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80D02D" w14:textId="77777777" w:rsidR="00561476" w:rsidRPr="00562B3E" w:rsidRDefault="00F62B7D" w:rsidP="00561476">
      <w:pPr>
        <w:jc w:val="center"/>
        <w:rPr>
          <w:b/>
          <w:sz w:val="36"/>
          <w:szCs w:val="36"/>
        </w:rPr>
      </w:pPr>
      <w:r>
        <w:rPr>
          <w:b/>
          <w:sz w:val="36"/>
          <w:szCs w:val="36"/>
        </w:rPr>
        <w:pict w14:anchorId="02AE4DB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1.75pt;height:186.75pt">
            <v:imagedata r:id="rId7" o:title="Новый логотип1"/>
          </v:shape>
        </w:pict>
      </w:r>
    </w:p>
    <w:p w14:paraId="7DBF056B" w14:textId="77777777" w:rsidR="00561476" w:rsidRPr="00562B3E" w:rsidRDefault="00561476" w:rsidP="00561476">
      <w:pPr>
        <w:jc w:val="center"/>
        <w:rPr>
          <w:b/>
          <w:sz w:val="36"/>
          <w:szCs w:val="36"/>
          <w:lang w:val="en-US"/>
        </w:rPr>
      </w:pPr>
    </w:p>
    <w:p w14:paraId="243FC71E" w14:textId="77777777" w:rsidR="000A4DD6" w:rsidRPr="00562B3E" w:rsidRDefault="000A4DD6" w:rsidP="00561476">
      <w:pPr>
        <w:jc w:val="center"/>
        <w:rPr>
          <w:b/>
          <w:sz w:val="36"/>
          <w:szCs w:val="36"/>
          <w:lang w:val="en-US"/>
        </w:rPr>
      </w:pPr>
    </w:p>
    <w:p w14:paraId="3DC69D72" w14:textId="77777777" w:rsidR="000A4DD6" w:rsidRPr="00562B3E" w:rsidRDefault="000A4DD6" w:rsidP="00561476">
      <w:pPr>
        <w:jc w:val="center"/>
        <w:rPr>
          <w:b/>
          <w:sz w:val="36"/>
          <w:szCs w:val="36"/>
          <w:lang w:val="en-US"/>
        </w:rPr>
      </w:pPr>
    </w:p>
    <w:p w14:paraId="0792E633" w14:textId="77777777" w:rsidR="000A4DD6" w:rsidRPr="00562B3E" w:rsidRDefault="000A4DD6" w:rsidP="00561476">
      <w:pPr>
        <w:jc w:val="center"/>
        <w:rPr>
          <w:b/>
          <w:sz w:val="36"/>
          <w:szCs w:val="36"/>
          <w:lang w:val="en-US"/>
        </w:rPr>
      </w:pPr>
    </w:p>
    <w:p w14:paraId="2995E674" w14:textId="77777777" w:rsidR="00561476" w:rsidRPr="00562B3E" w:rsidRDefault="00561476" w:rsidP="002B286A">
      <w:pPr>
        <w:jc w:val="center"/>
        <w:rPr>
          <w:b/>
          <w:sz w:val="36"/>
          <w:szCs w:val="36"/>
          <w:lang w:val="en-US"/>
        </w:rPr>
      </w:pPr>
    </w:p>
    <w:p w14:paraId="76B6C542" w14:textId="77777777" w:rsidR="00561476" w:rsidRPr="00562B3E" w:rsidRDefault="00561476" w:rsidP="00561476">
      <w:pPr>
        <w:jc w:val="center"/>
        <w:rPr>
          <w:b/>
          <w:sz w:val="36"/>
          <w:szCs w:val="36"/>
        </w:rPr>
      </w:pPr>
    </w:p>
    <w:p w14:paraId="5CBA5C00" w14:textId="77777777" w:rsidR="00561476" w:rsidRPr="00562B3E" w:rsidRDefault="00CB76D2" w:rsidP="00561476">
      <w:pPr>
        <w:jc w:val="center"/>
        <w:rPr>
          <w:b/>
          <w:sz w:val="48"/>
          <w:szCs w:val="48"/>
        </w:rPr>
      </w:pPr>
      <w:bookmarkStart w:id="0" w:name="_Toc226196784"/>
      <w:bookmarkStart w:id="1" w:name="_Toc226197203"/>
      <w:r w:rsidRPr="00562B3E">
        <w:rPr>
          <w:b/>
          <w:sz w:val="48"/>
          <w:szCs w:val="48"/>
        </w:rPr>
        <w:t>М</w:t>
      </w:r>
      <w:r w:rsidR="009A0928">
        <w:rPr>
          <w:b/>
          <w:sz w:val="48"/>
          <w:szCs w:val="48"/>
        </w:rPr>
        <w:t xml:space="preserve">ониторинг </w:t>
      </w:r>
      <w:r w:rsidR="00561476" w:rsidRPr="00562B3E">
        <w:rPr>
          <w:b/>
          <w:sz w:val="48"/>
          <w:szCs w:val="48"/>
        </w:rPr>
        <w:t>СМИ</w:t>
      </w:r>
      <w:bookmarkEnd w:id="0"/>
      <w:bookmarkEnd w:id="1"/>
      <w:r w:rsidR="009A0928">
        <w:rPr>
          <w:b/>
          <w:sz w:val="48"/>
          <w:szCs w:val="48"/>
        </w:rPr>
        <w:t xml:space="preserve"> </w:t>
      </w:r>
      <w:r w:rsidR="00561476" w:rsidRPr="00562B3E">
        <w:rPr>
          <w:b/>
          <w:sz w:val="48"/>
          <w:szCs w:val="48"/>
        </w:rPr>
        <w:t>РФ</w:t>
      </w:r>
    </w:p>
    <w:p w14:paraId="746862E9" w14:textId="77777777" w:rsidR="00561476" w:rsidRPr="00562B3E" w:rsidRDefault="00561476" w:rsidP="00561476">
      <w:pPr>
        <w:jc w:val="center"/>
        <w:rPr>
          <w:b/>
          <w:sz w:val="48"/>
          <w:szCs w:val="48"/>
        </w:rPr>
      </w:pPr>
      <w:bookmarkStart w:id="2" w:name="_Toc226196785"/>
      <w:bookmarkStart w:id="3" w:name="_Toc226197204"/>
      <w:r w:rsidRPr="00562B3E">
        <w:rPr>
          <w:b/>
          <w:sz w:val="48"/>
          <w:szCs w:val="48"/>
        </w:rPr>
        <w:t>по</w:t>
      </w:r>
      <w:r w:rsidR="009A0928">
        <w:rPr>
          <w:b/>
          <w:sz w:val="48"/>
          <w:szCs w:val="48"/>
        </w:rPr>
        <w:t xml:space="preserve"> </w:t>
      </w:r>
      <w:r w:rsidRPr="00562B3E">
        <w:rPr>
          <w:b/>
          <w:sz w:val="48"/>
          <w:szCs w:val="48"/>
        </w:rPr>
        <w:t>пенсионной</w:t>
      </w:r>
      <w:r w:rsidR="009A0928">
        <w:rPr>
          <w:b/>
          <w:sz w:val="48"/>
          <w:szCs w:val="48"/>
        </w:rPr>
        <w:t xml:space="preserve"> </w:t>
      </w:r>
      <w:r w:rsidRPr="00562B3E">
        <w:rPr>
          <w:b/>
          <w:sz w:val="48"/>
          <w:szCs w:val="48"/>
        </w:rPr>
        <w:t>тематике</w:t>
      </w:r>
      <w:bookmarkEnd w:id="2"/>
      <w:bookmarkEnd w:id="3"/>
    </w:p>
    <w:p w14:paraId="63A76899" w14:textId="77777777" w:rsidR="008B6D1B" w:rsidRPr="00562B3E" w:rsidRDefault="008B6D1B" w:rsidP="00C70A20">
      <w:pPr>
        <w:jc w:val="center"/>
        <w:rPr>
          <w:b/>
          <w:sz w:val="36"/>
          <w:szCs w:val="36"/>
        </w:rPr>
      </w:pPr>
    </w:p>
    <w:p w14:paraId="28649B69" w14:textId="77777777" w:rsidR="007D6FE5" w:rsidRPr="00562B3E" w:rsidRDefault="007D6FE5" w:rsidP="00C70A20">
      <w:pPr>
        <w:jc w:val="center"/>
        <w:rPr>
          <w:b/>
          <w:sz w:val="36"/>
          <w:szCs w:val="36"/>
        </w:rPr>
      </w:pPr>
    </w:p>
    <w:p w14:paraId="36AADF37" w14:textId="77777777" w:rsidR="00C70A20" w:rsidRPr="00562B3E" w:rsidRDefault="004F33C4" w:rsidP="00C70A20">
      <w:pPr>
        <w:jc w:val="center"/>
        <w:rPr>
          <w:b/>
          <w:sz w:val="40"/>
          <w:szCs w:val="40"/>
        </w:rPr>
      </w:pPr>
      <w:r w:rsidRPr="00562B3E">
        <w:rPr>
          <w:b/>
          <w:sz w:val="40"/>
          <w:szCs w:val="40"/>
        </w:rPr>
        <w:t>02</w:t>
      </w:r>
      <w:r w:rsidR="00CB6B64" w:rsidRPr="00562B3E">
        <w:rPr>
          <w:b/>
          <w:sz w:val="40"/>
          <w:szCs w:val="40"/>
        </w:rPr>
        <w:t>.</w:t>
      </w:r>
      <w:r w:rsidR="005E66F0" w:rsidRPr="00562B3E">
        <w:rPr>
          <w:b/>
          <w:sz w:val="40"/>
          <w:szCs w:val="40"/>
        </w:rPr>
        <w:t>0</w:t>
      </w:r>
      <w:r w:rsidRPr="009A0928">
        <w:rPr>
          <w:b/>
          <w:sz w:val="40"/>
          <w:szCs w:val="40"/>
        </w:rPr>
        <w:t>9</w:t>
      </w:r>
      <w:r w:rsidR="000214CF" w:rsidRPr="00562B3E">
        <w:rPr>
          <w:b/>
          <w:sz w:val="40"/>
          <w:szCs w:val="40"/>
        </w:rPr>
        <w:t>.</w:t>
      </w:r>
      <w:r w:rsidR="007D6FE5" w:rsidRPr="00562B3E">
        <w:rPr>
          <w:b/>
          <w:sz w:val="40"/>
          <w:szCs w:val="40"/>
        </w:rPr>
        <w:t>20</w:t>
      </w:r>
      <w:r w:rsidR="00EB57E7" w:rsidRPr="00562B3E">
        <w:rPr>
          <w:b/>
          <w:sz w:val="40"/>
          <w:szCs w:val="40"/>
        </w:rPr>
        <w:t>2</w:t>
      </w:r>
      <w:r w:rsidR="005E66F0" w:rsidRPr="00562B3E">
        <w:rPr>
          <w:b/>
          <w:sz w:val="40"/>
          <w:szCs w:val="40"/>
        </w:rPr>
        <w:t>4</w:t>
      </w:r>
      <w:r w:rsidR="009A0928">
        <w:rPr>
          <w:b/>
          <w:sz w:val="40"/>
          <w:szCs w:val="40"/>
        </w:rPr>
        <w:t xml:space="preserve"> </w:t>
      </w:r>
      <w:r w:rsidR="00C70A20" w:rsidRPr="00562B3E">
        <w:rPr>
          <w:b/>
          <w:sz w:val="40"/>
          <w:szCs w:val="40"/>
        </w:rPr>
        <w:t>г</w:t>
      </w:r>
      <w:r w:rsidR="007D6FE5" w:rsidRPr="00562B3E">
        <w:rPr>
          <w:b/>
          <w:sz w:val="40"/>
          <w:szCs w:val="40"/>
        </w:rPr>
        <w:t>.</w:t>
      </w:r>
    </w:p>
    <w:p w14:paraId="5442132D" w14:textId="77777777" w:rsidR="007D6FE5" w:rsidRPr="00562B3E" w:rsidRDefault="007D6FE5" w:rsidP="000C1A46">
      <w:pPr>
        <w:jc w:val="center"/>
        <w:rPr>
          <w:b/>
          <w:sz w:val="40"/>
          <w:szCs w:val="40"/>
        </w:rPr>
      </w:pPr>
    </w:p>
    <w:p w14:paraId="05E68928" w14:textId="77777777" w:rsidR="00C16C6D" w:rsidRPr="00562B3E" w:rsidRDefault="00C16C6D" w:rsidP="000C1A46">
      <w:pPr>
        <w:jc w:val="center"/>
        <w:rPr>
          <w:b/>
          <w:sz w:val="40"/>
          <w:szCs w:val="40"/>
        </w:rPr>
      </w:pPr>
    </w:p>
    <w:p w14:paraId="782874E8" w14:textId="77777777" w:rsidR="00C70A20" w:rsidRPr="00562B3E" w:rsidRDefault="00C70A20" w:rsidP="000C1A46">
      <w:pPr>
        <w:jc w:val="center"/>
        <w:rPr>
          <w:b/>
          <w:sz w:val="40"/>
          <w:szCs w:val="40"/>
        </w:rPr>
      </w:pPr>
    </w:p>
    <w:p w14:paraId="4319DD05" w14:textId="77777777" w:rsidR="00CB76D2" w:rsidRPr="00562B3E" w:rsidRDefault="00CB76D2" w:rsidP="000C1A46">
      <w:pPr>
        <w:jc w:val="center"/>
        <w:rPr>
          <w:b/>
          <w:sz w:val="40"/>
          <w:szCs w:val="40"/>
        </w:rPr>
      </w:pPr>
    </w:p>
    <w:p w14:paraId="5240E2A8" w14:textId="77777777" w:rsidR="009D66A1" w:rsidRPr="00562B3E" w:rsidRDefault="009B23FE" w:rsidP="009B23FE">
      <w:pPr>
        <w:pStyle w:val="10"/>
        <w:jc w:val="center"/>
      </w:pPr>
      <w:r w:rsidRPr="00562B3E">
        <w:br w:type="page"/>
      </w:r>
      <w:bookmarkStart w:id="4" w:name="_Toc396864626"/>
      <w:bookmarkStart w:id="5" w:name="_Toc176154157"/>
      <w:r w:rsidR="009D79CC" w:rsidRPr="00562B3E">
        <w:lastRenderedPageBreak/>
        <w:t>Те</w:t>
      </w:r>
      <w:r w:rsidR="009D66A1" w:rsidRPr="00562B3E">
        <w:t>мы</w:t>
      </w:r>
      <w:r w:rsidR="009A0928">
        <w:rPr>
          <w:rFonts w:ascii="Arial Rounded MT Bold" w:hAnsi="Arial Rounded MT Bold"/>
        </w:rPr>
        <w:t xml:space="preserve"> </w:t>
      </w:r>
      <w:r w:rsidR="009D66A1" w:rsidRPr="00562B3E">
        <w:t>дня</w:t>
      </w:r>
      <w:bookmarkEnd w:id="4"/>
      <w:bookmarkEnd w:id="5"/>
    </w:p>
    <w:p w14:paraId="1E4418B5" w14:textId="77777777" w:rsidR="00A1463C" w:rsidRPr="00562B3E" w:rsidRDefault="00BB0E7C" w:rsidP="00676D5F">
      <w:pPr>
        <w:numPr>
          <w:ilvl w:val="0"/>
          <w:numId w:val="25"/>
        </w:numPr>
        <w:rPr>
          <w:i/>
        </w:rPr>
      </w:pPr>
      <w:r w:rsidRPr="00562B3E">
        <w:rPr>
          <w:i/>
        </w:rPr>
        <w:t>Банк</w:t>
      </w:r>
      <w:r w:rsidR="009A0928">
        <w:rPr>
          <w:i/>
        </w:rPr>
        <w:t xml:space="preserve"> </w:t>
      </w:r>
      <w:r w:rsidRPr="00562B3E">
        <w:rPr>
          <w:i/>
        </w:rPr>
        <w:t>России</w:t>
      </w:r>
      <w:r w:rsidR="009A0928">
        <w:rPr>
          <w:i/>
        </w:rPr>
        <w:t xml:space="preserve"> </w:t>
      </w:r>
      <w:r w:rsidRPr="00562B3E">
        <w:rPr>
          <w:i/>
        </w:rPr>
        <w:t>раскрыл</w:t>
      </w:r>
      <w:r w:rsidR="009A0928">
        <w:rPr>
          <w:i/>
        </w:rPr>
        <w:t xml:space="preserve"> </w:t>
      </w:r>
      <w:r w:rsidRPr="00562B3E">
        <w:rPr>
          <w:i/>
        </w:rPr>
        <w:t>основные</w:t>
      </w:r>
      <w:r w:rsidR="009A0928">
        <w:rPr>
          <w:i/>
        </w:rPr>
        <w:t xml:space="preserve"> </w:t>
      </w:r>
      <w:r w:rsidRPr="00562B3E">
        <w:rPr>
          <w:i/>
        </w:rPr>
        <w:t>показатели</w:t>
      </w:r>
      <w:r w:rsidR="009A0928">
        <w:rPr>
          <w:i/>
        </w:rPr>
        <w:t xml:space="preserve"> </w:t>
      </w:r>
      <w:r w:rsidRPr="00562B3E">
        <w:rPr>
          <w:i/>
        </w:rPr>
        <w:t>деятельности</w:t>
      </w:r>
      <w:r w:rsidR="009A0928">
        <w:rPr>
          <w:i/>
        </w:rPr>
        <w:t xml:space="preserve"> </w:t>
      </w:r>
      <w:r w:rsidRPr="00562B3E">
        <w:rPr>
          <w:i/>
        </w:rPr>
        <w:t>негосударственных</w:t>
      </w:r>
      <w:r w:rsidR="009A0928">
        <w:rPr>
          <w:i/>
        </w:rPr>
        <w:t xml:space="preserve"> </w:t>
      </w:r>
      <w:r w:rsidRPr="00562B3E">
        <w:rPr>
          <w:i/>
        </w:rPr>
        <w:t>пенсионных</w:t>
      </w:r>
      <w:r w:rsidR="009A0928">
        <w:rPr>
          <w:i/>
        </w:rPr>
        <w:t xml:space="preserve"> </w:t>
      </w:r>
      <w:r w:rsidRPr="00562B3E">
        <w:rPr>
          <w:i/>
        </w:rPr>
        <w:t>фондов</w:t>
      </w:r>
      <w:r w:rsidR="009A0928">
        <w:rPr>
          <w:i/>
        </w:rPr>
        <w:t xml:space="preserve"> </w:t>
      </w:r>
      <w:r w:rsidRPr="00562B3E">
        <w:rPr>
          <w:i/>
        </w:rPr>
        <w:t>(НПФ)</w:t>
      </w:r>
      <w:r w:rsidR="009A0928">
        <w:rPr>
          <w:i/>
        </w:rPr>
        <w:t xml:space="preserve"> </w:t>
      </w:r>
      <w:r w:rsidRPr="00562B3E">
        <w:rPr>
          <w:i/>
        </w:rPr>
        <w:t>во</w:t>
      </w:r>
      <w:r w:rsidR="009A0928">
        <w:rPr>
          <w:i/>
        </w:rPr>
        <w:t xml:space="preserve"> </w:t>
      </w:r>
      <w:r w:rsidRPr="00562B3E">
        <w:rPr>
          <w:i/>
        </w:rPr>
        <w:t>II</w:t>
      </w:r>
      <w:r w:rsidR="009A0928">
        <w:rPr>
          <w:i/>
        </w:rPr>
        <w:t xml:space="preserve"> </w:t>
      </w:r>
      <w:r w:rsidRPr="00562B3E">
        <w:rPr>
          <w:i/>
        </w:rPr>
        <w:t>квартале,</w:t>
      </w:r>
      <w:r w:rsidR="009A0928">
        <w:rPr>
          <w:i/>
        </w:rPr>
        <w:t xml:space="preserve"> </w:t>
      </w:r>
      <w:r w:rsidRPr="00562B3E">
        <w:rPr>
          <w:i/>
        </w:rPr>
        <w:t>согласно</w:t>
      </w:r>
      <w:r w:rsidR="009A0928">
        <w:rPr>
          <w:i/>
        </w:rPr>
        <w:t xml:space="preserve"> </w:t>
      </w:r>
      <w:r w:rsidRPr="00562B3E">
        <w:rPr>
          <w:i/>
        </w:rPr>
        <w:t>им,</w:t>
      </w:r>
      <w:r w:rsidR="009A0928">
        <w:rPr>
          <w:i/>
        </w:rPr>
        <w:t xml:space="preserve"> </w:t>
      </w:r>
      <w:r w:rsidRPr="00562B3E">
        <w:rPr>
          <w:i/>
        </w:rPr>
        <w:t>темпы</w:t>
      </w:r>
      <w:r w:rsidR="009A0928">
        <w:rPr>
          <w:i/>
        </w:rPr>
        <w:t xml:space="preserve"> </w:t>
      </w:r>
      <w:r w:rsidRPr="00562B3E">
        <w:rPr>
          <w:i/>
        </w:rPr>
        <w:t>роста</w:t>
      </w:r>
      <w:r w:rsidR="009A0928">
        <w:rPr>
          <w:i/>
        </w:rPr>
        <w:t xml:space="preserve"> </w:t>
      </w:r>
      <w:r w:rsidRPr="00562B3E">
        <w:rPr>
          <w:i/>
        </w:rPr>
        <w:t>совокупного</w:t>
      </w:r>
      <w:r w:rsidR="009A0928">
        <w:rPr>
          <w:i/>
        </w:rPr>
        <w:t xml:space="preserve"> </w:t>
      </w:r>
      <w:r w:rsidRPr="00562B3E">
        <w:rPr>
          <w:i/>
        </w:rPr>
        <w:t>пенсионного</w:t>
      </w:r>
      <w:r w:rsidR="009A0928">
        <w:rPr>
          <w:i/>
        </w:rPr>
        <w:t xml:space="preserve"> </w:t>
      </w:r>
      <w:r w:rsidRPr="00562B3E">
        <w:rPr>
          <w:i/>
        </w:rPr>
        <w:t>портфеля</w:t>
      </w:r>
      <w:r w:rsidR="009A0928">
        <w:rPr>
          <w:i/>
        </w:rPr>
        <w:t xml:space="preserve"> </w:t>
      </w:r>
      <w:r w:rsidRPr="00562B3E">
        <w:rPr>
          <w:i/>
        </w:rPr>
        <w:t>замедлились</w:t>
      </w:r>
      <w:r w:rsidR="009A0928">
        <w:rPr>
          <w:i/>
        </w:rPr>
        <w:t xml:space="preserve"> </w:t>
      </w:r>
      <w:r w:rsidRPr="00562B3E">
        <w:rPr>
          <w:i/>
        </w:rPr>
        <w:t>до</w:t>
      </w:r>
      <w:r w:rsidR="009A0928">
        <w:rPr>
          <w:i/>
        </w:rPr>
        <w:t xml:space="preserve"> </w:t>
      </w:r>
      <w:r w:rsidRPr="00562B3E">
        <w:rPr>
          <w:i/>
        </w:rPr>
        <w:t>менее</w:t>
      </w:r>
      <w:r w:rsidR="009A0928">
        <w:rPr>
          <w:i/>
        </w:rPr>
        <w:t xml:space="preserve"> </w:t>
      </w:r>
      <w:r w:rsidRPr="00562B3E">
        <w:rPr>
          <w:i/>
        </w:rPr>
        <w:t>1%.</w:t>
      </w:r>
      <w:r w:rsidR="009A0928">
        <w:rPr>
          <w:i/>
        </w:rPr>
        <w:t xml:space="preserve"> </w:t>
      </w:r>
      <w:r w:rsidRPr="00562B3E">
        <w:rPr>
          <w:i/>
        </w:rPr>
        <w:t>Доходность</w:t>
      </w:r>
      <w:r w:rsidR="009A0928">
        <w:rPr>
          <w:i/>
        </w:rPr>
        <w:t xml:space="preserve"> </w:t>
      </w:r>
      <w:r w:rsidRPr="00562B3E">
        <w:rPr>
          <w:i/>
        </w:rPr>
        <w:t>управления</w:t>
      </w:r>
      <w:r w:rsidR="009A0928">
        <w:rPr>
          <w:i/>
        </w:rPr>
        <w:t xml:space="preserve"> </w:t>
      </w:r>
      <w:r w:rsidRPr="00562B3E">
        <w:rPr>
          <w:i/>
        </w:rPr>
        <w:t>накоплениями</w:t>
      </w:r>
      <w:r w:rsidR="009A0928">
        <w:rPr>
          <w:i/>
        </w:rPr>
        <w:t xml:space="preserve"> </w:t>
      </w:r>
      <w:r w:rsidRPr="00562B3E">
        <w:rPr>
          <w:i/>
        </w:rPr>
        <w:t>проиграла</w:t>
      </w:r>
      <w:r w:rsidR="009A0928">
        <w:rPr>
          <w:i/>
        </w:rPr>
        <w:t xml:space="preserve"> </w:t>
      </w:r>
      <w:r w:rsidRPr="00562B3E">
        <w:rPr>
          <w:i/>
        </w:rPr>
        <w:t>инфляции.</w:t>
      </w:r>
      <w:r w:rsidR="009A0928">
        <w:rPr>
          <w:i/>
        </w:rPr>
        <w:t xml:space="preserve"> </w:t>
      </w:r>
      <w:r w:rsidRPr="00562B3E">
        <w:rPr>
          <w:i/>
        </w:rPr>
        <w:t>При</w:t>
      </w:r>
      <w:r w:rsidR="009A0928">
        <w:rPr>
          <w:i/>
        </w:rPr>
        <w:t xml:space="preserve"> </w:t>
      </w:r>
      <w:r w:rsidRPr="00562B3E">
        <w:rPr>
          <w:i/>
        </w:rPr>
        <w:t>этом</w:t>
      </w:r>
      <w:r w:rsidR="009A0928">
        <w:rPr>
          <w:i/>
        </w:rPr>
        <w:t xml:space="preserve"> </w:t>
      </w:r>
      <w:r w:rsidRPr="00562B3E">
        <w:rPr>
          <w:i/>
        </w:rPr>
        <w:t>более</w:t>
      </w:r>
      <w:r w:rsidR="009A0928">
        <w:rPr>
          <w:i/>
        </w:rPr>
        <w:t xml:space="preserve"> </w:t>
      </w:r>
      <w:r w:rsidRPr="00562B3E">
        <w:rPr>
          <w:i/>
        </w:rPr>
        <w:t>чем</w:t>
      </w:r>
      <w:r w:rsidR="009A0928">
        <w:rPr>
          <w:i/>
        </w:rPr>
        <w:t xml:space="preserve"> </w:t>
      </w:r>
      <w:r w:rsidRPr="00562B3E">
        <w:rPr>
          <w:i/>
        </w:rPr>
        <w:t>вдвое</w:t>
      </w:r>
      <w:r w:rsidR="009A0928">
        <w:rPr>
          <w:i/>
        </w:rPr>
        <w:t xml:space="preserve"> </w:t>
      </w:r>
      <w:r w:rsidRPr="00562B3E">
        <w:rPr>
          <w:i/>
        </w:rPr>
        <w:t>увеличилось</w:t>
      </w:r>
      <w:r w:rsidR="009A0928">
        <w:rPr>
          <w:i/>
        </w:rPr>
        <w:t xml:space="preserve"> </w:t>
      </w:r>
      <w:r w:rsidRPr="00562B3E">
        <w:rPr>
          <w:i/>
        </w:rPr>
        <w:t>число</w:t>
      </w:r>
      <w:r w:rsidR="009A0928">
        <w:rPr>
          <w:i/>
        </w:rPr>
        <w:t xml:space="preserve"> </w:t>
      </w:r>
      <w:r w:rsidRPr="00562B3E">
        <w:rPr>
          <w:i/>
        </w:rPr>
        <w:t>участников</w:t>
      </w:r>
      <w:r w:rsidR="009A0928">
        <w:rPr>
          <w:i/>
        </w:rPr>
        <w:t xml:space="preserve"> </w:t>
      </w:r>
      <w:r w:rsidRPr="00562B3E">
        <w:rPr>
          <w:i/>
        </w:rPr>
        <w:t>Программы</w:t>
      </w:r>
      <w:r w:rsidR="009A0928">
        <w:rPr>
          <w:i/>
        </w:rPr>
        <w:t xml:space="preserve"> </w:t>
      </w:r>
      <w:r w:rsidRPr="00562B3E">
        <w:rPr>
          <w:i/>
        </w:rPr>
        <w:t>долгосрочных</w:t>
      </w:r>
      <w:r w:rsidR="009A0928">
        <w:rPr>
          <w:i/>
        </w:rPr>
        <w:t xml:space="preserve"> </w:t>
      </w:r>
      <w:r w:rsidRPr="00562B3E">
        <w:rPr>
          <w:i/>
        </w:rPr>
        <w:t>сбережений,</w:t>
      </w:r>
      <w:r w:rsidR="009A0928">
        <w:rPr>
          <w:i/>
        </w:rPr>
        <w:t xml:space="preserve"> </w:t>
      </w:r>
      <w:r w:rsidRPr="00562B3E">
        <w:rPr>
          <w:i/>
        </w:rPr>
        <w:t>которые</w:t>
      </w:r>
      <w:r w:rsidR="009A0928">
        <w:rPr>
          <w:i/>
        </w:rPr>
        <w:t xml:space="preserve"> </w:t>
      </w:r>
      <w:r w:rsidRPr="00562B3E">
        <w:rPr>
          <w:i/>
        </w:rPr>
        <w:t>за</w:t>
      </w:r>
      <w:r w:rsidR="009A0928">
        <w:rPr>
          <w:i/>
        </w:rPr>
        <w:t xml:space="preserve"> </w:t>
      </w:r>
      <w:r w:rsidRPr="00562B3E">
        <w:rPr>
          <w:i/>
        </w:rPr>
        <w:t>квартал</w:t>
      </w:r>
      <w:r w:rsidR="009A0928">
        <w:rPr>
          <w:i/>
        </w:rPr>
        <w:t xml:space="preserve"> </w:t>
      </w:r>
      <w:r w:rsidRPr="00562B3E">
        <w:rPr>
          <w:i/>
        </w:rPr>
        <w:t>внесли</w:t>
      </w:r>
      <w:r w:rsidR="009A0928">
        <w:rPr>
          <w:i/>
        </w:rPr>
        <w:t xml:space="preserve"> </w:t>
      </w:r>
      <w:r w:rsidRPr="00562B3E">
        <w:rPr>
          <w:i/>
        </w:rPr>
        <w:t>11,3</w:t>
      </w:r>
      <w:r w:rsidR="009A0928">
        <w:rPr>
          <w:i/>
        </w:rPr>
        <w:t xml:space="preserve"> </w:t>
      </w:r>
      <w:r w:rsidRPr="00562B3E">
        <w:rPr>
          <w:i/>
        </w:rPr>
        <w:t>млрд</w:t>
      </w:r>
      <w:r w:rsidR="009A0928">
        <w:rPr>
          <w:i/>
        </w:rPr>
        <w:t xml:space="preserve"> </w:t>
      </w:r>
      <w:r w:rsidRPr="00562B3E">
        <w:rPr>
          <w:i/>
        </w:rPr>
        <w:t>руб.</w:t>
      </w:r>
      <w:r w:rsidR="009A0928">
        <w:rPr>
          <w:i/>
        </w:rPr>
        <w:t xml:space="preserve"> </w:t>
      </w:r>
      <w:r w:rsidRPr="00562B3E">
        <w:rPr>
          <w:i/>
        </w:rPr>
        <w:t>Рост</w:t>
      </w:r>
      <w:r w:rsidR="009A0928">
        <w:rPr>
          <w:i/>
        </w:rPr>
        <w:t xml:space="preserve"> </w:t>
      </w:r>
      <w:r w:rsidRPr="00562B3E">
        <w:rPr>
          <w:i/>
        </w:rPr>
        <w:t>пенсионных</w:t>
      </w:r>
      <w:r w:rsidR="009A0928">
        <w:rPr>
          <w:i/>
        </w:rPr>
        <w:t xml:space="preserve"> </w:t>
      </w:r>
      <w:r w:rsidRPr="00562B3E">
        <w:rPr>
          <w:i/>
        </w:rPr>
        <w:t>накоплений</w:t>
      </w:r>
      <w:r w:rsidR="009A0928">
        <w:rPr>
          <w:i/>
        </w:rPr>
        <w:t xml:space="preserve"> </w:t>
      </w:r>
      <w:r w:rsidRPr="00562B3E">
        <w:rPr>
          <w:i/>
        </w:rPr>
        <w:t>(ПН)</w:t>
      </w:r>
      <w:r w:rsidR="009A0928">
        <w:rPr>
          <w:i/>
        </w:rPr>
        <w:t xml:space="preserve"> </w:t>
      </w:r>
      <w:r w:rsidRPr="00562B3E">
        <w:rPr>
          <w:i/>
        </w:rPr>
        <w:t>НПФ</w:t>
      </w:r>
      <w:r w:rsidR="009A0928">
        <w:rPr>
          <w:i/>
        </w:rPr>
        <w:t xml:space="preserve"> </w:t>
      </w:r>
      <w:r w:rsidRPr="00562B3E">
        <w:rPr>
          <w:i/>
        </w:rPr>
        <w:t>замедлился</w:t>
      </w:r>
      <w:r w:rsidR="009A0928">
        <w:rPr>
          <w:i/>
        </w:rPr>
        <w:t xml:space="preserve"> </w:t>
      </w:r>
      <w:r w:rsidRPr="00562B3E">
        <w:rPr>
          <w:i/>
        </w:rPr>
        <w:t>до</w:t>
      </w:r>
      <w:r w:rsidR="009A0928">
        <w:rPr>
          <w:i/>
        </w:rPr>
        <w:t xml:space="preserve"> </w:t>
      </w:r>
      <w:r w:rsidRPr="00562B3E">
        <w:rPr>
          <w:i/>
        </w:rPr>
        <w:t>0,2%</w:t>
      </w:r>
      <w:r w:rsidR="009A0928">
        <w:rPr>
          <w:i/>
        </w:rPr>
        <w:t xml:space="preserve"> </w:t>
      </w:r>
      <w:r w:rsidRPr="00562B3E">
        <w:rPr>
          <w:i/>
        </w:rPr>
        <w:t>квартал</w:t>
      </w:r>
      <w:r w:rsidR="009A0928">
        <w:rPr>
          <w:i/>
        </w:rPr>
        <w:t xml:space="preserve"> </w:t>
      </w:r>
      <w:r w:rsidRPr="00562B3E">
        <w:rPr>
          <w:i/>
        </w:rPr>
        <w:t>к</w:t>
      </w:r>
      <w:r w:rsidR="009A0928">
        <w:rPr>
          <w:i/>
        </w:rPr>
        <w:t xml:space="preserve"> </w:t>
      </w:r>
      <w:r w:rsidRPr="00562B3E">
        <w:rPr>
          <w:i/>
        </w:rPr>
        <w:t>кварталу,</w:t>
      </w:r>
      <w:r w:rsidR="009A0928">
        <w:rPr>
          <w:i/>
        </w:rPr>
        <w:t xml:space="preserve"> </w:t>
      </w:r>
      <w:r w:rsidRPr="00562B3E">
        <w:rPr>
          <w:i/>
        </w:rPr>
        <w:t>их</w:t>
      </w:r>
      <w:r w:rsidR="009A0928">
        <w:rPr>
          <w:i/>
        </w:rPr>
        <w:t xml:space="preserve"> </w:t>
      </w:r>
      <w:r w:rsidRPr="00562B3E">
        <w:rPr>
          <w:i/>
        </w:rPr>
        <w:t>величина</w:t>
      </w:r>
      <w:r w:rsidR="009A0928">
        <w:rPr>
          <w:i/>
        </w:rPr>
        <w:t xml:space="preserve"> </w:t>
      </w:r>
      <w:r w:rsidRPr="00562B3E">
        <w:rPr>
          <w:i/>
        </w:rPr>
        <w:t>составила</w:t>
      </w:r>
      <w:r w:rsidR="009A0928">
        <w:rPr>
          <w:i/>
        </w:rPr>
        <w:t xml:space="preserve"> </w:t>
      </w:r>
      <w:r w:rsidRPr="00562B3E">
        <w:rPr>
          <w:i/>
        </w:rPr>
        <w:t>3,3</w:t>
      </w:r>
      <w:r w:rsidR="009A0928">
        <w:rPr>
          <w:i/>
        </w:rPr>
        <w:t xml:space="preserve"> </w:t>
      </w:r>
      <w:r w:rsidRPr="00562B3E">
        <w:rPr>
          <w:i/>
        </w:rPr>
        <w:t>трлн</w:t>
      </w:r>
      <w:r w:rsidR="009A0928">
        <w:rPr>
          <w:i/>
        </w:rPr>
        <w:t xml:space="preserve"> </w:t>
      </w:r>
      <w:r w:rsidRPr="00562B3E">
        <w:rPr>
          <w:i/>
        </w:rPr>
        <w:t>руб.</w:t>
      </w:r>
      <w:r w:rsidR="002B286A" w:rsidRPr="00562B3E">
        <w:rPr>
          <w:i/>
        </w:rPr>
        <w:t>,</w:t>
      </w:r>
      <w:r w:rsidR="009A0928">
        <w:rPr>
          <w:i/>
        </w:rPr>
        <w:t xml:space="preserve"> </w:t>
      </w:r>
      <w:hyperlink w:anchor="А101" w:history="1">
        <w:r w:rsidR="002B286A" w:rsidRPr="00562B3E">
          <w:rPr>
            <w:rStyle w:val="a3"/>
            <w:i/>
          </w:rPr>
          <w:t>пишет</w:t>
        </w:r>
        <w:r w:rsidR="009A0928">
          <w:rPr>
            <w:rStyle w:val="a3"/>
            <w:i/>
          </w:rPr>
          <w:t xml:space="preserve"> «</w:t>
        </w:r>
        <w:r w:rsidRPr="00562B3E">
          <w:rPr>
            <w:rStyle w:val="a3"/>
            <w:i/>
          </w:rPr>
          <w:t>Эксперт</w:t>
        </w:r>
        <w:r w:rsidR="009A0928">
          <w:rPr>
            <w:rStyle w:val="a3"/>
            <w:i/>
          </w:rPr>
          <w:t>»</w:t>
        </w:r>
      </w:hyperlink>
    </w:p>
    <w:p w14:paraId="35748AC8" w14:textId="77777777" w:rsidR="00BB0E7C" w:rsidRPr="00562B3E" w:rsidRDefault="00695E49" w:rsidP="00676D5F">
      <w:pPr>
        <w:numPr>
          <w:ilvl w:val="0"/>
          <w:numId w:val="25"/>
        </w:numPr>
        <w:rPr>
          <w:i/>
        </w:rPr>
      </w:pPr>
      <w:r w:rsidRPr="00562B3E">
        <w:rPr>
          <w:i/>
        </w:rPr>
        <w:t>Банк</w:t>
      </w:r>
      <w:r w:rsidR="009A0928">
        <w:rPr>
          <w:i/>
        </w:rPr>
        <w:t xml:space="preserve"> </w:t>
      </w:r>
      <w:r w:rsidRPr="00562B3E">
        <w:rPr>
          <w:i/>
        </w:rPr>
        <w:t>России</w:t>
      </w:r>
      <w:r w:rsidR="009A0928">
        <w:rPr>
          <w:i/>
        </w:rPr>
        <w:t xml:space="preserve"> </w:t>
      </w:r>
      <w:r w:rsidRPr="00562B3E">
        <w:rPr>
          <w:i/>
        </w:rPr>
        <w:t>аннулировал</w:t>
      </w:r>
      <w:r w:rsidR="009A0928">
        <w:rPr>
          <w:i/>
        </w:rPr>
        <w:t xml:space="preserve"> </w:t>
      </w:r>
      <w:r w:rsidRPr="00562B3E">
        <w:rPr>
          <w:i/>
        </w:rPr>
        <w:t>лицензию</w:t>
      </w:r>
      <w:r w:rsidR="009A0928">
        <w:rPr>
          <w:i/>
        </w:rPr>
        <w:t xml:space="preserve"> </w:t>
      </w:r>
      <w:r w:rsidRPr="00562B3E">
        <w:rPr>
          <w:i/>
        </w:rPr>
        <w:t>небольшого</w:t>
      </w:r>
      <w:r w:rsidR="009A0928">
        <w:rPr>
          <w:i/>
        </w:rPr>
        <w:t xml:space="preserve"> </w:t>
      </w:r>
      <w:r w:rsidRPr="00562B3E">
        <w:rPr>
          <w:i/>
        </w:rPr>
        <w:t>негосударственного</w:t>
      </w:r>
      <w:r w:rsidR="009A0928">
        <w:rPr>
          <w:i/>
        </w:rPr>
        <w:t xml:space="preserve"> </w:t>
      </w:r>
      <w:r w:rsidRPr="00562B3E">
        <w:rPr>
          <w:i/>
        </w:rPr>
        <w:t>пенсионного</w:t>
      </w:r>
      <w:r w:rsidR="009A0928">
        <w:rPr>
          <w:i/>
        </w:rPr>
        <w:t xml:space="preserve"> </w:t>
      </w:r>
      <w:r w:rsidRPr="00562B3E">
        <w:rPr>
          <w:i/>
        </w:rPr>
        <w:t>фонда</w:t>
      </w:r>
      <w:r w:rsidR="009A0928">
        <w:rPr>
          <w:i/>
        </w:rPr>
        <w:t xml:space="preserve"> </w:t>
      </w:r>
      <w:r w:rsidRPr="00562B3E">
        <w:rPr>
          <w:i/>
        </w:rPr>
        <w:t>(НПФ)</w:t>
      </w:r>
      <w:r w:rsidR="009A0928">
        <w:rPr>
          <w:i/>
        </w:rPr>
        <w:t xml:space="preserve"> «</w:t>
      </w:r>
      <w:r w:rsidRPr="00562B3E">
        <w:rPr>
          <w:i/>
        </w:rPr>
        <w:t>Традиция</w:t>
      </w:r>
      <w:r w:rsidR="009A0928">
        <w:rPr>
          <w:i/>
        </w:rPr>
        <w:t xml:space="preserve">» </w:t>
      </w:r>
      <w:r w:rsidRPr="00562B3E">
        <w:rPr>
          <w:i/>
        </w:rPr>
        <w:t>по</w:t>
      </w:r>
      <w:r w:rsidR="009A0928">
        <w:rPr>
          <w:i/>
        </w:rPr>
        <w:t xml:space="preserve"> </w:t>
      </w:r>
      <w:r w:rsidRPr="00562B3E">
        <w:rPr>
          <w:i/>
        </w:rPr>
        <w:t>пенсионному</w:t>
      </w:r>
      <w:r w:rsidR="009A0928">
        <w:rPr>
          <w:i/>
        </w:rPr>
        <w:t xml:space="preserve"> </w:t>
      </w:r>
      <w:r w:rsidRPr="00562B3E">
        <w:rPr>
          <w:i/>
        </w:rPr>
        <w:t>обеспечению</w:t>
      </w:r>
      <w:r w:rsidR="009A0928">
        <w:rPr>
          <w:i/>
        </w:rPr>
        <w:t xml:space="preserve"> </w:t>
      </w:r>
      <w:r w:rsidRPr="00562B3E">
        <w:rPr>
          <w:i/>
        </w:rPr>
        <w:t>и</w:t>
      </w:r>
      <w:r w:rsidR="009A0928">
        <w:rPr>
          <w:i/>
        </w:rPr>
        <w:t xml:space="preserve"> </w:t>
      </w:r>
      <w:r w:rsidRPr="00562B3E">
        <w:rPr>
          <w:i/>
        </w:rPr>
        <w:t>пенсионному</w:t>
      </w:r>
      <w:r w:rsidR="009A0928">
        <w:rPr>
          <w:i/>
        </w:rPr>
        <w:t xml:space="preserve"> </w:t>
      </w:r>
      <w:r w:rsidRPr="00562B3E">
        <w:rPr>
          <w:i/>
        </w:rPr>
        <w:t>страхованию,</w:t>
      </w:r>
      <w:r w:rsidR="009A0928">
        <w:rPr>
          <w:i/>
        </w:rPr>
        <w:t xml:space="preserve"> </w:t>
      </w:r>
      <w:r w:rsidRPr="00562B3E">
        <w:rPr>
          <w:i/>
        </w:rPr>
        <w:t>следует</w:t>
      </w:r>
      <w:r w:rsidR="009A0928">
        <w:rPr>
          <w:i/>
        </w:rPr>
        <w:t xml:space="preserve"> </w:t>
      </w:r>
      <w:r w:rsidRPr="00562B3E">
        <w:rPr>
          <w:i/>
        </w:rPr>
        <w:t>из</w:t>
      </w:r>
      <w:r w:rsidR="009A0928">
        <w:rPr>
          <w:i/>
        </w:rPr>
        <w:t xml:space="preserve"> </w:t>
      </w:r>
      <w:r w:rsidRPr="00562B3E">
        <w:rPr>
          <w:i/>
        </w:rPr>
        <w:t>материалов</w:t>
      </w:r>
      <w:r w:rsidR="009A0928">
        <w:rPr>
          <w:i/>
        </w:rPr>
        <w:t xml:space="preserve"> </w:t>
      </w:r>
      <w:r w:rsidRPr="00562B3E">
        <w:rPr>
          <w:i/>
        </w:rPr>
        <w:t>регулятора.</w:t>
      </w:r>
      <w:r w:rsidR="009A0928">
        <w:rPr>
          <w:i/>
        </w:rPr>
        <w:t xml:space="preserve"> </w:t>
      </w:r>
      <w:r w:rsidRPr="00562B3E">
        <w:rPr>
          <w:i/>
        </w:rPr>
        <w:t>Решение</w:t>
      </w:r>
      <w:r w:rsidR="009A0928">
        <w:rPr>
          <w:i/>
        </w:rPr>
        <w:t xml:space="preserve"> </w:t>
      </w:r>
      <w:r w:rsidRPr="00562B3E">
        <w:rPr>
          <w:i/>
        </w:rPr>
        <w:t>об</w:t>
      </w:r>
      <w:r w:rsidR="009A0928">
        <w:rPr>
          <w:i/>
        </w:rPr>
        <w:t xml:space="preserve"> </w:t>
      </w:r>
      <w:r w:rsidRPr="00562B3E">
        <w:rPr>
          <w:i/>
        </w:rPr>
        <w:t>отказе</w:t>
      </w:r>
      <w:r w:rsidR="009A0928">
        <w:rPr>
          <w:i/>
        </w:rPr>
        <w:t xml:space="preserve"> </w:t>
      </w:r>
      <w:r w:rsidRPr="00562B3E">
        <w:rPr>
          <w:i/>
        </w:rPr>
        <w:t>от</w:t>
      </w:r>
      <w:r w:rsidR="009A0928">
        <w:rPr>
          <w:i/>
        </w:rPr>
        <w:t xml:space="preserve"> </w:t>
      </w:r>
      <w:r w:rsidRPr="00562B3E">
        <w:rPr>
          <w:i/>
        </w:rPr>
        <w:t>пенсионной</w:t>
      </w:r>
      <w:r w:rsidR="009A0928">
        <w:rPr>
          <w:i/>
        </w:rPr>
        <w:t xml:space="preserve"> </w:t>
      </w:r>
      <w:r w:rsidRPr="00562B3E">
        <w:rPr>
          <w:i/>
        </w:rPr>
        <w:t>деятельности</w:t>
      </w:r>
      <w:r w:rsidR="009A0928">
        <w:rPr>
          <w:i/>
        </w:rPr>
        <w:t xml:space="preserve"> </w:t>
      </w:r>
      <w:r w:rsidRPr="00562B3E">
        <w:rPr>
          <w:i/>
        </w:rPr>
        <w:t>принял</w:t>
      </w:r>
      <w:r w:rsidR="009A0928">
        <w:rPr>
          <w:i/>
        </w:rPr>
        <w:t xml:space="preserve"> </w:t>
      </w:r>
      <w:r w:rsidRPr="00562B3E">
        <w:rPr>
          <w:i/>
        </w:rPr>
        <w:t>сам</w:t>
      </w:r>
      <w:r w:rsidR="009A0928">
        <w:rPr>
          <w:i/>
        </w:rPr>
        <w:t xml:space="preserve"> </w:t>
      </w:r>
      <w:r w:rsidRPr="00562B3E">
        <w:rPr>
          <w:i/>
        </w:rPr>
        <w:t>НПФ.</w:t>
      </w:r>
      <w:r w:rsidR="009A0928">
        <w:rPr>
          <w:i/>
        </w:rPr>
        <w:t xml:space="preserve"> </w:t>
      </w:r>
      <w:r w:rsidRPr="00562B3E">
        <w:rPr>
          <w:i/>
        </w:rPr>
        <w:t>Решение</w:t>
      </w:r>
      <w:r w:rsidR="009A0928">
        <w:rPr>
          <w:i/>
        </w:rPr>
        <w:t xml:space="preserve"> </w:t>
      </w:r>
      <w:r w:rsidRPr="00562B3E">
        <w:rPr>
          <w:i/>
        </w:rPr>
        <w:t>об</w:t>
      </w:r>
      <w:r w:rsidR="009A0928">
        <w:rPr>
          <w:i/>
        </w:rPr>
        <w:t xml:space="preserve"> </w:t>
      </w:r>
      <w:r w:rsidRPr="00562B3E">
        <w:rPr>
          <w:i/>
        </w:rPr>
        <w:t>отказе</w:t>
      </w:r>
      <w:r w:rsidR="009A0928">
        <w:rPr>
          <w:i/>
        </w:rPr>
        <w:t xml:space="preserve"> </w:t>
      </w:r>
      <w:r w:rsidRPr="00562B3E">
        <w:rPr>
          <w:i/>
        </w:rPr>
        <w:t>от</w:t>
      </w:r>
      <w:r w:rsidR="009A0928">
        <w:rPr>
          <w:i/>
        </w:rPr>
        <w:t xml:space="preserve"> </w:t>
      </w:r>
      <w:r w:rsidRPr="00562B3E">
        <w:rPr>
          <w:i/>
        </w:rPr>
        <w:t>лицензии</w:t>
      </w:r>
      <w:r w:rsidR="009A0928">
        <w:rPr>
          <w:i/>
        </w:rPr>
        <w:t xml:space="preserve"> </w:t>
      </w:r>
      <w:r w:rsidRPr="00562B3E">
        <w:rPr>
          <w:i/>
        </w:rPr>
        <w:t>по</w:t>
      </w:r>
      <w:r w:rsidR="009A0928">
        <w:rPr>
          <w:i/>
        </w:rPr>
        <w:t xml:space="preserve"> </w:t>
      </w:r>
      <w:r w:rsidRPr="00562B3E">
        <w:rPr>
          <w:i/>
        </w:rPr>
        <w:t>пенсионному</w:t>
      </w:r>
      <w:r w:rsidR="009A0928">
        <w:rPr>
          <w:i/>
        </w:rPr>
        <w:t xml:space="preserve"> </w:t>
      </w:r>
      <w:r w:rsidRPr="00562B3E">
        <w:rPr>
          <w:i/>
        </w:rPr>
        <w:t>обеспечению</w:t>
      </w:r>
      <w:r w:rsidR="009A0928">
        <w:rPr>
          <w:i/>
        </w:rPr>
        <w:t xml:space="preserve"> </w:t>
      </w:r>
      <w:r w:rsidRPr="00562B3E">
        <w:rPr>
          <w:i/>
        </w:rPr>
        <w:t>совет</w:t>
      </w:r>
      <w:r w:rsidR="009A0928">
        <w:rPr>
          <w:i/>
        </w:rPr>
        <w:t xml:space="preserve"> </w:t>
      </w:r>
      <w:r w:rsidRPr="00562B3E">
        <w:rPr>
          <w:i/>
        </w:rPr>
        <w:t>директоров</w:t>
      </w:r>
      <w:r w:rsidR="009A0928">
        <w:rPr>
          <w:i/>
        </w:rPr>
        <w:t xml:space="preserve"> </w:t>
      </w:r>
      <w:r w:rsidRPr="00562B3E">
        <w:rPr>
          <w:i/>
        </w:rPr>
        <w:t>фонда</w:t>
      </w:r>
      <w:r w:rsidR="009A0928">
        <w:rPr>
          <w:i/>
        </w:rPr>
        <w:t xml:space="preserve"> </w:t>
      </w:r>
      <w:r w:rsidRPr="00562B3E">
        <w:rPr>
          <w:i/>
        </w:rPr>
        <w:t>принял</w:t>
      </w:r>
      <w:r w:rsidR="009A0928">
        <w:rPr>
          <w:i/>
        </w:rPr>
        <w:t xml:space="preserve"> </w:t>
      </w:r>
      <w:r w:rsidRPr="00562B3E">
        <w:rPr>
          <w:i/>
        </w:rPr>
        <w:t>еще</w:t>
      </w:r>
      <w:r w:rsidR="009A0928">
        <w:rPr>
          <w:i/>
        </w:rPr>
        <w:t xml:space="preserve"> </w:t>
      </w:r>
      <w:r w:rsidRPr="00562B3E">
        <w:rPr>
          <w:i/>
        </w:rPr>
        <w:t>в</w:t>
      </w:r>
      <w:r w:rsidR="009A0928">
        <w:rPr>
          <w:i/>
        </w:rPr>
        <w:t xml:space="preserve"> </w:t>
      </w:r>
      <w:r w:rsidRPr="00562B3E">
        <w:rPr>
          <w:i/>
        </w:rPr>
        <w:t>марте</w:t>
      </w:r>
      <w:r w:rsidR="009A0928">
        <w:rPr>
          <w:i/>
        </w:rPr>
        <w:t xml:space="preserve"> </w:t>
      </w:r>
      <w:r w:rsidRPr="00562B3E">
        <w:rPr>
          <w:i/>
        </w:rPr>
        <w:t>2024</w:t>
      </w:r>
      <w:r w:rsidR="009A0928">
        <w:rPr>
          <w:i/>
        </w:rPr>
        <w:t xml:space="preserve"> </w:t>
      </w:r>
      <w:r w:rsidRPr="00562B3E">
        <w:rPr>
          <w:i/>
        </w:rPr>
        <w:t>года.</w:t>
      </w:r>
      <w:r w:rsidR="009A0928">
        <w:rPr>
          <w:i/>
        </w:rPr>
        <w:t xml:space="preserve"> </w:t>
      </w:r>
      <w:r w:rsidRPr="00562B3E">
        <w:rPr>
          <w:i/>
        </w:rPr>
        <w:t>Как</w:t>
      </w:r>
      <w:r w:rsidR="009A0928">
        <w:rPr>
          <w:i/>
        </w:rPr>
        <w:t xml:space="preserve"> </w:t>
      </w:r>
      <w:r w:rsidRPr="00562B3E">
        <w:rPr>
          <w:i/>
        </w:rPr>
        <w:t>отмечается</w:t>
      </w:r>
      <w:r w:rsidR="009A0928">
        <w:rPr>
          <w:i/>
        </w:rPr>
        <w:t xml:space="preserve"> </w:t>
      </w:r>
      <w:r w:rsidRPr="00562B3E">
        <w:rPr>
          <w:i/>
        </w:rPr>
        <w:t>в</w:t>
      </w:r>
      <w:r w:rsidR="009A0928">
        <w:rPr>
          <w:i/>
        </w:rPr>
        <w:t xml:space="preserve"> </w:t>
      </w:r>
      <w:r w:rsidRPr="00562B3E">
        <w:rPr>
          <w:i/>
        </w:rPr>
        <w:t>отчете</w:t>
      </w:r>
      <w:r w:rsidR="009A0928">
        <w:rPr>
          <w:i/>
        </w:rPr>
        <w:t xml:space="preserve"> </w:t>
      </w:r>
      <w:r w:rsidRPr="00562B3E">
        <w:rPr>
          <w:i/>
        </w:rPr>
        <w:t>фонда</w:t>
      </w:r>
      <w:r w:rsidR="009A0928">
        <w:rPr>
          <w:i/>
        </w:rPr>
        <w:t xml:space="preserve"> </w:t>
      </w:r>
      <w:r w:rsidRPr="00562B3E">
        <w:rPr>
          <w:i/>
        </w:rPr>
        <w:t>за</w:t>
      </w:r>
      <w:r w:rsidR="009A0928">
        <w:rPr>
          <w:i/>
        </w:rPr>
        <w:t xml:space="preserve"> </w:t>
      </w:r>
      <w:r w:rsidRPr="00562B3E">
        <w:rPr>
          <w:i/>
        </w:rPr>
        <w:t>2023</w:t>
      </w:r>
      <w:r w:rsidR="009A0928">
        <w:rPr>
          <w:i/>
        </w:rPr>
        <w:t xml:space="preserve"> </w:t>
      </w:r>
      <w:r w:rsidRPr="00562B3E">
        <w:rPr>
          <w:i/>
        </w:rPr>
        <w:t>год,</w:t>
      </w:r>
      <w:r w:rsidR="009A0928">
        <w:rPr>
          <w:i/>
        </w:rPr>
        <w:t xml:space="preserve"> </w:t>
      </w:r>
      <w:r w:rsidRPr="00562B3E">
        <w:rPr>
          <w:i/>
        </w:rPr>
        <w:t>в</w:t>
      </w:r>
      <w:r w:rsidR="009A0928">
        <w:rPr>
          <w:i/>
        </w:rPr>
        <w:t xml:space="preserve"> </w:t>
      </w:r>
      <w:r w:rsidRPr="00562B3E">
        <w:rPr>
          <w:i/>
        </w:rPr>
        <w:t>соответствии</w:t>
      </w:r>
      <w:r w:rsidR="009A0928">
        <w:rPr>
          <w:i/>
        </w:rPr>
        <w:t xml:space="preserve"> </w:t>
      </w:r>
      <w:r w:rsidRPr="00562B3E">
        <w:rPr>
          <w:i/>
        </w:rPr>
        <w:t>с</w:t>
      </w:r>
      <w:r w:rsidR="009A0928">
        <w:rPr>
          <w:i/>
        </w:rPr>
        <w:t xml:space="preserve"> </w:t>
      </w:r>
      <w:r w:rsidRPr="00562B3E">
        <w:rPr>
          <w:i/>
        </w:rPr>
        <w:t>дорожной</w:t>
      </w:r>
      <w:r w:rsidR="009A0928">
        <w:rPr>
          <w:i/>
        </w:rPr>
        <w:t xml:space="preserve"> </w:t>
      </w:r>
      <w:r w:rsidRPr="00562B3E">
        <w:rPr>
          <w:i/>
        </w:rPr>
        <w:t>картой</w:t>
      </w:r>
      <w:r w:rsidR="009A0928">
        <w:rPr>
          <w:i/>
        </w:rPr>
        <w:t xml:space="preserve"> </w:t>
      </w:r>
      <w:r w:rsidRPr="00562B3E">
        <w:rPr>
          <w:i/>
        </w:rPr>
        <w:t>добровольная</w:t>
      </w:r>
      <w:r w:rsidR="009A0928">
        <w:rPr>
          <w:i/>
        </w:rPr>
        <w:t xml:space="preserve"> </w:t>
      </w:r>
      <w:r w:rsidRPr="00562B3E">
        <w:rPr>
          <w:i/>
        </w:rPr>
        <w:t>сдача</w:t>
      </w:r>
      <w:r w:rsidR="009A0928">
        <w:rPr>
          <w:i/>
        </w:rPr>
        <w:t xml:space="preserve"> </w:t>
      </w:r>
      <w:r w:rsidRPr="00562B3E">
        <w:rPr>
          <w:i/>
        </w:rPr>
        <w:t>лицензии</w:t>
      </w:r>
      <w:r w:rsidR="009A0928">
        <w:rPr>
          <w:i/>
        </w:rPr>
        <w:t xml:space="preserve"> </w:t>
      </w:r>
      <w:r w:rsidRPr="00562B3E">
        <w:rPr>
          <w:i/>
        </w:rPr>
        <w:t>и</w:t>
      </w:r>
      <w:r w:rsidR="009A0928">
        <w:rPr>
          <w:i/>
        </w:rPr>
        <w:t xml:space="preserve"> </w:t>
      </w:r>
      <w:r w:rsidRPr="00562B3E">
        <w:rPr>
          <w:i/>
        </w:rPr>
        <w:t>ликвидации</w:t>
      </w:r>
      <w:r w:rsidR="009A0928">
        <w:rPr>
          <w:i/>
        </w:rPr>
        <w:t xml:space="preserve"> </w:t>
      </w:r>
      <w:r w:rsidRPr="00562B3E">
        <w:rPr>
          <w:i/>
        </w:rPr>
        <w:t>фонда</w:t>
      </w:r>
      <w:r w:rsidR="009A0928">
        <w:rPr>
          <w:i/>
        </w:rPr>
        <w:t xml:space="preserve"> </w:t>
      </w:r>
      <w:r w:rsidRPr="00562B3E">
        <w:rPr>
          <w:i/>
        </w:rPr>
        <w:t>запланирована</w:t>
      </w:r>
      <w:r w:rsidR="009A0928">
        <w:rPr>
          <w:i/>
        </w:rPr>
        <w:t xml:space="preserve"> </w:t>
      </w:r>
      <w:r w:rsidRPr="00562B3E">
        <w:rPr>
          <w:i/>
        </w:rPr>
        <w:t>на</w:t>
      </w:r>
      <w:r w:rsidR="009A0928">
        <w:rPr>
          <w:i/>
        </w:rPr>
        <w:t xml:space="preserve"> </w:t>
      </w:r>
      <w:r w:rsidRPr="00562B3E">
        <w:rPr>
          <w:i/>
        </w:rPr>
        <w:t>3-4</w:t>
      </w:r>
      <w:r w:rsidR="009A0928">
        <w:rPr>
          <w:i/>
        </w:rPr>
        <w:t xml:space="preserve"> </w:t>
      </w:r>
      <w:r w:rsidRPr="00562B3E">
        <w:rPr>
          <w:i/>
        </w:rPr>
        <w:t>квартал</w:t>
      </w:r>
      <w:r w:rsidR="009A0928">
        <w:rPr>
          <w:i/>
        </w:rPr>
        <w:t xml:space="preserve"> </w:t>
      </w:r>
      <w:r w:rsidRPr="00562B3E">
        <w:rPr>
          <w:i/>
        </w:rPr>
        <w:t>2024</w:t>
      </w:r>
      <w:r w:rsidR="009A0928">
        <w:rPr>
          <w:i/>
        </w:rPr>
        <w:t xml:space="preserve"> </w:t>
      </w:r>
      <w:r w:rsidRPr="00562B3E">
        <w:rPr>
          <w:i/>
        </w:rPr>
        <w:t>года,</w:t>
      </w:r>
      <w:r w:rsidR="009A0928">
        <w:rPr>
          <w:i/>
        </w:rPr>
        <w:t xml:space="preserve"> </w:t>
      </w:r>
      <w:hyperlink w:anchor="А102" w:history="1">
        <w:r w:rsidRPr="00562B3E">
          <w:rPr>
            <w:rStyle w:val="a3"/>
            <w:i/>
          </w:rPr>
          <w:t>сообщает</w:t>
        </w:r>
        <w:r w:rsidR="009A0928">
          <w:rPr>
            <w:rStyle w:val="a3"/>
            <w:i/>
          </w:rPr>
          <w:t xml:space="preserve"> </w:t>
        </w:r>
        <w:r w:rsidR="002B286A" w:rsidRPr="00562B3E">
          <w:rPr>
            <w:rStyle w:val="a3"/>
            <w:i/>
          </w:rPr>
          <w:t>Frank</w:t>
        </w:r>
        <w:r w:rsidR="009A0928">
          <w:rPr>
            <w:rStyle w:val="a3"/>
            <w:i/>
          </w:rPr>
          <w:t xml:space="preserve"> </w:t>
        </w:r>
        <w:r w:rsidR="002B286A" w:rsidRPr="00562B3E">
          <w:rPr>
            <w:rStyle w:val="a3"/>
            <w:i/>
            <w:lang w:val="en-US"/>
          </w:rPr>
          <w:t>RG</w:t>
        </w:r>
      </w:hyperlink>
    </w:p>
    <w:p w14:paraId="52FCE8E1" w14:textId="77777777" w:rsidR="00695E49" w:rsidRPr="00562B3E" w:rsidRDefault="00695E49" w:rsidP="00676D5F">
      <w:pPr>
        <w:numPr>
          <w:ilvl w:val="0"/>
          <w:numId w:val="25"/>
        </w:numPr>
        <w:rPr>
          <w:i/>
        </w:rPr>
      </w:pPr>
      <w:r w:rsidRPr="00562B3E">
        <w:rPr>
          <w:i/>
        </w:rPr>
        <w:t>Пенсионные</w:t>
      </w:r>
      <w:r w:rsidR="009A0928">
        <w:rPr>
          <w:i/>
        </w:rPr>
        <w:t xml:space="preserve"> </w:t>
      </w:r>
      <w:r w:rsidRPr="00562B3E">
        <w:rPr>
          <w:i/>
        </w:rPr>
        <w:t>накопления</w:t>
      </w:r>
      <w:r w:rsidR="009A0928">
        <w:rPr>
          <w:i/>
        </w:rPr>
        <w:t xml:space="preserve"> </w:t>
      </w:r>
      <w:r w:rsidRPr="00562B3E">
        <w:rPr>
          <w:i/>
        </w:rPr>
        <w:t>россиян,</w:t>
      </w:r>
      <w:r w:rsidR="009A0928">
        <w:rPr>
          <w:i/>
        </w:rPr>
        <w:t xml:space="preserve"> </w:t>
      </w:r>
      <w:r w:rsidRPr="00562B3E">
        <w:rPr>
          <w:i/>
        </w:rPr>
        <w:t>сделанные</w:t>
      </w:r>
      <w:r w:rsidR="009A0928">
        <w:rPr>
          <w:i/>
        </w:rPr>
        <w:t xml:space="preserve"> </w:t>
      </w:r>
      <w:r w:rsidRPr="00562B3E">
        <w:rPr>
          <w:i/>
        </w:rPr>
        <w:t>работодателями,</w:t>
      </w:r>
      <w:r w:rsidR="009A0928">
        <w:rPr>
          <w:i/>
        </w:rPr>
        <w:t xml:space="preserve"> </w:t>
      </w:r>
      <w:r w:rsidRPr="00562B3E">
        <w:rPr>
          <w:i/>
        </w:rPr>
        <w:t>заморожены</w:t>
      </w:r>
      <w:r w:rsidR="009A0928">
        <w:rPr>
          <w:i/>
        </w:rPr>
        <w:t xml:space="preserve"> </w:t>
      </w:r>
      <w:r w:rsidRPr="00562B3E">
        <w:rPr>
          <w:i/>
        </w:rPr>
        <w:t>с</w:t>
      </w:r>
      <w:r w:rsidR="009A0928">
        <w:rPr>
          <w:i/>
        </w:rPr>
        <w:t xml:space="preserve"> </w:t>
      </w:r>
      <w:r w:rsidRPr="00562B3E">
        <w:rPr>
          <w:i/>
        </w:rPr>
        <w:t>2024</w:t>
      </w:r>
      <w:r w:rsidR="009A0928">
        <w:rPr>
          <w:i/>
        </w:rPr>
        <w:t xml:space="preserve"> </w:t>
      </w:r>
      <w:r w:rsidRPr="00562B3E">
        <w:rPr>
          <w:i/>
        </w:rPr>
        <w:t>года.</w:t>
      </w:r>
      <w:r w:rsidR="009A0928">
        <w:rPr>
          <w:i/>
        </w:rPr>
        <w:t xml:space="preserve"> </w:t>
      </w:r>
      <w:r w:rsidRPr="00562B3E">
        <w:rPr>
          <w:i/>
        </w:rPr>
        <w:t>По</w:t>
      </w:r>
      <w:r w:rsidR="009A0928">
        <w:rPr>
          <w:i/>
        </w:rPr>
        <w:t xml:space="preserve"> </w:t>
      </w:r>
      <w:r w:rsidRPr="00562B3E">
        <w:rPr>
          <w:i/>
        </w:rPr>
        <w:t>прошествии</w:t>
      </w:r>
      <w:r w:rsidR="009A0928">
        <w:rPr>
          <w:i/>
        </w:rPr>
        <w:t xml:space="preserve"> </w:t>
      </w:r>
      <w:r w:rsidRPr="00562B3E">
        <w:rPr>
          <w:i/>
        </w:rPr>
        <w:t>времени</w:t>
      </w:r>
      <w:r w:rsidR="009A0928">
        <w:rPr>
          <w:i/>
        </w:rPr>
        <w:t xml:space="preserve"> </w:t>
      </w:r>
      <w:r w:rsidRPr="00562B3E">
        <w:rPr>
          <w:i/>
        </w:rPr>
        <w:t>экономическая</w:t>
      </w:r>
      <w:r w:rsidR="009A0928">
        <w:rPr>
          <w:i/>
        </w:rPr>
        <w:t xml:space="preserve"> </w:t>
      </w:r>
      <w:r w:rsidRPr="00562B3E">
        <w:rPr>
          <w:i/>
        </w:rPr>
        <w:t>ситуация</w:t>
      </w:r>
      <w:r w:rsidR="009A0928">
        <w:rPr>
          <w:i/>
        </w:rPr>
        <w:t xml:space="preserve"> </w:t>
      </w:r>
      <w:r w:rsidRPr="00562B3E">
        <w:rPr>
          <w:i/>
        </w:rPr>
        <w:t>стабильнее</w:t>
      </w:r>
      <w:r w:rsidR="009A0928">
        <w:rPr>
          <w:i/>
        </w:rPr>
        <w:t xml:space="preserve"> </w:t>
      </w:r>
      <w:r w:rsidRPr="00562B3E">
        <w:rPr>
          <w:i/>
        </w:rPr>
        <w:t>не</w:t>
      </w:r>
      <w:r w:rsidR="009A0928">
        <w:rPr>
          <w:i/>
        </w:rPr>
        <w:t xml:space="preserve"> </w:t>
      </w:r>
      <w:r w:rsidRPr="00562B3E">
        <w:rPr>
          <w:i/>
        </w:rPr>
        <w:t>стала.</w:t>
      </w:r>
      <w:r w:rsidR="009A0928">
        <w:rPr>
          <w:i/>
        </w:rPr>
        <w:t xml:space="preserve"> </w:t>
      </w:r>
      <w:r w:rsidRPr="00562B3E">
        <w:rPr>
          <w:i/>
        </w:rPr>
        <w:t>В</w:t>
      </w:r>
      <w:r w:rsidR="009A0928">
        <w:rPr>
          <w:i/>
        </w:rPr>
        <w:t xml:space="preserve"> </w:t>
      </w:r>
      <w:r w:rsidRPr="00562B3E">
        <w:rPr>
          <w:i/>
        </w:rPr>
        <w:t>такой</w:t>
      </w:r>
      <w:r w:rsidR="009A0928">
        <w:rPr>
          <w:i/>
        </w:rPr>
        <w:t xml:space="preserve"> </w:t>
      </w:r>
      <w:r w:rsidRPr="00562B3E">
        <w:rPr>
          <w:i/>
        </w:rPr>
        <w:t>обстановке</w:t>
      </w:r>
      <w:r w:rsidR="009A0928">
        <w:rPr>
          <w:i/>
        </w:rPr>
        <w:t xml:space="preserve"> </w:t>
      </w:r>
      <w:r w:rsidRPr="00562B3E">
        <w:rPr>
          <w:i/>
        </w:rPr>
        <w:t>полагаться</w:t>
      </w:r>
      <w:r w:rsidR="009A0928">
        <w:rPr>
          <w:i/>
        </w:rPr>
        <w:t xml:space="preserve"> </w:t>
      </w:r>
      <w:r w:rsidRPr="00562B3E">
        <w:rPr>
          <w:i/>
        </w:rPr>
        <w:t>только</w:t>
      </w:r>
      <w:r w:rsidR="009A0928">
        <w:rPr>
          <w:i/>
        </w:rPr>
        <w:t xml:space="preserve"> </w:t>
      </w:r>
      <w:r w:rsidRPr="00562B3E">
        <w:rPr>
          <w:i/>
        </w:rPr>
        <w:t>на</w:t>
      </w:r>
      <w:r w:rsidR="009A0928">
        <w:rPr>
          <w:i/>
        </w:rPr>
        <w:t xml:space="preserve"> </w:t>
      </w:r>
      <w:r w:rsidRPr="00562B3E">
        <w:rPr>
          <w:i/>
        </w:rPr>
        <w:t>государственные</w:t>
      </w:r>
      <w:r w:rsidR="009A0928">
        <w:rPr>
          <w:i/>
        </w:rPr>
        <w:t xml:space="preserve"> </w:t>
      </w:r>
      <w:r w:rsidRPr="00562B3E">
        <w:rPr>
          <w:i/>
        </w:rPr>
        <w:t>выплаты</w:t>
      </w:r>
      <w:r w:rsidR="009A0928">
        <w:rPr>
          <w:i/>
        </w:rPr>
        <w:t xml:space="preserve"> </w:t>
      </w:r>
      <w:r w:rsidRPr="00562B3E">
        <w:rPr>
          <w:i/>
        </w:rPr>
        <w:t>по</w:t>
      </w:r>
      <w:r w:rsidR="009A0928">
        <w:rPr>
          <w:i/>
        </w:rPr>
        <w:t xml:space="preserve"> </w:t>
      </w:r>
      <w:r w:rsidRPr="00562B3E">
        <w:rPr>
          <w:i/>
        </w:rPr>
        <w:t>старости</w:t>
      </w:r>
      <w:r w:rsidR="009A0928">
        <w:rPr>
          <w:i/>
        </w:rPr>
        <w:t xml:space="preserve"> - </w:t>
      </w:r>
      <w:r w:rsidRPr="00562B3E">
        <w:rPr>
          <w:i/>
        </w:rPr>
        <w:t>опрометчиво.</w:t>
      </w:r>
      <w:r w:rsidR="009A0928">
        <w:rPr>
          <w:i/>
        </w:rPr>
        <w:t xml:space="preserve"> </w:t>
      </w:r>
      <w:r w:rsidRPr="00562B3E">
        <w:rPr>
          <w:i/>
        </w:rPr>
        <w:t>Как</w:t>
      </w:r>
      <w:r w:rsidR="009A0928">
        <w:rPr>
          <w:i/>
        </w:rPr>
        <w:t xml:space="preserve"> </w:t>
      </w:r>
      <w:r w:rsidRPr="00562B3E">
        <w:rPr>
          <w:i/>
        </w:rPr>
        <w:t>правильно</w:t>
      </w:r>
      <w:r w:rsidR="009A0928">
        <w:rPr>
          <w:i/>
        </w:rPr>
        <w:t xml:space="preserve"> </w:t>
      </w:r>
      <w:r w:rsidRPr="00562B3E">
        <w:rPr>
          <w:i/>
        </w:rPr>
        <w:t>поступить</w:t>
      </w:r>
      <w:r w:rsidR="009A0928">
        <w:rPr>
          <w:i/>
        </w:rPr>
        <w:t xml:space="preserve"> </w:t>
      </w:r>
      <w:r w:rsidRPr="00562B3E">
        <w:rPr>
          <w:i/>
        </w:rPr>
        <w:t>тем,</w:t>
      </w:r>
      <w:r w:rsidR="009A0928">
        <w:rPr>
          <w:i/>
        </w:rPr>
        <w:t xml:space="preserve"> </w:t>
      </w:r>
      <w:r w:rsidRPr="00562B3E">
        <w:rPr>
          <w:i/>
        </w:rPr>
        <w:t>у</w:t>
      </w:r>
      <w:r w:rsidR="009A0928">
        <w:rPr>
          <w:i/>
        </w:rPr>
        <w:t xml:space="preserve"> </w:t>
      </w:r>
      <w:r w:rsidRPr="00562B3E">
        <w:rPr>
          <w:i/>
        </w:rPr>
        <w:t>кого</w:t>
      </w:r>
      <w:r w:rsidR="009A0928">
        <w:rPr>
          <w:i/>
        </w:rPr>
        <w:t xml:space="preserve"> </w:t>
      </w:r>
      <w:r w:rsidRPr="00562B3E">
        <w:rPr>
          <w:i/>
        </w:rPr>
        <w:t>есть</w:t>
      </w:r>
      <w:r w:rsidR="009A0928">
        <w:rPr>
          <w:i/>
        </w:rPr>
        <w:t xml:space="preserve"> </w:t>
      </w:r>
      <w:r w:rsidRPr="00562B3E">
        <w:rPr>
          <w:i/>
        </w:rPr>
        <w:t>накопительная</w:t>
      </w:r>
      <w:r w:rsidR="009A0928">
        <w:rPr>
          <w:i/>
        </w:rPr>
        <w:t xml:space="preserve"> </w:t>
      </w:r>
      <w:r w:rsidRPr="00562B3E">
        <w:rPr>
          <w:i/>
        </w:rPr>
        <w:t>часть</w:t>
      </w:r>
      <w:r w:rsidR="009A0928">
        <w:rPr>
          <w:i/>
        </w:rPr>
        <w:t xml:space="preserve"> </w:t>
      </w:r>
      <w:r w:rsidRPr="00562B3E">
        <w:rPr>
          <w:i/>
        </w:rPr>
        <w:t>пенсии</w:t>
      </w:r>
      <w:r w:rsidR="009A0928">
        <w:rPr>
          <w:i/>
        </w:rPr>
        <w:t xml:space="preserve"> </w:t>
      </w:r>
      <w:r w:rsidRPr="00562B3E">
        <w:rPr>
          <w:i/>
        </w:rPr>
        <w:t>и</w:t>
      </w:r>
      <w:r w:rsidR="009A0928">
        <w:rPr>
          <w:i/>
        </w:rPr>
        <w:t xml:space="preserve"> </w:t>
      </w:r>
      <w:r w:rsidRPr="00562B3E">
        <w:rPr>
          <w:i/>
        </w:rPr>
        <w:t>прочие</w:t>
      </w:r>
      <w:r w:rsidR="009A0928">
        <w:rPr>
          <w:i/>
        </w:rPr>
        <w:t xml:space="preserve"> </w:t>
      </w:r>
      <w:r w:rsidRPr="00562B3E">
        <w:rPr>
          <w:i/>
        </w:rPr>
        <w:t>сбережения?</w:t>
      </w:r>
      <w:r w:rsidR="009A0928">
        <w:rPr>
          <w:i/>
        </w:rPr>
        <w:t xml:space="preserve"> </w:t>
      </w:r>
      <w:hyperlink w:anchor="А103" w:history="1">
        <w:r w:rsidR="009A0928">
          <w:rPr>
            <w:rStyle w:val="a3"/>
            <w:i/>
          </w:rPr>
          <w:t>«</w:t>
        </w:r>
        <w:r w:rsidRPr="00562B3E">
          <w:rPr>
            <w:rStyle w:val="a3"/>
            <w:i/>
          </w:rPr>
          <w:t>Пенсия.pro</w:t>
        </w:r>
        <w:r w:rsidR="009A0928">
          <w:rPr>
            <w:rStyle w:val="a3"/>
            <w:i/>
          </w:rPr>
          <w:t xml:space="preserve">» </w:t>
        </w:r>
        <w:r w:rsidRPr="00562B3E">
          <w:rPr>
            <w:rStyle w:val="a3"/>
            <w:i/>
          </w:rPr>
          <w:t>разбиралась</w:t>
        </w:r>
        <w:r w:rsidR="009A0928">
          <w:rPr>
            <w:rStyle w:val="a3"/>
            <w:i/>
          </w:rPr>
          <w:t xml:space="preserve"> </w:t>
        </w:r>
        <w:r w:rsidRPr="00562B3E">
          <w:rPr>
            <w:rStyle w:val="a3"/>
            <w:i/>
          </w:rPr>
          <w:t>в</w:t>
        </w:r>
        <w:r w:rsidR="009A0928">
          <w:rPr>
            <w:rStyle w:val="a3"/>
            <w:i/>
          </w:rPr>
          <w:t xml:space="preserve"> </w:t>
        </w:r>
        <w:r w:rsidRPr="00562B3E">
          <w:rPr>
            <w:rStyle w:val="a3"/>
            <w:i/>
          </w:rPr>
          <w:t>нюансах</w:t>
        </w:r>
      </w:hyperlink>
    </w:p>
    <w:p w14:paraId="4B7EF1DB" w14:textId="77777777" w:rsidR="00695E49" w:rsidRPr="00562B3E" w:rsidRDefault="00695E49" w:rsidP="00676D5F">
      <w:pPr>
        <w:numPr>
          <w:ilvl w:val="0"/>
          <w:numId w:val="25"/>
        </w:numPr>
        <w:rPr>
          <w:i/>
        </w:rPr>
      </w:pPr>
      <w:r w:rsidRPr="00562B3E">
        <w:rPr>
          <w:i/>
        </w:rPr>
        <w:t>Государственная</w:t>
      </w:r>
      <w:r w:rsidR="009A0928">
        <w:rPr>
          <w:i/>
        </w:rPr>
        <w:t xml:space="preserve"> «</w:t>
      </w:r>
      <w:r w:rsidRPr="00562B3E">
        <w:rPr>
          <w:i/>
        </w:rPr>
        <w:t>Транснефть</w:t>
      </w:r>
      <w:r w:rsidR="009A0928">
        <w:rPr>
          <w:i/>
        </w:rPr>
        <w:t xml:space="preserve">» </w:t>
      </w:r>
      <w:r w:rsidRPr="00562B3E">
        <w:rPr>
          <w:i/>
        </w:rPr>
        <w:t>известна</w:t>
      </w:r>
      <w:r w:rsidR="009A0928">
        <w:rPr>
          <w:i/>
        </w:rPr>
        <w:t xml:space="preserve"> </w:t>
      </w:r>
      <w:r w:rsidRPr="00562B3E">
        <w:rPr>
          <w:i/>
        </w:rPr>
        <w:t>в</w:t>
      </w:r>
      <w:r w:rsidR="009A0928">
        <w:rPr>
          <w:i/>
        </w:rPr>
        <w:t xml:space="preserve"> </w:t>
      </w:r>
      <w:r w:rsidRPr="00562B3E">
        <w:rPr>
          <w:i/>
        </w:rPr>
        <w:t>первую</w:t>
      </w:r>
      <w:r w:rsidR="009A0928">
        <w:rPr>
          <w:i/>
        </w:rPr>
        <w:t xml:space="preserve"> </w:t>
      </w:r>
      <w:r w:rsidRPr="00562B3E">
        <w:rPr>
          <w:i/>
        </w:rPr>
        <w:t>очередь</w:t>
      </w:r>
      <w:r w:rsidR="009A0928">
        <w:rPr>
          <w:i/>
        </w:rPr>
        <w:t xml:space="preserve"> </w:t>
      </w:r>
      <w:r w:rsidRPr="00562B3E">
        <w:rPr>
          <w:i/>
        </w:rPr>
        <w:t>как</w:t>
      </w:r>
      <w:r w:rsidR="009A0928">
        <w:rPr>
          <w:i/>
        </w:rPr>
        <w:t xml:space="preserve"> </w:t>
      </w:r>
      <w:r w:rsidRPr="00562B3E">
        <w:rPr>
          <w:i/>
        </w:rPr>
        <w:t>крупнейший</w:t>
      </w:r>
      <w:r w:rsidR="009A0928">
        <w:rPr>
          <w:i/>
        </w:rPr>
        <w:t xml:space="preserve"> </w:t>
      </w:r>
      <w:r w:rsidRPr="00562B3E">
        <w:rPr>
          <w:i/>
        </w:rPr>
        <w:t>транспортер-монополист</w:t>
      </w:r>
      <w:r w:rsidR="009A0928">
        <w:rPr>
          <w:i/>
        </w:rPr>
        <w:t xml:space="preserve"> </w:t>
      </w:r>
      <w:r w:rsidRPr="00562B3E">
        <w:rPr>
          <w:i/>
        </w:rPr>
        <w:t>черного</w:t>
      </w:r>
      <w:r w:rsidR="009A0928">
        <w:rPr>
          <w:i/>
        </w:rPr>
        <w:t xml:space="preserve"> </w:t>
      </w:r>
      <w:r w:rsidRPr="00562B3E">
        <w:rPr>
          <w:i/>
        </w:rPr>
        <w:t>золота.</w:t>
      </w:r>
      <w:r w:rsidR="009A0928">
        <w:rPr>
          <w:i/>
        </w:rPr>
        <w:t xml:space="preserve"> </w:t>
      </w:r>
      <w:r w:rsidRPr="00562B3E">
        <w:rPr>
          <w:i/>
        </w:rPr>
        <w:t>У</w:t>
      </w:r>
      <w:r w:rsidR="009A0928">
        <w:rPr>
          <w:i/>
        </w:rPr>
        <w:t xml:space="preserve"> </w:t>
      </w:r>
      <w:r w:rsidRPr="00562B3E">
        <w:rPr>
          <w:i/>
        </w:rPr>
        <w:t>компании</w:t>
      </w:r>
      <w:r w:rsidR="009A0928">
        <w:rPr>
          <w:i/>
        </w:rPr>
        <w:t xml:space="preserve"> </w:t>
      </w:r>
      <w:r w:rsidRPr="00562B3E">
        <w:rPr>
          <w:i/>
        </w:rPr>
        <w:t>еще</w:t>
      </w:r>
      <w:r w:rsidR="009A0928">
        <w:rPr>
          <w:i/>
        </w:rPr>
        <w:t xml:space="preserve"> </w:t>
      </w:r>
      <w:r w:rsidRPr="00562B3E">
        <w:rPr>
          <w:i/>
        </w:rPr>
        <w:t>свой</w:t>
      </w:r>
      <w:r w:rsidR="009A0928">
        <w:rPr>
          <w:i/>
        </w:rPr>
        <w:t xml:space="preserve"> </w:t>
      </w:r>
      <w:r w:rsidRPr="00562B3E">
        <w:rPr>
          <w:i/>
        </w:rPr>
        <w:t>собственный</w:t>
      </w:r>
      <w:r w:rsidR="009A0928">
        <w:rPr>
          <w:i/>
        </w:rPr>
        <w:t xml:space="preserve"> </w:t>
      </w:r>
      <w:r w:rsidRPr="00562B3E">
        <w:rPr>
          <w:i/>
        </w:rPr>
        <w:t>пенсионный</w:t>
      </w:r>
      <w:r w:rsidR="009A0928">
        <w:rPr>
          <w:i/>
        </w:rPr>
        <w:t xml:space="preserve"> </w:t>
      </w:r>
      <w:r w:rsidRPr="00562B3E">
        <w:rPr>
          <w:i/>
        </w:rPr>
        <w:t>фонд.</w:t>
      </w:r>
      <w:r w:rsidR="009A0928">
        <w:rPr>
          <w:i/>
        </w:rPr>
        <w:t xml:space="preserve"> </w:t>
      </w:r>
      <w:r w:rsidRPr="00562B3E">
        <w:rPr>
          <w:i/>
        </w:rPr>
        <w:t>Чем</w:t>
      </w:r>
      <w:r w:rsidR="009A0928">
        <w:rPr>
          <w:i/>
        </w:rPr>
        <w:t xml:space="preserve"> </w:t>
      </w:r>
      <w:r w:rsidRPr="00562B3E">
        <w:rPr>
          <w:i/>
        </w:rPr>
        <w:t>он</w:t>
      </w:r>
      <w:r w:rsidR="009A0928">
        <w:rPr>
          <w:i/>
        </w:rPr>
        <w:t xml:space="preserve"> </w:t>
      </w:r>
      <w:r w:rsidRPr="00562B3E">
        <w:rPr>
          <w:i/>
        </w:rPr>
        <w:t>отличается</w:t>
      </w:r>
      <w:r w:rsidR="009A0928">
        <w:rPr>
          <w:i/>
        </w:rPr>
        <w:t xml:space="preserve"> </w:t>
      </w:r>
      <w:r w:rsidRPr="00562B3E">
        <w:rPr>
          <w:i/>
        </w:rPr>
        <w:t>от</w:t>
      </w:r>
      <w:r w:rsidR="009A0928">
        <w:rPr>
          <w:i/>
        </w:rPr>
        <w:t xml:space="preserve"> </w:t>
      </w:r>
      <w:r w:rsidRPr="00562B3E">
        <w:rPr>
          <w:i/>
        </w:rPr>
        <w:t>конкурентов,</w:t>
      </w:r>
      <w:r w:rsidR="009A0928">
        <w:rPr>
          <w:i/>
        </w:rPr>
        <w:t xml:space="preserve"> </w:t>
      </w:r>
      <w:r w:rsidRPr="00562B3E">
        <w:rPr>
          <w:i/>
        </w:rPr>
        <w:t>можно</w:t>
      </w:r>
      <w:r w:rsidR="009A0928">
        <w:rPr>
          <w:i/>
        </w:rPr>
        <w:t xml:space="preserve"> </w:t>
      </w:r>
      <w:r w:rsidRPr="00562B3E">
        <w:rPr>
          <w:i/>
        </w:rPr>
        <w:t>ли</w:t>
      </w:r>
      <w:r w:rsidR="009A0928">
        <w:rPr>
          <w:i/>
        </w:rPr>
        <w:t xml:space="preserve"> </w:t>
      </w:r>
      <w:r w:rsidRPr="00562B3E">
        <w:rPr>
          <w:i/>
        </w:rPr>
        <w:t>воспользоваться</w:t>
      </w:r>
      <w:r w:rsidR="009A0928">
        <w:rPr>
          <w:i/>
        </w:rPr>
        <w:t xml:space="preserve"> </w:t>
      </w:r>
      <w:r w:rsidRPr="00562B3E">
        <w:rPr>
          <w:i/>
        </w:rPr>
        <w:t>его</w:t>
      </w:r>
      <w:r w:rsidR="009A0928">
        <w:rPr>
          <w:i/>
        </w:rPr>
        <w:t xml:space="preserve"> </w:t>
      </w:r>
      <w:r w:rsidRPr="00562B3E">
        <w:rPr>
          <w:i/>
        </w:rPr>
        <w:t>услугами,</w:t>
      </w:r>
      <w:r w:rsidR="009A0928">
        <w:rPr>
          <w:i/>
        </w:rPr>
        <w:t xml:space="preserve"> </w:t>
      </w:r>
      <w:hyperlink w:anchor="А104" w:history="1">
        <w:r w:rsidRPr="00562B3E">
          <w:rPr>
            <w:rStyle w:val="a3"/>
            <w:i/>
          </w:rPr>
          <w:t>разбиралась</w:t>
        </w:r>
        <w:r w:rsidR="009A0928">
          <w:rPr>
            <w:rStyle w:val="a3"/>
            <w:i/>
          </w:rPr>
          <w:t xml:space="preserve"> «</w:t>
        </w:r>
        <w:r w:rsidRPr="00562B3E">
          <w:rPr>
            <w:rStyle w:val="a3"/>
            <w:i/>
          </w:rPr>
          <w:t>Пенсия.pro</w:t>
        </w:r>
        <w:r w:rsidR="009A0928">
          <w:rPr>
            <w:rStyle w:val="a3"/>
            <w:i/>
          </w:rPr>
          <w:t>»</w:t>
        </w:r>
      </w:hyperlink>
    </w:p>
    <w:p w14:paraId="60112A89" w14:textId="77777777" w:rsidR="000C3780" w:rsidRPr="00562B3E" w:rsidRDefault="000C3780" w:rsidP="000C3780">
      <w:pPr>
        <w:numPr>
          <w:ilvl w:val="0"/>
          <w:numId w:val="25"/>
        </w:numPr>
        <w:rPr>
          <w:i/>
        </w:rPr>
      </w:pPr>
      <w:r w:rsidRPr="00562B3E">
        <w:rPr>
          <w:i/>
        </w:rPr>
        <w:t>Совет</w:t>
      </w:r>
      <w:r w:rsidR="009A0928">
        <w:rPr>
          <w:i/>
        </w:rPr>
        <w:t xml:space="preserve"> </w:t>
      </w:r>
      <w:r w:rsidRPr="00562B3E">
        <w:rPr>
          <w:i/>
        </w:rPr>
        <w:t>директоров</w:t>
      </w:r>
      <w:r w:rsidR="009A0928">
        <w:rPr>
          <w:i/>
        </w:rPr>
        <w:t xml:space="preserve"> </w:t>
      </w:r>
      <w:r w:rsidRPr="00562B3E">
        <w:rPr>
          <w:i/>
        </w:rPr>
        <w:t>негосударственного</w:t>
      </w:r>
      <w:r w:rsidR="009A0928">
        <w:rPr>
          <w:i/>
        </w:rPr>
        <w:t xml:space="preserve"> </w:t>
      </w:r>
      <w:r w:rsidRPr="00562B3E">
        <w:rPr>
          <w:i/>
        </w:rPr>
        <w:t>пенсионного</w:t>
      </w:r>
      <w:r w:rsidR="009A0928">
        <w:rPr>
          <w:i/>
        </w:rPr>
        <w:t xml:space="preserve"> </w:t>
      </w:r>
      <w:r w:rsidRPr="00562B3E">
        <w:rPr>
          <w:i/>
        </w:rPr>
        <w:t>фонда</w:t>
      </w:r>
      <w:r w:rsidR="009A0928">
        <w:rPr>
          <w:i/>
        </w:rPr>
        <w:t xml:space="preserve"> </w:t>
      </w:r>
      <w:r w:rsidRPr="00562B3E">
        <w:rPr>
          <w:i/>
        </w:rPr>
        <w:t>ВТБ</w:t>
      </w:r>
      <w:r w:rsidR="009A0928">
        <w:rPr>
          <w:i/>
        </w:rPr>
        <w:t xml:space="preserve"> </w:t>
      </w:r>
      <w:r w:rsidRPr="00562B3E">
        <w:rPr>
          <w:i/>
        </w:rPr>
        <w:t>избрал</w:t>
      </w:r>
      <w:r w:rsidR="009A0928">
        <w:rPr>
          <w:i/>
        </w:rPr>
        <w:t xml:space="preserve"> </w:t>
      </w:r>
      <w:r w:rsidRPr="00562B3E">
        <w:rPr>
          <w:i/>
        </w:rPr>
        <w:t>Андрея</w:t>
      </w:r>
      <w:r w:rsidR="009A0928">
        <w:rPr>
          <w:i/>
        </w:rPr>
        <w:t xml:space="preserve"> </w:t>
      </w:r>
      <w:r w:rsidRPr="00562B3E">
        <w:rPr>
          <w:i/>
        </w:rPr>
        <w:t>Осипова</w:t>
      </w:r>
      <w:r w:rsidR="009A0928">
        <w:rPr>
          <w:i/>
        </w:rPr>
        <w:t xml:space="preserve"> </w:t>
      </w:r>
      <w:r w:rsidRPr="00562B3E">
        <w:rPr>
          <w:i/>
        </w:rPr>
        <w:t>генеральным</w:t>
      </w:r>
      <w:r w:rsidR="009A0928">
        <w:rPr>
          <w:i/>
        </w:rPr>
        <w:t xml:space="preserve"> </w:t>
      </w:r>
      <w:r w:rsidRPr="00562B3E">
        <w:rPr>
          <w:i/>
        </w:rPr>
        <w:t>директором</w:t>
      </w:r>
      <w:r w:rsidR="009A0928">
        <w:rPr>
          <w:i/>
        </w:rPr>
        <w:t xml:space="preserve"> </w:t>
      </w:r>
      <w:r w:rsidRPr="00562B3E">
        <w:rPr>
          <w:i/>
        </w:rPr>
        <w:t>фонда.</w:t>
      </w:r>
      <w:r w:rsidR="009A0928">
        <w:rPr>
          <w:i/>
        </w:rPr>
        <w:t xml:space="preserve"> </w:t>
      </w:r>
      <w:r w:rsidRPr="00562B3E">
        <w:rPr>
          <w:i/>
        </w:rPr>
        <w:t>Ранее</w:t>
      </w:r>
      <w:r w:rsidR="009A0928">
        <w:rPr>
          <w:i/>
        </w:rPr>
        <w:t xml:space="preserve"> </w:t>
      </w:r>
      <w:r w:rsidRPr="00562B3E">
        <w:rPr>
          <w:i/>
        </w:rPr>
        <w:t>он</w:t>
      </w:r>
      <w:r w:rsidR="009A0928">
        <w:rPr>
          <w:i/>
        </w:rPr>
        <w:t xml:space="preserve"> </w:t>
      </w:r>
      <w:r w:rsidRPr="00562B3E">
        <w:rPr>
          <w:i/>
        </w:rPr>
        <w:t>занимал</w:t>
      </w:r>
      <w:r w:rsidR="009A0928">
        <w:rPr>
          <w:i/>
        </w:rPr>
        <w:t xml:space="preserve"> </w:t>
      </w:r>
      <w:r w:rsidRPr="00562B3E">
        <w:rPr>
          <w:i/>
        </w:rPr>
        <w:t>должность</w:t>
      </w:r>
      <w:r w:rsidR="009A0928">
        <w:rPr>
          <w:i/>
        </w:rPr>
        <w:t xml:space="preserve"> </w:t>
      </w:r>
      <w:r w:rsidRPr="00562B3E">
        <w:rPr>
          <w:i/>
        </w:rPr>
        <w:t>члена</w:t>
      </w:r>
      <w:r w:rsidR="009A0928">
        <w:rPr>
          <w:i/>
        </w:rPr>
        <w:t xml:space="preserve"> </w:t>
      </w:r>
      <w:r w:rsidRPr="00562B3E">
        <w:rPr>
          <w:i/>
        </w:rPr>
        <w:t>правления</w:t>
      </w:r>
      <w:r w:rsidR="009A0928">
        <w:rPr>
          <w:i/>
        </w:rPr>
        <w:t xml:space="preserve"> «</w:t>
      </w:r>
      <w:r w:rsidRPr="00562B3E">
        <w:rPr>
          <w:i/>
        </w:rPr>
        <w:t>Почта</w:t>
      </w:r>
      <w:r w:rsidR="009A0928">
        <w:rPr>
          <w:i/>
        </w:rPr>
        <w:t xml:space="preserve"> </w:t>
      </w:r>
      <w:r w:rsidRPr="00562B3E">
        <w:rPr>
          <w:i/>
        </w:rPr>
        <w:t>Банка</w:t>
      </w:r>
      <w:r w:rsidR="009A0928">
        <w:rPr>
          <w:i/>
        </w:rPr>
        <w:t>»</w:t>
      </w:r>
      <w:r w:rsidRPr="00562B3E">
        <w:rPr>
          <w:i/>
        </w:rPr>
        <w:t>.</w:t>
      </w:r>
      <w:r w:rsidR="009A0928">
        <w:rPr>
          <w:i/>
        </w:rPr>
        <w:t xml:space="preserve"> </w:t>
      </w:r>
      <w:r w:rsidRPr="00562B3E">
        <w:rPr>
          <w:i/>
        </w:rPr>
        <w:t>До</w:t>
      </w:r>
      <w:r w:rsidR="009A0928">
        <w:rPr>
          <w:i/>
        </w:rPr>
        <w:t xml:space="preserve"> </w:t>
      </w:r>
      <w:r w:rsidRPr="00562B3E">
        <w:rPr>
          <w:i/>
        </w:rPr>
        <w:t>согласования</w:t>
      </w:r>
      <w:r w:rsidR="009A0928">
        <w:rPr>
          <w:i/>
        </w:rPr>
        <w:t xml:space="preserve"> </w:t>
      </w:r>
      <w:r w:rsidRPr="00562B3E">
        <w:rPr>
          <w:i/>
        </w:rPr>
        <w:t>его</w:t>
      </w:r>
      <w:r w:rsidR="009A0928">
        <w:rPr>
          <w:i/>
        </w:rPr>
        <w:t xml:space="preserve"> </w:t>
      </w:r>
      <w:r w:rsidRPr="00562B3E">
        <w:rPr>
          <w:i/>
        </w:rPr>
        <w:t>кандидатуры</w:t>
      </w:r>
      <w:r w:rsidR="009A0928">
        <w:rPr>
          <w:i/>
        </w:rPr>
        <w:t xml:space="preserve"> </w:t>
      </w:r>
      <w:r w:rsidRPr="00562B3E">
        <w:rPr>
          <w:i/>
        </w:rPr>
        <w:t>Банком</w:t>
      </w:r>
      <w:r w:rsidR="009A0928">
        <w:rPr>
          <w:i/>
        </w:rPr>
        <w:t xml:space="preserve"> </w:t>
      </w:r>
      <w:r w:rsidRPr="00562B3E">
        <w:rPr>
          <w:i/>
        </w:rPr>
        <w:t>России</w:t>
      </w:r>
      <w:r w:rsidR="009A0928">
        <w:rPr>
          <w:i/>
        </w:rPr>
        <w:t xml:space="preserve"> </w:t>
      </w:r>
      <w:r w:rsidRPr="00562B3E">
        <w:rPr>
          <w:i/>
        </w:rPr>
        <w:t>он</w:t>
      </w:r>
      <w:r w:rsidR="009A0928">
        <w:rPr>
          <w:i/>
        </w:rPr>
        <w:t xml:space="preserve"> </w:t>
      </w:r>
      <w:r w:rsidRPr="00562B3E">
        <w:rPr>
          <w:i/>
        </w:rPr>
        <w:t>будет</w:t>
      </w:r>
      <w:r w:rsidR="009A0928">
        <w:rPr>
          <w:i/>
        </w:rPr>
        <w:t xml:space="preserve"> </w:t>
      </w:r>
      <w:r w:rsidRPr="00562B3E">
        <w:rPr>
          <w:i/>
        </w:rPr>
        <w:t>временно</w:t>
      </w:r>
      <w:r w:rsidR="009A0928">
        <w:rPr>
          <w:i/>
        </w:rPr>
        <w:t xml:space="preserve"> </w:t>
      </w:r>
      <w:r w:rsidRPr="00562B3E">
        <w:rPr>
          <w:i/>
        </w:rPr>
        <w:t>исполнять</w:t>
      </w:r>
      <w:r w:rsidR="009A0928">
        <w:rPr>
          <w:i/>
        </w:rPr>
        <w:t xml:space="preserve"> </w:t>
      </w:r>
      <w:r w:rsidRPr="00562B3E">
        <w:rPr>
          <w:i/>
        </w:rPr>
        <w:t>обязанности</w:t>
      </w:r>
      <w:r w:rsidR="009A0928">
        <w:rPr>
          <w:i/>
        </w:rPr>
        <w:t xml:space="preserve"> </w:t>
      </w:r>
      <w:r w:rsidRPr="00562B3E">
        <w:rPr>
          <w:i/>
        </w:rPr>
        <w:t>руководителя</w:t>
      </w:r>
      <w:r w:rsidR="009A0928">
        <w:rPr>
          <w:i/>
        </w:rPr>
        <w:t xml:space="preserve"> </w:t>
      </w:r>
      <w:r w:rsidRPr="00562B3E">
        <w:rPr>
          <w:i/>
        </w:rPr>
        <w:t>компании.</w:t>
      </w:r>
      <w:r w:rsidR="009A0928">
        <w:rPr>
          <w:i/>
        </w:rPr>
        <w:t xml:space="preserve"> </w:t>
      </w:r>
      <w:r w:rsidRPr="00562B3E">
        <w:rPr>
          <w:i/>
        </w:rPr>
        <w:t>Максим</w:t>
      </w:r>
      <w:r w:rsidR="009A0928">
        <w:rPr>
          <w:i/>
        </w:rPr>
        <w:t xml:space="preserve"> </w:t>
      </w:r>
      <w:r w:rsidRPr="00562B3E">
        <w:rPr>
          <w:i/>
        </w:rPr>
        <w:t>Филатов,</w:t>
      </w:r>
      <w:r w:rsidR="009A0928">
        <w:rPr>
          <w:i/>
        </w:rPr>
        <w:t xml:space="preserve"> </w:t>
      </w:r>
      <w:r w:rsidRPr="00562B3E">
        <w:rPr>
          <w:i/>
        </w:rPr>
        <w:t>ранее</w:t>
      </w:r>
      <w:r w:rsidR="009A0928">
        <w:rPr>
          <w:i/>
        </w:rPr>
        <w:t xml:space="preserve"> </w:t>
      </w:r>
      <w:r w:rsidRPr="00562B3E">
        <w:rPr>
          <w:i/>
        </w:rPr>
        <w:t>возглавлявший</w:t>
      </w:r>
      <w:r w:rsidR="009A0928">
        <w:rPr>
          <w:i/>
        </w:rPr>
        <w:t xml:space="preserve"> </w:t>
      </w:r>
      <w:r w:rsidRPr="00562B3E">
        <w:rPr>
          <w:i/>
        </w:rPr>
        <w:t>фонд,</w:t>
      </w:r>
      <w:r w:rsidR="009A0928">
        <w:rPr>
          <w:i/>
        </w:rPr>
        <w:t xml:space="preserve"> </w:t>
      </w:r>
      <w:r w:rsidRPr="00562B3E">
        <w:rPr>
          <w:i/>
        </w:rPr>
        <w:t>продолжит</w:t>
      </w:r>
      <w:r w:rsidR="009A0928">
        <w:rPr>
          <w:i/>
        </w:rPr>
        <w:t xml:space="preserve"> </w:t>
      </w:r>
      <w:r w:rsidRPr="00562B3E">
        <w:rPr>
          <w:i/>
        </w:rPr>
        <w:t>работу</w:t>
      </w:r>
      <w:r w:rsidR="009A0928">
        <w:rPr>
          <w:i/>
        </w:rPr>
        <w:t xml:space="preserve"> </w:t>
      </w:r>
      <w:r w:rsidRPr="00562B3E">
        <w:rPr>
          <w:i/>
        </w:rPr>
        <w:t>в</w:t>
      </w:r>
      <w:r w:rsidR="009A0928">
        <w:rPr>
          <w:i/>
        </w:rPr>
        <w:t xml:space="preserve"> </w:t>
      </w:r>
      <w:r w:rsidRPr="00562B3E">
        <w:rPr>
          <w:i/>
        </w:rPr>
        <w:t>составе</w:t>
      </w:r>
      <w:r w:rsidR="009A0928">
        <w:rPr>
          <w:i/>
        </w:rPr>
        <w:t xml:space="preserve"> </w:t>
      </w:r>
      <w:r w:rsidRPr="00562B3E">
        <w:rPr>
          <w:i/>
        </w:rPr>
        <w:t>его</w:t>
      </w:r>
      <w:r w:rsidR="009A0928">
        <w:rPr>
          <w:i/>
        </w:rPr>
        <w:t xml:space="preserve"> </w:t>
      </w:r>
      <w:r w:rsidRPr="00562B3E">
        <w:rPr>
          <w:i/>
        </w:rPr>
        <w:t>Совета</w:t>
      </w:r>
      <w:r w:rsidR="009A0928">
        <w:rPr>
          <w:i/>
        </w:rPr>
        <w:t xml:space="preserve"> </w:t>
      </w:r>
      <w:r w:rsidRPr="00562B3E">
        <w:rPr>
          <w:i/>
        </w:rPr>
        <w:t>директоров,</w:t>
      </w:r>
      <w:r w:rsidR="009A0928">
        <w:rPr>
          <w:i/>
        </w:rPr>
        <w:t xml:space="preserve"> </w:t>
      </w:r>
      <w:hyperlink w:anchor="А105" w:history="1">
        <w:r w:rsidRPr="00562B3E">
          <w:rPr>
            <w:rStyle w:val="a3"/>
            <w:i/>
          </w:rPr>
          <w:t>сообщает</w:t>
        </w:r>
        <w:r w:rsidR="009A0928">
          <w:rPr>
            <w:rStyle w:val="a3"/>
            <w:i/>
          </w:rPr>
          <w:t xml:space="preserve"> «</w:t>
        </w:r>
        <w:r w:rsidRPr="00562B3E">
          <w:rPr>
            <w:rStyle w:val="a3"/>
            <w:i/>
          </w:rPr>
          <w:t>Ваш</w:t>
        </w:r>
        <w:r w:rsidR="009A0928">
          <w:rPr>
            <w:rStyle w:val="a3"/>
            <w:i/>
          </w:rPr>
          <w:t xml:space="preserve"> </w:t>
        </w:r>
        <w:r w:rsidRPr="00562B3E">
          <w:rPr>
            <w:rStyle w:val="a3"/>
            <w:i/>
          </w:rPr>
          <w:t>пенсионный</w:t>
        </w:r>
        <w:r w:rsidR="009A0928">
          <w:rPr>
            <w:rStyle w:val="a3"/>
            <w:i/>
          </w:rPr>
          <w:t xml:space="preserve"> </w:t>
        </w:r>
        <w:r w:rsidRPr="00562B3E">
          <w:rPr>
            <w:rStyle w:val="a3"/>
            <w:i/>
          </w:rPr>
          <w:t>брокер</w:t>
        </w:r>
        <w:r w:rsidR="009A0928">
          <w:rPr>
            <w:rStyle w:val="a3"/>
            <w:i/>
          </w:rPr>
          <w:t>»</w:t>
        </w:r>
      </w:hyperlink>
    </w:p>
    <w:p w14:paraId="0D99AAA8" w14:textId="77777777" w:rsidR="002C2F65" w:rsidRPr="00562B3E" w:rsidRDefault="002C2F65" w:rsidP="00676D5F">
      <w:pPr>
        <w:numPr>
          <w:ilvl w:val="0"/>
          <w:numId w:val="25"/>
        </w:numPr>
        <w:rPr>
          <w:i/>
        </w:rPr>
      </w:pPr>
      <w:r w:rsidRPr="00562B3E">
        <w:rPr>
          <w:i/>
        </w:rPr>
        <w:t>Правительство</w:t>
      </w:r>
      <w:r w:rsidR="009A0928">
        <w:rPr>
          <w:i/>
        </w:rPr>
        <w:t xml:space="preserve"> </w:t>
      </w:r>
      <w:r w:rsidRPr="00562B3E">
        <w:rPr>
          <w:i/>
        </w:rPr>
        <w:t>РФ</w:t>
      </w:r>
      <w:r w:rsidR="009A0928">
        <w:rPr>
          <w:i/>
        </w:rPr>
        <w:t xml:space="preserve"> </w:t>
      </w:r>
      <w:r w:rsidRPr="00562B3E">
        <w:rPr>
          <w:i/>
        </w:rPr>
        <w:t>внесло</w:t>
      </w:r>
      <w:r w:rsidR="009A0928">
        <w:rPr>
          <w:i/>
        </w:rPr>
        <w:t xml:space="preserve"> </w:t>
      </w:r>
      <w:r w:rsidRPr="00562B3E">
        <w:rPr>
          <w:i/>
        </w:rPr>
        <w:t>в</w:t>
      </w:r>
      <w:r w:rsidR="009A0928">
        <w:rPr>
          <w:i/>
        </w:rPr>
        <w:t xml:space="preserve"> </w:t>
      </w:r>
      <w:r w:rsidRPr="00562B3E">
        <w:rPr>
          <w:i/>
        </w:rPr>
        <w:t>Госдуму</w:t>
      </w:r>
      <w:r w:rsidR="009A0928">
        <w:rPr>
          <w:i/>
        </w:rPr>
        <w:t xml:space="preserve"> </w:t>
      </w:r>
      <w:r w:rsidRPr="00562B3E">
        <w:rPr>
          <w:i/>
        </w:rPr>
        <w:t>законопроект</w:t>
      </w:r>
      <w:r w:rsidR="009A0928">
        <w:rPr>
          <w:i/>
        </w:rPr>
        <w:t xml:space="preserve"> </w:t>
      </w:r>
      <w:r w:rsidRPr="00562B3E">
        <w:rPr>
          <w:i/>
        </w:rPr>
        <w:t>об</w:t>
      </w:r>
      <w:r w:rsidR="009A0928">
        <w:rPr>
          <w:i/>
        </w:rPr>
        <w:t xml:space="preserve"> </w:t>
      </w:r>
      <w:r w:rsidRPr="00562B3E">
        <w:rPr>
          <w:i/>
        </w:rPr>
        <w:t>ожидаемом</w:t>
      </w:r>
      <w:r w:rsidR="009A0928">
        <w:rPr>
          <w:i/>
        </w:rPr>
        <w:t xml:space="preserve"> </w:t>
      </w:r>
      <w:r w:rsidRPr="00562B3E">
        <w:rPr>
          <w:i/>
        </w:rPr>
        <w:t>периоде</w:t>
      </w:r>
      <w:r w:rsidR="009A0928">
        <w:rPr>
          <w:i/>
        </w:rPr>
        <w:t xml:space="preserve"> </w:t>
      </w:r>
      <w:r w:rsidRPr="00562B3E">
        <w:rPr>
          <w:i/>
        </w:rPr>
        <w:t>выплаты</w:t>
      </w:r>
      <w:r w:rsidR="009A0928">
        <w:rPr>
          <w:i/>
        </w:rPr>
        <w:t xml:space="preserve"> </w:t>
      </w:r>
      <w:r w:rsidRPr="00562B3E">
        <w:rPr>
          <w:i/>
        </w:rPr>
        <w:t>накопительной</w:t>
      </w:r>
      <w:r w:rsidR="009A0928">
        <w:rPr>
          <w:i/>
        </w:rPr>
        <w:t xml:space="preserve"> </w:t>
      </w:r>
      <w:r w:rsidRPr="00562B3E">
        <w:rPr>
          <w:i/>
        </w:rPr>
        <w:t>пенсии</w:t>
      </w:r>
      <w:r w:rsidR="009A0928">
        <w:rPr>
          <w:i/>
        </w:rPr>
        <w:t xml:space="preserve"> </w:t>
      </w:r>
      <w:r w:rsidRPr="00562B3E">
        <w:rPr>
          <w:i/>
        </w:rPr>
        <w:t>на</w:t>
      </w:r>
      <w:r w:rsidR="009A0928">
        <w:rPr>
          <w:i/>
        </w:rPr>
        <w:t xml:space="preserve"> </w:t>
      </w:r>
      <w:r w:rsidRPr="00562B3E">
        <w:rPr>
          <w:i/>
        </w:rPr>
        <w:t>2025</w:t>
      </w:r>
      <w:r w:rsidR="009A0928">
        <w:rPr>
          <w:i/>
        </w:rPr>
        <w:t xml:space="preserve"> </w:t>
      </w:r>
      <w:r w:rsidRPr="00562B3E">
        <w:rPr>
          <w:i/>
        </w:rPr>
        <w:t>год.</w:t>
      </w:r>
      <w:r w:rsidR="009A0928">
        <w:rPr>
          <w:i/>
        </w:rPr>
        <w:t xml:space="preserve"> </w:t>
      </w:r>
      <w:r w:rsidRPr="00562B3E">
        <w:rPr>
          <w:i/>
        </w:rPr>
        <w:t>Документ</w:t>
      </w:r>
      <w:r w:rsidR="009A0928">
        <w:rPr>
          <w:i/>
        </w:rPr>
        <w:t xml:space="preserve"> </w:t>
      </w:r>
      <w:r w:rsidRPr="00562B3E">
        <w:rPr>
          <w:i/>
        </w:rPr>
        <w:t>опубликован</w:t>
      </w:r>
      <w:r w:rsidR="009A0928">
        <w:rPr>
          <w:i/>
        </w:rPr>
        <w:t xml:space="preserve"> </w:t>
      </w:r>
      <w:r w:rsidRPr="00562B3E">
        <w:rPr>
          <w:i/>
        </w:rPr>
        <w:t>в</w:t>
      </w:r>
      <w:r w:rsidR="009A0928">
        <w:rPr>
          <w:i/>
        </w:rPr>
        <w:t xml:space="preserve"> </w:t>
      </w:r>
      <w:r w:rsidRPr="00562B3E">
        <w:rPr>
          <w:i/>
        </w:rPr>
        <w:t>электронной</w:t>
      </w:r>
      <w:r w:rsidR="009A0928">
        <w:rPr>
          <w:i/>
        </w:rPr>
        <w:t xml:space="preserve"> </w:t>
      </w:r>
      <w:r w:rsidRPr="00562B3E">
        <w:rPr>
          <w:i/>
        </w:rPr>
        <w:t>базе</w:t>
      </w:r>
      <w:r w:rsidR="009A0928">
        <w:rPr>
          <w:i/>
        </w:rPr>
        <w:t xml:space="preserve"> </w:t>
      </w:r>
      <w:r w:rsidRPr="00562B3E">
        <w:rPr>
          <w:i/>
        </w:rPr>
        <w:t>палаты</w:t>
      </w:r>
      <w:r w:rsidR="009A0928">
        <w:rPr>
          <w:i/>
        </w:rPr>
        <w:t xml:space="preserve"> </w:t>
      </w:r>
      <w:r w:rsidRPr="00562B3E">
        <w:rPr>
          <w:i/>
        </w:rPr>
        <w:t>30</w:t>
      </w:r>
      <w:r w:rsidR="009A0928">
        <w:rPr>
          <w:i/>
        </w:rPr>
        <w:t xml:space="preserve"> </w:t>
      </w:r>
      <w:r w:rsidRPr="00562B3E">
        <w:rPr>
          <w:i/>
        </w:rPr>
        <w:t>августа.</w:t>
      </w:r>
      <w:r w:rsidR="009A0928">
        <w:rPr>
          <w:i/>
        </w:rPr>
        <w:t xml:space="preserve"> </w:t>
      </w:r>
      <w:r w:rsidRPr="00562B3E">
        <w:rPr>
          <w:i/>
        </w:rPr>
        <w:t>Ожидаемый</w:t>
      </w:r>
      <w:r w:rsidR="009A0928">
        <w:rPr>
          <w:i/>
        </w:rPr>
        <w:t xml:space="preserve"> </w:t>
      </w:r>
      <w:r w:rsidRPr="00562B3E">
        <w:rPr>
          <w:i/>
        </w:rPr>
        <w:t>период</w:t>
      </w:r>
      <w:r w:rsidR="009A0928">
        <w:rPr>
          <w:i/>
        </w:rPr>
        <w:t xml:space="preserve"> </w:t>
      </w:r>
      <w:r w:rsidRPr="00562B3E">
        <w:rPr>
          <w:i/>
        </w:rPr>
        <w:t>выплаты</w:t>
      </w:r>
      <w:r w:rsidR="009A0928">
        <w:rPr>
          <w:i/>
        </w:rPr>
        <w:t xml:space="preserve"> </w:t>
      </w:r>
      <w:r w:rsidRPr="00562B3E">
        <w:rPr>
          <w:i/>
        </w:rPr>
        <w:t>накопительной</w:t>
      </w:r>
      <w:r w:rsidR="009A0928">
        <w:rPr>
          <w:i/>
        </w:rPr>
        <w:t xml:space="preserve"> </w:t>
      </w:r>
      <w:r w:rsidRPr="00562B3E">
        <w:rPr>
          <w:i/>
        </w:rPr>
        <w:t>части</w:t>
      </w:r>
      <w:r w:rsidR="009A0928">
        <w:rPr>
          <w:i/>
        </w:rPr>
        <w:t xml:space="preserve"> </w:t>
      </w:r>
      <w:r w:rsidRPr="00562B3E">
        <w:rPr>
          <w:i/>
        </w:rPr>
        <w:t>пенсии</w:t>
      </w:r>
      <w:r w:rsidR="009A0928">
        <w:rPr>
          <w:i/>
        </w:rPr>
        <w:t xml:space="preserve"> </w:t>
      </w:r>
      <w:r w:rsidRPr="00562B3E">
        <w:rPr>
          <w:i/>
        </w:rPr>
        <w:t>-</w:t>
      </w:r>
      <w:r w:rsidR="009A0928">
        <w:rPr>
          <w:i/>
        </w:rPr>
        <w:t xml:space="preserve"> </w:t>
      </w:r>
      <w:r w:rsidRPr="00562B3E">
        <w:rPr>
          <w:i/>
        </w:rPr>
        <w:t>показатель,</w:t>
      </w:r>
      <w:r w:rsidR="009A0928">
        <w:rPr>
          <w:i/>
        </w:rPr>
        <w:t xml:space="preserve"> </w:t>
      </w:r>
      <w:r w:rsidRPr="00562B3E">
        <w:rPr>
          <w:i/>
        </w:rPr>
        <w:t>который</w:t>
      </w:r>
      <w:r w:rsidR="009A0928">
        <w:rPr>
          <w:i/>
        </w:rPr>
        <w:t xml:space="preserve"> </w:t>
      </w:r>
      <w:r w:rsidRPr="00562B3E">
        <w:rPr>
          <w:i/>
        </w:rPr>
        <w:t>применяется</w:t>
      </w:r>
      <w:r w:rsidR="009A0928">
        <w:rPr>
          <w:i/>
        </w:rPr>
        <w:t xml:space="preserve"> </w:t>
      </w:r>
      <w:r w:rsidRPr="00562B3E">
        <w:rPr>
          <w:i/>
        </w:rPr>
        <w:t>для</w:t>
      </w:r>
      <w:r w:rsidR="009A0928">
        <w:rPr>
          <w:i/>
        </w:rPr>
        <w:t xml:space="preserve"> </w:t>
      </w:r>
      <w:r w:rsidRPr="00562B3E">
        <w:rPr>
          <w:i/>
        </w:rPr>
        <w:t>расчета</w:t>
      </w:r>
      <w:r w:rsidR="009A0928">
        <w:rPr>
          <w:i/>
        </w:rPr>
        <w:t xml:space="preserve"> </w:t>
      </w:r>
      <w:r w:rsidRPr="00562B3E">
        <w:rPr>
          <w:i/>
        </w:rPr>
        <w:t>ежемесячного</w:t>
      </w:r>
      <w:r w:rsidR="009A0928">
        <w:rPr>
          <w:i/>
        </w:rPr>
        <w:t xml:space="preserve"> </w:t>
      </w:r>
      <w:r w:rsidRPr="00562B3E">
        <w:rPr>
          <w:i/>
        </w:rPr>
        <w:t>размера</w:t>
      </w:r>
      <w:r w:rsidR="009A0928">
        <w:rPr>
          <w:i/>
        </w:rPr>
        <w:t xml:space="preserve"> </w:t>
      </w:r>
      <w:r w:rsidRPr="00562B3E">
        <w:rPr>
          <w:i/>
        </w:rPr>
        <w:t>выплаты.</w:t>
      </w:r>
      <w:r w:rsidR="009A0928">
        <w:rPr>
          <w:i/>
        </w:rPr>
        <w:t xml:space="preserve"> </w:t>
      </w:r>
      <w:r w:rsidRPr="00562B3E">
        <w:rPr>
          <w:i/>
        </w:rPr>
        <w:t>Как</w:t>
      </w:r>
      <w:r w:rsidR="009A0928">
        <w:rPr>
          <w:i/>
        </w:rPr>
        <w:t xml:space="preserve"> </w:t>
      </w:r>
      <w:r w:rsidRPr="00562B3E">
        <w:rPr>
          <w:i/>
        </w:rPr>
        <w:t>уточняют</w:t>
      </w:r>
      <w:r w:rsidR="009A0928">
        <w:rPr>
          <w:i/>
        </w:rPr>
        <w:t xml:space="preserve"> </w:t>
      </w:r>
      <w:r w:rsidRPr="00562B3E">
        <w:rPr>
          <w:i/>
        </w:rPr>
        <w:t>авторы</w:t>
      </w:r>
      <w:r w:rsidR="009A0928">
        <w:rPr>
          <w:i/>
        </w:rPr>
        <w:t xml:space="preserve"> </w:t>
      </w:r>
      <w:r w:rsidRPr="00562B3E">
        <w:rPr>
          <w:i/>
        </w:rPr>
        <w:t>законопроекта,</w:t>
      </w:r>
      <w:r w:rsidR="009A0928">
        <w:rPr>
          <w:i/>
        </w:rPr>
        <w:t xml:space="preserve"> </w:t>
      </w:r>
      <w:r w:rsidRPr="00562B3E">
        <w:rPr>
          <w:i/>
        </w:rPr>
        <w:t>он</w:t>
      </w:r>
      <w:r w:rsidR="009A0928">
        <w:rPr>
          <w:i/>
        </w:rPr>
        <w:t xml:space="preserve"> </w:t>
      </w:r>
      <w:r w:rsidRPr="00562B3E">
        <w:rPr>
          <w:i/>
        </w:rPr>
        <w:t>рассчитывается</w:t>
      </w:r>
      <w:r w:rsidR="009A0928">
        <w:rPr>
          <w:i/>
        </w:rPr>
        <w:t xml:space="preserve"> </w:t>
      </w:r>
      <w:r w:rsidRPr="00562B3E">
        <w:rPr>
          <w:i/>
        </w:rPr>
        <w:t>на</w:t>
      </w:r>
      <w:r w:rsidR="009A0928">
        <w:rPr>
          <w:i/>
        </w:rPr>
        <w:t xml:space="preserve"> </w:t>
      </w:r>
      <w:r w:rsidRPr="00562B3E">
        <w:rPr>
          <w:i/>
        </w:rPr>
        <w:t>основании</w:t>
      </w:r>
      <w:r w:rsidR="009A0928">
        <w:rPr>
          <w:i/>
        </w:rPr>
        <w:t xml:space="preserve"> </w:t>
      </w:r>
      <w:r w:rsidRPr="00562B3E">
        <w:rPr>
          <w:i/>
        </w:rPr>
        <w:t>статистических</w:t>
      </w:r>
      <w:r w:rsidR="009A0928">
        <w:rPr>
          <w:i/>
        </w:rPr>
        <w:t xml:space="preserve"> </w:t>
      </w:r>
      <w:r w:rsidRPr="00562B3E">
        <w:rPr>
          <w:i/>
        </w:rPr>
        <w:t>данных</w:t>
      </w:r>
      <w:r w:rsidR="009A0928">
        <w:rPr>
          <w:i/>
        </w:rPr>
        <w:t xml:space="preserve"> </w:t>
      </w:r>
      <w:r w:rsidRPr="00562B3E">
        <w:rPr>
          <w:i/>
        </w:rPr>
        <w:t>о</w:t>
      </w:r>
      <w:r w:rsidR="009A0928">
        <w:rPr>
          <w:i/>
        </w:rPr>
        <w:t xml:space="preserve"> </w:t>
      </w:r>
      <w:r w:rsidRPr="00562B3E">
        <w:rPr>
          <w:i/>
        </w:rPr>
        <w:t>продолжительности</w:t>
      </w:r>
      <w:r w:rsidR="009A0928">
        <w:rPr>
          <w:i/>
        </w:rPr>
        <w:t xml:space="preserve"> </w:t>
      </w:r>
      <w:r w:rsidRPr="00562B3E">
        <w:rPr>
          <w:i/>
        </w:rPr>
        <w:t>жизни</w:t>
      </w:r>
      <w:r w:rsidR="009A0928">
        <w:rPr>
          <w:i/>
        </w:rPr>
        <w:t xml:space="preserve"> </w:t>
      </w:r>
      <w:r w:rsidRPr="00562B3E">
        <w:rPr>
          <w:i/>
        </w:rPr>
        <w:t>мужчин</w:t>
      </w:r>
      <w:r w:rsidR="009A0928">
        <w:rPr>
          <w:i/>
        </w:rPr>
        <w:t xml:space="preserve"> </w:t>
      </w:r>
      <w:r w:rsidRPr="00562B3E">
        <w:rPr>
          <w:i/>
        </w:rPr>
        <w:t>и</w:t>
      </w:r>
      <w:r w:rsidR="009A0928">
        <w:rPr>
          <w:i/>
        </w:rPr>
        <w:t xml:space="preserve"> </w:t>
      </w:r>
      <w:r w:rsidRPr="00562B3E">
        <w:rPr>
          <w:i/>
        </w:rPr>
        <w:t>женщин</w:t>
      </w:r>
      <w:r w:rsidR="009A0928">
        <w:rPr>
          <w:i/>
        </w:rPr>
        <w:t xml:space="preserve"> </w:t>
      </w:r>
      <w:r w:rsidRPr="00562B3E">
        <w:rPr>
          <w:i/>
        </w:rPr>
        <w:t>в</w:t>
      </w:r>
      <w:r w:rsidR="009A0928">
        <w:rPr>
          <w:i/>
        </w:rPr>
        <w:t xml:space="preserve"> </w:t>
      </w:r>
      <w:r w:rsidRPr="00562B3E">
        <w:rPr>
          <w:i/>
        </w:rPr>
        <w:t>возрасте</w:t>
      </w:r>
      <w:r w:rsidR="009A0928">
        <w:rPr>
          <w:i/>
        </w:rPr>
        <w:t xml:space="preserve"> </w:t>
      </w:r>
      <w:r w:rsidRPr="00562B3E">
        <w:rPr>
          <w:i/>
        </w:rPr>
        <w:t>60</w:t>
      </w:r>
      <w:r w:rsidR="009A0928">
        <w:rPr>
          <w:i/>
        </w:rPr>
        <w:t xml:space="preserve"> </w:t>
      </w:r>
      <w:r w:rsidRPr="00562B3E">
        <w:rPr>
          <w:i/>
        </w:rPr>
        <w:t>и</w:t>
      </w:r>
      <w:r w:rsidR="009A0928">
        <w:rPr>
          <w:i/>
        </w:rPr>
        <w:t xml:space="preserve"> </w:t>
      </w:r>
      <w:r w:rsidRPr="00562B3E">
        <w:rPr>
          <w:i/>
        </w:rPr>
        <w:t>55</w:t>
      </w:r>
      <w:r w:rsidR="009A0928">
        <w:rPr>
          <w:i/>
        </w:rPr>
        <w:t xml:space="preserve"> </w:t>
      </w:r>
      <w:r w:rsidRPr="00562B3E">
        <w:rPr>
          <w:i/>
        </w:rPr>
        <w:t>лет</w:t>
      </w:r>
      <w:r w:rsidR="009A0928">
        <w:rPr>
          <w:i/>
        </w:rPr>
        <w:t xml:space="preserve"> </w:t>
      </w:r>
      <w:r w:rsidRPr="00562B3E">
        <w:rPr>
          <w:i/>
        </w:rPr>
        <w:t>соответственно,</w:t>
      </w:r>
      <w:r w:rsidR="009A0928">
        <w:rPr>
          <w:i/>
        </w:rPr>
        <w:t xml:space="preserve"> </w:t>
      </w:r>
      <w:hyperlink w:anchor="А106" w:history="1">
        <w:r w:rsidRPr="00562B3E">
          <w:rPr>
            <w:rStyle w:val="a3"/>
            <w:i/>
          </w:rPr>
          <w:t>сообщает</w:t>
        </w:r>
        <w:r w:rsidR="009A0928">
          <w:rPr>
            <w:rStyle w:val="a3"/>
            <w:i/>
          </w:rPr>
          <w:t xml:space="preserve"> «</w:t>
        </w:r>
        <w:r w:rsidRPr="00562B3E">
          <w:rPr>
            <w:rStyle w:val="a3"/>
            <w:i/>
          </w:rPr>
          <w:t>Парламентская</w:t>
        </w:r>
        <w:r w:rsidR="009A0928">
          <w:rPr>
            <w:rStyle w:val="a3"/>
            <w:i/>
          </w:rPr>
          <w:t xml:space="preserve"> </w:t>
        </w:r>
        <w:r w:rsidRPr="00562B3E">
          <w:rPr>
            <w:rStyle w:val="a3"/>
            <w:i/>
          </w:rPr>
          <w:t>газета</w:t>
        </w:r>
        <w:r w:rsidR="009A0928">
          <w:rPr>
            <w:rStyle w:val="a3"/>
            <w:i/>
          </w:rPr>
          <w:t>»</w:t>
        </w:r>
      </w:hyperlink>
    </w:p>
    <w:p w14:paraId="5B349D30" w14:textId="77777777" w:rsidR="00695E49" w:rsidRPr="00562B3E" w:rsidRDefault="00FF388E" w:rsidP="00676D5F">
      <w:pPr>
        <w:numPr>
          <w:ilvl w:val="0"/>
          <w:numId w:val="25"/>
        </w:numPr>
        <w:rPr>
          <w:i/>
        </w:rPr>
      </w:pPr>
      <w:r w:rsidRPr="00562B3E">
        <w:rPr>
          <w:i/>
        </w:rPr>
        <w:lastRenderedPageBreak/>
        <w:t>Для</w:t>
      </w:r>
      <w:r w:rsidR="009A0928">
        <w:rPr>
          <w:i/>
        </w:rPr>
        <w:t xml:space="preserve"> </w:t>
      </w:r>
      <w:r w:rsidRPr="00562B3E">
        <w:rPr>
          <w:i/>
        </w:rPr>
        <w:t>работающих</w:t>
      </w:r>
      <w:r w:rsidR="009A0928">
        <w:rPr>
          <w:i/>
        </w:rPr>
        <w:t xml:space="preserve"> </w:t>
      </w:r>
      <w:r w:rsidRPr="00562B3E">
        <w:rPr>
          <w:i/>
        </w:rPr>
        <w:t>пенсионеров</w:t>
      </w:r>
      <w:r w:rsidR="009A0928">
        <w:rPr>
          <w:i/>
        </w:rPr>
        <w:t xml:space="preserve"> </w:t>
      </w:r>
      <w:r w:rsidRPr="00562B3E">
        <w:rPr>
          <w:i/>
        </w:rPr>
        <w:t>власти</w:t>
      </w:r>
      <w:r w:rsidR="009A0928">
        <w:rPr>
          <w:i/>
        </w:rPr>
        <w:t xml:space="preserve"> </w:t>
      </w:r>
      <w:r w:rsidRPr="00562B3E">
        <w:rPr>
          <w:i/>
        </w:rPr>
        <w:t>решили</w:t>
      </w:r>
      <w:r w:rsidR="009A0928">
        <w:rPr>
          <w:i/>
        </w:rPr>
        <w:t xml:space="preserve"> </w:t>
      </w:r>
      <w:r w:rsidRPr="00562B3E">
        <w:rPr>
          <w:i/>
        </w:rPr>
        <w:t>поднять</w:t>
      </w:r>
      <w:r w:rsidR="009A0928">
        <w:rPr>
          <w:i/>
        </w:rPr>
        <w:t xml:space="preserve"> </w:t>
      </w:r>
      <w:r w:rsidRPr="00562B3E">
        <w:rPr>
          <w:i/>
        </w:rPr>
        <w:t>лимит</w:t>
      </w:r>
      <w:r w:rsidR="009A0928">
        <w:rPr>
          <w:i/>
        </w:rPr>
        <w:t xml:space="preserve"> </w:t>
      </w:r>
      <w:r w:rsidRPr="00562B3E">
        <w:rPr>
          <w:i/>
        </w:rPr>
        <w:t>пенсионных</w:t>
      </w:r>
      <w:r w:rsidR="009A0928">
        <w:rPr>
          <w:i/>
        </w:rPr>
        <w:t xml:space="preserve"> </w:t>
      </w:r>
      <w:r w:rsidRPr="00562B3E">
        <w:rPr>
          <w:i/>
        </w:rPr>
        <w:t>баллов</w:t>
      </w:r>
      <w:r w:rsidR="009A0928">
        <w:rPr>
          <w:i/>
        </w:rPr>
        <w:t xml:space="preserve"> </w:t>
      </w:r>
      <w:r w:rsidRPr="00562B3E">
        <w:rPr>
          <w:i/>
        </w:rPr>
        <w:t>с</w:t>
      </w:r>
      <w:r w:rsidR="009A0928">
        <w:rPr>
          <w:i/>
        </w:rPr>
        <w:t xml:space="preserve"> </w:t>
      </w:r>
      <w:r w:rsidRPr="00562B3E">
        <w:rPr>
          <w:i/>
        </w:rPr>
        <w:t>трех</w:t>
      </w:r>
      <w:r w:rsidR="009A0928">
        <w:rPr>
          <w:i/>
        </w:rPr>
        <w:t xml:space="preserve"> </w:t>
      </w:r>
      <w:r w:rsidRPr="00562B3E">
        <w:rPr>
          <w:i/>
        </w:rPr>
        <w:t>до</w:t>
      </w:r>
      <w:r w:rsidR="009A0928">
        <w:rPr>
          <w:i/>
        </w:rPr>
        <w:t xml:space="preserve"> </w:t>
      </w:r>
      <w:r w:rsidRPr="00562B3E">
        <w:rPr>
          <w:i/>
        </w:rPr>
        <w:t>10,</w:t>
      </w:r>
      <w:r w:rsidR="009A0928">
        <w:rPr>
          <w:i/>
        </w:rPr>
        <w:t xml:space="preserve"> </w:t>
      </w:r>
      <w:r w:rsidRPr="00562B3E">
        <w:rPr>
          <w:i/>
        </w:rPr>
        <w:t>тем</w:t>
      </w:r>
      <w:r w:rsidR="009A0928">
        <w:rPr>
          <w:i/>
        </w:rPr>
        <w:t xml:space="preserve"> </w:t>
      </w:r>
      <w:r w:rsidRPr="00562B3E">
        <w:rPr>
          <w:i/>
        </w:rPr>
        <w:t>самым</w:t>
      </w:r>
      <w:r w:rsidR="009A0928">
        <w:rPr>
          <w:i/>
        </w:rPr>
        <w:t xml:space="preserve"> </w:t>
      </w:r>
      <w:r w:rsidRPr="00562B3E">
        <w:rPr>
          <w:i/>
        </w:rPr>
        <w:t>уровнять</w:t>
      </w:r>
      <w:r w:rsidR="009A0928">
        <w:rPr>
          <w:i/>
        </w:rPr>
        <w:t xml:space="preserve"> </w:t>
      </w:r>
      <w:r w:rsidRPr="00562B3E">
        <w:rPr>
          <w:i/>
        </w:rPr>
        <w:t>работающих</w:t>
      </w:r>
      <w:r w:rsidR="009A0928">
        <w:rPr>
          <w:i/>
        </w:rPr>
        <w:t xml:space="preserve"> </w:t>
      </w:r>
      <w:r w:rsidRPr="00562B3E">
        <w:rPr>
          <w:i/>
        </w:rPr>
        <w:t>ветеранов</w:t>
      </w:r>
      <w:r w:rsidR="009A0928">
        <w:rPr>
          <w:i/>
        </w:rPr>
        <w:t xml:space="preserve"> </w:t>
      </w:r>
      <w:r w:rsidRPr="00562B3E">
        <w:rPr>
          <w:i/>
        </w:rPr>
        <w:t>с</w:t>
      </w:r>
      <w:r w:rsidR="009A0928">
        <w:rPr>
          <w:i/>
        </w:rPr>
        <w:t xml:space="preserve"> </w:t>
      </w:r>
      <w:r w:rsidRPr="00562B3E">
        <w:rPr>
          <w:i/>
        </w:rPr>
        <w:t>прочим</w:t>
      </w:r>
      <w:r w:rsidR="009A0928">
        <w:rPr>
          <w:i/>
        </w:rPr>
        <w:t xml:space="preserve"> </w:t>
      </w:r>
      <w:r w:rsidRPr="00562B3E">
        <w:rPr>
          <w:i/>
        </w:rPr>
        <w:t>трудоспособным</w:t>
      </w:r>
      <w:r w:rsidR="009A0928">
        <w:rPr>
          <w:i/>
        </w:rPr>
        <w:t xml:space="preserve"> </w:t>
      </w:r>
      <w:r w:rsidRPr="00562B3E">
        <w:rPr>
          <w:i/>
        </w:rPr>
        <w:t>населением.</w:t>
      </w:r>
      <w:r w:rsidR="009A0928">
        <w:rPr>
          <w:i/>
        </w:rPr>
        <w:t xml:space="preserve"> </w:t>
      </w:r>
      <w:r w:rsidRPr="00562B3E">
        <w:rPr>
          <w:i/>
        </w:rPr>
        <w:t>Такая</w:t>
      </w:r>
      <w:r w:rsidR="009A0928">
        <w:rPr>
          <w:i/>
        </w:rPr>
        <w:t xml:space="preserve"> </w:t>
      </w:r>
      <w:r w:rsidRPr="00562B3E">
        <w:rPr>
          <w:i/>
        </w:rPr>
        <w:t>инициатива</w:t>
      </w:r>
      <w:r w:rsidR="009A0928">
        <w:rPr>
          <w:i/>
        </w:rPr>
        <w:t xml:space="preserve"> </w:t>
      </w:r>
      <w:r w:rsidRPr="00562B3E">
        <w:rPr>
          <w:i/>
        </w:rPr>
        <w:t>подготовлена</w:t>
      </w:r>
      <w:r w:rsidR="009A0928">
        <w:rPr>
          <w:i/>
        </w:rPr>
        <w:t xml:space="preserve"> </w:t>
      </w:r>
      <w:r w:rsidRPr="00562B3E">
        <w:rPr>
          <w:i/>
        </w:rPr>
        <w:t>правительственными</w:t>
      </w:r>
      <w:r w:rsidR="009A0928">
        <w:rPr>
          <w:i/>
        </w:rPr>
        <w:t xml:space="preserve"> </w:t>
      </w:r>
      <w:r w:rsidRPr="00562B3E">
        <w:rPr>
          <w:i/>
        </w:rPr>
        <w:t>ведомствами</w:t>
      </w:r>
      <w:r w:rsidR="009A0928">
        <w:rPr>
          <w:i/>
        </w:rPr>
        <w:t xml:space="preserve"> </w:t>
      </w:r>
      <w:r w:rsidRPr="00562B3E">
        <w:rPr>
          <w:i/>
        </w:rPr>
        <w:t>к</w:t>
      </w:r>
      <w:r w:rsidR="009A0928">
        <w:rPr>
          <w:i/>
        </w:rPr>
        <w:t xml:space="preserve"> </w:t>
      </w:r>
      <w:r w:rsidRPr="00562B3E">
        <w:rPr>
          <w:i/>
        </w:rPr>
        <w:t>очередному</w:t>
      </w:r>
      <w:r w:rsidR="009A0928">
        <w:rPr>
          <w:i/>
        </w:rPr>
        <w:t xml:space="preserve"> </w:t>
      </w:r>
      <w:r w:rsidRPr="00562B3E">
        <w:rPr>
          <w:i/>
        </w:rPr>
        <w:t>заседанию</w:t>
      </w:r>
      <w:r w:rsidR="009A0928">
        <w:rPr>
          <w:i/>
        </w:rPr>
        <w:t xml:space="preserve"> </w:t>
      </w:r>
      <w:r w:rsidRPr="00562B3E">
        <w:rPr>
          <w:i/>
        </w:rPr>
        <w:t>Госсовета,</w:t>
      </w:r>
      <w:r w:rsidR="009A0928">
        <w:rPr>
          <w:i/>
        </w:rPr>
        <w:t xml:space="preserve"> </w:t>
      </w:r>
      <w:r w:rsidRPr="00562B3E">
        <w:rPr>
          <w:i/>
        </w:rPr>
        <w:t>где</w:t>
      </w:r>
      <w:r w:rsidR="009A0928">
        <w:rPr>
          <w:i/>
        </w:rPr>
        <w:t xml:space="preserve"> </w:t>
      </w:r>
      <w:r w:rsidRPr="00562B3E">
        <w:rPr>
          <w:i/>
        </w:rPr>
        <w:t>она</w:t>
      </w:r>
      <w:r w:rsidR="009A0928">
        <w:rPr>
          <w:i/>
        </w:rPr>
        <w:t xml:space="preserve"> </w:t>
      </w:r>
      <w:r w:rsidRPr="00562B3E">
        <w:rPr>
          <w:i/>
        </w:rPr>
        <w:t>будет</w:t>
      </w:r>
      <w:r w:rsidR="009A0928">
        <w:rPr>
          <w:i/>
        </w:rPr>
        <w:t xml:space="preserve"> </w:t>
      </w:r>
      <w:r w:rsidRPr="00562B3E">
        <w:rPr>
          <w:i/>
        </w:rPr>
        <w:t>обсуждаться</w:t>
      </w:r>
      <w:r w:rsidR="009A0928">
        <w:rPr>
          <w:i/>
        </w:rPr>
        <w:t xml:space="preserve"> </w:t>
      </w:r>
      <w:r w:rsidRPr="00562B3E">
        <w:rPr>
          <w:i/>
        </w:rPr>
        <w:t>и,</w:t>
      </w:r>
      <w:r w:rsidR="009A0928">
        <w:rPr>
          <w:i/>
        </w:rPr>
        <w:t xml:space="preserve"> </w:t>
      </w:r>
      <w:r w:rsidRPr="00562B3E">
        <w:rPr>
          <w:i/>
        </w:rPr>
        <w:t>с</w:t>
      </w:r>
      <w:r w:rsidR="009A0928">
        <w:rPr>
          <w:i/>
        </w:rPr>
        <w:t xml:space="preserve"> </w:t>
      </w:r>
      <w:r w:rsidRPr="00562B3E">
        <w:rPr>
          <w:i/>
        </w:rPr>
        <w:t>высокой</w:t>
      </w:r>
      <w:r w:rsidR="009A0928">
        <w:rPr>
          <w:i/>
        </w:rPr>
        <w:t xml:space="preserve"> </w:t>
      </w:r>
      <w:r w:rsidRPr="00562B3E">
        <w:rPr>
          <w:i/>
        </w:rPr>
        <w:t>степенью</w:t>
      </w:r>
      <w:r w:rsidR="009A0928">
        <w:rPr>
          <w:i/>
        </w:rPr>
        <w:t xml:space="preserve"> </w:t>
      </w:r>
      <w:r w:rsidRPr="00562B3E">
        <w:rPr>
          <w:i/>
        </w:rPr>
        <w:t>вероятности,</w:t>
      </w:r>
      <w:r w:rsidR="009A0928">
        <w:rPr>
          <w:i/>
        </w:rPr>
        <w:t xml:space="preserve"> </w:t>
      </w:r>
      <w:r w:rsidRPr="00562B3E">
        <w:rPr>
          <w:i/>
        </w:rPr>
        <w:t>одобрена,</w:t>
      </w:r>
      <w:r w:rsidR="009A0928">
        <w:rPr>
          <w:i/>
        </w:rPr>
        <w:t xml:space="preserve"> </w:t>
      </w:r>
      <w:hyperlink w:anchor="А107" w:history="1">
        <w:r w:rsidRPr="00562B3E">
          <w:rPr>
            <w:rStyle w:val="a3"/>
            <w:i/>
          </w:rPr>
          <w:t>пишет</w:t>
        </w:r>
        <w:r w:rsidR="009A0928">
          <w:rPr>
            <w:rStyle w:val="a3"/>
            <w:i/>
          </w:rPr>
          <w:t xml:space="preserve"> «</w:t>
        </w:r>
        <w:r w:rsidR="002B286A" w:rsidRPr="00562B3E">
          <w:rPr>
            <w:rStyle w:val="a3"/>
            <w:i/>
          </w:rPr>
          <w:t>Московский</w:t>
        </w:r>
        <w:r w:rsidR="009A0928">
          <w:rPr>
            <w:rStyle w:val="a3"/>
            <w:i/>
          </w:rPr>
          <w:t xml:space="preserve"> </w:t>
        </w:r>
        <w:r w:rsidR="002B286A" w:rsidRPr="00562B3E">
          <w:rPr>
            <w:rStyle w:val="a3"/>
            <w:i/>
          </w:rPr>
          <w:t>к</w:t>
        </w:r>
        <w:r w:rsidRPr="00562B3E">
          <w:rPr>
            <w:rStyle w:val="a3"/>
            <w:i/>
          </w:rPr>
          <w:t>омсомолец</w:t>
        </w:r>
        <w:r w:rsidR="009A0928">
          <w:rPr>
            <w:rStyle w:val="a3"/>
            <w:i/>
          </w:rPr>
          <w:t>»</w:t>
        </w:r>
      </w:hyperlink>
    </w:p>
    <w:p w14:paraId="0C7F1016" w14:textId="77777777" w:rsidR="00A52B81" w:rsidRPr="00562B3E" w:rsidRDefault="00A52B81" w:rsidP="00676D5F">
      <w:pPr>
        <w:numPr>
          <w:ilvl w:val="0"/>
          <w:numId w:val="25"/>
        </w:numPr>
        <w:rPr>
          <w:i/>
        </w:rPr>
      </w:pPr>
      <w:r w:rsidRPr="00562B3E">
        <w:rPr>
          <w:i/>
        </w:rPr>
        <w:t>Примерно</w:t>
      </w:r>
      <w:r w:rsidR="009A0928">
        <w:rPr>
          <w:i/>
        </w:rPr>
        <w:t xml:space="preserve"> </w:t>
      </w:r>
      <w:r w:rsidRPr="00562B3E">
        <w:rPr>
          <w:i/>
        </w:rPr>
        <w:t>30%</w:t>
      </w:r>
      <w:r w:rsidR="009A0928">
        <w:rPr>
          <w:i/>
        </w:rPr>
        <w:t xml:space="preserve"> </w:t>
      </w:r>
      <w:r w:rsidRPr="00562B3E">
        <w:rPr>
          <w:i/>
        </w:rPr>
        <w:t>жителей</w:t>
      </w:r>
      <w:r w:rsidR="009A0928">
        <w:rPr>
          <w:i/>
        </w:rPr>
        <w:t xml:space="preserve"> </w:t>
      </w:r>
      <w:r w:rsidRPr="00562B3E">
        <w:rPr>
          <w:i/>
        </w:rPr>
        <w:t>России</w:t>
      </w:r>
      <w:r w:rsidR="009A0928">
        <w:rPr>
          <w:i/>
        </w:rPr>
        <w:t xml:space="preserve"> </w:t>
      </w:r>
      <w:r w:rsidRPr="00562B3E">
        <w:rPr>
          <w:i/>
        </w:rPr>
        <w:t>откладывают</w:t>
      </w:r>
      <w:r w:rsidR="009A0928">
        <w:rPr>
          <w:i/>
        </w:rPr>
        <w:t xml:space="preserve"> </w:t>
      </w:r>
      <w:r w:rsidRPr="00562B3E">
        <w:rPr>
          <w:i/>
        </w:rPr>
        <w:t>деньги</w:t>
      </w:r>
      <w:r w:rsidR="009A0928">
        <w:rPr>
          <w:i/>
        </w:rPr>
        <w:t xml:space="preserve"> </w:t>
      </w:r>
      <w:r w:rsidRPr="00562B3E">
        <w:rPr>
          <w:i/>
        </w:rPr>
        <w:t>на</w:t>
      </w:r>
      <w:r w:rsidR="009A0928">
        <w:rPr>
          <w:i/>
        </w:rPr>
        <w:t xml:space="preserve"> </w:t>
      </w:r>
      <w:r w:rsidRPr="00562B3E">
        <w:rPr>
          <w:i/>
        </w:rPr>
        <w:t>долгосрочную</w:t>
      </w:r>
      <w:r w:rsidR="009A0928">
        <w:rPr>
          <w:i/>
        </w:rPr>
        <w:t xml:space="preserve"> </w:t>
      </w:r>
      <w:r w:rsidRPr="00562B3E">
        <w:rPr>
          <w:i/>
        </w:rPr>
        <w:t>перспективу,</w:t>
      </w:r>
      <w:r w:rsidR="009A0928">
        <w:rPr>
          <w:i/>
        </w:rPr>
        <w:t xml:space="preserve"> </w:t>
      </w:r>
      <w:r w:rsidRPr="00562B3E">
        <w:rPr>
          <w:i/>
        </w:rPr>
        <w:t>а</w:t>
      </w:r>
      <w:r w:rsidR="009A0928">
        <w:rPr>
          <w:i/>
        </w:rPr>
        <w:t xml:space="preserve"> </w:t>
      </w:r>
      <w:r w:rsidRPr="00562B3E">
        <w:rPr>
          <w:i/>
        </w:rPr>
        <w:t>38%</w:t>
      </w:r>
      <w:r w:rsidR="009A0928">
        <w:rPr>
          <w:i/>
        </w:rPr>
        <w:t xml:space="preserve"> - </w:t>
      </w:r>
      <w:r w:rsidRPr="00562B3E">
        <w:rPr>
          <w:i/>
        </w:rPr>
        <w:t>только</w:t>
      </w:r>
      <w:r w:rsidR="009A0928">
        <w:rPr>
          <w:i/>
        </w:rPr>
        <w:t xml:space="preserve"> </w:t>
      </w:r>
      <w:r w:rsidRPr="00562B3E">
        <w:rPr>
          <w:i/>
        </w:rPr>
        <w:t>собираются</w:t>
      </w:r>
      <w:r w:rsidR="009A0928">
        <w:rPr>
          <w:i/>
        </w:rPr>
        <w:t xml:space="preserve"> </w:t>
      </w:r>
      <w:r w:rsidRPr="00562B3E">
        <w:rPr>
          <w:i/>
        </w:rPr>
        <w:t>начать</w:t>
      </w:r>
      <w:r w:rsidR="009A0928">
        <w:rPr>
          <w:i/>
        </w:rPr>
        <w:t xml:space="preserve"> </w:t>
      </w:r>
      <w:r w:rsidRPr="00562B3E">
        <w:rPr>
          <w:i/>
        </w:rPr>
        <w:t>делать</w:t>
      </w:r>
      <w:r w:rsidR="009A0928">
        <w:rPr>
          <w:i/>
        </w:rPr>
        <w:t xml:space="preserve"> </w:t>
      </w:r>
      <w:r w:rsidRPr="00562B3E">
        <w:rPr>
          <w:i/>
        </w:rPr>
        <w:t>это,</w:t>
      </w:r>
      <w:r w:rsidR="009A0928">
        <w:rPr>
          <w:i/>
        </w:rPr>
        <w:t xml:space="preserve"> </w:t>
      </w:r>
      <w:r w:rsidRPr="00562B3E">
        <w:rPr>
          <w:i/>
        </w:rPr>
        <w:t>свидетельствуют</w:t>
      </w:r>
      <w:r w:rsidR="009A0928">
        <w:rPr>
          <w:i/>
        </w:rPr>
        <w:t xml:space="preserve"> </w:t>
      </w:r>
      <w:r w:rsidRPr="00562B3E">
        <w:rPr>
          <w:i/>
        </w:rPr>
        <w:t>результаты</w:t>
      </w:r>
      <w:r w:rsidR="009A0928">
        <w:rPr>
          <w:i/>
        </w:rPr>
        <w:t xml:space="preserve"> </w:t>
      </w:r>
      <w:r w:rsidRPr="00562B3E">
        <w:rPr>
          <w:i/>
        </w:rPr>
        <w:t>исследования</w:t>
      </w:r>
      <w:r w:rsidR="009A0928">
        <w:rPr>
          <w:i/>
        </w:rPr>
        <w:t xml:space="preserve"> </w:t>
      </w:r>
      <w:r w:rsidRPr="00562B3E">
        <w:rPr>
          <w:i/>
        </w:rPr>
        <w:t>сервиса</w:t>
      </w:r>
      <w:r w:rsidR="009A0928">
        <w:rPr>
          <w:i/>
        </w:rPr>
        <w:t xml:space="preserve"> «</w:t>
      </w:r>
      <w:r w:rsidRPr="00562B3E">
        <w:rPr>
          <w:i/>
        </w:rPr>
        <w:t>Работа.ру</w:t>
      </w:r>
      <w:r w:rsidR="009A0928">
        <w:rPr>
          <w:i/>
        </w:rPr>
        <w:t>»</w:t>
      </w:r>
      <w:r w:rsidRPr="00562B3E">
        <w:rPr>
          <w:i/>
        </w:rPr>
        <w:t>,</w:t>
      </w:r>
      <w:r w:rsidR="009A0928">
        <w:rPr>
          <w:i/>
        </w:rPr>
        <w:t xml:space="preserve"> </w:t>
      </w:r>
      <w:r w:rsidRPr="00562B3E">
        <w:rPr>
          <w:i/>
        </w:rPr>
        <w:t>которое</w:t>
      </w:r>
      <w:r w:rsidR="009A0928">
        <w:rPr>
          <w:i/>
        </w:rPr>
        <w:t xml:space="preserve"> </w:t>
      </w:r>
      <w:hyperlink w:anchor="А108" w:history="1">
        <w:r w:rsidRPr="00562B3E">
          <w:rPr>
            <w:rStyle w:val="a3"/>
            <w:i/>
          </w:rPr>
          <w:t>проводилось</w:t>
        </w:r>
        <w:r w:rsidR="009A0928">
          <w:rPr>
            <w:rStyle w:val="a3"/>
            <w:i/>
          </w:rPr>
          <w:t xml:space="preserve"> </w:t>
        </w:r>
        <w:r w:rsidRPr="00562B3E">
          <w:rPr>
            <w:rStyle w:val="a3"/>
            <w:i/>
          </w:rPr>
          <w:t>для</w:t>
        </w:r>
        <w:r w:rsidR="009A0928">
          <w:rPr>
            <w:rStyle w:val="a3"/>
            <w:i/>
          </w:rPr>
          <w:t xml:space="preserve"> «</w:t>
        </w:r>
        <w:r w:rsidRPr="00562B3E">
          <w:rPr>
            <w:rStyle w:val="a3"/>
            <w:i/>
          </w:rPr>
          <w:t>РИА</w:t>
        </w:r>
        <w:r w:rsidR="009A0928">
          <w:rPr>
            <w:rStyle w:val="a3"/>
            <w:i/>
          </w:rPr>
          <w:t xml:space="preserve"> </w:t>
        </w:r>
        <w:r w:rsidRPr="00562B3E">
          <w:rPr>
            <w:rStyle w:val="a3"/>
            <w:i/>
          </w:rPr>
          <w:t>Новости</w:t>
        </w:r>
        <w:r w:rsidR="009A0928">
          <w:rPr>
            <w:rStyle w:val="a3"/>
            <w:i/>
          </w:rPr>
          <w:t>»</w:t>
        </w:r>
      </w:hyperlink>
    </w:p>
    <w:p w14:paraId="0198C0B6" w14:textId="77777777" w:rsidR="00FF388E" w:rsidRPr="00562B3E" w:rsidRDefault="00FF388E" w:rsidP="00676D5F">
      <w:pPr>
        <w:numPr>
          <w:ilvl w:val="0"/>
          <w:numId w:val="25"/>
        </w:numPr>
        <w:rPr>
          <w:i/>
        </w:rPr>
      </w:pPr>
      <w:r w:rsidRPr="00562B3E">
        <w:rPr>
          <w:i/>
        </w:rPr>
        <w:t>Законопроект</w:t>
      </w:r>
      <w:r w:rsidR="009A0928">
        <w:rPr>
          <w:i/>
        </w:rPr>
        <w:t xml:space="preserve"> </w:t>
      </w:r>
      <w:r w:rsidRPr="00562B3E">
        <w:rPr>
          <w:i/>
        </w:rPr>
        <w:t>о</w:t>
      </w:r>
      <w:r w:rsidR="009A0928">
        <w:rPr>
          <w:i/>
        </w:rPr>
        <w:t xml:space="preserve"> </w:t>
      </w:r>
      <w:r w:rsidRPr="00562B3E">
        <w:rPr>
          <w:i/>
        </w:rPr>
        <w:t>перерасчете</w:t>
      </w:r>
      <w:r w:rsidR="009A0928">
        <w:rPr>
          <w:i/>
        </w:rPr>
        <w:t xml:space="preserve"> </w:t>
      </w:r>
      <w:r w:rsidRPr="00562B3E">
        <w:rPr>
          <w:i/>
        </w:rPr>
        <w:t>пенсий</w:t>
      </w:r>
      <w:r w:rsidR="009A0928">
        <w:rPr>
          <w:i/>
        </w:rPr>
        <w:t xml:space="preserve"> </w:t>
      </w:r>
      <w:r w:rsidRPr="00562B3E">
        <w:rPr>
          <w:i/>
        </w:rPr>
        <w:t>для</w:t>
      </w:r>
      <w:r w:rsidR="009A0928">
        <w:rPr>
          <w:i/>
        </w:rPr>
        <w:t xml:space="preserve"> </w:t>
      </w:r>
      <w:r w:rsidRPr="00562B3E">
        <w:rPr>
          <w:i/>
        </w:rPr>
        <w:t>работающих</w:t>
      </w:r>
      <w:r w:rsidR="009A0928">
        <w:rPr>
          <w:i/>
        </w:rPr>
        <w:t xml:space="preserve"> </w:t>
      </w:r>
      <w:r w:rsidRPr="00562B3E">
        <w:rPr>
          <w:i/>
        </w:rPr>
        <w:t>пенсионеров</w:t>
      </w:r>
      <w:r w:rsidR="009A0928">
        <w:rPr>
          <w:i/>
        </w:rPr>
        <w:t xml:space="preserve"> </w:t>
      </w:r>
      <w:r w:rsidRPr="00562B3E">
        <w:rPr>
          <w:i/>
        </w:rPr>
        <w:t>и</w:t>
      </w:r>
      <w:r w:rsidR="009A0928">
        <w:rPr>
          <w:i/>
        </w:rPr>
        <w:t xml:space="preserve"> </w:t>
      </w:r>
      <w:r w:rsidRPr="00562B3E">
        <w:rPr>
          <w:i/>
        </w:rPr>
        <w:t>повышении</w:t>
      </w:r>
      <w:r w:rsidR="009A0928">
        <w:rPr>
          <w:i/>
        </w:rPr>
        <w:t xml:space="preserve"> </w:t>
      </w:r>
      <w:r w:rsidRPr="00562B3E">
        <w:rPr>
          <w:i/>
        </w:rPr>
        <w:t>им</w:t>
      </w:r>
      <w:r w:rsidR="009A0928">
        <w:rPr>
          <w:i/>
        </w:rPr>
        <w:t xml:space="preserve"> </w:t>
      </w:r>
      <w:r w:rsidRPr="00562B3E">
        <w:rPr>
          <w:i/>
        </w:rPr>
        <w:t>пенсионных</w:t>
      </w:r>
      <w:r w:rsidR="009A0928">
        <w:rPr>
          <w:i/>
        </w:rPr>
        <w:t xml:space="preserve"> </w:t>
      </w:r>
      <w:r w:rsidRPr="00562B3E">
        <w:rPr>
          <w:i/>
        </w:rPr>
        <w:t>баллов</w:t>
      </w:r>
      <w:r w:rsidR="009A0928">
        <w:rPr>
          <w:i/>
        </w:rPr>
        <w:t xml:space="preserve"> </w:t>
      </w:r>
      <w:r w:rsidRPr="00562B3E">
        <w:rPr>
          <w:i/>
        </w:rPr>
        <w:t>направлен</w:t>
      </w:r>
      <w:r w:rsidR="009A0928">
        <w:rPr>
          <w:i/>
        </w:rPr>
        <w:t xml:space="preserve"> </w:t>
      </w:r>
      <w:r w:rsidRPr="00562B3E">
        <w:rPr>
          <w:i/>
        </w:rPr>
        <w:t>в</w:t>
      </w:r>
      <w:r w:rsidR="009A0928">
        <w:rPr>
          <w:i/>
        </w:rPr>
        <w:t xml:space="preserve"> </w:t>
      </w:r>
      <w:r w:rsidRPr="00562B3E">
        <w:rPr>
          <w:i/>
        </w:rPr>
        <w:t>правительство</w:t>
      </w:r>
      <w:r w:rsidR="009A0928">
        <w:rPr>
          <w:i/>
        </w:rPr>
        <w:t xml:space="preserve"> </w:t>
      </w:r>
      <w:r w:rsidRPr="00562B3E">
        <w:rPr>
          <w:i/>
        </w:rPr>
        <w:t>РФ,</w:t>
      </w:r>
      <w:r w:rsidR="009A0928">
        <w:rPr>
          <w:i/>
        </w:rPr>
        <w:t xml:space="preserve"> </w:t>
      </w:r>
      <w:r w:rsidRPr="00562B3E">
        <w:rPr>
          <w:i/>
        </w:rPr>
        <w:t>сообщил</w:t>
      </w:r>
      <w:r w:rsidR="009A0928">
        <w:rPr>
          <w:i/>
        </w:rPr>
        <w:t xml:space="preserve"> </w:t>
      </w:r>
      <w:r w:rsidRPr="00562B3E">
        <w:rPr>
          <w:i/>
        </w:rPr>
        <w:t>автор</w:t>
      </w:r>
      <w:r w:rsidR="009A0928">
        <w:rPr>
          <w:i/>
        </w:rPr>
        <w:t xml:space="preserve"> </w:t>
      </w:r>
      <w:r w:rsidRPr="00562B3E">
        <w:rPr>
          <w:i/>
        </w:rPr>
        <w:t>депутат</w:t>
      </w:r>
      <w:r w:rsidR="009A0928">
        <w:rPr>
          <w:i/>
        </w:rPr>
        <w:t xml:space="preserve"> </w:t>
      </w:r>
      <w:r w:rsidRPr="00562B3E">
        <w:rPr>
          <w:i/>
        </w:rPr>
        <w:t>Госдум</w:t>
      </w:r>
      <w:r w:rsidR="009A0928">
        <w:rPr>
          <w:i/>
        </w:rPr>
        <w:t xml:space="preserve"> </w:t>
      </w:r>
      <w:r w:rsidRPr="00562B3E">
        <w:rPr>
          <w:i/>
        </w:rPr>
        <w:t>Ярослав</w:t>
      </w:r>
      <w:r w:rsidR="009A0928">
        <w:rPr>
          <w:i/>
        </w:rPr>
        <w:t xml:space="preserve"> </w:t>
      </w:r>
      <w:r w:rsidRPr="00562B3E">
        <w:rPr>
          <w:i/>
        </w:rPr>
        <w:t>Нилов</w:t>
      </w:r>
      <w:r w:rsidR="009A0928">
        <w:rPr>
          <w:i/>
        </w:rPr>
        <w:t xml:space="preserve"> </w:t>
      </w:r>
      <w:r w:rsidRPr="00562B3E">
        <w:rPr>
          <w:i/>
        </w:rPr>
        <w:t>(ЛДПР),</w:t>
      </w:r>
      <w:r w:rsidR="009A0928">
        <w:rPr>
          <w:i/>
        </w:rPr>
        <w:t xml:space="preserve"> </w:t>
      </w:r>
      <w:hyperlink w:anchor="А109" w:history="1">
        <w:r w:rsidRPr="00562B3E">
          <w:rPr>
            <w:rStyle w:val="a3"/>
            <w:i/>
          </w:rPr>
          <w:t>передает</w:t>
        </w:r>
        <w:r w:rsidR="009A0928">
          <w:rPr>
            <w:rStyle w:val="a3"/>
            <w:i/>
          </w:rPr>
          <w:t xml:space="preserve"> </w:t>
        </w:r>
        <w:r w:rsidRPr="00562B3E">
          <w:rPr>
            <w:rStyle w:val="a3"/>
            <w:i/>
          </w:rPr>
          <w:t>REX</w:t>
        </w:r>
      </w:hyperlink>
      <w:r w:rsidRPr="00562B3E">
        <w:rPr>
          <w:i/>
        </w:rPr>
        <w:t>.</w:t>
      </w:r>
      <w:r w:rsidR="009A0928">
        <w:rPr>
          <w:i/>
        </w:rPr>
        <w:t xml:space="preserve"> </w:t>
      </w:r>
      <w:r w:rsidRPr="00562B3E">
        <w:rPr>
          <w:i/>
        </w:rPr>
        <w:t>Он</w:t>
      </w:r>
      <w:r w:rsidR="009A0928">
        <w:rPr>
          <w:i/>
        </w:rPr>
        <w:t xml:space="preserve"> </w:t>
      </w:r>
      <w:r w:rsidRPr="00562B3E">
        <w:rPr>
          <w:i/>
        </w:rPr>
        <w:t>обратил</w:t>
      </w:r>
      <w:r w:rsidR="009A0928">
        <w:rPr>
          <w:i/>
        </w:rPr>
        <w:t xml:space="preserve"> </w:t>
      </w:r>
      <w:r w:rsidRPr="00562B3E">
        <w:rPr>
          <w:i/>
        </w:rPr>
        <w:t>внимание</w:t>
      </w:r>
      <w:r w:rsidR="009A0928">
        <w:rPr>
          <w:i/>
        </w:rPr>
        <w:t xml:space="preserve"> </w:t>
      </w:r>
      <w:r w:rsidRPr="00562B3E">
        <w:rPr>
          <w:i/>
        </w:rPr>
        <w:t>на</w:t>
      </w:r>
      <w:r w:rsidR="009A0928">
        <w:rPr>
          <w:i/>
        </w:rPr>
        <w:t xml:space="preserve"> </w:t>
      </w:r>
      <w:r w:rsidRPr="00562B3E">
        <w:rPr>
          <w:i/>
        </w:rPr>
        <w:t>то,</w:t>
      </w:r>
      <w:r w:rsidR="009A0928">
        <w:rPr>
          <w:i/>
        </w:rPr>
        <w:t xml:space="preserve"> </w:t>
      </w:r>
      <w:r w:rsidRPr="00562B3E">
        <w:rPr>
          <w:i/>
        </w:rPr>
        <w:t>что</w:t>
      </w:r>
      <w:r w:rsidR="009A0928">
        <w:rPr>
          <w:i/>
        </w:rPr>
        <w:t xml:space="preserve"> </w:t>
      </w:r>
      <w:r w:rsidRPr="00562B3E">
        <w:rPr>
          <w:i/>
        </w:rPr>
        <w:t>взносы</w:t>
      </w:r>
      <w:r w:rsidR="009A0928">
        <w:rPr>
          <w:i/>
        </w:rPr>
        <w:t xml:space="preserve"> </w:t>
      </w:r>
      <w:r w:rsidRPr="00562B3E">
        <w:rPr>
          <w:i/>
        </w:rPr>
        <w:t>в</w:t>
      </w:r>
      <w:r w:rsidR="009A0928">
        <w:rPr>
          <w:i/>
        </w:rPr>
        <w:t xml:space="preserve"> </w:t>
      </w:r>
      <w:r w:rsidRPr="00562B3E">
        <w:rPr>
          <w:i/>
        </w:rPr>
        <w:t>Соцфонд</w:t>
      </w:r>
      <w:r w:rsidR="009A0928">
        <w:rPr>
          <w:i/>
        </w:rPr>
        <w:t xml:space="preserve"> </w:t>
      </w:r>
      <w:r w:rsidRPr="00562B3E">
        <w:rPr>
          <w:i/>
        </w:rPr>
        <w:t>для</w:t>
      </w:r>
      <w:r w:rsidR="009A0928">
        <w:rPr>
          <w:i/>
        </w:rPr>
        <w:t xml:space="preserve"> </w:t>
      </w:r>
      <w:r w:rsidRPr="00562B3E">
        <w:rPr>
          <w:i/>
        </w:rPr>
        <w:t>всех</w:t>
      </w:r>
      <w:r w:rsidR="009A0928">
        <w:rPr>
          <w:i/>
        </w:rPr>
        <w:t xml:space="preserve"> </w:t>
      </w:r>
      <w:r w:rsidRPr="00562B3E">
        <w:rPr>
          <w:i/>
        </w:rPr>
        <w:t>трудящихся</w:t>
      </w:r>
      <w:r w:rsidR="009A0928">
        <w:rPr>
          <w:i/>
        </w:rPr>
        <w:t xml:space="preserve"> </w:t>
      </w:r>
      <w:r w:rsidRPr="00562B3E">
        <w:rPr>
          <w:i/>
        </w:rPr>
        <w:t>одинаковы,</w:t>
      </w:r>
      <w:r w:rsidR="009A0928">
        <w:rPr>
          <w:i/>
        </w:rPr>
        <w:t xml:space="preserve"> </w:t>
      </w:r>
      <w:r w:rsidRPr="00562B3E">
        <w:rPr>
          <w:i/>
        </w:rPr>
        <w:t>для</w:t>
      </w:r>
      <w:r w:rsidR="009A0928">
        <w:rPr>
          <w:i/>
        </w:rPr>
        <w:t xml:space="preserve"> </w:t>
      </w:r>
      <w:r w:rsidRPr="00562B3E">
        <w:rPr>
          <w:i/>
        </w:rPr>
        <w:t>пенсионеров</w:t>
      </w:r>
      <w:r w:rsidR="009A0928">
        <w:rPr>
          <w:i/>
        </w:rPr>
        <w:t xml:space="preserve"> </w:t>
      </w:r>
      <w:r w:rsidRPr="00562B3E">
        <w:rPr>
          <w:i/>
        </w:rPr>
        <w:t>исключений</w:t>
      </w:r>
      <w:r w:rsidR="009A0928">
        <w:rPr>
          <w:i/>
        </w:rPr>
        <w:t xml:space="preserve"> </w:t>
      </w:r>
      <w:r w:rsidRPr="00562B3E">
        <w:rPr>
          <w:i/>
        </w:rPr>
        <w:t>нет.</w:t>
      </w:r>
      <w:r w:rsidR="009A0928">
        <w:rPr>
          <w:i/>
        </w:rPr>
        <w:t xml:space="preserve"> </w:t>
      </w:r>
      <w:r w:rsidRPr="00562B3E">
        <w:rPr>
          <w:i/>
        </w:rPr>
        <w:t>Существующее</w:t>
      </w:r>
      <w:r w:rsidR="009A0928">
        <w:rPr>
          <w:i/>
        </w:rPr>
        <w:t xml:space="preserve"> </w:t>
      </w:r>
      <w:r w:rsidRPr="00562B3E">
        <w:rPr>
          <w:i/>
        </w:rPr>
        <w:t>положение</w:t>
      </w:r>
      <w:r w:rsidR="009A0928">
        <w:rPr>
          <w:i/>
        </w:rPr>
        <w:t xml:space="preserve"> </w:t>
      </w:r>
      <w:r w:rsidRPr="00562B3E">
        <w:rPr>
          <w:i/>
        </w:rPr>
        <w:t>вещей</w:t>
      </w:r>
      <w:r w:rsidR="009A0928">
        <w:rPr>
          <w:i/>
        </w:rPr>
        <w:t xml:space="preserve"> </w:t>
      </w:r>
      <w:r w:rsidRPr="00562B3E">
        <w:rPr>
          <w:i/>
        </w:rPr>
        <w:t>-</w:t>
      </w:r>
      <w:r w:rsidR="009A0928">
        <w:rPr>
          <w:i/>
        </w:rPr>
        <w:t xml:space="preserve"> </w:t>
      </w:r>
      <w:r w:rsidRPr="00562B3E">
        <w:rPr>
          <w:i/>
        </w:rPr>
        <w:t>несправедливо</w:t>
      </w:r>
      <w:r w:rsidR="009A0928">
        <w:rPr>
          <w:i/>
        </w:rPr>
        <w:t xml:space="preserve"> </w:t>
      </w:r>
      <w:r w:rsidRPr="00562B3E">
        <w:rPr>
          <w:i/>
        </w:rPr>
        <w:t>и</w:t>
      </w:r>
      <w:r w:rsidR="009A0928">
        <w:rPr>
          <w:i/>
        </w:rPr>
        <w:t xml:space="preserve"> </w:t>
      </w:r>
      <w:r w:rsidRPr="00562B3E">
        <w:rPr>
          <w:i/>
        </w:rPr>
        <w:t>антисоциально,</w:t>
      </w:r>
      <w:r w:rsidR="009A0928">
        <w:rPr>
          <w:i/>
        </w:rPr>
        <w:t xml:space="preserve"> </w:t>
      </w:r>
      <w:r w:rsidRPr="00562B3E">
        <w:rPr>
          <w:i/>
        </w:rPr>
        <w:t>полагает</w:t>
      </w:r>
      <w:r w:rsidR="009A0928">
        <w:rPr>
          <w:i/>
        </w:rPr>
        <w:t xml:space="preserve"> </w:t>
      </w:r>
      <w:r w:rsidRPr="00562B3E">
        <w:rPr>
          <w:i/>
        </w:rPr>
        <w:t>депутат</w:t>
      </w:r>
    </w:p>
    <w:p w14:paraId="5C25B9BE" w14:textId="77777777" w:rsidR="00FF388E" w:rsidRPr="00562B3E" w:rsidRDefault="00FF388E" w:rsidP="00676D5F">
      <w:pPr>
        <w:numPr>
          <w:ilvl w:val="0"/>
          <w:numId w:val="25"/>
        </w:numPr>
        <w:rPr>
          <w:i/>
        </w:rPr>
      </w:pPr>
      <w:r w:rsidRPr="00562B3E">
        <w:rPr>
          <w:i/>
        </w:rPr>
        <w:t>Член</w:t>
      </w:r>
      <w:r w:rsidR="009A0928">
        <w:rPr>
          <w:i/>
        </w:rPr>
        <w:t xml:space="preserve"> </w:t>
      </w:r>
      <w:r w:rsidRPr="00562B3E">
        <w:rPr>
          <w:i/>
        </w:rPr>
        <w:t>комитета</w:t>
      </w:r>
      <w:r w:rsidR="009A0928">
        <w:rPr>
          <w:i/>
        </w:rPr>
        <w:t xml:space="preserve"> </w:t>
      </w:r>
      <w:r w:rsidRPr="00562B3E">
        <w:rPr>
          <w:i/>
        </w:rPr>
        <w:t>Госдумы</w:t>
      </w:r>
      <w:r w:rsidR="009A0928">
        <w:rPr>
          <w:i/>
        </w:rPr>
        <w:t xml:space="preserve"> </w:t>
      </w:r>
      <w:r w:rsidRPr="00562B3E">
        <w:rPr>
          <w:i/>
        </w:rPr>
        <w:t>по</w:t>
      </w:r>
      <w:r w:rsidR="009A0928">
        <w:rPr>
          <w:i/>
        </w:rPr>
        <w:t xml:space="preserve"> </w:t>
      </w:r>
      <w:r w:rsidRPr="00562B3E">
        <w:rPr>
          <w:i/>
        </w:rPr>
        <w:t>труду,</w:t>
      </w:r>
      <w:r w:rsidR="009A0928">
        <w:rPr>
          <w:i/>
        </w:rPr>
        <w:t xml:space="preserve"> </w:t>
      </w:r>
      <w:r w:rsidRPr="00562B3E">
        <w:rPr>
          <w:i/>
        </w:rPr>
        <w:t>социальной</w:t>
      </w:r>
      <w:r w:rsidR="009A0928">
        <w:rPr>
          <w:i/>
        </w:rPr>
        <w:t xml:space="preserve"> </w:t>
      </w:r>
      <w:r w:rsidRPr="00562B3E">
        <w:rPr>
          <w:i/>
        </w:rPr>
        <w:t>политике</w:t>
      </w:r>
      <w:r w:rsidR="009A0928">
        <w:rPr>
          <w:i/>
        </w:rPr>
        <w:t xml:space="preserve"> </w:t>
      </w:r>
      <w:r w:rsidRPr="00562B3E">
        <w:rPr>
          <w:i/>
        </w:rPr>
        <w:t>и</w:t>
      </w:r>
      <w:r w:rsidR="009A0928">
        <w:rPr>
          <w:i/>
        </w:rPr>
        <w:t xml:space="preserve"> </w:t>
      </w:r>
      <w:r w:rsidRPr="00562B3E">
        <w:rPr>
          <w:i/>
        </w:rPr>
        <w:t>делам</w:t>
      </w:r>
      <w:r w:rsidR="009A0928">
        <w:rPr>
          <w:i/>
        </w:rPr>
        <w:t xml:space="preserve"> </w:t>
      </w:r>
      <w:r w:rsidRPr="00562B3E">
        <w:rPr>
          <w:i/>
        </w:rPr>
        <w:t>ветеранов</w:t>
      </w:r>
      <w:r w:rsidR="009A0928">
        <w:rPr>
          <w:i/>
        </w:rPr>
        <w:t xml:space="preserve"> </w:t>
      </w:r>
      <w:r w:rsidRPr="00562B3E">
        <w:rPr>
          <w:i/>
        </w:rPr>
        <w:t>Светлана</w:t>
      </w:r>
      <w:r w:rsidR="009A0928">
        <w:rPr>
          <w:i/>
        </w:rPr>
        <w:t xml:space="preserve"> </w:t>
      </w:r>
      <w:r w:rsidRPr="00562B3E">
        <w:rPr>
          <w:i/>
        </w:rPr>
        <w:t>Бессараб</w:t>
      </w:r>
      <w:r w:rsidR="009A0928">
        <w:rPr>
          <w:i/>
        </w:rPr>
        <w:t xml:space="preserve"> </w:t>
      </w:r>
      <w:r w:rsidRPr="00562B3E">
        <w:rPr>
          <w:i/>
        </w:rPr>
        <w:t>прокомментировала</w:t>
      </w:r>
      <w:r w:rsidR="009A0928">
        <w:rPr>
          <w:i/>
        </w:rPr>
        <w:t xml:space="preserve"> </w:t>
      </w:r>
      <w:r w:rsidRPr="00562B3E">
        <w:rPr>
          <w:i/>
        </w:rPr>
        <w:t>идею</w:t>
      </w:r>
      <w:r w:rsidR="009A0928">
        <w:rPr>
          <w:i/>
        </w:rPr>
        <w:t xml:space="preserve"> </w:t>
      </w:r>
      <w:r w:rsidRPr="00562B3E">
        <w:rPr>
          <w:i/>
        </w:rPr>
        <w:t>поднять</w:t>
      </w:r>
      <w:r w:rsidR="009A0928">
        <w:rPr>
          <w:i/>
        </w:rPr>
        <w:t xml:space="preserve"> </w:t>
      </w:r>
      <w:r w:rsidRPr="00562B3E">
        <w:rPr>
          <w:i/>
        </w:rPr>
        <w:t>лимит</w:t>
      </w:r>
      <w:r w:rsidR="009A0928">
        <w:rPr>
          <w:i/>
        </w:rPr>
        <w:t xml:space="preserve"> </w:t>
      </w:r>
      <w:r w:rsidRPr="00562B3E">
        <w:rPr>
          <w:i/>
        </w:rPr>
        <w:t>пенсионных</w:t>
      </w:r>
      <w:r w:rsidR="009A0928">
        <w:rPr>
          <w:i/>
        </w:rPr>
        <w:t xml:space="preserve"> </w:t>
      </w:r>
      <w:r w:rsidRPr="00562B3E">
        <w:rPr>
          <w:i/>
        </w:rPr>
        <w:t>баллов</w:t>
      </w:r>
      <w:r w:rsidR="009A0928">
        <w:rPr>
          <w:i/>
        </w:rPr>
        <w:t xml:space="preserve"> </w:t>
      </w:r>
      <w:r w:rsidRPr="00562B3E">
        <w:rPr>
          <w:i/>
        </w:rPr>
        <w:t>работающим</w:t>
      </w:r>
      <w:r w:rsidR="009A0928">
        <w:rPr>
          <w:i/>
        </w:rPr>
        <w:t xml:space="preserve"> </w:t>
      </w:r>
      <w:r w:rsidRPr="00562B3E">
        <w:rPr>
          <w:i/>
        </w:rPr>
        <w:t>пенсионерам</w:t>
      </w:r>
      <w:r w:rsidR="009A0928">
        <w:rPr>
          <w:i/>
        </w:rPr>
        <w:t xml:space="preserve"> </w:t>
      </w:r>
      <w:r w:rsidRPr="00562B3E">
        <w:rPr>
          <w:i/>
        </w:rPr>
        <w:t>с</w:t>
      </w:r>
      <w:r w:rsidR="009A0928">
        <w:rPr>
          <w:i/>
        </w:rPr>
        <w:t xml:space="preserve"> </w:t>
      </w:r>
      <w:r w:rsidRPr="00562B3E">
        <w:rPr>
          <w:i/>
        </w:rPr>
        <w:t>трех</w:t>
      </w:r>
      <w:r w:rsidR="009A0928">
        <w:rPr>
          <w:i/>
        </w:rPr>
        <w:t xml:space="preserve"> </w:t>
      </w:r>
      <w:r w:rsidRPr="00562B3E">
        <w:rPr>
          <w:i/>
        </w:rPr>
        <w:t>до</w:t>
      </w:r>
      <w:r w:rsidR="009A0928">
        <w:rPr>
          <w:i/>
        </w:rPr>
        <w:t xml:space="preserve"> </w:t>
      </w:r>
      <w:r w:rsidRPr="00562B3E">
        <w:rPr>
          <w:i/>
        </w:rPr>
        <w:t>десяти.</w:t>
      </w:r>
      <w:r w:rsidR="009A0928">
        <w:rPr>
          <w:i/>
        </w:rPr>
        <w:t xml:space="preserve"> </w:t>
      </w:r>
      <w:hyperlink w:anchor="А110" w:history="1">
        <w:r w:rsidRPr="00562B3E">
          <w:rPr>
            <w:rStyle w:val="a3"/>
            <w:i/>
          </w:rPr>
          <w:t>В</w:t>
        </w:r>
        <w:r w:rsidR="009A0928">
          <w:rPr>
            <w:rStyle w:val="a3"/>
            <w:i/>
          </w:rPr>
          <w:t xml:space="preserve"> </w:t>
        </w:r>
        <w:r w:rsidRPr="00562B3E">
          <w:rPr>
            <w:rStyle w:val="a3"/>
            <w:i/>
          </w:rPr>
          <w:t>разговоре</w:t>
        </w:r>
        <w:r w:rsidR="009A0928">
          <w:rPr>
            <w:rStyle w:val="a3"/>
            <w:i/>
          </w:rPr>
          <w:t xml:space="preserve"> </w:t>
        </w:r>
        <w:r w:rsidRPr="00562B3E">
          <w:rPr>
            <w:rStyle w:val="a3"/>
            <w:i/>
          </w:rPr>
          <w:t>с</w:t>
        </w:r>
        <w:r w:rsidR="009A0928">
          <w:rPr>
            <w:rStyle w:val="a3"/>
            <w:i/>
          </w:rPr>
          <w:t xml:space="preserve"> «</w:t>
        </w:r>
        <w:r w:rsidR="002B286A" w:rsidRPr="00562B3E">
          <w:rPr>
            <w:rStyle w:val="a3"/>
            <w:i/>
          </w:rPr>
          <w:t>Лентой.</w:t>
        </w:r>
        <w:r w:rsidR="002B286A" w:rsidRPr="00562B3E">
          <w:rPr>
            <w:rStyle w:val="a3"/>
            <w:i/>
            <w:lang w:val="en-US"/>
          </w:rPr>
          <w:t>ru</w:t>
        </w:r>
        <w:r w:rsidR="009A0928">
          <w:rPr>
            <w:rStyle w:val="a3"/>
            <w:i/>
          </w:rPr>
          <w:t>»</w:t>
        </w:r>
      </w:hyperlink>
      <w:r w:rsidR="009A0928">
        <w:rPr>
          <w:i/>
        </w:rPr>
        <w:t xml:space="preserve"> </w:t>
      </w:r>
      <w:r w:rsidRPr="00562B3E">
        <w:rPr>
          <w:i/>
        </w:rPr>
        <w:t>депутат</w:t>
      </w:r>
      <w:r w:rsidR="009A0928">
        <w:rPr>
          <w:i/>
        </w:rPr>
        <w:t xml:space="preserve"> </w:t>
      </w:r>
      <w:r w:rsidRPr="00562B3E">
        <w:rPr>
          <w:i/>
        </w:rPr>
        <w:t>поддержала</w:t>
      </w:r>
      <w:r w:rsidR="009A0928">
        <w:rPr>
          <w:i/>
        </w:rPr>
        <w:t xml:space="preserve"> </w:t>
      </w:r>
      <w:r w:rsidRPr="00562B3E">
        <w:rPr>
          <w:i/>
        </w:rPr>
        <w:t>подобную</w:t>
      </w:r>
      <w:r w:rsidR="009A0928">
        <w:rPr>
          <w:i/>
        </w:rPr>
        <w:t xml:space="preserve"> </w:t>
      </w:r>
      <w:r w:rsidRPr="00562B3E">
        <w:rPr>
          <w:i/>
        </w:rPr>
        <w:t>инициативу,</w:t>
      </w:r>
      <w:r w:rsidR="009A0928">
        <w:rPr>
          <w:i/>
        </w:rPr>
        <w:t xml:space="preserve"> </w:t>
      </w:r>
      <w:r w:rsidRPr="00562B3E">
        <w:rPr>
          <w:i/>
        </w:rPr>
        <w:t>подчеркнув,</w:t>
      </w:r>
      <w:r w:rsidR="009A0928">
        <w:rPr>
          <w:i/>
        </w:rPr>
        <w:t xml:space="preserve"> </w:t>
      </w:r>
      <w:r w:rsidRPr="00562B3E">
        <w:rPr>
          <w:i/>
        </w:rPr>
        <w:t>что</w:t>
      </w:r>
      <w:r w:rsidR="009A0928">
        <w:rPr>
          <w:i/>
        </w:rPr>
        <w:t xml:space="preserve"> </w:t>
      </w:r>
      <w:r w:rsidRPr="00562B3E">
        <w:rPr>
          <w:i/>
        </w:rPr>
        <w:t>она</w:t>
      </w:r>
      <w:r w:rsidR="009A0928">
        <w:rPr>
          <w:i/>
        </w:rPr>
        <w:t xml:space="preserve"> </w:t>
      </w:r>
      <w:r w:rsidRPr="00562B3E">
        <w:rPr>
          <w:i/>
        </w:rPr>
        <w:t>окажет</w:t>
      </w:r>
      <w:r w:rsidR="009A0928">
        <w:rPr>
          <w:i/>
        </w:rPr>
        <w:t xml:space="preserve"> </w:t>
      </w:r>
      <w:r w:rsidRPr="00562B3E">
        <w:rPr>
          <w:i/>
        </w:rPr>
        <w:t>положительный</w:t>
      </w:r>
      <w:r w:rsidR="009A0928">
        <w:rPr>
          <w:i/>
        </w:rPr>
        <w:t xml:space="preserve"> </w:t>
      </w:r>
      <w:r w:rsidRPr="00562B3E">
        <w:rPr>
          <w:i/>
        </w:rPr>
        <w:t>эффект</w:t>
      </w:r>
      <w:r w:rsidR="009A0928">
        <w:rPr>
          <w:i/>
        </w:rPr>
        <w:t xml:space="preserve"> </w:t>
      </w:r>
      <w:r w:rsidRPr="00562B3E">
        <w:rPr>
          <w:i/>
        </w:rPr>
        <w:t>на</w:t>
      </w:r>
      <w:r w:rsidR="009A0928">
        <w:rPr>
          <w:i/>
        </w:rPr>
        <w:t xml:space="preserve"> </w:t>
      </w:r>
      <w:r w:rsidRPr="00562B3E">
        <w:rPr>
          <w:i/>
        </w:rPr>
        <w:t>экономику.</w:t>
      </w:r>
      <w:r w:rsidR="009A0928">
        <w:rPr>
          <w:i/>
        </w:rPr>
        <w:t xml:space="preserve"> </w:t>
      </w:r>
      <w:r w:rsidRPr="00562B3E">
        <w:rPr>
          <w:i/>
        </w:rPr>
        <w:t>Ранее</w:t>
      </w:r>
      <w:r w:rsidR="009A0928">
        <w:rPr>
          <w:i/>
        </w:rPr>
        <w:t xml:space="preserve"> </w:t>
      </w:r>
      <w:r w:rsidRPr="00562B3E">
        <w:rPr>
          <w:i/>
        </w:rPr>
        <w:t>рабочая</w:t>
      </w:r>
      <w:r w:rsidR="009A0928">
        <w:rPr>
          <w:i/>
        </w:rPr>
        <w:t xml:space="preserve"> </w:t>
      </w:r>
      <w:r w:rsidRPr="00562B3E">
        <w:rPr>
          <w:i/>
        </w:rPr>
        <w:t>группа</w:t>
      </w:r>
      <w:r w:rsidR="009A0928">
        <w:rPr>
          <w:i/>
        </w:rPr>
        <w:t xml:space="preserve"> </w:t>
      </w:r>
      <w:r w:rsidRPr="00562B3E">
        <w:rPr>
          <w:i/>
        </w:rPr>
        <w:t>профильной</w:t>
      </w:r>
      <w:r w:rsidR="009A0928">
        <w:rPr>
          <w:i/>
        </w:rPr>
        <w:t xml:space="preserve"> </w:t>
      </w:r>
      <w:r w:rsidRPr="00562B3E">
        <w:rPr>
          <w:i/>
        </w:rPr>
        <w:t>комиссии</w:t>
      </w:r>
      <w:r w:rsidR="009A0928">
        <w:rPr>
          <w:i/>
        </w:rPr>
        <w:t xml:space="preserve"> </w:t>
      </w:r>
      <w:r w:rsidRPr="00562B3E">
        <w:rPr>
          <w:i/>
        </w:rPr>
        <w:t>Госсовета</w:t>
      </w:r>
      <w:r w:rsidR="009A0928">
        <w:rPr>
          <w:i/>
        </w:rPr>
        <w:t xml:space="preserve"> </w:t>
      </w:r>
      <w:r w:rsidRPr="00562B3E">
        <w:rPr>
          <w:i/>
        </w:rPr>
        <w:t>предложила</w:t>
      </w:r>
      <w:r w:rsidR="009A0928">
        <w:rPr>
          <w:i/>
        </w:rPr>
        <w:t xml:space="preserve"> </w:t>
      </w:r>
      <w:r w:rsidRPr="00562B3E">
        <w:rPr>
          <w:i/>
        </w:rPr>
        <w:t>поднять</w:t>
      </w:r>
      <w:r w:rsidR="009A0928">
        <w:rPr>
          <w:i/>
        </w:rPr>
        <w:t xml:space="preserve"> </w:t>
      </w:r>
      <w:r w:rsidRPr="00562B3E">
        <w:rPr>
          <w:i/>
        </w:rPr>
        <w:t>лимит</w:t>
      </w:r>
      <w:r w:rsidR="009A0928">
        <w:rPr>
          <w:i/>
        </w:rPr>
        <w:t xml:space="preserve"> </w:t>
      </w:r>
      <w:r w:rsidRPr="00562B3E">
        <w:rPr>
          <w:i/>
        </w:rPr>
        <w:t>пенсионных</w:t>
      </w:r>
      <w:r w:rsidR="009A0928">
        <w:rPr>
          <w:i/>
        </w:rPr>
        <w:t xml:space="preserve"> </w:t>
      </w:r>
      <w:r w:rsidRPr="00562B3E">
        <w:rPr>
          <w:i/>
        </w:rPr>
        <w:t>баллов</w:t>
      </w:r>
      <w:r w:rsidR="009A0928">
        <w:rPr>
          <w:i/>
        </w:rPr>
        <w:t xml:space="preserve"> </w:t>
      </w:r>
      <w:r w:rsidRPr="00562B3E">
        <w:rPr>
          <w:i/>
        </w:rPr>
        <w:t>работающим</w:t>
      </w:r>
      <w:r w:rsidR="009A0928">
        <w:rPr>
          <w:i/>
        </w:rPr>
        <w:t xml:space="preserve"> </w:t>
      </w:r>
      <w:r w:rsidRPr="00562B3E">
        <w:rPr>
          <w:i/>
        </w:rPr>
        <w:t>пенсионерам</w:t>
      </w:r>
    </w:p>
    <w:p w14:paraId="2E538DA2" w14:textId="77777777" w:rsidR="00940029" w:rsidRPr="00562B3E" w:rsidRDefault="009D79CC" w:rsidP="00940029">
      <w:pPr>
        <w:pStyle w:val="10"/>
        <w:jc w:val="center"/>
      </w:pPr>
      <w:bookmarkStart w:id="6" w:name="_Toc173015209"/>
      <w:bookmarkStart w:id="7" w:name="_Toc176154158"/>
      <w:r w:rsidRPr="00562B3E">
        <w:t>Ци</w:t>
      </w:r>
      <w:r w:rsidR="00940029" w:rsidRPr="00562B3E">
        <w:t>таты</w:t>
      </w:r>
      <w:r w:rsidR="009A0928">
        <w:t xml:space="preserve"> </w:t>
      </w:r>
      <w:r w:rsidR="00940029" w:rsidRPr="00562B3E">
        <w:t>дня</w:t>
      </w:r>
      <w:bookmarkEnd w:id="6"/>
      <w:bookmarkEnd w:id="7"/>
    </w:p>
    <w:p w14:paraId="566D5C76" w14:textId="77777777" w:rsidR="00676D5F" w:rsidRPr="00562B3E" w:rsidRDefault="00695E49" w:rsidP="003B3BAA">
      <w:pPr>
        <w:numPr>
          <w:ilvl w:val="0"/>
          <w:numId w:val="27"/>
        </w:numPr>
        <w:rPr>
          <w:i/>
        </w:rPr>
      </w:pPr>
      <w:r w:rsidRPr="00562B3E">
        <w:rPr>
          <w:i/>
        </w:rPr>
        <w:t>Мурад</w:t>
      </w:r>
      <w:r w:rsidR="009A0928">
        <w:rPr>
          <w:i/>
        </w:rPr>
        <w:t xml:space="preserve"> </w:t>
      </w:r>
      <w:r w:rsidRPr="00562B3E">
        <w:rPr>
          <w:i/>
        </w:rPr>
        <w:t>Идрисов,</w:t>
      </w:r>
      <w:r w:rsidR="009A0928">
        <w:rPr>
          <w:i/>
        </w:rPr>
        <w:t xml:space="preserve"> </w:t>
      </w:r>
      <w:r w:rsidRPr="00562B3E">
        <w:rPr>
          <w:i/>
        </w:rPr>
        <w:t>управляющий</w:t>
      </w:r>
      <w:r w:rsidR="009A0928">
        <w:rPr>
          <w:i/>
        </w:rPr>
        <w:t xml:space="preserve"> </w:t>
      </w:r>
      <w:r w:rsidRPr="00562B3E">
        <w:rPr>
          <w:i/>
        </w:rPr>
        <w:t>Отделением</w:t>
      </w:r>
      <w:r w:rsidR="009A0928">
        <w:rPr>
          <w:i/>
        </w:rPr>
        <w:t xml:space="preserve"> </w:t>
      </w:r>
      <w:r w:rsidR="00347D0F">
        <w:rPr>
          <w:i/>
        </w:rPr>
        <w:t xml:space="preserve">ЦБ </w:t>
      </w:r>
      <w:r w:rsidRPr="00562B3E">
        <w:rPr>
          <w:i/>
        </w:rPr>
        <w:t>в</w:t>
      </w:r>
      <w:r w:rsidR="009A0928">
        <w:rPr>
          <w:i/>
        </w:rPr>
        <w:t xml:space="preserve"> </w:t>
      </w:r>
      <w:r w:rsidRPr="00562B3E">
        <w:rPr>
          <w:i/>
        </w:rPr>
        <w:t>Республике</w:t>
      </w:r>
      <w:r w:rsidR="009A0928">
        <w:rPr>
          <w:i/>
        </w:rPr>
        <w:t xml:space="preserve"> </w:t>
      </w:r>
      <w:r w:rsidRPr="00562B3E">
        <w:rPr>
          <w:i/>
        </w:rPr>
        <w:t>Дагестан:</w:t>
      </w:r>
      <w:r w:rsidR="009A0928">
        <w:rPr>
          <w:i/>
        </w:rPr>
        <w:t xml:space="preserve"> «</w:t>
      </w:r>
      <w:r w:rsidRPr="00562B3E">
        <w:rPr>
          <w:i/>
        </w:rPr>
        <w:t>В</w:t>
      </w:r>
      <w:r w:rsidR="009A0928">
        <w:rPr>
          <w:i/>
        </w:rPr>
        <w:t xml:space="preserve"> </w:t>
      </w:r>
      <w:r w:rsidRPr="00562B3E">
        <w:rPr>
          <w:i/>
        </w:rPr>
        <w:t>инвестиционном</w:t>
      </w:r>
      <w:r w:rsidR="009A0928">
        <w:rPr>
          <w:i/>
        </w:rPr>
        <w:t xml:space="preserve"> </w:t>
      </w:r>
      <w:r w:rsidRPr="00562B3E">
        <w:rPr>
          <w:i/>
        </w:rPr>
        <w:t>процессе,</w:t>
      </w:r>
      <w:r w:rsidR="009A0928">
        <w:rPr>
          <w:i/>
        </w:rPr>
        <w:t xml:space="preserve"> </w:t>
      </w:r>
      <w:r w:rsidRPr="00562B3E">
        <w:rPr>
          <w:i/>
        </w:rPr>
        <w:t>связанном</w:t>
      </w:r>
      <w:r w:rsidR="009A0928">
        <w:rPr>
          <w:i/>
        </w:rPr>
        <w:t xml:space="preserve"> </w:t>
      </w:r>
      <w:r w:rsidRPr="00562B3E">
        <w:rPr>
          <w:i/>
        </w:rPr>
        <w:t>с</w:t>
      </w:r>
      <w:r w:rsidR="009A0928">
        <w:rPr>
          <w:i/>
        </w:rPr>
        <w:t xml:space="preserve"> </w:t>
      </w:r>
      <w:r w:rsidRPr="00562B3E">
        <w:rPr>
          <w:i/>
        </w:rPr>
        <w:t>негосударственными</w:t>
      </w:r>
      <w:r w:rsidR="009A0928">
        <w:rPr>
          <w:i/>
        </w:rPr>
        <w:t xml:space="preserve"> </w:t>
      </w:r>
      <w:r w:rsidRPr="00562B3E">
        <w:rPr>
          <w:i/>
        </w:rPr>
        <w:t>пенсионными</w:t>
      </w:r>
      <w:r w:rsidR="009A0928">
        <w:rPr>
          <w:i/>
        </w:rPr>
        <w:t xml:space="preserve"> </w:t>
      </w:r>
      <w:r w:rsidRPr="00562B3E">
        <w:rPr>
          <w:i/>
        </w:rPr>
        <w:t>фондами,</w:t>
      </w:r>
      <w:r w:rsidR="009A0928">
        <w:rPr>
          <w:i/>
        </w:rPr>
        <w:t xml:space="preserve"> </w:t>
      </w:r>
      <w:r w:rsidRPr="00562B3E">
        <w:rPr>
          <w:i/>
        </w:rPr>
        <w:t>задействовано</w:t>
      </w:r>
      <w:r w:rsidR="009A0928">
        <w:rPr>
          <w:i/>
        </w:rPr>
        <w:t xml:space="preserve"> </w:t>
      </w:r>
      <w:r w:rsidRPr="00562B3E">
        <w:rPr>
          <w:i/>
        </w:rPr>
        <w:t>несколько</w:t>
      </w:r>
      <w:r w:rsidR="009A0928">
        <w:rPr>
          <w:i/>
        </w:rPr>
        <w:t xml:space="preserve"> </w:t>
      </w:r>
      <w:r w:rsidRPr="00562B3E">
        <w:rPr>
          <w:i/>
        </w:rPr>
        <w:t>сторон,</w:t>
      </w:r>
      <w:r w:rsidR="009A0928">
        <w:rPr>
          <w:i/>
        </w:rPr>
        <w:t xml:space="preserve"> </w:t>
      </w:r>
      <w:r w:rsidRPr="00562B3E">
        <w:rPr>
          <w:i/>
        </w:rPr>
        <w:t>которые</w:t>
      </w:r>
      <w:r w:rsidR="009A0928">
        <w:rPr>
          <w:i/>
        </w:rPr>
        <w:t xml:space="preserve"> </w:t>
      </w:r>
      <w:r w:rsidRPr="00562B3E">
        <w:rPr>
          <w:i/>
        </w:rPr>
        <w:t>имеют</w:t>
      </w:r>
      <w:r w:rsidR="009A0928">
        <w:rPr>
          <w:i/>
        </w:rPr>
        <w:t xml:space="preserve"> </w:t>
      </w:r>
      <w:r w:rsidRPr="00562B3E">
        <w:rPr>
          <w:i/>
        </w:rPr>
        <w:t>свои</w:t>
      </w:r>
      <w:r w:rsidR="009A0928">
        <w:rPr>
          <w:i/>
        </w:rPr>
        <w:t xml:space="preserve"> </w:t>
      </w:r>
      <w:r w:rsidRPr="00562B3E">
        <w:rPr>
          <w:i/>
        </w:rPr>
        <w:t>собственные</w:t>
      </w:r>
      <w:r w:rsidR="009A0928">
        <w:rPr>
          <w:i/>
        </w:rPr>
        <w:t xml:space="preserve"> </w:t>
      </w:r>
      <w:r w:rsidRPr="00562B3E">
        <w:rPr>
          <w:i/>
        </w:rPr>
        <w:t>интересы.</w:t>
      </w:r>
      <w:r w:rsidR="009A0928">
        <w:rPr>
          <w:i/>
        </w:rPr>
        <w:t xml:space="preserve"> </w:t>
      </w:r>
      <w:r w:rsidRPr="00562B3E">
        <w:rPr>
          <w:i/>
        </w:rPr>
        <w:t>Так,</w:t>
      </w:r>
      <w:r w:rsidR="009A0928">
        <w:rPr>
          <w:i/>
        </w:rPr>
        <w:t xml:space="preserve"> </w:t>
      </w:r>
      <w:r w:rsidRPr="00562B3E">
        <w:rPr>
          <w:i/>
        </w:rPr>
        <w:t>клиенты</w:t>
      </w:r>
      <w:r w:rsidR="009A0928">
        <w:rPr>
          <w:i/>
        </w:rPr>
        <w:t xml:space="preserve"> </w:t>
      </w:r>
      <w:r w:rsidRPr="00562B3E">
        <w:rPr>
          <w:i/>
        </w:rPr>
        <w:t>НПФ</w:t>
      </w:r>
      <w:r w:rsidR="009A0928">
        <w:rPr>
          <w:i/>
        </w:rPr>
        <w:t xml:space="preserve"> </w:t>
      </w:r>
      <w:r w:rsidRPr="00562B3E">
        <w:rPr>
          <w:i/>
        </w:rPr>
        <w:t>ожидают</w:t>
      </w:r>
      <w:r w:rsidR="009A0928">
        <w:rPr>
          <w:i/>
        </w:rPr>
        <w:t xml:space="preserve"> </w:t>
      </w:r>
      <w:r w:rsidRPr="00562B3E">
        <w:rPr>
          <w:i/>
        </w:rPr>
        <w:t>сохранность</w:t>
      </w:r>
      <w:r w:rsidR="009A0928">
        <w:rPr>
          <w:i/>
        </w:rPr>
        <w:t xml:space="preserve"> </w:t>
      </w:r>
      <w:r w:rsidRPr="00562B3E">
        <w:rPr>
          <w:i/>
        </w:rPr>
        <w:t>вложенных</w:t>
      </w:r>
      <w:r w:rsidR="009A0928">
        <w:rPr>
          <w:i/>
        </w:rPr>
        <w:t xml:space="preserve"> </w:t>
      </w:r>
      <w:r w:rsidRPr="00562B3E">
        <w:rPr>
          <w:i/>
        </w:rPr>
        <w:t>средств</w:t>
      </w:r>
      <w:r w:rsidR="009A0928">
        <w:rPr>
          <w:i/>
        </w:rPr>
        <w:t xml:space="preserve"> </w:t>
      </w:r>
      <w:r w:rsidRPr="00562B3E">
        <w:rPr>
          <w:i/>
        </w:rPr>
        <w:t>и</w:t>
      </w:r>
      <w:r w:rsidR="009A0928">
        <w:rPr>
          <w:i/>
        </w:rPr>
        <w:t xml:space="preserve"> </w:t>
      </w:r>
      <w:r w:rsidRPr="00562B3E">
        <w:rPr>
          <w:i/>
        </w:rPr>
        <w:t>получение</w:t>
      </w:r>
      <w:r w:rsidR="009A0928">
        <w:rPr>
          <w:i/>
        </w:rPr>
        <w:t xml:space="preserve"> </w:t>
      </w:r>
      <w:r w:rsidRPr="00562B3E">
        <w:rPr>
          <w:i/>
        </w:rPr>
        <w:t>дохода</w:t>
      </w:r>
      <w:r w:rsidR="009A0928">
        <w:rPr>
          <w:i/>
        </w:rPr>
        <w:t xml:space="preserve"> </w:t>
      </w:r>
      <w:r w:rsidRPr="00562B3E">
        <w:rPr>
          <w:i/>
        </w:rPr>
        <w:t>от</w:t>
      </w:r>
      <w:r w:rsidR="009A0928">
        <w:rPr>
          <w:i/>
        </w:rPr>
        <w:t xml:space="preserve"> </w:t>
      </w:r>
      <w:r w:rsidRPr="00562B3E">
        <w:rPr>
          <w:i/>
        </w:rPr>
        <w:t>своих</w:t>
      </w:r>
      <w:r w:rsidR="009A0928">
        <w:rPr>
          <w:i/>
        </w:rPr>
        <w:t xml:space="preserve"> </w:t>
      </w:r>
      <w:r w:rsidRPr="00562B3E">
        <w:rPr>
          <w:i/>
        </w:rPr>
        <w:t>инвестиций.</w:t>
      </w:r>
      <w:r w:rsidR="009A0928">
        <w:rPr>
          <w:i/>
        </w:rPr>
        <w:t xml:space="preserve"> </w:t>
      </w:r>
      <w:r w:rsidRPr="00562B3E">
        <w:rPr>
          <w:i/>
        </w:rPr>
        <w:t>Фонды</w:t>
      </w:r>
      <w:r w:rsidR="009A0928">
        <w:rPr>
          <w:i/>
        </w:rPr>
        <w:t xml:space="preserve"> </w:t>
      </w:r>
      <w:r w:rsidRPr="00562B3E">
        <w:rPr>
          <w:i/>
        </w:rPr>
        <w:t>ожидают</w:t>
      </w:r>
      <w:r w:rsidR="009A0928">
        <w:rPr>
          <w:i/>
        </w:rPr>
        <w:t xml:space="preserve"> </w:t>
      </w:r>
      <w:r w:rsidRPr="00562B3E">
        <w:rPr>
          <w:i/>
        </w:rPr>
        <w:t>прибыль</w:t>
      </w:r>
      <w:r w:rsidR="009A0928">
        <w:rPr>
          <w:i/>
        </w:rPr>
        <w:t xml:space="preserve"> </w:t>
      </w:r>
      <w:r w:rsidRPr="00562B3E">
        <w:rPr>
          <w:i/>
        </w:rPr>
        <w:t>от</w:t>
      </w:r>
      <w:r w:rsidR="009A0928">
        <w:rPr>
          <w:i/>
        </w:rPr>
        <w:t xml:space="preserve"> </w:t>
      </w:r>
      <w:r w:rsidRPr="00562B3E">
        <w:rPr>
          <w:i/>
        </w:rPr>
        <w:t>своей</w:t>
      </w:r>
      <w:r w:rsidR="009A0928">
        <w:rPr>
          <w:i/>
        </w:rPr>
        <w:t xml:space="preserve"> </w:t>
      </w:r>
      <w:r w:rsidRPr="00562B3E">
        <w:rPr>
          <w:i/>
        </w:rPr>
        <w:t>деятельности</w:t>
      </w:r>
      <w:r w:rsidR="009A0928">
        <w:rPr>
          <w:i/>
        </w:rPr>
        <w:t xml:space="preserve"> </w:t>
      </w:r>
      <w:r w:rsidRPr="00562B3E">
        <w:rPr>
          <w:i/>
        </w:rPr>
        <w:t>в</w:t>
      </w:r>
      <w:r w:rsidR="009A0928">
        <w:rPr>
          <w:i/>
        </w:rPr>
        <w:t xml:space="preserve"> </w:t>
      </w:r>
      <w:r w:rsidRPr="00562B3E">
        <w:rPr>
          <w:i/>
        </w:rPr>
        <w:t>виде</w:t>
      </w:r>
      <w:r w:rsidR="009A0928">
        <w:rPr>
          <w:i/>
        </w:rPr>
        <w:t xml:space="preserve"> </w:t>
      </w:r>
      <w:r w:rsidRPr="00562B3E">
        <w:rPr>
          <w:i/>
        </w:rPr>
        <w:t>вознаграждения</w:t>
      </w:r>
      <w:r w:rsidR="009A0928">
        <w:rPr>
          <w:i/>
        </w:rPr>
        <w:t xml:space="preserve"> </w:t>
      </w:r>
      <w:r w:rsidRPr="00562B3E">
        <w:rPr>
          <w:i/>
        </w:rPr>
        <w:t>и</w:t>
      </w:r>
      <w:r w:rsidR="009A0928">
        <w:rPr>
          <w:i/>
        </w:rPr>
        <w:t xml:space="preserve"> </w:t>
      </w:r>
      <w:r w:rsidRPr="00562B3E">
        <w:rPr>
          <w:i/>
        </w:rPr>
        <w:t>дивидендов.</w:t>
      </w:r>
      <w:r w:rsidR="009A0928">
        <w:rPr>
          <w:i/>
        </w:rPr>
        <w:t xml:space="preserve"> </w:t>
      </w:r>
      <w:r w:rsidRPr="00562B3E">
        <w:rPr>
          <w:i/>
        </w:rPr>
        <w:t>А</w:t>
      </w:r>
      <w:r w:rsidR="009A0928">
        <w:rPr>
          <w:i/>
        </w:rPr>
        <w:t xml:space="preserve"> </w:t>
      </w:r>
      <w:r w:rsidRPr="00562B3E">
        <w:rPr>
          <w:i/>
        </w:rPr>
        <w:t>государство,</w:t>
      </w:r>
      <w:r w:rsidR="009A0928">
        <w:rPr>
          <w:i/>
        </w:rPr>
        <w:t xml:space="preserve"> </w:t>
      </w:r>
      <w:r w:rsidRPr="00562B3E">
        <w:rPr>
          <w:i/>
        </w:rPr>
        <w:t>стимулируя</w:t>
      </w:r>
      <w:r w:rsidR="009A0928">
        <w:rPr>
          <w:i/>
        </w:rPr>
        <w:t xml:space="preserve"> </w:t>
      </w:r>
      <w:r w:rsidRPr="00562B3E">
        <w:rPr>
          <w:i/>
        </w:rPr>
        <w:t>граждан</w:t>
      </w:r>
      <w:r w:rsidR="009A0928">
        <w:rPr>
          <w:i/>
        </w:rPr>
        <w:t xml:space="preserve"> </w:t>
      </w:r>
      <w:r w:rsidRPr="00562B3E">
        <w:rPr>
          <w:i/>
        </w:rPr>
        <w:t>путем</w:t>
      </w:r>
      <w:r w:rsidR="009A0928">
        <w:rPr>
          <w:i/>
        </w:rPr>
        <w:t xml:space="preserve"> </w:t>
      </w:r>
      <w:r w:rsidRPr="00562B3E">
        <w:rPr>
          <w:i/>
        </w:rPr>
        <w:t>предоставления</w:t>
      </w:r>
      <w:r w:rsidR="009A0928">
        <w:rPr>
          <w:i/>
        </w:rPr>
        <w:t xml:space="preserve"> </w:t>
      </w:r>
      <w:r w:rsidRPr="00562B3E">
        <w:rPr>
          <w:i/>
        </w:rPr>
        <w:t>софинансирования</w:t>
      </w:r>
      <w:r w:rsidR="009A0928">
        <w:rPr>
          <w:i/>
        </w:rPr>
        <w:t xml:space="preserve"> </w:t>
      </w:r>
      <w:r w:rsidRPr="00562B3E">
        <w:rPr>
          <w:i/>
        </w:rPr>
        <w:t>и</w:t>
      </w:r>
      <w:r w:rsidR="009A0928">
        <w:rPr>
          <w:i/>
        </w:rPr>
        <w:t xml:space="preserve"> </w:t>
      </w:r>
      <w:r w:rsidRPr="00562B3E">
        <w:rPr>
          <w:i/>
        </w:rPr>
        <w:t>налоговых</w:t>
      </w:r>
      <w:r w:rsidR="009A0928">
        <w:rPr>
          <w:i/>
        </w:rPr>
        <w:t xml:space="preserve"> </w:t>
      </w:r>
      <w:r w:rsidRPr="00562B3E">
        <w:rPr>
          <w:i/>
        </w:rPr>
        <w:t>льгот,</w:t>
      </w:r>
      <w:r w:rsidR="009A0928">
        <w:rPr>
          <w:i/>
        </w:rPr>
        <w:t xml:space="preserve"> </w:t>
      </w:r>
      <w:r w:rsidRPr="00562B3E">
        <w:rPr>
          <w:i/>
        </w:rPr>
        <w:t>ожидает</w:t>
      </w:r>
      <w:r w:rsidR="009A0928">
        <w:rPr>
          <w:i/>
        </w:rPr>
        <w:t xml:space="preserve"> </w:t>
      </w:r>
      <w:r w:rsidRPr="00562B3E">
        <w:rPr>
          <w:i/>
        </w:rPr>
        <w:t>развитие</w:t>
      </w:r>
      <w:r w:rsidR="009A0928">
        <w:rPr>
          <w:i/>
        </w:rPr>
        <w:t xml:space="preserve"> </w:t>
      </w:r>
      <w:r w:rsidRPr="00562B3E">
        <w:rPr>
          <w:i/>
        </w:rPr>
        <w:t>экономики,</w:t>
      </w:r>
      <w:r w:rsidR="009A0928">
        <w:rPr>
          <w:i/>
        </w:rPr>
        <w:t xml:space="preserve"> </w:t>
      </w:r>
      <w:r w:rsidRPr="00562B3E">
        <w:rPr>
          <w:i/>
        </w:rPr>
        <w:t>в</w:t>
      </w:r>
      <w:r w:rsidR="009A0928">
        <w:rPr>
          <w:i/>
        </w:rPr>
        <w:t xml:space="preserve"> </w:t>
      </w:r>
      <w:r w:rsidRPr="00562B3E">
        <w:rPr>
          <w:i/>
        </w:rPr>
        <w:t>том</w:t>
      </w:r>
      <w:r w:rsidR="009A0928">
        <w:rPr>
          <w:i/>
        </w:rPr>
        <w:t xml:space="preserve"> </w:t>
      </w:r>
      <w:r w:rsidRPr="00562B3E">
        <w:rPr>
          <w:i/>
        </w:rPr>
        <w:t>числе</w:t>
      </w:r>
      <w:r w:rsidR="009A0928">
        <w:rPr>
          <w:i/>
        </w:rPr>
        <w:t xml:space="preserve"> </w:t>
      </w:r>
      <w:r w:rsidRPr="00562B3E">
        <w:rPr>
          <w:i/>
        </w:rPr>
        <w:t>через</w:t>
      </w:r>
      <w:r w:rsidR="009A0928">
        <w:rPr>
          <w:i/>
        </w:rPr>
        <w:t xml:space="preserve"> </w:t>
      </w:r>
      <w:r w:rsidRPr="00562B3E">
        <w:rPr>
          <w:i/>
        </w:rPr>
        <w:t>увеличение</w:t>
      </w:r>
      <w:r w:rsidR="009A0928">
        <w:rPr>
          <w:i/>
        </w:rPr>
        <w:t xml:space="preserve"> </w:t>
      </w:r>
      <w:r w:rsidRPr="00562B3E">
        <w:rPr>
          <w:i/>
        </w:rPr>
        <w:t>инвестиций,</w:t>
      </w:r>
      <w:r w:rsidR="009A0928">
        <w:rPr>
          <w:i/>
        </w:rPr>
        <w:t xml:space="preserve"> </w:t>
      </w:r>
      <w:r w:rsidRPr="00562B3E">
        <w:rPr>
          <w:i/>
        </w:rPr>
        <w:t>развития</w:t>
      </w:r>
      <w:r w:rsidR="009A0928">
        <w:rPr>
          <w:i/>
        </w:rPr>
        <w:t xml:space="preserve"> </w:t>
      </w:r>
      <w:r w:rsidRPr="00562B3E">
        <w:rPr>
          <w:i/>
        </w:rPr>
        <w:t>финансового</w:t>
      </w:r>
      <w:r w:rsidR="009A0928">
        <w:rPr>
          <w:i/>
        </w:rPr>
        <w:t xml:space="preserve"> </w:t>
      </w:r>
      <w:r w:rsidRPr="00562B3E">
        <w:rPr>
          <w:i/>
        </w:rPr>
        <w:t>рынка,</w:t>
      </w:r>
      <w:r w:rsidR="009A0928">
        <w:rPr>
          <w:i/>
        </w:rPr>
        <w:t xml:space="preserve"> </w:t>
      </w:r>
      <w:r w:rsidRPr="00562B3E">
        <w:rPr>
          <w:i/>
        </w:rPr>
        <w:t>вложения</w:t>
      </w:r>
      <w:r w:rsidR="009A0928">
        <w:rPr>
          <w:i/>
        </w:rPr>
        <w:t xml:space="preserve"> </w:t>
      </w:r>
      <w:r w:rsidRPr="00562B3E">
        <w:rPr>
          <w:i/>
        </w:rPr>
        <w:t>НПФ</w:t>
      </w:r>
      <w:r w:rsidR="009A0928">
        <w:rPr>
          <w:i/>
        </w:rPr>
        <w:t xml:space="preserve"> </w:t>
      </w:r>
      <w:r w:rsidRPr="00562B3E">
        <w:rPr>
          <w:i/>
        </w:rPr>
        <w:t>в</w:t>
      </w:r>
      <w:r w:rsidR="009A0928">
        <w:rPr>
          <w:i/>
        </w:rPr>
        <w:t xml:space="preserve"> </w:t>
      </w:r>
      <w:r w:rsidRPr="00562B3E">
        <w:rPr>
          <w:i/>
        </w:rPr>
        <w:t>долгосрочные</w:t>
      </w:r>
      <w:r w:rsidR="009A0928">
        <w:rPr>
          <w:i/>
        </w:rPr>
        <w:t xml:space="preserve"> </w:t>
      </w:r>
      <w:r w:rsidRPr="00562B3E">
        <w:rPr>
          <w:i/>
        </w:rPr>
        <w:t>проекты</w:t>
      </w:r>
      <w:r w:rsidR="009A0928">
        <w:rPr>
          <w:i/>
        </w:rPr>
        <w:t>»</w:t>
      </w:r>
    </w:p>
    <w:p w14:paraId="3C810830" w14:textId="77777777" w:rsidR="00A0290C" w:rsidRPr="00562B3E" w:rsidRDefault="00A0290C" w:rsidP="009D66A1">
      <w:pPr>
        <w:pStyle w:val="a9"/>
        <w:rPr>
          <w:u w:val="single"/>
        </w:rPr>
      </w:pPr>
      <w:bookmarkStart w:id="8" w:name="_Toc246216357"/>
      <w:bookmarkStart w:id="9" w:name="_Toc246297404"/>
      <w:bookmarkStart w:id="10" w:name="_Toc246216257"/>
      <w:bookmarkStart w:id="11" w:name="_Toc226038294"/>
      <w:bookmarkStart w:id="12" w:name="_Toc245698447"/>
      <w:bookmarkStart w:id="13" w:name="_Toc245783070"/>
      <w:bookmarkStart w:id="14" w:name="_Toc245869107"/>
      <w:bookmarkStart w:id="15" w:name="_Toc246129443"/>
      <w:r w:rsidRPr="00562B3E">
        <w:rPr>
          <w:u w:val="single"/>
        </w:rPr>
        <w:lastRenderedPageBreak/>
        <w:t>ОГЛАВЛЕНИЕ</w:t>
      </w:r>
    </w:p>
    <w:p w14:paraId="76465E2F" w14:textId="59576FFF" w:rsidR="00D579E2" w:rsidRDefault="00626B82">
      <w:pPr>
        <w:pStyle w:val="12"/>
        <w:tabs>
          <w:tab w:val="right" w:leader="dot" w:pos="9061"/>
        </w:tabs>
        <w:rPr>
          <w:rFonts w:ascii="Calibri" w:hAnsi="Calibri"/>
          <w:b w:val="0"/>
          <w:noProof/>
          <w:kern w:val="2"/>
          <w:sz w:val="24"/>
        </w:rPr>
      </w:pPr>
      <w:r w:rsidRPr="00562B3E">
        <w:rPr>
          <w:caps/>
        </w:rPr>
        <w:fldChar w:fldCharType="begin"/>
      </w:r>
      <w:r w:rsidR="00310633" w:rsidRPr="00562B3E">
        <w:rPr>
          <w:caps/>
        </w:rPr>
        <w:instrText xml:space="preserve"> TOC \o "1-5" \h \z \u </w:instrText>
      </w:r>
      <w:r w:rsidRPr="00562B3E">
        <w:rPr>
          <w:caps/>
        </w:rPr>
        <w:fldChar w:fldCharType="separate"/>
      </w:r>
      <w:hyperlink w:anchor="_Toc176154157" w:history="1">
        <w:r w:rsidR="00D579E2" w:rsidRPr="0083193A">
          <w:rPr>
            <w:rStyle w:val="a3"/>
            <w:noProof/>
          </w:rPr>
          <w:t>Темы</w:t>
        </w:r>
        <w:r w:rsidR="00D579E2" w:rsidRPr="0083193A">
          <w:rPr>
            <w:rStyle w:val="a3"/>
            <w:rFonts w:ascii="Arial Rounded MT Bold" w:hAnsi="Arial Rounded MT Bold"/>
            <w:noProof/>
          </w:rPr>
          <w:t xml:space="preserve"> </w:t>
        </w:r>
        <w:r w:rsidR="00D579E2" w:rsidRPr="0083193A">
          <w:rPr>
            <w:rStyle w:val="a3"/>
            <w:noProof/>
          </w:rPr>
          <w:t>дня</w:t>
        </w:r>
        <w:r w:rsidR="00D579E2">
          <w:rPr>
            <w:noProof/>
            <w:webHidden/>
          </w:rPr>
          <w:tab/>
        </w:r>
        <w:r w:rsidR="00D579E2">
          <w:rPr>
            <w:noProof/>
            <w:webHidden/>
          </w:rPr>
          <w:fldChar w:fldCharType="begin"/>
        </w:r>
        <w:r w:rsidR="00D579E2">
          <w:rPr>
            <w:noProof/>
            <w:webHidden/>
          </w:rPr>
          <w:instrText xml:space="preserve"> PAGEREF _Toc176154157 \h </w:instrText>
        </w:r>
        <w:r w:rsidR="00D579E2">
          <w:rPr>
            <w:noProof/>
            <w:webHidden/>
          </w:rPr>
        </w:r>
        <w:r w:rsidR="00D579E2">
          <w:rPr>
            <w:noProof/>
            <w:webHidden/>
          </w:rPr>
          <w:fldChar w:fldCharType="separate"/>
        </w:r>
        <w:r w:rsidR="00946252">
          <w:rPr>
            <w:noProof/>
            <w:webHidden/>
          </w:rPr>
          <w:t>2</w:t>
        </w:r>
        <w:r w:rsidR="00D579E2">
          <w:rPr>
            <w:noProof/>
            <w:webHidden/>
          </w:rPr>
          <w:fldChar w:fldCharType="end"/>
        </w:r>
      </w:hyperlink>
    </w:p>
    <w:p w14:paraId="04983A46" w14:textId="1839593E" w:rsidR="00D579E2" w:rsidRDefault="00F71753">
      <w:pPr>
        <w:pStyle w:val="12"/>
        <w:tabs>
          <w:tab w:val="right" w:leader="dot" w:pos="9061"/>
        </w:tabs>
        <w:rPr>
          <w:rFonts w:ascii="Calibri" w:hAnsi="Calibri"/>
          <w:b w:val="0"/>
          <w:noProof/>
          <w:kern w:val="2"/>
          <w:sz w:val="24"/>
        </w:rPr>
      </w:pPr>
      <w:hyperlink w:anchor="_Toc176154158" w:history="1">
        <w:r w:rsidR="00D579E2" w:rsidRPr="0083193A">
          <w:rPr>
            <w:rStyle w:val="a3"/>
            <w:noProof/>
          </w:rPr>
          <w:t>Цитаты дня</w:t>
        </w:r>
        <w:r w:rsidR="00D579E2">
          <w:rPr>
            <w:noProof/>
            <w:webHidden/>
          </w:rPr>
          <w:tab/>
        </w:r>
        <w:r w:rsidR="00D579E2">
          <w:rPr>
            <w:noProof/>
            <w:webHidden/>
          </w:rPr>
          <w:fldChar w:fldCharType="begin"/>
        </w:r>
        <w:r w:rsidR="00D579E2">
          <w:rPr>
            <w:noProof/>
            <w:webHidden/>
          </w:rPr>
          <w:instrText xml:space="preserve"> PAGEREF _Toc176154158 \h </w:instrText>
        </w:r>
        <w:r w:rsidR="00D579E2">
          <w:rPr>
            <w:noProof/>
            <w:webHidden/>
          </w:rPr>
        </w:r>
        <w:r w:rsidR="00D579E2">
          <w:rPr>
            <w:noProof/>
            <w:webHidden/>
          </w:rPr>
          <w:fldChar w:fldCharType="separate"/>
        </w:r>
        <w:r w:rsidR="00946252">
          <w:rPr>
            <w:noProof/>
            <w:webHidden/>
          </w:rPr>
          <w:t>3</w:t>
        </w:r>
        <w:r w:rsidR="00D579E2">
          <w:rPr>
            <w:noProof/>
            <w:webHidden/>
          </w:rPr>
          <w:fldChar w:fldCharType="end"/>
        </w:r>
      </w:hyperlink>
    </w:p>
    <w:p w14:paraId="5F003305" w14:textId="7CBE4786" w:rsidR="00D579E2" w:rsidRDefault="00F71753">
      <w:pPr>
        <w:pStyle w:val="12"/>
        <w:tabs>
          <w:tab w:val="right" w:leader="dot" w:pos="9061"/>
        </w:tabs>
        <w:rPr>
          <w:rFonts w:ascii="Calibri" w:hAnsi="Calibri"/>
          <w:b w:val="0"/>
          <w:noProof/>
          <w:kern w:val="2"/>
          <w:sz w:val="24"/>
        </w:rPr>
      </w:pPr>
      <w:hyperlink w:anchor="_Toc176154159" w:history="1">
        <w:r w:rsidR="00D579E2" w:rsidRPr="0083193A">
          <w:rPr>
            <w:rStyle w:val="a3"/>
            <w:noProof/>
          </w:rPr>
          <w:t>НОВОСТИ ПЕНСИОННОЙ ОТРАСЛИ</w:t>
        </w:r>
        <w:r w:rsidR="00D579E2">
          <w:rPr>
            <w:noProof/>
            <w:webHidden/>
          </w:rPr>
          <w:tab/>
        </w:r>
        <w:r w:rsidR="00D579E2">
          <w:rPr>
            <w:noProof/>
            <w:webHidden/>
          </w:rPr>
          <w:fldChar w:fldCharType="begin"/>
        </w:r>
        <w:r w:rsidR="00D579E2">
          <w:rPr>
            <w:noProof/>
            <w:webHidden/>
          </w:rPr>
          <w:instrText xml:space="preserve"> PAGEREF _Toc176154159 \h </w:instrText>
        </w:r>
        <w:r w:rsidR="00D579E2">
          <w:rPr>
            <w:noProof/>
            <w:webHidden/>
          </w:rPr>
        </w:r>
        <w:r w:rsidR="00D579E2">
          <w:rPr>
            <w:noProof/>
            <w:webHidden/>
          </w:rPr>
          <w:fldChar w:fldCharType="separate"/>
        </w:r>
        <w:r w:rsidR="00946252">
          <w:rPr>
            <w:noProof/>
            <w:webHidden/>
          </w:rPr>
          <w:t>13</w:t>
        </w:r>
        <w:r w:rsidR="00D579E2">
          <w:rPr>
            <w:noProof/>
            <w:webHidden/>
          </w:rPr>
          <w:fldChar w:fldCharType="end"/>
        </w:r>
      </w:hyperlink>
    </w:p>
    <w:p w14:paraId="25B22B5F" w14:textId="44F8A778" w:rsidR="00D579E2" w:rsidRDefault="00F71753">
      <w:pPr>
        <w:pStyle w:val="12"/>
        <w:tabs>
          <w:tab w:val="right" w:leader="dot" w:pos="9061"/>
        </w:tabs>
        <w:rPr>
          <w:rFonts w:ascii="Calibri" w:hAnsi="Calibri"/>
          <w:b w:val="0"/>
          <w:noProof/>
          <w:kern w:val="2"/>
          <w:sz w:val="24"/>
        </w:rPr>
      </w:pPr>
      <w:hyperlink w:anchor="_Toc176154160" w:history="1">
        <w:r w:rsidR="00D579E2" w:rsidRPr="0083193A">
          <w:rPr>
            <w:rStyle w:val="a3"/>
            <w:noProof/>
          </w:rPr>
          <w:t>Новости отрасли НПФ</w:t>
        </w:r>
        <w:r w:rsidR="00D579E2">
          <w:rPr>
            <w:noProof/>
            <w:webHidden/>
          </w:rPr>
          <w:tab/>
        </w:r>
        <w:r w:rsidR="00D579E2">
          <w:rPr>
            <w:noProof/>
            <w:webHidden/>
          </w:rPr>
          <w:fldChar w:fldCharType="begin"/>
        </w:r>
        <w:r w:rsidR="00D579E2">
          <w:rPr>
            <w:noProof/>
            <w:webHidden/>
          </w:rPr>
          <w:instrText xml:space="preserve"> PAGEREF _Toc176154160 \h </w:instrText>
        </w:r>
        <w:r w:rsidR="00D579E2">
          <w:rPr>
            <w:noProof/>
            <w:webHidden/>
          </w:rPr>
        </w:r>
        <w:r w:rsidR="00D579E2">
          <w:rPr>
            <w:noProof/>
            <w:webHidden/>
          </w:rPr>
          <w:fldChar w:fldCharType="separate"/>
        </w:r>
        <w:r w:rsidR="00946252">
          <w:rPr>
            <w:noProof/>
            <w:webHidden/>
          </w:rPr>
          <w:t>13</w:t>
        </w:r>
        <w:r w:rsidR="00D579E2">
          <w:rPr>
            <w:noProof/>
            <w:webHidden/>
          </w:rPr>
          <w:fldChar w:fldCharType="end"/>
        </w:r>
      </w:hyperlink>
    </w:p>
    <w:p w14:paraId="3F36AC36" w14:textId="5AD426BF" w:rsidR="00D579E2" w:rsidRDefault="00F71753">
      <w:pPr>
        <w:pStyle w:val="21"/>
        <w:tabs>
          <w:tab w:val="right" w:leader="dot" w:pos="9061"/>
        </w:tabs>
        <w:rPr>
          <w:rFonts w:ascii="Calibri" w:hAnsi="Calibri"/>
          <w:noProof/>
          <w:kern w:val="2"/>
        </w:rPr>
      </w:pPr>
      <w:hyperlink w:anchor="_Toc176154161" w:history="1">
        <w:r w:rsidR="00D579E2" w:rsidRPr="0083193A">
          <w:rPr>
            <w:rStyle w:val="a3"/>
            <w:noProof/>
          </w:rPr>
          <w:t>Эксперт, 30.08.2024, Борис СОЛОВЬЕВ, Пенсионные фонды меняют инструменты</w:t>
        </w:r>
        <w:r w:rsidR="00D579E2">
          <w:rPr>
            <w:noProof/>
            <w:webHidden/>
          </w:rPr>
          <w:tab/>
        </w:r>
        <w:r w:rsidR="00D579E2">
          <w:rPr>
            <w:noProof/>
            <w:webHidden/>
          </w:rPr>
          <w:fldChar w:fldCharType="begin"/>
        </w:r>
        <w:r w:rsidR="00D579E2">
          <w:rPr>
            <w:noProof/>
            <w:webHidden/>
          </w:rPr>
          <w:instrText xml:space="preserve"> PAGEREF _Toc176154161 \h </w:instrText>
        </w:r>
        <w:r w:rsidR="00D579E2">
          <w:rPr>
            <w:noProof/>
            <w:webHidden/>
          </w:rPr>
        </w:r>
        <w:r w:rsidR="00D579E2">
          <w:rPr>
            <w:noProof/>
            <w:webHidden/>
          </w:rPr>
          <w:fldChar w:fldCharType="separate"/>
        </w:r>
        <w:r w:rsidR="00946252">
          <w:rPr>
            <w:noProof/>
            <w:webHidden/>
          </w:rPr>
          <w:t>13</w:t>
        </w:r>
        <w:r w:rsidR="00D579E2">
          <w:rPr>
            <w:noProof/>
            <w:webHidden/>
          </w:rPr>
          <w:fldChar w:fldCharType="end"/>
        </w:r>
      </w:hyperlink>
    </w:p>
    <w:p w14:paraId="2F795F25" w14:textId="6EFB085D" w:rsidR="00D579E2" w:rsidRDefault="00F71753">
      <w:pPr>
        <w:pStyle w:val="31"/>
        <w:rPr>
          <w:rFonts w:ascii="Calibri" w:hAnsi="Calibri"/>
          <w:kern w:val="2"/>
        </w:rPr>
      </w:pPr>
      <w:hyperlink w:anchor="_Toc176154162" w:history="1">
        <w:r w:rsidR="00D579E2" w:rsidRPr="0083193A">
          <w:rPr>
            <w:rStyle w:val="a3"/>
          </w:rPr>
          <w:t>Банк России раскрыл основные показатели деятельности негосударственных пенсионных фондов (НПФ) во II квартале, согласно им, темпы роста совокупного пенсионного портфеля замедлились до менее 1%. Доходность управления накоплениями проиграла инфляции. При этом более чем вдвое увеличилось число участников Программы долгосрочных сбережений, которые за квартал внесли 11,3 млрд руб.</w:t>
        </w:r>
        <w:r w:rsidR="00D579E2">
          <w:rPr>
            <w:webHidden/>
          </w:rPr>
          <w:tab/>
        </w:r>
        <w:r w:rsidR="00D579E2">
          <w:rPr>
            <w:webHidden/>
          </w:rPr>
          <w:fldChar w:fldCharType="begin"/>
        </w:r>
        <w:r w:rsidR="00D579E2">
          <w:rPr>
            <w:webHidden/>
          </w:rPr>
          <w:instrText xml:space="preserve"> PAGEREF _Toc176154162 \h </w:instrText>
        </w:r>
        <w:r w:rsidR="00D579E2">
          <w:rPr>
            <w:webHidden/>
          </w:rPr>
        </w:r>
        <w:r w:rsidR="00D579E2">
          <w:rPr>
            <w:webHidden/>
          </w:rPr>
          <w:fldChar w:fldCharType="separate"/>
        </w:r>
        <w:r w:rsidR="00946252">
          <w:rPr>
            <w:webHidden/>
          </w:rPr>
          <w:t>13</w:t>
        </w:r>
        <w:r w:rsidR="00D579E2">
          <w:rPr>
            <w:webHidden/>
          </w:rPr>
          <w:fldChar w:fldCharType="end"/>
        </w:r>
      </w:hyperlink>
    </w:p>
    <w:p w14:paraId="5E43EBE0" w14:textId="63237A7B" w:rsidR="00D579E2" w:rsidRDefault="00F71753">
      <w:pPr>
        <w:pStyle w:val="21"/>
        <w:tabs>
          <w:tab w:val="right" w:leader="dot" w:pos="9061"/>
        </w:tabs>
        <w:rPr>
          <w:rFonts w:ascii="Calibri" w:hAnsi="Calibri"/>
          <w:noProof/>
          <w:kern w:val="2"/>
        </w:rPr>
      </w:pPr>
      <w:hyperlink w:anchor="_Toc176154163" w:history="1">
        <w:r w:rsidR="00D579E2" w:rsidRPr="0083193A">
          <w:rPr>
            <w:rStyle w:val="a3"/>
            <w:noProof/>
          </w:rPr>
          <w:t xml:space="preserve">Frank </w:t>
        </w:r>
        <w:r w:rsidR="00D579E2" w:rsidRPr="0083193A">
          <w:rPr>
            <w:rStyle w:val="a3"/>
            <w:noProof/>
            <w:lang w:val="en-US"/>
          </w:rPr>
          <w:t>RG</w:t>
        </w:r>
        <w:r w:rsidR="00D579E2" w:rsidRPr="0083193A">
          <w:rPr>
            <w:rStyle w:val="a3"/>
            <w:noProof/>
          </w:rPr>
          <w:t>, 30.08.2024, «Традиция» отказалась от лицензии НПФ</w:t>
        </w:r>
        <w:r w:rsidR="00D579E2">
          <w:rPr>
            <w:noProof/>
            <w:webHidden/>
          </w:rPr>
          <w:tab/>
        </w:r>
        <w:r w:rsidR="00D579E2">
          <w:rPr>
            <w:noProof/>
            <w:webHidden/>
          </w:rPr>
          <w:fldChar w:fldCharType="begin"/>
        </w:r>
        <w:r w:rsidR="00D579E2">
          <w:rPr>
            <w:noProof/>
            <w:webHidden/>
          </w:rPr>
          <w:instrText xml:space="preserve"> PAGEREF _Toc176154163 \h </w:instrText>
        </w:r>
        <w:r w:rsidR="00D579E2">
          <w:rPr>
            <w:noProof/>
            <w:webHidden/>
          </w:rPr>
        </w:r>
        <w:r w:rsidR="00D579E2">
          <w:rPr>
            <w:noProof/>
            <w:webHidden/>
          </w:rPr>
          <w:fldChar w:fldCharType="separate"/>
        </w:r>
        <w:r w:rsidR="00946252">
          <w:rPr>
            <w:noProof/>
            <w:webHidden/>
          </w:rPr>
          <w:t>15</w:t>
        </w:r>
        <w:r w:rsidR="00D579E2">
          <w:rPr>
            <w:noProof/>
            <w:webHidden/>
          </w:rPr>
          <w:fldChar w:fldCharType="end"/>
        </w:r>
      </w:hyperlink>
    </w:p>
    <w:p w14:paraId="6EBCDD9E" w14:textId="2AC9D972" w:rsidR="00D579E2" w:rsidRDefault="00F71753">
      <w:pPr>
        <w:pStyle w:val="31"/>
        <w:rPr>
          <w:rFonts w:ascii="Calibri" w:hAnsi="Calibri"/>
          <w:kern w:val="2"/>
        </w:rPr>
      </w:pPr>
      <w:hyperlink w:anchor="_Toc176154164" w:history="1">
        <w:r w:rsidR="00D579E2" w:rsidRPr="0083193A">
          <w:rPr>
            <w:rStyle w:val="a3"/>
          </w:rPr>
          <w:t>Банк России аннулировал лицензию небольшого негосударственного пенсионного фонда (НПФ) «Традиция» по пенсионному обеспечению и пенсионному страхованию, следует из материалов регулятора. Решение об отказе от пенсионной деятельности принял сам НПФ.</w:t>
        </w:r>
        <w:r w:rsidR="00D579E2">
          <w:rPr>
            <w:webHidden/>
          </w:rPr>
          <w:tab/>
        </w:r>
        <w:r w:rsidR="00D579E2">
          <w:rPr>
            <w:webHidden/>
          </w:rPr>
          <w:fldChar w:fldCharType="begin"/>
        </w:r>
        <w:r w:rsidR="00D579E2">
          <w:rPr>
            <w:webHidden/>
          </w:rPr>
          <w:instrText xml:space="preserve"> PAGEREF _Toc176154164 \h </w:instrText>
        </w:r>
        <w:r w:rsidR="00D579E2">
          <w:rPr>
            <w:webHidden/>
          </w:rPr>
        </w:r>
        <w:r w:rsidR="00D579E2">
          <w:rPr>
            <w:webHidden/>
          </w:rPr>
          <w:fldChar w:fldCharType="separate"/>
        </w:r>
        <w:r w:rsidR="00946252">
          <w:rPr>
            <w:webHidden/>
          </w:rPr>
          <w:t>15</w:t>
        </w:r>
        <w:r w:rsidR="00D579E2">
          <w:rPr>
            <w:webHidden/>
          </w:rPr>
          <w:fldChar w:fldCharType="end"/>
        </w:r>
      </w:hyperlink>
    </w:p>
    <w:p w14:paraId="5E8EF028" w14:textId="672FD0AD" w:rsidR="00D579E2" w:rsidRDefault="00F71753">
      <w:pPr>
        <w:pStyle w:val="21"/>
        <w:tabs>
          <w:tab w:val="right" w:leader="dot" w:pos="9061"/>
        </w:tabs>
        <w:rPr>
          <w:rFonts w:ascii="Calibri" w:hAnsi="Calibri"/>
          <w:noProof/>
          <w:kern w:val="2"/>
        </w:rPr>
      </w:pPr>
      <w:hyperlink w:anchor="_Toc176154165" w:history="1">
        <w:r w:rsidR="00D579E2" w:rsidRPr="0083193A">
          <w:rPr>
            <w:rStyle w:val="a3"/>
            <w:noProof/>
          </w:rPr>
          <w:t>Пенсия.pro, 30.08.2024, Антон РОЖКОВ, Нестабильность в экономике: будущее пенсий в кризис</w:t>
        </w:r>
        <w:r w:rsidR="00D579E2">
          <w:rPr>
            <w:noProof/>
            <w:webHidden/>
          </w:rPr>
          <w:tab/>
        </w:r>
        <w:r w:rsidR="00D579E2">
          <w:rPr>
            <w:noProof/>
            <w:webHidden/>
          </w:rPr>
          <w:fldChar w:fldCharType="begin"/>
        </w:r>
        <w:r w:rsidR="00D579E2">
          <w:rPr>
            <w:noProof/>
            <w:webHidden/>
          </w:rPr>
          <w:instrText xml:space="preserve"> PAGEREF _Toc176154165 \h </w:instrText>
        </w:r>
        <w:r w:rsidR="00D579E2">
          <w:rPr>
            <w:noProof/>
            <w:webHidden/>
          </w:rPr>
        </w:r>
        <w:r w:rsidR="00D579E2">
          <w:rPr>
            <w:noProof/>
            <w:webHidden/>
          </w:rPr>
          <w:fldChar w:fldCharType="separate"/>
        </w:r>
        <w:r w:rsidR="00946252">
          <w:rPr>
            <w:noProof/>
            <w:webHidden/>
          </w:rPr>
          <w:t>15</w:t>
        </w:r>
        <w:r w:rsidR="00D579E2">
          <w:rPr>
            <w:noProof/>
            <w:webHidden/>
          </w:rPr>
          <w:fldChar w:fldCharType="end"/>
        </w:r>
      </w:hyperlink>
    </w:p>
    <w:p w14:paraId="2CA00ED1" w14:textId="3EB7E1B3" w:rsidR="00D579E2" w:rsidRDefault="00F71753">
      <w:pPr>
        <w:pStyle w:val="31"/>
        <w:rPr>
          <w:rFonts w:ascii="Calibri" w:hAnsi="Calibri"/>
          <w:kern w:val="2"/>
        </w:rPr>
      </w:pPr>
      <w:hyperlink w:anchor="_Toc176154166" w:history="1">
        <w:r w:rsidR="00D579E2" w:rsidRPr="0083193A">
          <w:rPr>
            <w:rStyle w:val="a3"/>
          </w:rPr>
          <w:t>Пенсионные накопления россиян, сделанные работодателями, заморожены с 2024 года. По прошествии времени экономическая ситуация стабильнее не стала. В такой обстановке полагаться только на государственные выплаты по старости - опрометчиво. Как правильно поступить тем, у кого есть накопительная часть пенсии и прочие сбережения? Объясняем.</w:t>
        </w:r>
        <w:r w:rsidR="00D579E2">
          <w:rPr>
            <w:webHidden/>
          </w:rPr>
          <w:tab/>
        </w:r>
        <w:r w:rsidR="00D579E2">
          <w:rPr>
            <w:webHidden/>
          </w:rPr>
          <w:fldChar w:fldCharType="begin"/>
        </w:r>
        <w:r w:rsidR="00D579E2">
          <w:rPr>
            <w:webHidden/>
          </w:rPr>
          <w:instrText xml:space="preserve"> PAGEREF _Toc176154166 \h </w:instrText>
        </w:r>
        <w:r w:rsidR="00D579E2">
          <w:rPr>
            <w:webHidden/>
          </w:rPr>
        </w:r>
        <w:r w:rsidR="00D579E2">
          <w:rPr>
            <w:webHidden/>
          </w:rPr>
          <w:fldChar w:fldCharType="separate"/>
        </w:r>
        <w:r w:rsidR="00946252">
          <w:rPr>
            <w:webHidden/>
          </w:rPr>
          <w:t>15</w:t>
        </w:r>
        <w:r w:rsidR="00D579E2">
          <w:rPr>
            <w:webHidden/>
          </w:rPr>
          <w:fldChar w:fldCharType="end"/>
        </w:r>
      </w:hyperlink>
    </w:p>
    <w:p w14:paraId="13652B11" w14:textId="39C4A505" w:rsidR="00D579E2" w:rsidRDefault="00F71753">
      <w:pPr>
        <w:pStyle w:val="21"/>
        <w:tabs>
          <w:tab w:val="right" w:leader="dot" w:pos="9061"/>
        </w:tabs>
        <w:rPr>
          <w:rFonts w:ascii="Calibri" w:hAnsi="Calibri"/>
          <w:noProof/>
          <w:kern w:val="2"/>
        </w:rPr>
      </w:pPr>
      <w:hyperlink w:anchor="_Toc176154167" w:history="1">
        <w:r w:rsidR="00D579E2" w:rsidRPr="0083193A">
          <w:rPr>
            <w:rStyle w:val="a3"/>
            <w:noProof/>
          </w:rPr>
          <w:t>Пенсия.pro, 30.08.2024, Антон РОЖКОВ, НПФ «Транснефть»: полный обзор</w:t>
        </w:r>
        <w:r w:rsidR="00D579E2">
          <w:rPr>
            <w:noProof/>
            <w:webHidden/>
          </w:rPr>
          <w:tab/>
        </w:r>
        <w:r w:rsidR="00D579E2">
          <w:rPr>
            <w:noProof/>
            <w:webHidden/>
          </w:rPr>
          <w:fldChar w:fldCharType="begin"/>
        </w:r>
        <w:r w:rsidR="00D579E2">
          <w:rPr>
            <w:noProof/>
            <w:webHidden/>
          </w:rPr>
          <w:instrText xml:space="preserve"> PAGEREF _Toc176154167 \h </w:instrText>
        </w:r>
        <w:r w:rsidR="00D579E2">
          <w:rPr>
            <w:noProof/>
            <w:webHidden/>
          </w:rPr>
        </w:r>
        <w:r w:rsidR="00D579E2">
          <w:rPr>
            <w:noProof/>
            <w:webHidden/>
          </w:rPr>
          <w:fldChar w:fldCharType="separate"/>
        </w:r>
        <w:r w:rsidR="00946252">
          <w:rPr>
            <w:noProof/>
            <w:webHidden/>
          </w:rPr>
          <w:t>23</w:t>
        </w:r>
        <w:r w:rsidR="00D579E2">
          <w:rPr>
            <w:noProof/>
            <w:webHidden/>
          </w:rPr>
          <w:fldChar w:fldCharType="end"/>
        </w:r>
      </w:hyperlink>
    </w:p>
    <w:p w14:paraId="2B31D510" w14:textId="18453DBB" w:rsidR="00D579E2" w:rsidRDefault="00F71753">
      <w:pPr>
        <w:pStyle w:val="31"/>
        <w:rPr>
          <w:rFonts w:ascii="Calibri" w:hAnsi="Calibri"/>
          <w:kern w:val="2"/>
        </w:rPr>
      </w:pPr>
      <w:hyperlink w:anchor="_Toc176154168" w:history="1">
        <w:r w:rsidR="00D579E2" w:rsidRPr="0083193A">
          <w:rPr>
            <w:rStyle w:val="a3"/>
          </w:rPr>
          <w:t>Государственная «Транснефть» известна в первую очередь как крупнейший транспортер-монополист черного золота. У компании еще свой собственный пенсионный фонд. Чем он отличается от конкурентов? Можно ли воспользоваться его услугами? Объясняем.</w:t>
        </w:r>
        <w:r w:rsidR="00D579E2">
          <w:rPr>
            <w:webHidden/>
          </w:rPr>
          <w:tab/>
        </w:r>
        <w:r w:rsidR="00D579E2">
          <w:rPr>
            <w:webHidden/>
          </w:rPr>
          <w:fldChar w:fldCharType="begin"/>
        </w:r>
        <w:r w:rsidR="00D579E2">
          <w:rPr>
            <w:webHidden/>
          </w:rPr>
          <w:instrText xml:space="preserve"> PAGEREF _Toc176154168 \h </w:instrText>
        </w:r>
        <w:r w:rsidR="00D579E2">
          <w:rPr>
            <w:webHidden/>
          </w:rPr>
        </w:r>
        <w:r w:rsidR="00D579E2">
          <w:rPr>
            <w:webHidden/>
          </w:rPr>
          <w:fldChar w:fldCharType="separate"/>
        </w:r>
        <w:r w:rsidR="00946252">
          <w:rPr>
            <w:webHidden/>
          </w:rPr>
          <w:t>23</w:t>
        </w:r>
        <w:r w:rsidR="00D579E2">
          <w:rPr>
            <w:webHidden/>
          </w:rPr>
          <w:fldChar w:fldCharType="end"/>
        </w:r>
      </w:hyperlink>
    </w:p>
    <w:p w14:paraId="31C78EE5" w14:textId="36BD658C" w:rsidR="00D579E2" w:rsidRDefault="00F71753">
      <w:pPr>
        <w:pStyle w:val="21"/>
        <w:tabs>
          <w:tab w:val="right" w:leader="dot" w:pos="9061"/>
        </w:tabs>
        <w:rPr>
          <w:rFonts w:ascii="Calibri" w:hAnsi="Calibri"/>
          <w:noProof/>
          <w:kern w:val="2"/>
        </w:rPr>
      </w:pPr>
      <w:hyperlink w:anchor="_Toc176154169" w:history="1">
        <w:r w:rsidR="00D579E2" w:rsidRPr="0083193A">
          <w:rPr>
            <w:rStyle w:val="a3"/>
            <w:noProof/>
          </w:rPr>
          <w:t>Ваш пенсионный брокер, 02.09.2024, Генеральным директором НПФ ВТБ избран Андрей Осипов</w:t>
        </w:r>
        <w:r w:rsidR="00D579E2">
          <w:rPr>
            <w:noProof/>
            <w:webHidden/>
          </w:rPr>
          <w:tab/>
        </w:r>
        <w:r w:rsidR="00D579E2">
          <w:rPr>
            <w:noProof/>
            <w:webHidden/>
          </w:rPr>
          <w:fldChar w:fldCharType="begin"/>
        </w:r>
        <w:r w:rsidR="00D579E2">
          <w:rPr>
            <w:noProof/>
            <w:webHidden/>
          </w:rPr>
          <w:instrText xml:space="preserve"> PAGEREF _Toc176154169 \h </w:instrText>
        </w:r>
        <w:r w:rsidR="00D579E2">
          <w:rPr>
            <w:noProof/>
            <w:webHidden/>
          </w:rPr>
        </w:r>
        <w:r w:rsidR="00D579E2">
          <w:rPr>
            <w:noProof/>
            <w:webHidden/>
          </w:rPr>
          <w:fldChar w:fldCharType="separate"/>
        </w:r>
        <w:r w:rsidR="00946252">
          <w:rPr>
            <w:noProof/>
            <w:webHidden/>
          </w:rPr>
          <w:t>31</w:t>
        </w:r>
        <w:r w:rsidR="00D579E2">
          <w:rPr>
            <w:noProof/>
            <w:webHidden/>
          </w:rPr>
          <w:fldChar w:fldCharType="end"/>
        </w:r>
      </w:hyperlink>
    </w:p>
    <w:p w14:paraId="4FC1B6FD" w14:textId="226EB563" w:rsidR="00D579E2" w:rsidRDefault="00F71753">
      <w:pPr>
        <w:pStyle w:val="31"/>
        <w:rPr>
          <w:rFonts w:ascii="Calibri" w:hAnsi="Calibri"/>
          <w:kern w:val="2"/>
        </w:rPr>
      </w:pPr>
      <w:hyperlink w:anchor="_Toc176154170" w:history="1">
        <w:r w:rsidR="00D579E2" w:rsidRPr="0083193A">
          <w:rPr>
            <w:rStyle w:val="a3"/>
          </w:rPr>
          <w:t>Совет директоров негосударственного пенсионного фонда ВТБ избрал Андрея Осипова генеральным директором фонда. Ранее он занимал должность члена правления «Почта Банка». До согласования его кандидатуры Банком России он будет временно исполнять обязанности руководителя компании. Максим Филатов, ранее возглавлявший фонд, продолжит работу в составе его Совета директоров.</w:t>
        </w:r>
        <w:r w:rsidR="00D579E2">
          <w:rPr>
            <w:webHidden/>
          </w:rPr>
          <w:tab/>
        </w:r>
        <w:r w:rsidR="00D579E2">
          <w:rPr>
            <w:webHidden/>
          </w:rPr>
          <w:fldChar w:fldCharType="begin"/>
        </w:r>
        <w:r w:rsidR="00D579E2">
          <w:rPr>
            <w:webHidden/>
          </w:rPr>
          <w:instrText xml:space="preserve"> PAGEREF _Toc176154170 \h </w:instrText>
        </w:r>
        <w:r w:rsidR="00D579E2">
          <w:rPr>
            <w:webHidden/>
          </w:rPr>
        </w:r>
        <w:r w:rsidR="00D579E2">
          <w:rPr>
            <w:webHidden/>
          </w:rPr>
          <w:fldChar w:fldCharType="separate"/>
        </w:r>
        <w:r w:rsidR="00946252">
          <w:rPr>
            <w:webHidden/>
          </w:rPr>
          <w:t>31</w:t>
        </w:r>
        <w:r w:rsidR="00D579E2">
          <w:rPr>
            <w:webHidden/>
          </w:rPr>
          <w:fldChar w:fldCharType="end"/>
        </w:r>
      </w:hyperlink>
    </w:p>
    <w:p w14:paraId="5595F2E8" w14:textId="5BC4EE6B" w:rsidR="00D579E2" w:rsidRDefault="00F71753">
      <w:pPr>
        <w:pStyle w:val="21"/>
        <w:tabs>
          <w:tab w:val="right" w:leader="dot" w:pos="9061"/>
        </w:tabs>
        <w:rPr>
          <w:rFonts w:ascii="Calibri" w:hAnsi="Calibri"/>
          <w:noProof/>
          <w:kern w:val="2"/>
        </w:rPr>
      </w:pPr>
      <w:hyperlink w:anchor="_Toc176154171" w:history="1">
        <w:r w:rsidR="00D579E2" w:rsidRPr="0083193A">
          <w:rPr>
            <w:rStyle w:val="a3"/>
            <w:noProof/>
          </w:rPr>
          <w:t>Ваш пенсионный брокер, 30.08.2024, НПФ ВТБ сообщает об изменении адреса фонда</w:t>
        </w:r>
        <w:r w:rsidR="00D579E2">
          <w:rPr>
            <w:noProof/>
            <w:webHidden/>
          </w:rPr>
          <w:tab/>
        </w:r>
        <w:r w:rsidR="00D579E2">
          <w:rPr>
            <w:noProof/>
            <w:webHidden/>
          </w:rPr>
          <w:fldChar w:fldCharType="begin"/>
        </w:r>
        <w:r w:rsidR="00D579E2">
          <w:rPr>
            <w:noProof/>
            <w:webHidden/>
          </w:rPr>
          <w:instrText xml:space="preserve"> PAGEREF _Toc176154171 \h </w:instrText>
        </w:r>
        <w:r w:rsidR="00D579E2">
          <w:rPr>
            <w:noProof/>
            <w:webHidden/>
          </w:rPr>
        </w:r>
        <w:r w:rsidR="00D579E2">
          <w:rPr>
            <w:noProof/>
            <w:webHidden/>
          </w:rPr>
          <w:fldChar w:fldCharType="separate"/>
        </w:r>
        <w:r w:rsidR="00946252">
          <w:rPr>
            <w:noProof/>
            <w:webHidden/>
          </w:rPr>
          <w:t>32</w:t>
        </w:r>
        <w:r w:rsidR="00D579E2">
          <w:rPr>
            <w:noProof/>
            <w:webHidden/>
          </w:rPr>
          <w:fldChar w:fldCharType="end"/>
        </w:r>
      </w:hyperlink>
    </w:p>
    <w:p w14:paraId="749496CE" w14:textId="423C27A4" w:rsidR="00D579E2" w:rsidRDefault="00F71753">
      <w:pPr>
        <w:pStyle w:val="31"/>
        <w:rPr>
          <w:rFonts w:ascii="Calibri" w:hAnsi="Calibri"/>
          <w:kern w:val="2"/>
        </w:rPr>
      </w:pPr>
      <w:hyperlink w:anchor="_Toc176154172" w:history="1">
        <w:r w:rsidR="00D579E2" w:rsidRPr="0083193A">
          <w:rPr>
            <w:rStyle w:val="a3"/>
          </w:rPr>
          <w:t>В связи с изменением с 29.08.2024 адреса АО НПФ ВТБ Пенсионный фонд (ОГРН 1147799014692) внесены соответствующие изменения в реквизиты фонда.</w:t>
        </w:r>
        <w:r w:rsidR="00D579E2">
          <w:rPr>
            <w:webHidden/>
          </w:rPr>
          <w:tab/>
        </w:r>
        <w:r w:rsidR="00D579E2">
          <w:rPr>
            <w:webHidden/>
          </w:rPr>
          <w:fldChar w:fldCharType="begin"/>
        </w:r>
        <w:r w:rsidR="00D579E2">
          <w:rPr>
            <w:webHidden/>
          </w:rPr>
          <w:instrText xml:space="preserve"> PAGEREF _Toc176154172 \h </w:instrText>
        </w:r>
        <w:r w:rsidR="00D579E2">
          <w:rPr>
            <w:webHidden/>
          </w:rPr>
        </w:r>
        <w:r w:rsidR="00D579E2">
          <w:rPr>
            <w:webHidden/>
          </w:rPr>
          <w:fldChar w:fldCharType="separate"/>
        </w:r>
        <w:r w:rsidR="00946252">
          <w:rPr>
            <w:webHidden/>
          </w:rPr>
          <w:t>32</w:t>
        </w:r>
        <w:r w:rsidR="00D579E2">
          <w:rPr>
            <w:webHidden/>
          </w:rPr>
          <w:fldChar w:fldCharType="end"/>
        </w:r>
      </w:hyperlink>
    </w:p>
    <w:p w14:paraId="036A4597" w14:textId="0A2DE3EF" w:rsidR="00D579E2" w:rsidRDefault="00F71753">
      <w:pPr>
        <w:pStyle w:val="21"/>
        <w:tabs>
          <w:tab w:val="right" w:leader="dot" w:pos="9061"/>
        </w:tabs>
        <w:rPr>
          <w:rFonts w:ascii="Calibri" w:hAnsi="Calibri"/>
          <w:noProof/>
          <w:kern w:val="2"/>
        </w:rPr>
      </w:pPr>
      <w:hyperlink w:anchor="_Toc176154173" w:history="1">
        <w:r w:rsidR="00D579E2" w:rsidRPr="0083193A">
          <w:rPr>
            <w:rStyle w:val="a3"/>
            <w:noProof/>
          </w:rPr>
          <w:t>Коммерсантъ - Краснодар, 30.08.2024, Работодатели Кубани стали чаще мотивировать кандидатов пенсионной программой</w:t>
        </w:r>
        <w:r w:rsidR="00D579E2">
          <w:rPr>
            <w:noProof/>
            <w:webHidden/>
          </w:rPr>
          <w:tab/>
        </w:r>
        <w:r w:rsidR="00D579E2">
          <w:rPr>
            <w:noProof/>
            <w:webHidden/>
          </w:rPr>
          <w:fldChar w:fldCharType="begin"/>
        </w:r>
        <w:r w:rsidR="00D579E2">
          <w:rPr>
            <w:noProof/>
            <w:webHidden/>
          </w:rPr>
          <w:instrText xml:space="preserve"> PAGEREF _Toc176154173 \h </w:instrText>
        </w:r>
        <w:r w:rsidR="00D579E2">
          <w:rPr>
            <w:noProof/>
            <w:webHidden/>
          </w:rPr>
        </w:r>
        <w:r w:rsidR="00D579E2">
          <w:rPr>
            <w:noProof/>
            <w:webHidden/>
          </w:rPr>
          <w:fldChar w:fldCharType="separate"/>
        </w:r>
        <w:r w:rsidR="00946252">
          <w:rPr>
            <w:noProof/>
            <w:webHidden/>
          </w:rPr>
          <w:t>32</w:t>
        </w:r>
        <w:r w:rsidR="00D579E2">
          <w:rPr>
            <w:noProof/>
            <w:webHidden/>
          </w:rPr>
          <w:fldChar w:fldCharType="end"/>
        </w:r>
      </w:hyperlink>
    </w:p>
    <w:p w14:paraId="1EFC62F0" w14:textId="6A11349A" w:rsidR="00D579E2" w:rsidRDefault="00F71753">
      <w:pPr>
        <w:pStyle w:val="31"/>
        <w:rPr>
          <w:rFonts w:ascii="Calibri" w:hAnsi="Calibri"/>
          <w:kern w:val="2"/>
        </w:rPr>
      </w:pPr>
      <w:hyperlink w:anchor="_Toc176154174" w:history="1">
        <w:r w:rsidR="00D579E2" w:rsidRPr="0083193A">
          <w:rPr>
            <w:rStyle w:val="a3"/>
          </w:rPr>
          <w:t>По данным совместного исследования экспертов hh.ru и НПФ «Эволюция», в Краснодарском крае замечен рост упоминаемости корпоративных пенсионных программ (КПП) в соцпакетах вакансий.</w:t>
        </w:r>
        <w:r w:rsidR="00D579E2">
          <w:rPr>
            <w:webHidden/>
          </w:rPr>
          <w:tab/>
        </w:r>
        <w:r w:rsidR="00D579E2">
          <w:rPr>
            <w:webHidden/>
          </w:rPr>
          <w:fldChar w:fldCharType="begin"/>
        </w:r>
        <w:r w:rsidR="00D579E2">
          <w:rPr>
            <w:webHidden/>
          </w:rPr>
          <w:instrText xml:space="preserve"> PAGEREF _Toc176154174 \h </w:instrText>
        </w:r>
        <w:r w:rsidR="00D579E2">
          <w:rPr>
            <w:webHidden/>
          </w:rPr>
        </w:r>
        <w:r w:rsidR="00D579E2">
          <w:rPr>
            <w:webHidden/>
          </w:rPr>
          <w:fldChar w:fldCharType="separate"/>
        </w:r>
        <w:r w:rsidR="00946252">
          <w:rPr>
            <w:webHidden/>
          </w:rPr>
          <w:t>32</w:t>
        </w:r>
        <w:r w:rsidR="00D579E2">
          <w:rPr>
            <w:webHidden/>
          </w:rPr>
          <w:fldChar w:fldCharType="end"/>
        </w:r>
      </w:hyperlink>
    </w:p>
    <w:p w14:paraId="536C43B0" w14:textId="14CA2C7E" w:rsidR="00D579E2" w:rsidRDefault="00F71753">
      <w:pPr>
        <w:pStyle w:val="21"/>
        <w:tabs>
          <w:tab w:val="right" w:leader="dot" w:pos="9061"/>
        </w:tabs>
        <w:rPr>
          <w:rFonts w:ascii="Calibri" w:hAnsi="Calibri"/>
          <w:noProof/>
          <w:kern w:val="2"/>
        </w:rPr>
      </w:pPr>
      <w:hyperlink w:anchor="_Toc176154175" w:history="1">
        <w:r w:rsidR="00D579E2" w:rsidRPr="0083193A">
          <w:rPr>
            <w:rStyle w:val="a3"/>
            <w:noProof/>
          </w:rPr>
          <w:t>Ugra-News.</w:t>
        </w:r>
        <w:r w:rsidR="00D579E2" w:rsidRPr="0083193A">
          <w:rPr>
            <w:rStyle w:val="a3"/>
            <w:noProof/>
            <w:lang w:val="en-US"/>
          </w:rPr>
          <w:t>ru</w:t>
        </w:r>
        <w:r w:rsidR="00D579E2" w:rsidRPr="0083193A">
          <w:rPr>
            <w:rStyle w:val="a3"/>
            <w:noProof/>
          </w:rPr>
          <w:t xml:space="preserve"> (Ханты-Мансийск), 30.08.2024, Новый сервис пополнения счета в Ханты-Мансийском НПФ</w:t>
        </w:r>
        <w:r w:rsidR="00D579E2">
          <w:rPr>
            <w:noProof/>
            <w:webHidden/>
          </w:rPr>
          <w:tab/>
        </w:r>
        <w:r w:rsidR="00D579E2">
          <w:rPr>
            <w:noProof/>
            <w:webHidden/>
          </w:rPr>
          <w:fldChar w:fldCharType="begin"/>
        </w:r>
        <w:r w:rsidR="00D579E2">
          <w:rPr>
            <w:noProof/>
            <w:webHidden/>
          </w:rPr>
          <w:instrText xml:space="preserve"> PAGEREF _Toc176154175 \h </w:instrText>
        </w:r>
        <w:r w:rsidR="00D579E2">
          <w:rPr>
            <w:noProof/>
            <w:webHidden/>
          </w:rPr>
        </w:r>
        <w:r w:rsidR="00D579E2">
          <w:rPr>
            <w:noProof/>
            <w:webHidden/>
          </w:rPr>
          <w:fldChar w:fldCharType="separate"/>
        </w:r>
        <w:r w:rsidR="00946252">
          <w:rPr>
            <w:noProof/>
            <w:webHidden/>
          </w:rPr>
          <w:t>33</w:t>
        </w:r>
        <w:r w:rsidR="00D579E2">
          <w:rPr>
            <w:noProof/>
            <w:webHidden/>
          </w:rPr>
          <w:fldChar w:fldCharType="end"/>
        </w:r>
      </w:hyperlink>
    </w:p>
    <w:p w14:paraId="7B6DA11C" w14:textId="12EE077F" w:rsidR="00D579E2" w:rsidRDefault="00F71753">
      <w:pPr>
        <w:pStyle w:val="31"/>
        <w:rPr>
          <w:rFonts w:ascii="Calibri" w:hAnsi="Calibri"/>
          <w:kern w:val="2"/>
        </w:rPr>
      </w:pPr>
      <w:hyperlink w:anchor="_Toc176154176" w:history="1">
        <w:r w:rsidR="00D579E2" w:rsidRPr="0083193A">
          <w:rPr>
            <w:rStyle w:val="a3"/>
          </w:rPr>
          <w:t>Копить в Ханты-Мансийском НПФ - легко. В фонде есть несколько сервисов пополнения счета: «Автоплатеж», через интернет-банк, SberPay или квитанцию в банке. Теперь у клиентов Ханты-Мансийского НПФ появился еще один способ - СБП.</w:t>
        </w:r>
        <w:r w:rsidR="00D579E2">
          <w:rPr>
            <w:webHidden/>
          </w:rPr>
          <w:tab/>
        </w:r>
        <w:r w:rsidR="00D579E2">
          <w:rPr>
            <w:webHidden/>
          </w:rPr>
          <w:fldChar w:fldCharType="begin"/>
        </w:r>
        <w:r w:rsidR="00D579E2">
          <w:rPr>
            <w:webHidden/>
          </w:rPr>
          <w:instrText xml:space="preserve"> PAGEREF _Toc176154176 \h </w:instrText>
        </w:r>
        <w:r w:rsidR="00D579E2">
          <w:rPr>
            <w:webHidden/>
          </w:rPr>
        </w:r>
        <w:r w:rsidR="00D579E2">
          <w:rPr>
            <w:webHidden/>
          </w:rPr>
          <w:fldChar w:fldCharType="separate"/>
        </w:r>
        <w:r w:rsidR="00946252">
          <w:rPr>
            <w:webHidden/>
          </w:rPr>
          <w:t>33</w:t>
        </w:r>
        <w:r w:rsidR="00D579E2">
          <w:rPr>
            <w:webHidden/>
          </w:rPr>
          <w:fldChar w:fldCharType="end"/>
        </w:r>
      </w:hyperlink>
    </w:p>
    <w:p w14:paraId="37CA97C6" w14:textId="7EEB8AA4" w:rsidR="00D579E2" w:rsidRDefault="00F71753">
      <w:pPr>
        <w:pStyle w:val="21"/>
        <w:tabs>
          <w:tab w:val="right" w:leader="dot" w:pos="9061"/>
        </w:tabs>
        <w:rPr>
          <w:rFonts w:ascii="Calibri" w:hAnsi="Calibri"/>
          <w:noProof/>
          <w:kern w:val="2"/>
        </w:rPr>
      </w:pPr>
      <w:hyperlink w:anchor="_Toc176154177" w:history="1">
        <w:r w:rsidR="00D579E2" w:rsidRPr="0083193A">
          <w:rPr>
            <w:rStyle w:val="a3"/>
            <w:noProof/>
          </w:rPr>
          <w:t>СИАПресс.</w:t>
        </w:r>
        <w:r w:rsidR="00D579E2" w:rsidRPr="0083193A">
          <w:rPr>
            <w:rStyle w:val="a3"/>
            <w:noProof/>
            <w:lang w:val="en-US"/>
          </w:rPr>
          <w:t>ru</w:t>
        </w:r>
        <w:r w:rsidR="00D579E2" w:rsidRPr="0083193A">
          <w:rPr>
            <w:rStyle w:val="a3"/>
            <w:noProof/>
          </w:rPr>
          <w:t xml:space="preserve"> (Сургут), 30.08.2024, Ханты-Мансийский НПФ принял участие в акции «Пора в школу»</w:t>
        </w:r>
        <w:r w:rsidR="00D579E2">
          <w:rPr>
            <w:noProof/>
            <w:webHidden/>
          </w:rPr>
          <w:tab/>
        </w:r>
        <w:r w:rsidR="00D579E2">
          <w:rPr>
            <w:noProof/>
            <w:webHidden/>
          </w:rPr>
          <w:fldChar w:fldCharType="begin"/>
        </w:r>
        <w:r w:rsidR="00D579E2">
          <w:rPr>
            <w:noProof/>
            <w:webHidden/>
          </w:rPr>
          <w:instrText xml:space="preserve"> PAGEREF _Toc176154177 \h </w:instrText>
        </w:r>
        <w:r w:rsidR="00D579E2">
          <w:rPr>
            <w:noProof/>
            <w:webHidden/>
          </w:rPr>
        </w:r>
        <w:r w:rsidR="00D579E2">
          <w:rPr>
            <w:noProof/>
            <w:webHidden/>
          </w:rPr>
          <w:fldChar w:fldCharType="separate"/>
        </w:r>
        <w:r w:rsidR="00946252">
          <w:rPr>
            <w:noProof/>
            <w:webHidden/>
          </w:rPr>
          <w:t>33</w:t>
        </w:r>
        <w:r w:rsidR="00D579E2">
          <w:rPr>
            <w:noProof/>
            <w:webHidden/>
          </w:rPr>
          <w:fldChar w:fldCharType="end"/>
        </w:r>
      </w:hyperlink>
    </w:p>
    <w:p w14:paraId="722D5048" w14:textId="0B9A40D2" w:rsidR="00D579E2" w:rsidRDefault="00F71753">
      <w:pPr>
        <w:pStyle w:val="31"/>
        <w:rPr>
          <w:rFonts w:ascii="Calibri" w:hAnsi="Calibri"/>
          <w:kern w:val="2"/>
        </w:rPr>
      </w:pPr>
      <w:hyperlink w:anchor="_Toc176154178" w:history="1">
        <w:r w:rsidR="00D579E2" w:rsidRPr="0083193A">
          <w:rPr>
            <w:rStyle w:val="a3"/>
          </w:rPr>
          <w:t>Благотворительный проект «Пора в школу» проводится уже 13 год подряд «Русским Радио Сургут», а Ханты-Мансийский НПФ является постоянным спонсором мероприятия.</w:t>
        </w:r>
        <w:r w:rsidR="00D579E2">
          <w:rPr>
            <w:webHidden/>
          </w:rPr>
          <w:tab/>
        </w:r>
        <w:r w:rsidR="00D579E2">
          <w:rPr>
            <w:webHidden/>
          </w:rPr>
          <w:fldChar w:fldCharType="begin"/>
        </w:r>
        <w:r w:rsidR="00D579E2">
          <w:rPr>
            <w:webHidden/>
          </w:rPr>
          <w:instrText xml:space="preserve"> PAGEREF _Toc176154178 \h </w:instrText>
        </w:r>
        <w:r w:rsidR="00D579E2">
          <w:rPr>
            <w:webHidden/>
          </w:rPr>
        </w:r>
        <w:r w:rsidR="00D579E2">
          <w:rPr>
            <w:webHidden/>
          </w:rPr>
          <w:fldChar w:fldCharType="separate"/>
        </w:r>
        <w:r w:rsidR="00946252">
          <w:rPr>
            <w:webHidden/>
          </w:rPr>
          <w:t>33</w:t>
        </w:r>
        <w:r w:rsidR="00D579E2">
          <w:rPr>
            <w:webHidden/>
          </w:rPr>
          <w:fldChar w:fldCharType="end"/>
        </w:r>
      </w:hyperlink>
    </w:p>
    <w:p w14:paraId="4F6DD3B0" w14:textId="46642AD5" w:rsidR="00D579E2" w:rsidRDefault="00F71753">
      <w:pPr>
        <w:pStyle w:val="12"/>
        <w:tabs>
          <w:tab w:val="right" w:leader="dot" w:pos="9061"/>
        </w:tabs>
        <w:rPr>
          <w:rFonts w:ascii="Calibri" w:hAnsi="Calibri"/>
          <w:b w:val="0"/>
          <w:noProof/>
          <w:kern w:val="2"/>
          <w:sz w:val="24"/>
        </w:rPr>
      </w:pPr>
      <w:hyperlink w:anchor="_Toc176154179" w:history="1">
        <w:r w:rsidR="00D579E2" w:rsidRPr="0083193A">
          <w:rPr>
            <w:rStyle w:val="a3"/>
            <w:noProof/>
          </w:rPr>
          <w:t>Программа долгосрочных сбережений</w:t>
        </w:r>
        <w:r w:rsidR="00D579E2">
          <w:rPr>
            <w:noProof/>
            <w:webHidden/>
          </w:rPr>
          <w:tab/>
        </w:r>
        <w:r w:rsidR="00D579E2">
          <w:rPr>
            <w:noProof/>
            <w:webHidden/>
          </w:rPr>
          <w:fldChar w:fldCharType="begin"/>
        </w:r>
        <w:r w:rsidR="00D579E2">
          <w:rPr>
            <w:noProof/>
            <w:webHidden/>
          </w:rPr>
          <w:instrText xml:space="preserve"> PAGEREF _Toc176154179 \h </w:instrText>
        </w:r>
        <w:r w:rsidR="00D579E2">
          <w:rPr>
            <w:noProof/>
            <w:webHidden/>
          </w:rPr>
        </w:r>
        <w:r w:rsidR="00D579E2">
          <w:rPr>
            <w:noProof/>
            <w:webHidden/>
          </w:rPr>
          <w:fldChar w:fldCharType="separate"/>
        </w:r>
        <w:r w:rsidR="00946252">
          <w:rPr>
            <w:noProof/>
            <w:webHidden/>
          </w:rPr>
          <w:t>34</w:t>
        </w:r>
        <w:r w:rsidR="00D579E2">
          <w:rPr>
            <w:noProof/>
            <w:webHidden/>
          </w:rPr>
          <w:fldChar w:fldCharType="end"/>
        </w:r>
      </w:hyperlink>
    </w:p>
    <w:p w14:paraId="435EF8C1" w14:textId="2C15AE56" w:rsidR="00D579E2" w:rsidRDefault="00F71753">
      <w:pPr>
        <w:pStyle w:val="21"/>
        <w:tabs>
          <w:tab w:val="right" w:leader="dot" w:pos="9061"/>
        </w:tabs>
        <w:rPr>
          <w:rFonts w:ascii="Calibri" w:hAnsi="Calibri"/>
          <w:noProof/>
          <w:kern w:val="2"/>
        </w:rPr>
      </w:pPr>
      <w:hyperlink w:anchor="_Toc176154180" w:history="1">
        <w:r w:rsidR="00D579E2" w:rsidRPr="0083193A">
          <w:rPr>
            <w:rStyle w:val="a3"/>
            <w:noProof/>
          </w:rPr>
          <w:t>Ваш пенсионный брокер, 30.08.2024, В программе долгосрочных сбережений свыше 1 млн участников</w:t>
        </w:r>
        <w:r w:rsidR="00D579E2">
          <w:rPr>
            <w:noProof/>
            <w:webHidden/>
          </w:rPr>
          <w:tab/>
        </w:r>
        <w:r w:rsidR="00D579E2">
          <w:rPr>
            <w:noProof/>
            <w:webHidden/>
          </w:rPr>
          <w:fldChar w:fldCharType="begin"/>
        </w:r>
        <w:r w:rsidR="00D579E2">
          <w:rPr>
            <w:noProof/>
            <w:webHidden/>
          </w:rPr>
          <w:instrText xml:space="preserve"> PAGEREF _Toc176154180 \h </w:instrText>
        </w:r>
        <w:r w:rsidR="00D579E2">
          <w:rPr>
            <w:noProof/>
            <w:webHidden/>
          </w:rPr>
        </w:r>
        <w:r w:rsidR="00D579E2">
          <w:rPr>
            <w:noProof/>
            <w:webHidden/>
          </w:rPr>
          <w:fldChar w:fldCharType="separate"/>
        </w:r>
        <w:r w:rsidR="00946252">
          <w:rPr>
            <w:noProof/>
            <w:webHidden/>
          </w:rPr>
          <w:t>34</w:t>
        </w:r>
        <w:r w:rsidR="00D579E2">
          <w:rPr>
            <w:noProof/>
            <w:webHidden/>
          </w:rPr>
          <w:fldChar w:fldCharType="end"/>
        </w:r>
      </w:hyperlink>
    </w:p>
    <w:p w14:paraId="2D79DA95" w14:textId="3640DACF" w:rsidR="00D579E2" w:rsidRDefault="00F71753">
      <w:pPr>
        <w:pStyle w:val="31"/>
        <w:rPr>
          <w:rFonts w:ascii="Calibri" w:hAnsi="Calibri"/>
          <w:kern w:val="2"/>
        </w:rPr>
      </w:pPr>
      <w:hyperlink w:anchor="_Toc176154181" w:history="1">
        <w:r w:rsidR="00D579E2" w:rsidRPr="0083193A">
          <w:rPr>
            <w:rStyle w:val="a3"/>
          </w:rPr>
          <w:t>Во II квартале совокупный объем портфелей негосударственных пенсионных фондов (НПФ) и Социального фонда России (СФР) увеличился до 7,7 трлн рублей. Это произошло благодаря ускорению темпов роста пенсионных резервов (ПР) НПФ, которые к концу июня превысили 1,9 трлн рублей.</w:t>
        </w:r>
        <w:r w:rsidR="00D579E2">
          <w:rPr>
            <w:webHidden/>
          </w:rPr>
          <w:tab/>
        </w:r>
        <w:r w:rsidR="00D579E2">
          <w:rPr>
            <w:webHidden/>
          </w:rPr>
          <w:fldChar w:fldCharType="begin"/>
        </w:r>
        <w:r w:rsidR="00D579E2">
          <w:rPr>
            <w:webHidden/>
          </w:rPr>
          <w:instrText xml:space="preserve"> PAGEREF _Toc176154181 \h </w:instrText>
        </w:r>
        <w:r w:rsidR="00D579E2">
          <w:rPr>
            <w:webHidden/>
          </w:rPr>
        </w:r>
        <w:r w:rsidR="00D579E2">
          <w:rPr>
            <w:webHidden/>
          </w:rPr>
          <w:fldChar w:fldCharType="separate"/>
        </w:r>
        <w:r w:rsidR="00946252">
          <w:rPr>
            <w:webHidden/>
          </w:rPr>
          <w:t>34</w:t>
        </w:r>
        <w:r w:rsidR="00D579E2">
          <w:rPr>
            <w:webHidden/>
          </w:rPr>
          <w:fldChar w:fldCharType="end"/>
        </w:r>
      </w:hyperlink>
    </w:p>
    <w:p w14:paraId="36C35122" w14:textId="1D76D87D" w:rsidR="00D579E2" w:rsidRDefault="00F71753">
      <w:pPr>
        <w:pStyle w:val="21"/>
        <w:tabs>
          <w:tab w:val="right" w:leader="dot" w:pos="9061"/>
        </w:tabs>
        <w:rPr>
          <w:rFonts w:ascii="Calibri" w:hAnsi="Calibri"/>
          <w:noProof/>
          <w:kern w:val="2"/>
        </w:rPr>
      </w:pPr>
      <w:hyperlink w:anchor="_Toc176154182" w:history="1">
        <w:r w:rsidR="00D579E2" w:rsidRPr="0083193A">
          <w:rPr>
            <w:rStyle w:val="a3"/>
            <w:noProof/>
          </w:rPr>
          <w:t>РИА Дагестан, 30.08.2024, Мурад Идрисов: «Дагестанцы получили уникальную возможность в простой и удобной форме копить деньги»</w:t>
        </w:r>
        <w:r w:rsidR="00D579E2">
          <w:rPr>
            <w:noProof/>
            <w:webHidden/>
          </w:rPr>
          <w:tab/>
        </w:r>
        <w:r w:rsidR="00D579E2">
          <w:rPr>
            <w:noProof/>
            <w:webHidden/>
          </w:rPr>
          <w:fldChar w:fldCharType="begin"/>
        </w:r>
        <w:r w:rsidR="00D579E2">
          <w:rPr>
            <w:noProof/>
            <w:webHidden/>
          </w:rPr>
          <w:instrText xml:space="preserve"> PAGEREF _Toc176154182 \h </w:instrText>
        </w:r>
        <w:r w:rsidR="00D579E2">
          <w:rPr>
            <w:noProof/>
            <w:webHidden/>
          </w:rPr>
        </w:r>
        <w:r w:rsidR="00D579E2">
          <w:rPr>
            <w:noProof/>
            <w:webHidden/>
          </w:rPr>
          <w:fldChar w:fldCharType="separate"/>
        </w:r>
        <w:r w:rsidR="00946252">
          <w:rPr>
            <w:noProof/>
            <w:webHidden/>
          </w:rPr>
          <w:t>34</w:t>
        </w:r>
        <w:r w:rsidR="00D579E2">
          <w:rPr>
            <w:noProof/>
            <w:webHidden/>
          </w:rPr>
          <w:fldChar w:fldCharType="end"/>
        </w:r>
      </w:hyperlink>
    </w:p>
    <w:p w14:paraId="7E0C585E" w14:textId="289B59CB" w:rsidR="00D579E2" w:rsidRDefault="00F71753">
      <w:pPr>
        <w:pStyle w:val="31"/>
        <w:rPr>
          <w:rFonts w:ascii="Calibri" w:hAnsi="Calibri"/>
          <w:kern w:val="2"/>
        </w:rPr>
      </w:pPr>
      <w:hyperlink w:anchor="_Toc176154183" w:history="1">
        <w:r w:rsidR="00D579E2" w:rsidRPr="0083193A">
          <w:rPr>
            <w:rStyle w:val="a3"/>
          </w:rPr>
          <w:t>Дагестанцы стали все больше интересоваться программой долгосрочных сбережений. Если вкратце - то этот финансовый механизм, позволяющий гражданам откладывать средства на счете негосударственных компаний. Тоже своего рода вклад, но долгосрочный, и с той же понятной системой прибыли за счет процентов.</w:t>
        </w:r>
        <w:r w:rsidR="00D579E2">
          <w:rPr>
            <w:webHidden/>
          </w:rPr>
          <w:tab/>
        </w:r>
        <w:r w:rsidR="00D579E2">
          <w:rPr>
            <w:webHidden/>
          </w:rPr>
          <w:fldChar w:fldCharType="begin"/>
        </w:r>
        <w:r w:rsidR="00D579E2">
          <w:rPr>
            <w:webHidden/>
          </w:rPr>
          <w:instrText xml:space="preserve"> PAGEREF _Toc176154183 \h </w:instrText>
        </w:r>
        <w:r w:rsidR="00D579E2">
          <w:rPr>
            <w:webHidden/>
          </w:rPr>
        </w:r>
        <w:r w:rsidR="00D579E2">
          <w:rPr>
            <w:webHidden/>
          </w:rPr>
          <w:fldChar w:fldCharType="separate"/>
        </w:r>
        <w:r w:rsidR="00946252">
          <w:rPr>
            <w:webHidden/>
          </w:rPr>
          <w:t>34</w:t>
        </w:r>
        <w:r w:rsidR="00D579E2">
          <w:rPr>
            <w:webHidden/>
          </w:rPr>
          <w:fldChar w:fldCharType="end"/>
        </w:r>
      </w:hyperlink>
    </w:p>
    <w:p w14:paraId="3AA7183E" w14:textId="5C51E5FF" w:rsidR="00D579E2" w:rsidRDefault="00F71753">
      <w:pPr>
        <w:pStyle w:val="21"/>
        <w:tabs>
          <w:tab w:val="right" w:leader="dot" w:pos="9061"/>
        </w:tabs>
        <w:rPr>
          <w:rFonts w:ascii="Calibri" w:hAnsi="Calibri"/>
          <w:noProof/>
          <w:kern w:val="2"/>
        </w:rPr>
      </w:pPr>
      <w:hyperlink w:anchor="_Toc176154184" w:history="1">
        <w:r w:rsidR="00D579E2" w:rsidRPr="0083193A">
          <w:rPr>
            <w:rStyle w:val="a3"/>
            <w:noProof/>
          </w:rPr>
          <w:t>Советская Адыгея, 30.08.2024, Более 1,5 тыс. договоров в рамках Программы долгосрочных сбережений заключили жители Адыгеи</w:t>
        </w:r>
        <w:r w:rsidR="00D579E2">
          <w:rPr>
            <w:noProof/>
            <w:webHidden/>
          </w:rPr>
          <w:tab/>
        </w:r>
        <w:r w:rsidR="00D579E2">
          <w:rPr>
            <w:noProof/>
            <w:webHidden/>
          </w:rPr>
          <w:fldChar w:fldCharType="begin"/>
        </w:r>
        <w:r w:rsidR="00D579E2">
          <w:rPr>
            <w:noProof/>
            <w:webHidden/>
          </w:rPr>
          <w:instrText xml:space="preserve"> PAGEREF _Toc176154184 \h </w:instrText>
        </w:r>
        <w:r w:rsidR="00D579E2">
          <w:rPr>
            <w:noProof/>
            <w:webHidden/>
          </w:rPr>
        </w:r>
        <w:r w:rsidR="00D579E2">
          <w:rPr>
            <w:noProof/>
            <w:webHidden/>
          </w:rPr>
          <w:fldChar w:fldCharType="separate"/>
        </w:r>
        <w:r w:rsidR="00946252">
          <w:rPr>
            <w:noProof/>
            <w:webHidden/>
          </w:rPr>
          <w:t>37</w:t>
        </w:r>
        <w:r w:rsidR="00D579E2">
          <w:rPr>
            <w:noProof/>
            <w:webHidden/>
          </w:rPr>
          <w:fldChar w:fldCharType="end"/>
        </w:r>
      </w:hyperlink>
    </w:p>
    <w:p w14:paraId="3759D35F" w14:textId="5EDCB1D1" w:rsidR="00D579E2" w:rsidRDefault="00F71753">
      <w:pPr>
        <w:pStyle w:val="31"/>
        <w:rPr>
          <w:rFonts w:ascii="Calibri" w:hAnsi="Calibri"/>
          <w:kern w:val="2"/>
        </w:rPr>
      </w:pPr>
      <w:hyperlink w:anchor="_Toc176154185" w:history="1">
        <w:r w:rsidR="00D579E2" w:rsidRPr="0083193A">
          <w:rPr>
            <w:rStyle w:val="a3"/>
          </w:rPr>
          <w:t>Число участников Программы долгосрочных сбережений (ПДС) в Адыгее растет. По состоянию на начало августа в республике заключено уже более 1,5 тыс. договоров на сумму более 15 млн рублей, сообщает пресс-служба Министерства экономического развития и торговли региона.</w:t>
        </w:r>
        <w:r w:rsidR="00D579E2">
          <w:rPr>
            <w:webHidden/>
          </w:rPr>
          <w:tab/>
        </w:r>
        <w:r w:rsidR="00D579E2">
          <w:rPr>
            <w:webHidden/>
          </w:rPr>
          <w:fldChar w:fldCharType="begin"/>
        </w:r>
        <w:r w:rsidR="00D579E2">
          <w:rPr>
            <w:webHidden/>
          </w:rPr>
          <w:instrText xml:space="preserve"> PAGEREF _Toc176154185 \h </w:instrText>
        </w:r>
        <w:r w:rsidR="00D579E2">
          <w:rPr>
            <w:webHidden/>
          </w:rPr>
        </w:r>
        <w:r w:rsidR="00D579E2">
          <w:rPr>
            <w:webHidden/>
          </w:rPr>
          <w:fldChar w:fldCharType="separate"/>
        </w:r>
        <w:r w:rsidR="00946252">
          <w:rPr>
            <w:webHidden/>
          </w:rPr>
          <w:t>37</w:t>
        </w:r>
        <w:r w:rsidR="00D579E2">
          <w:rPr>
            <w:webHidden/>
          </w:rPr>
          <w:fldChar w:fldCharType="end"/>
        </w:r>
      </w:hyperlink>
    </w:p>
    <w:p w14:paraId="0C0EBCFB" w14:textId="05855B19" w:rsidR="00D579E2" w:rsidRDefault="00F71753">
      <w:pPr>
        <w:pStyle w:val="21"/>
        <w:tabs>
          <w:tab w:val="right" w:leader="dot" w:pos="9061"/>
        </w:tabs>
        <w:rPr>
          <w:rFonts w:ascii="Calibri" w:hAnsi="Calibri"/>
          <w:noProof/>
          <w:kern w:val="2"/>
        </w:rPr>
      </w:pPr>
      <w:hyperlink w:anchor="_Toc176154186" w:history="1">
        <w:r w:rsidR="00D579E2" w:rsidRPr="0083193A">
          <w:rPr>
            <w:rStyle w:val="a3"/>
            <w:noProof/>
          </w:rPr>
          <w:t>Зори (Северская, Краснодарский край), 30.08.2024, Программа долгосрочных сбережений - важный шагом к финансовой стабильности и благополучию</w:t>
        </w:r>
        <w:r w:rsidR="00D579E2">
          <w:rPr>
            <w:noProof/>
            <w:webHidden/>
          </w:rPr>
          <w:tab/>
        </w:r>
        <w:r w:rsidR="00D579E2">
          <w:rPr>
            <w:noProof/>
            <w:webHidden/>
          </w:rPr>
          <w:fldChar w:fldCharType="begin"/>
        </w:r>
        <w:r w:rsidR="00D579E2">
          <w:rPr>
            <w:noProof/>
            <w:webHidden/>
          </w:rPr>
          <w:instrText xml:space="preserve"> PAGEREF _Toc176154186 \h </w:instrText>
        </w:r>
        <w:r w:rsidR="00D579E2">
          <w:rPr>
            <w:noProof/>
            <w:webHidden/>
          </w:rPr>
        </w:r>
        <w:r w:rsidR="00D579E2">
          <w:rPr>
            <w:noProof/>
            <w:webHidden/>
          </w:rPr>
          <w:fldChar w:fldCharType="separate"/>
        </w:r>
        <w:r w:rsidR="00946252">
          <w:rPr>
            <w:noProof/>
            <w:webHidden/>
          </w:rPr>
          <w:t>38</w:t>
        </w:r>
        <w:r w:rsidR="00D579E2">
          <w:rPr>
            <w:noProof/>
            <w:webHidden/>
          </w:rPr>
          <w:fldChar w:fldCharType="end"/>
        </w:r>
      </w:hyperlink>
    </w:p>
    <w:p w14:paraId="2C749804" w14:textId="0FB19F36" w:rsidR="00D579E2" w:rsidRDefault="00F71753">
      <w:pPr>
        <w:pStyle w:val="31"/>
        <w:rPr>
          <w:rFonts w:ascii="Calibri" w:hAnsi="Calibri"/>
          <w:kern w:val="2"/>
        </w:rPr>
      </w:pPr>
      <w:hyperlink w:anchor="_Toc176154187" w:history="1">
        <w:r w:rsidR="00D579E2" w:rsidRPr="0083193A">
          <w:rPr>
            <w:rStyle w:val="a3"/>
          </w:rPr>
          <w:t>Новый сберегательный продукт - программа долгосрочных сбережений - действует с 1 января 2024 года. Она предоставляет возможность каждому, к примеру, накопить средства на покупку квартиры, получение образования для детей или обеспечить регулярный доход в будущем. Более 26,3 тысячи жителей Кубани уже вступили в программу. Сумма взносов составила 430,9 миллиона рублей.</w:t>
        </w:r>
        <w:r w:rsidR="00D579E2">
          <w:rPr>
            <w:webHidden/>
          </w:rPr>
          <w:tab/>
        </w:r>
        <w:r w:rsidR="00D579E2">
          <w:rPr>
            <w:webHidden/>
          </w:rPr>
          <w:fldChar w:fldCharType="begin"/>
        </w:r>
        <w:r w:rsidR="00D579E2">
          <w:rPr>
            <w:webHidden/>
          </w:rPr>
          <w:instrText xml:space="preserve"> PAGEREF _Toc176154187 \h </w:instrText>
        </w:r>
        <w:r w:rsidR="00D579E2">
          <w:rPr>
            <w:webHidden/>
          </w:rPr>
        </w:r>
        <w:r w:rsidR="00D579E2">
          <w:rPr>
            <w:webHidden/>
          </w:rPr>
          <w:fldChar w:fldCharType="separate"/>
        </w:r>
        <w:r w:rsidR="00946252">
          <w:rPr>
            <w:webHidden/>
          </w:rPr>
          <w:t>38</w:t>
        </w:r>
        <w:r w:rsidR="00D579E2">
          <w:rPr>
            <w:webHidden/>
          </w:rPr>
          <w:fldChar w:fldCharType="end"/>
        </w:r>
      </w:hyperlink>
    </w:p>
    <w:p w14:paraId="0FF89916" w14:textId="1E623757" w:rsidR="00D579E2" w:rsidRDefault="00F71753">
      <w:pPr>
        <w:pStyle w:val="21"/>
        <w:tabs>
          <w:tab w:val="right" w:leader="dot" w:pos="9061"/>
        </w:tabs>
        <w:rPr>
          <w:rFonts w:ascii="Calibri" w:hAnsi="Calibri"/>
          <w:noProof/>
          <w:kern w:val="2"/>
        </w:rPr>
      </w:pPr>
      <w:hyperlink w:anchor="_Toc176154188" w:history="1">
        <w:r w:rsidR="00D579E2" w:rsidRPr="0083193A">
          <w:rPr>
            <w:rStyle w:val="a3"/>
            <w:noProof/>
          </w:rPr>
          <w:t>Россия24.pro, 30.08.2024, Каждый седьмой россиянин готов вступить в программу долгосрочных сбережений</w:t>
        </w:r>
        <w:r w:rsidR="00D579E2">
          <w:rPr>
            <w:noProof/>
            <w:webHidden/>
          </w:rPr>
          <w:tab/>
        </w:r>
        <w:r w:rsidR="00D579E2">
          <w:rPr>
            <w:noProof/>
            <w:webHidden/>
          </w:rPr>
          <w:fldChar w:fldCharType="begin"/>
        </w:r>
        <w:r w:rsidR="00D579E2">
          <w:rPr>
            <w:noProof/>
            <w:webHidden/>
          </w:rPr>
          <w:instrText xml:space="preserve"> PAGEREF _Toc176154188 \h </w:instrText>
        </w:r>
        <w:r w:rsidR="00D579E2">
          <w:rPr>
            <w:noProof/>
            <w:webHidden/>
          </w:rPr>
        </w:r>
        <w:r w:rsidR="00D579E2">
          <w:rPr>
            <w:noProof/>
            <w:webHidden/>
          </w:rPr>
          <w:fldChar w:fldCharType="separate"/>
        </w:r>
        <w:r w:rsidR="00946252">
          <w:rPr>
            <w:noProof/>
            <w:webHidden/>
          </w:rPr>
          <w:t>38</w:t>
        </w:r>
        <w:r w:rsidR="00D579E2">
          <w:rPr>
            <w:noProof/>
            <w:webHidden/>
          </w:rPr>
          <w:fldChar w:fldCharType="end"/>
        </w:r>
      </w:hyperlink>
    </w:p>
    <w:p w14:paraId="4F15AD58" w14:textId="2EE1B044" w:rsidR="00D579E2" w:rsidRDefault="00F71753">
      <w:pPr>
        <w:pStyle w:val="31"/>
        <w:rPr>
          <w:rFonts w:ascii="Calibri" w:hAnsi="Calibri"/>
          <w:kern w:val="2"/>
        </w:rPr>
      </w:pPr>
      <w:hyperlink w:anchor="_Toc176154189" w:history="1">
        <w:r w:rsidR="00D579E2" w:rsidRPr="0083193A">
          <w:rPr>
            <w:rStyle w:val="a3"/>
          </w:rPr>
          <w:t>Каждый седьмой россиянин готов вступить в программу долгосрочных сбережений, стартовавшую в январе этого года. Такие данные получены в ходе исследования, проведенного Национальной ассоциацией негосударственных пенсионных фондов совместно с Минфином России.</w:t>
        </w:r>
        <w:r w:rsidR="00D579E2">
          <w:rPr>
            <w:webHidden/>
          </w:rPr>
          <w:tab/>
        </w:r>
        <w:r w:rsidR="00D579E2">
          <w:rPr>
            <w:webHidden/>
          </w:rPr>
          <w:fldChar w:fldCharType="begin"/>
        </w:r>
        <w:r w:rsidR="00D579E2">
          <w:rPr>
            <w:webHidden/>
          </w:rPr>
          <w:instrText xml:space="preserve"> PAGEREF _Toc176154189 \h </w:instrText>
        </w:r>
        <w:r w:rsidR="00D579E2">
          <w:rPr>
            <w:webHidden/>
          </w:rPr>
        </w:r>
        <w:r w:rsidR="00D579E2">
          <w:rPr>
            <w:webHidden/>
          </w:rPr>
          <w:fldChar w:fldCharType="separate"/>
        </w:r>
        <w:r w:rsidR="00946252">
          <w:rPr>
            <w:webHidden/>
          </w:rPr>
          <w:t>38</w:t>
        </w:r>
        <w:r w:rsidR="00D579E2">
          <w:rPr>
            <w:webHidden/>
          </w:rPr>
          <w:fldChar w:fldCharType="end"/>
        </w:r>
      </w:hyperlink>
    </w:p>
    <w:p w14:paraId="0DA7E655" w14:textId="17906CAD" w:rsidR="00D579E2" w:rsidRDefault="00F71753">
      <w:pPr>
        <w:pStyle w:val="21"/>
        <w:tabs>
          <w:tab w:val="right" w:leader="dot" w:pos="9061"/>
        </w:tabs>
        <w:rPr>
          <w:rFonts w:ascii="Calibri" w:hAnsi="Calibri"/>
          <w:noProof/>
          <w:kern w:val="2"/>
        </w:rPr>
      </w:pPr>
      <w:hyperlink w:anchor="_Toc176154190" w:history="1">
        <w:r w:rsidR="00D579E2" w:rsidRPr="0083193A">
          <w:rPr>
            <w:rStyle w:val="a3"/>
            <w:noProof/>
          </w:rPr>
          <w:t>БанкИнформСервис.</w:t>
        </w:r>
        <w:r w:rsidR="00D579E2" w:rsidRPr="0083193A">
          <w:rPr>
            <w:rStyle w:val="a3"/>
            <w:noProof/>
            <w:lang w:val="en-US"/>
          </w:rPr>
          <w:t>ru</w:t>
        </w:r>
        <w:r w:rsidR="00D579E2" w:rsidRPr="0083193A">
          <w:rPr>
            <w:rStyle w:val="a3"/>
            <w:noProof/>
          </w:rPr>
          <w:t xml:space="preserve"> (Екатеринбург), 30.08.2024, Появился комбинированный вклад со ставкой 25%</w:t>
        </w:r>
        <w:r w:rsidR="00D579E2">
          <w:rPr>
            <w:noProof/>
            <w:webHidden/>
          </w:rPr>
          <w:tab/>
        </w:r>
        <w:r w:rsidR="00D579E2">
          <w:rPr>
            <w:noProof/>
            <w:webHidden/>
          </w:rPr>
          <w:fldChar w:fldCharType="begin"/>
        </w:r>
        <w:r w:rsidR="00D579E2">
          <w:rPr>
            <w:noProof/>
            <w:webHidden/>
          </w:rPr>
          <w:instrText xml:space="preserve"> PAGEREF _Toc176154190 \h </w:instrText>
        </w:r>
        <w:r w:rsidR="00D579E2">
          <w:rPr>
            <w:noProof/>
            <w:webHidden/>
          </w:rPr>
        </w:r>
        <w:r w:rsidR="00D579E2">
          <w:rPr>
            <w:noProof/>
            <w:webHidden/>
          </w:rPr>
          <w:fldChar w:fldCharType="separate"/>
        </w:r>
        <w:r w:rsidR="00946252">
          <w:rPr>
            <w:noProof/>
            <w:webHidden/>
          </w:rPr>
          <w:t>41</w:t>
        </w:r>
        <w:r w:rsidR="00D579E2">
          <w:rPr>
            <w:noProof/>
            <w:webHidden/>
          </w:rPr>
          <w:fldChar w:fldCharType="end"/>
        </w:r>
      </w:hyperlink>
    </w:p>
    <w:p w14:paraId="7D3C0ACA" w14:textId="6B7785FD" w:rsidR="00D579E2" w:rsidRDefault="00F71753">
      <w:pPr>
        <w:pStyle w:val="31"/>
        <w:rPr>
          <w:rFonts w:ascii="Calibri" w:hAnsi="Calibri"/>
          <w:kern w:val="2"/>
        </w:rPr>
      </w:pPr>
      <w:hyperlink w:anchor="_Toc176154191" w:history="1">
        <w:r w:rsidR="00D579E2" w:rsidRPr="0083193A">
          <w:rPr>
            <w:rStyle w:val="a3"/>
          </w:rPr>
          <w:t>ВТБ со 2 сентября запускает комбинированный продукт «Двойная выгода». Информаци об этом появилась в тарифах банка. Вклад действует по схеме «вклад + ПДС», причем по вкладу ставка будет рекордно высокой - до 25% годовых. Перед оформлением вклада клиент должен вступить в программу долгосрочных сбережений (ПДС) от НПФ ВТБ Пенсионный фонд и внести туда в качестве первоначального взноса сумму не меньше суммы собственно вклада (обратная ситуация - когда вклад меньше взноса в ПДС - возможна). При этом и вклад, и взнос в ПДС должны быть не меньше 30 тысяч рублей. Максимальная сумма не ограничена.</w:t>
        </w:r>
        <w:r w:rsidR="00D579E2">
          <w:rPr>
            <w:webHidden/>
          </w:rPr>
          <w:tab/>
        </w:r>
        <w:r w:rsidR="00D579E2">
          <w:rPr>
            <w:webHidden/>
          </w:rPr>
          <w:fldChar w:fldCharType="begin"/>
        </w:r>
        <w:r w:rsidR="00D579E2">
          <w:rPr>
            <w:webHidden/>
          </w:rPr>
          <w:instrText xml:space="preserve"> PAGEREF _Toc176154191 \h </w:instrText>
        </w:r>
        <w:r w:rsidR="00D579E2">
          <w:rPr>
            <w:webHidden/>
          </w:rPr>
        </w:r>
        <w:r w:rsidR="00D579E2">
          <w:rPr>
            <w:webHidden/>
          </w:rPr>
          <w:fldChar w:fldCharType="separate"/>
        </w:r>
        <w:r w:rsidR="00946252">
          <w:rPr>
            <w:webHidden/>
          </w:rPr>
          <w:t>41</w:t>
        </w:r>
        <w:r w:rsidR="00D579E2">
          <w:rPr>
            <w:webHidden/>
          </w:rPr>
          <w:fldChar w:fldCharType="end"/>
        </w:r>
      </w:hyperlink>
    </w:p>
    <w:p w14:paraId="0376E544" w14:textId="63C4DFBF" w:rsidR="00D579E2" w:rsidRDefault="00F71753">
      <w:pPr>
        <w:pStyle w:val="21"/>
        <w:tabs>
          <w:tab w:val="right" w:leader="dot" w:pos="9061"/>
        </w:tabs>
        <w:rPr>
          <w:rFonts w:ascii="Calibri" w:hAnsi="Calibri"/>
          <w:noProof/>
          <w:kern w:val="2"/>
        </w:rPr>
      </w:pPr>
      <w:hyperlink w:anchor="_Toc176154192" w:history="1">
        <w:r w:rsidR="00D579E2" w:rsidRPr="0083193A">
          <w:rPr>
            <w:rStyle w:val="a3"/>
            <w:noProof/>
          </w:rPr>
          <w:t>РИА Новости, 31.08.2024, Опрос показал, сколько россияне откладывают на будущее</w:t>
        </w:r>
        <w:r w:rsidR="00D579E2">
          <w:rPr>
            <w:noProof/>
            <w:webHidden/>
          </w:rPr>
          <w:tab/>
        </w:r>
        <w:r w:rsidR="00D579E2">
          <w:rPr>
            <w:noProof/>
            <w:webHidden/>
          </w:rPr>
          <w:fldChar w:fldCharType="begin"/>
        </w:r>
        <w:r w:rsidR="00D579E2">
          <w:rPr>
            <w:noProof/>
            <w:webHidden/>
          </w:rPr>
          <w:instrText xml:space="preserve"> PAGEREF _Toc176154192 \h </w:instrText>
        </w:r>
        <w:r w:rsidR="00D579E2">
          <w:rPr>
            <w:noProof/>
            <w:webHidden/>
          </w:rPr>
        </w:r>
        <w:r w:rsidR="00D579E2">
          <w:rPr>
            <w:noProof/>
            <w:webHidden/>
          </w:rPr>
          <w:fldChar w:fldCharType="separate"/>
        </w:r>
        <w:r w:rsidR="00946252">
          <w:rPr>
            <w:noProof/>
            <w:webHidden/>
          </w:rPr>
          <w:t>41</w:t>
        </w:r>
        <w:r w:rsidR="00D579E2">
          <w:rPr>
            <w:noProof/>
            <w:webHidden/>
          </w:rPr>
          <w:fldChar w:fldCharType="end"/>
        </w:r>
      </w:hyperlink>
    </w:p>
    <w:p w14:paraId="03461B2D" w14:textId="336ECAEC" w:rsidR="00D579E2" w:rsidRDefault="00F71753">
      <w:pPr>
        <w:pStyle w:val="31"/>
        <w:rPr>
          <w:rFonts w:ascii="Calibri" w:hAnsi="Calibri"/>
          <w:kern w:val="2"/>
        </w:rPr>
      </w:pPr>
      <w:hyperlink w:anchor="_Toc176154193" w:history="1">
        <w:r w:rsidR="00D579E2" w:rsidRPr="0083193A">
          <w:rPr>
            <w:rStyle w:val="a3"/>
          </w:rPr>
          <w:t>Примерно 30% жителей России откладывают деньги на долгосрочную перспективу, а 38% - только собираются начать делать это, свидетельствуют результаты исследования сервиса «Работа.ру», которое проводилось для РИА Новости.</w:t>
        </w:r>
        <w:r w:rsidR="00D579E2">
          <w:rPr>
            <w:webHidden/>
          </w:rPr>
          <w:tab/>
        </w:r>
        <w:r w:rsidR="00D579E2">
          <w:rPr>
            <w:webHidden/>
          </w:rPr>
          <w:fldChar w:fldCharType="begin"/>
        </w:r>
        <w:r w:rsidR="00D579E2">
          <w:rPr>
            <w:webHidden/>
          </w:rPr>
          <w:instrText xml:space="preserve"> PAGEREF _Toc176154193 \h </w:instrText>
        </w:r>
        <w:r w:rsidR="00D579E2">
          <w:rPr>
            <w:webHidden/>
          </w:rPr>
        </w:r>
        <w:r w:rsidR="00D579E2">
          <w:rPr>
            <w:webHidden/>
          </w:rPr>
          <w:fldChar w:fldCharType="separate"/>
        </w:r>
        <w:r w:rsidR="00946252">
          <w:rPr>
            <w:webHidden/>
          </w:rPr>
          <w:t>41</w:t>
        </w:r>
        <w:r w:rsidR="00D579E2">
          <w:rPr>
            <w:webHidden/>
          </w:rPr>
          <w:fldChar w:fldCharType="end"/>
        </w:r>
      </w:hyperlink>
    </w:p>
    <w:p w14:paraId="338D4D0A" w14:textId="0285C0E7" w:rsidR="00D579E2" w:rsidRDefault="00F71753">
      <w:pPr>
        <w:pStyle w:val="12"/>
        <w:tabs>
          <w:tab w:val="right" w:leader="dot" w:pos="9061"/>
        </w:tabs>
        <w:rPr>
          <w:rFonts w:ascii="Calibri" w:hAnsi="Calibri"/>
          <w:b w:val="0"/>
          <w:noProof/>
          <w:kern w:val="2"/>
          <w:sz w:val="24"/>
        </w:rPr>
      </w:pPr>
      <w:hyperlink w:anchor="_Toc176154194" w:history="1">
        <w:r w:rsidR="00D579E2" w:rsidRPr="0083193A">
          <w:rPr>
            <w:rStyle w:val="a3"/>
            <w:noProof/>
          </w:rPr>
          <w:t>Новости развития системы обязательного пенсионного страхования и страховой пенсии</w:t>
        </w:r>
        <w:r w:rsidR="00D579E2">
          <w:rPr>
            <w:noProof/>
            <w:webHidden/>
          </w:rPr>
          <w:tab/>
        </w:r>
        <w:r w:rsidR="00D579E2">
          <w:rPr>
            <w:noProof/>
            <w:webHidden/>
          </w:rPr>
          <w:fldChar w:fldCharType="begin"/>
        </w:r>
        <w:r w:rsidR="00D579E2">
          <w:rPr>
            <w:noProof/>
            <w:webHidden/>
          </w:rPr>
          <w:instrText xml:space="preserve"> PAGEREF _Toc176154194 \h </w:instrText>
        </w:r>
        <w:r w:rsidR="00D579E2">
          <w:rPr>
            <w:noProof/>
            <w:webHidden/>
          </w:rPr>
        </w:r>
        <w:r w:rsidR="00D579E2">
          <w:rPr>
            <w:noProof/>
            <w:webHidden/>
          </w:rPr>
          <w:fldChar w:fldCharType="separate"/>
        </w:r>
        <w:r w:rsidR="00946252">
          <w:rPr>
            <w:noProof/>
            <w:webHidden/>
          </w:rPr>
          <w:t>42</w:t>
        </w:r>
        <w:r w:rsidR="00D579E2">
          <w:rPr>
            <w:noProof/>
            <w:webHidden/>
          </w:rPr>
          <w:fldChar w:fldCharType="end"/>
        </w:r>
      </w:hyperlink>
    </w:p>
    <w:p w14:paraId="4ED13B3F" w14:textId="7C43F3C8" w:rsidR="00D579E2" w:rsidRDefault="00F71753">
      <w:pPr>
        <w:pStyle w:val="21"/>
        <w:tabs>
          <w:tab w:val="right" w:leader="dot" w:pos="9061"/>
        </w:tabs>
        <w:rPr>
          <w:rFonts w:ascii="Calibri" w:hAnsi="Calibri"/>
          <w:noProof/>
          <w:kern w:val="2"/>
        </w:rPr>
      </w:pPr>
      <w:hyperlink w:anchor="_Toc176154195" w:history="1">
        <w:r w:rsidR="00D579E2" w:rsidRPr="0083193A">
          <w:rPr>
            <w:rStyle w:val="a3"/>
            <w:noProof/>
          </w:rPr>
          <w:t>Парламентская газета, 30.08.2024, Ожидаемый период выплаты накопительной пенсии в 2025-м может составить 22,5 года</w:t>
        </w:r>
        <w:r w:rsidR="00D579E2">
          <w:rPr>
            <w:noProof/>
            <w:webHidden/>
          </w:rPr>
          <w:tab/>
        </w:r>
        <w:r w:rsidR="00D579E2">
          <w:rPr>
            <w:noProof/>
            <w:webHidden/>
          </w:rPr>
          <w:fldChar w:fldCharType="begin"/>
        </w:r>
        <w:r w:rsidR="00D579E2">
          <w:rPr>
            <w:noProof/>
            <w:webHidden/>
          </w:rPr>
          <w:instrText xml:space="preserve"> PAGEREF _Toc176154195 \h </w:instrText>
        </w:r>
        <w:r w:rsidR="00D579E2">
          <w:rPr>
            <w:noProof/>
            <w:webHidden/>
          </w:rPr>
        </w:r>
        <w:r w:rsidR="00D579E2">
          <w:rPr>
            <w:noProof/>
            <w:webHidden/>
          </w:rPr>
          <w:fldChar w:fldCharType="separate"/>
        </w:r>
        <w:r w:rsidR="00946252">
          <w:rPr>
            <w:noProof/>
            <w:webHidden/>
          </w:rPr>
          <w:t>42</w:t>
        </w:r>
        <w:r w:rsidR="00D579E2">
          <w:rPr>
            <w:noProof/>
            <w:webHidden/>
          </w:rPr>
          <w:fldChar w:fldCharType="end"/>
        </w:r>
      </w:hyperlink>
    </w:p>
    <w:p w14:paraId="4BDABCB9" w14:textId="6520D83C" w:rsidR="00D579E2" w:rsidRDefault="00F71753">
      <w:pPr>
        <w:pStyle w:val="31"/>
        <w:rPr>
          <w:rFonts w:ascii="Calibri" w:hAnsi="Calibri"/>
          <w:kern w:val="2"/>
        </w:rPr>
      </w:pPr>
      <w:hyperlink w:anchor="_Toc176154196" w:history="1">
        <w:r w:rsidR="00D579E2" w:rsidRPr="0083193A">
          <w:rPr>
            <w:rStyle w:val="a3"/>
          </w:rPr>
          <w:t>Правительство РФ внесло в Госдуму законопроект об ожидаемом периоде выплаты накопительной пенсии на 2025 год. Документ опубликован в электронной базе палаты 30 августа.</w:t>
        </w:r>
        <w:r w:rsidR="00D579E2">
          <w:rPr>
            <w:webHidden/>
          </w:rPr>
          <w:tab/>
        </w:r>
        <w:r w:rsidR="00D579E2">
          <w:rPr>
            <w:webHidden/>
          </w:rPr>
          <w:fldChar w:fldCharType="begin"/>
        </w:r>
        <w:r w:rsidR="00D579E2">
          <w:rPr>
            <w:webHidden/>
          </w:rPr>
          <w:instrText xml:space="preserve"> PAGEREF _Toc176154196 \h </w:instrText>
        </w:r>
        <w:r w:rsidR="00D579E2">
          <w:rPr>
            <w:webHidden/>
          </w:rPr>
        </w:r>
        <w:r w:rsidR="00D579E2">
          <w:rPr>
            <w:webHidden/>
          </w:rPr>
          <w:fldChar w:fldCharType="separate"/>
        </w:r>
        <w:r w:rsidR="00946252">
          <w:rPr>
            <w:webHidden/>
          </w:rPr>
          <w:t>42</w:t>
        </w:r>
        <w:r w:rsidR="00D579E2">
          <w:rPr>
            <w:webHidden/>
          </w:rPr>
          <w:fldChar w:fldCharType="end"/>
        </w:r>
      </w:hyperlink>
    </w:p>
    <w:p w14:paraId="2186E112" w14:textId="7F6244D2" w:rsidR="00D579E2" w:rsidRDefault="00F71753">
      <w:pPr>
        <w:pStyle w:val="21"/>
        <w:tabs>
          <w:tab w:val="right" w:leader="dot" w:pos="9061"/>
        </w:tabs>
        <w:rPr>
          <w:rFonts w:ascii="Calibri" w:hAnsi="Calibri"/>
          <w:noProof/>
          <w:kern w:val="2"/>
        </w:rPr>
      </w:pPr>
      <w:hyperlink w:anchor="_Toc176154197" w:history="1">
        <w:r w:rsidR="00D579E2" w:rsidRPr="0083193A">
          <w:rPr>
            <w:rStyle w:val="a3"/>
            <w:noProof/>
          </w:rPr>
          <w:t>Московский комсомолец, 30.08.2024, Праздник на улице работающих пенсионеров: им вернут не только индексации, но и баллы</w:t>
        </w:r>
        <w:r w:rsidR="00D579E2">
          <w:rPr>
            <w:noProof/>
            <w:webHidden/>
          </w:rPr>
          <w:tab/>
        </w:r>
        <w:r w:rsidR="00D579E2">
          <w:rPr>
            <w:noProof/>
            <w:webHidden/>
          </w:rPr>
          <w:fldChar w:fldCharType="begin"/>
        </w:r>
        <w:r w:rsidR="00D579E2">
          <w:rPr>
            <w:noProof/>
            <w:webHidden/>
          </w:rPr>
          <w:instrText xml:space="preserve"> PAGEREF _Toc176154197 \h </w:instrText>
        </w:r>
        <w:r w:rsidR="00D579E2">
          <w:rPr>
            <w:noProof/>
            <w:webHidden/>
          </w:rPr>
        </w:r>
        <w:r w:rsidR="00D579E2">
          <w:rPr>
            <w:noProof/>
            <w:webHidden/>
          </w:rPr>
          <w:fldChar w:fldCharType="separate"/>
        </w:r>
        <w:r w:rsidR="00946252">
          <w:rPr>
            <w:noProof/>
            <w:webHidden/>
          </w:rPr>
          <w:t>43</w:t>
        </w:r>
        <w:r w:rsidR="00D579E2">
          <w:rPr>
            <w:noProof/>
            <w:webHidden/>
          </w:rPr>
          <w:fldChar w:fldCharType="end"/>
        </w:r>
      </w:hyperlink>
    </w:p>
    <w:p w14:paraId="4E753D8A" w14:textId="613EC669" w:rsidR="00D579E2" w:rsidRDefault="00F71753">
      <w:pPr>
        <w:pStyle w:val="31"/>
        <w:rPr>
          <w:rFonts w:ascii="Calibri" w:hAnsi="Calibri"/>
          <w:kern w:val="2"/>
        </w:rPr>
      </w:pPr>
      <w:hyperlink w:anchor="_Toc176154198" w:history="1">
        <w:r w:rsidR="00D579E2" w:rsidRPr="0083193A">
          <w:rPr>
            <w:rStyle w:val="a3"/>
          </w:rPr>
          <w:t>Для работающих пенсионеров власти решили поднять лимит пенсионных баллов с трех до 10, тем самым уровнять работающих ветеранов с прочим трудоспособным населением. Такая инициатива подготовлена правительственными ведомствами к очередному заседанию Госсовета, где она будет обсуждаться и, с высокой степенью вероятности, одобрена.</w:t>
        </w:r>
        <w:r w:rsidR="00D579E2">
          <w:rPr>
            <w:webHidden/>
          </w:rPr>
          <w:tab/>
        </w:r>
        <w:r w:rsidR="00D579E2">
          <w:rPr>
            <w:webHidden/>
          </w:rPr>
          <w:fldChar w:fldCharType="begin"/>
        </w:r>
        <w:r w:rsidR="00D579E2">
          <w:rPr>
            <w:webHidden/>
          </w:rPr>
          <w:instrText xml:space="preserve"> PAGEREF _Toc176154198 \h </w:instrText>
        </w:r>
        <w:r w:rsidR="00D579E2">
          <w:rPr>
            <w:webHidden/>
          </w:rPr>
        </w:r>
        <w:r w:rsidR="00D579E2">
          <w:rPr>
            <w:webHidden/>
          </w:rPr>
          <w:fldChar w:fldCharType="separate"/>
        </w:r>
        <w:r w:rsidR="00946252">
          <w:rPr>
            <w:webHidden/>
          </w:rPr>
          <w:t>43</w:t>
        </w:r>
        <w:r w:rsidR="00D579E2">
          <w:rPr>
            <w:webHidden/>
          </w:rPr>
          <w:fldChar w:fldCharType="end"/>
        </w:r>
      </w:hyperlink>
    </w:p>
    <w:p w14:paraId="02C6B459" w14:textId="23577C1D" w:rsidR="00D579E2" w:rsidRDefault="00F71753">
      <w:pPr>
        <w:pStyle w:val="21"/>
        <w:tabs>
          <w:tab w:val="right" w:leader="dot" w:pos="9061"/>
        </w:tabs>
        <w:rPr>
          <w:rFonts w:ascii="Calibri" w:hAnsi="Calibri"/>
          <w:noProof/>
          <w:kern w:val="2"/>
        </w:rPr>
      </w:pPr>
      <w:hyperlink w:anchor="_Toc176154199" w:history="1">
        <w:r w:rsidR="00D579E2" w:rsidRPr="0083193A">
          <w:rPr>
            <w:rStyle w:val="a3"/>
            <w:noProof/>
          </w:rPr>
          <w:t>Парламентская газета, 30.08.2024, РБК: лимит пенсионных баллов работающим пенсионерам могут повысить</w:t>
        </w:r>
        <w:r w:rsidR="00D579E2">
          <w:rPr>
            <w:noProof/>
            <w:webHidden/>
          </w:rPr>
          <w:tab/>
        </w:r>
        <w:r w:rsidR="00D579E2">
          <w:rPr>
            <w:noProof/>
            <w:webHidden/>
          </w:rPr>
          <w:fldChar w:fldCharType="begin"/>
        </w:r>
        <w:r w:rsidR="00D579E2">
          <w:rPr>
            <w:noProof/>
            <w:webHidden/>
          </w:rPr>
          <w:instrText xml:space="preserve"> PAGEREF _Toc176154199 \h </w:instrText>
        </w:r>
        <w:r w:rsidR="00D579E2">
          <w:rPr>
            <w:noProof/>
            <w:webHidden/>
          </w:rPr>
        </w:r>
        <w:r w:rsidR="00D579E2">
          <w:rPr>
            <w:noProof/>
            <w:webHidden/>
          </w:rPr>
          <w:fldChar w:fldCharType="separate"/>
        </w:r>
        <w:r w:rsidR="00946252">
          <w:rPr>
            <w:noProof/>
            <w:webHidden/>
          </w:rPr>
          <w:t>45</w:t>
        </w:r>
        <w:r w:rsidR="00D579E2">
          <w:rPr>
            <w:noProof/>
            <w:webHidden/>
          </w:rPr>
          <w:fldChar w:fldCharType="end"/>
        </w:r>
      </w:hyperlink>
    </w:p>
    <w:p w14:paraId="1C016C50" w14:textId="526B3AF3" w:rsidR="00D579E2" w:rsidRDefault="00F71753">
      <w:pPr>
        <w:pStyle w:val="31"/>
        <w:rPr>
          <w:rFonts w:ascii="Calibri" w:hAnsi="Calibri"/>
          <w:kern w:val="2"/>
        </w:rPr>
      </w:pPr>
      <w:hyperlink w:anchor="_Toc176154200" w:history="1">
        <w:r w:rsidR="00D579E2" w:rsidRPr="0083193A">
          <w:rPr>
            <w:rStyle w:val="a3"/>
          </w:rPr>
          <w:t>Ограничение по числу пенсионных баллов, начисляемых работающим пенсионерам, может быть снято. Об этом сообщает РБК со ссылкой на проект паспорта национального проекта «Кадры», вынесенный на заседание профильной комиссии Госсовета.</w:t>
        </w:r>
        <w:r w:rsidR="00D579E2">
          <w:rPr>
            <w:webHidden/>
          </w:rPr>
          <w:tab/>
        </w:r>
        <w:r w:rsidR="00D579E2">
          <w:rPr>
            <w:webHidden/>
          </w:rPr>
          <w:fldChar w:fldCharType="begin"/>
        </w:r>
        <w:r w:rsidR="00D579E2">
          <w:rPr>
            <w:webHidden/>
          </w:rPr>
          <w:instrText xml:space="preserve"> PAGEREF _Toc176154200 \h </w:instrText>
        </w:r>
        <w:r w:rsidR="00D579E2">
          <w:rPr>
            <w:webHidden/>
          </w:rPr>
        </w:r>
        <w:r w:rsidR="00D579E2">
          <w:rPr>
            <w:webHidden/>
          </w:rPr>
          <w:fldChar w:fldCharType="separate"/>
        </w:r>
        <w:r w:rsidR="00946252">
          <w:rPr>
            <w:webHidden/>
          </w:rPr>
          <w:t>45</w:t>
        </w:r>
        <w:r w:rsidR="00D579E2">
          <w:rPr>
            <w:webHidden/>
          </w:rPr>
          <w:fldChar w:fldCharType="end"/>
        </w:r>
      </w:hyperlink>
    </w:p>
    <w:p w14:paraId="7DA4F275" w14:textId="74DA6E7F" w:rsidR="00D579E2" w:rsidRDefault="00F71753">
      <w:pPr>
        <w:pStyle w:val="21"/>
        <w:tabs>
          <w:tab w:val="right" w:leader="dot" w:pos="9061"/>
        </w:tabs>
        <w:rPr>
          <w:rFonts w:ascii="Calibri" w:hAnsi="Calibri"/>
          <w:noProof/>
          <w:kern w:val="2"/>
        </w:rPr>
      </w:pPr>
      <w:hyperlink w:anchor="_Toc176154201" w:history="1">
        <w:r w:rsidR="00D579E2" w:rsidRPr="0083193A">
          <w:rPr>
            <w:rStyle w:val="a3"/>
            <w:noProof/>
          </w:rPr>
          <w:t>АиФ, 02.09.2024, График готов. Юрист озвучила, как повысят пенсионный возраст до 2028 года</w:t>
        </w:r>
        <w:r w:rsidR="00D579E2">
          <w:rPr>
            <w:noProof/>
            <w:webHidden/>
          </w:rPr>
          <w:tab/>
        </w:r>
        <w:r w:rsidR="00D579E2">
          <w:rPr>
            <w:noProof/>
            <w:webHidden/>
          </w:rPr>
          <w:fldChar w:fldCharType="begin"/>
        </w:r>
        <w:r w:rsidR="00D579E2">
          <w:rPr>
            <w:noProof/>
            <w:webHidden/>
          </w:rPr>
          <w:instrText xml:space="preserve"> PAGEREF _Toc176154201 \h </w:instrText>
        </w:r>
        <w:r w:rsidR="00D579E2">
          <w:rPr>
            <w:noProof/>
            <w:webHidden/>
          </w:rPr>
        </w:r>
        <w:r w:rsidR="00D579E2">
          <w:rPr>
            <w:noProof/>
            <w:webHidden/>
          </w:rPr>
          <w:fldChar w:fldCharType="separate"/>
        </w:r>
        <w:r w:rsidR="00946252">
          <w:rPr>
            <w:noProof/>
            <w:webHidden/>
          </w:rPr>
          <w:t>45</w:t>
        </w:r>
        <w:r w:rsidR="00D579E2">
          <w:rPr>
            <w:noProof/>
            <w:webHidden/>
          </w:rPr>
          <w:fldChar w:fldCharType="end"/>
        </w:r>
      </w:hyperlink>
    </w:p>
    <w:p w14:paraId="3BF66897" w14:textId="47E8CC4A" w:rsidR="00D579E2" w:rsidRDefault="00F71753">
      <w:pPr>
        <w:pStyle w:val="31"/>
        <w:rPr>
          <w:rFonts w:ascii="Calibri" w:hAnsi="Calibri"/>
          <w:kern w:val="2"/>
        </w:rPr>
      </w:pPr>
      <w:hyperlink w:anchor="_Toc176154202" w:history="1">
        <w:r w:rsidR="00D579E2" w:rsidRPr="0083193A">
          <w:rPr>
            <w:rStyle w:val="a3"/>
          </w:rPr>
          <w:t>В 2028 году в России завершается пенсионная реформа. Женщины будут уходить на пенсию с 60 лет, а мужчины - с 65 лет. Как рассказала aif.ru юрист Изабелла Атласкирова, до этого момента пенсионный возраст повышается поэтапно.</w:t>
        </w:r>
        <w:r w:rsidR="00D579E2">
          <w:rPr>
            <w:webHidden/>
          </w:rPr>
          <w:tab/>
        </w:r>
        <w:r w:rsidR="00D579E2">
          <w:rPr>
            <w:webHidden/>
          </w:rPr>
          <w:fldChar w:fldCharType="begin"/>
        </w:r>
        <w:r w:rsidR="00D579E2">
          <w:rPr>
            <w:webHidden/>
          </w:rPr>
          <w:instrText xml:space="preserve"> PAGEREF _Toc176154202 \h </w:instrText>
        </w:r>
        <w:r w:rsidR="00D579E2">
          <w:rPr>
            <w:webHidden/>
          </w:rPr>
        </w:r>
        <w:r w:rsidR="00D579E2">
          <w:rPr>
            <w:webHidden/>
          </w:rPr>
          <w:fldChar w:fldCharType="separate"/>
        </w:r>
        <w:r w:rsidR="00946252">
          <w:rPr>
            <w:webHidden/>
          </w:rPr>
          <w:t>45</w:t>
        </w:r>
        <w:r w:rsidR="00D579E2">
          <w:rPr>
            <w:webHidden/>
          </w:rPr>
          <w:fldChar w:fldCharType="end"/>
        </w:r>
      </w:hyperlink>
    </w:p>
    <w:p w14:paraId="77174CE2" w14:textId="07ED71BF" w:rsidR="00D579E2" w:rsidRDefault="00F71753">
      <w:pPr>
        <w:pStyle w:val="21"/>
        <w:tabs>
          <w:tab w:val="right" w:leader="dot" w:pos="9061"/>
        </w:tabs>
        <w:rPr>
          <w:rFonts w:ascii="Calibri" w:hAnsi="Calibri"/>
          <w:noProof/>
          <w:kern w:val="2"/>
        </w:rPr>
      </w:pPr>
      <w:hyperlink w:anchor="_Toc176154203" w:history="1">
        <w:r w:rsidR="00D579E2" w:rsidRPr="0083193A">
          <w:rPr>
            <w:rStyle w:val="a3"/>
            <w:noProof/>
          </w:rPr>
          <w:t>Парламентская газета, 30.08.2024, Правила назначения надбавки к пенсии за уход за пожилыми предложили уточнить</w:t>
        </w:r>
        <w:r w:rsidR="00D579E2">
          <w:rPr>
            <w:noProof/>
            <w:webHidden/>
          </w:rPr>
          <w:tab/>
        </w:r>
        <w:r w:rsidR="00D579E2">
          <w:rPr>
            <w:noProof/>
            <w:webHidden/>
          </w:rPr>
          <w:fldChar w:fldCharType="begin"/>
        </w:r>
        <w:r w:rsidR="00D579E2">
          <w:rPr>
            <w:noProof/>
            <w:webHidden/>
          </w:rPr>
          <w:instrText xml:space="preserve"> PAGEREF _Toc176154203 \h </w:instrText>
        </w:r>
        <w:r w:rsidR="00D579E2">
          <w:rPr>
            <w:noProof/>
            <w:webHidden/>
          </w:rPr>
        </w:r>
        <w:r w:rsidR="00D579E2">
          <w:rPr>
            <w:noProof/>
            <w:webHidden/>
          </w:rPr>
          <w:fldChar w:fldCharType="separate"/>
        </w:r>
        <w:r w:rsidR="00946252">
          <w:rPr>
            <w:noProof/>
            <w:webHidden/>
          </w:rPr>
          <w:t>46</w:t>
        </w:r>
        <w:r w:rsidR="00D579E2">
          <w:rPr>
            <w:noProof/>
            <w:webHidden/>
          </w:rPr>
          <w:fldChar w:fldCharType="end"/>
        </w:r>
      </w:hyperlink>
    </w:p>
    <w:p w14:paraId="53ED66BF" w14:textId="7048B22E" w:rsidR="00D579E2" w:rsidRDefault="00F71753">
      <w:pPr>
        <w:pStyle w:val="31"/>
        <w:rPr>
          <w:rFonts w:ascii="Calibri" w:hAnsi="Calibri"/>
          <w:kern w:val="2"/>
        </w:rPr>
      </w:pPr>
      <w:hyperlink w:anchor="_Toc176154204" w:history="1">
        <w:r w:rsidR="00D579E2" w:rsidRPr="0083193A">
          <w:rPr>
            <w:rStyle w:val="a3"/>
          </w:rPr>
          <w:t>Минтруд предложил уточнить правила установления инвалидам I группы или пожилым людям в возрасте от 80 лет надбавки к пенсии за уход за ними, а также список документов (сведений) для подтверждения необходимости назначения надбавки. Такой проект приказа министерства размещен на портале проектов нормативных актов.</w:t>
        </w:r>
        <w:r w:rsidR="00D579E2">
          <w:rPr>
            <w:webHidden/>
          </w:rPr>
          <w:tab/>
        </w:r>
        <w:r w:rsidR="00D579E2">
          <w:rPr>
            <w:webHidden/>
          </w:rPr>
          <w:fldChar w:fldCharType="begin"/>
        </w:r>
        <w:r w:rsidR="00D579E2">
          <w:rPr>
            <w:webHidden/>
          </w:rPr>
          <w:instrText xml:space="preserve"> PAGEREF _Toc176154204 \h </w:instrText>
        </w:r>
        <w:r w:rsidR="00D579E2">
          <w:rPr>
            <w:webHidden/>
          </w:rPr>
        </w:r>
        <w:r w:rsidR="00D579E2">
          <w:rPr>
            <w:webHidden/>
          </w:rPr>
          <w:fldChar w:fldCharType="separate"/>
        </w:r>
        <w:r w:rsidR="00946252">
          <w:rPr>
            <w:webHidden/>
          </w:rPr>
          <w:t>46</w:t>
        </w:r>
        <w:r w:rsidR="00D579E2">
          <w:rPr>
            <w:webHidden/>
          </w:rPr>
          <w:fldChar w:fldCharType="end"/>
        </w:r>
      </w:hyperlink>
    </w:p>
    <w:p w14:paraId="558B95E9" w14:textId="03F9A436" w:rsidR="00D579E2" w:rsidRDefault="00F71753">
      <w:pPr>
        <w:pStyle w:val="21"/>
        <w:tabs>
          <w:tab w:val="right" w:leader="dot" w:pos="9061"/>
        </w:tabs>
        <w:rPr>
          <w:rFonts w:ascii="Calibri" w:hAnsi="Calibri"/>
          <w:noProof/>
          <w:kern w:val="2"/>
        </w:rPr>
      </w:pPr>
      <w:hyperlink w:anchor="_Toc176154205" w:history="1">
        <w:r w:rsidR="00D579E2" w:rsidRPr="0083193A">
          <w:rPr>
            <w:rStyle w:val="a3"/>
            <w:noProof/>
          </w:rPr>
          <w:t>Парламентская газета, 31.08.2024, Для некоторых россиян изменятся правила назначения пенсий</w:t>
        </w:r>
        <w:r w:rsidR="00D579E2">
          <w:rPr>
            <w:noProof/>
            <w:webHidden/>
          </w:rPr>
          <w:tab/>
        </w:r>
        <w:r w:rsidR="00D579E2">
          <w:rPr>
            <w:noProof/>
            <w:webHidden/>
          </w:rPr>
          <w:fldChar w:fldCharType="begin"/>
        </w:r>
        <w:r w:rsidR="00D579E2">
          <w:rPr>
            <w:noProof/>
            <w:webHidden/>
          </w:rPr>
          <w:instrText xml:space="preserve"> PAGEREF _Toc176154205 \h </w:instrText>
        </w:r>
        <w:r w:rsidR="00D579E2">
          <w:rPr>
            <w:noProof/>
            <w:webHidden/>
          </w:rPr>
        </w:r>
        <w:r w:rsidR="00D579E2">
          <w:rPr>
            <w:noProof/>
            <w:webHidden/>
          </w:rPr>
          <w:fldChar w:fldCharType="separate"/>
        </w:r>
        <w:r w:rsidR="00946252">
          <w:rPr>
            <w:noProof/>
            <w:webHidden/>
          </w:rPr>
          <w:t>47</w:t>
        </w:r>
        <w:r w:rsidR="00D579E2">
          <w:rPr>
            <w:noProof/>
            <w:webHidden/>
          </w:rPr>
          <w:fldChar w:fldCharType="end"/>
        </w:r>
      </w:hyperlink>
    </w:p>
    <w:p w14:paraId="6702F464" w14:textId="5259FBEE" w:rsidR="00D579E2" w:rsidRDefault="00F71753">
      <w:pPr>
        <w:pStyle w:val="31"/>
        <w:rPr>
          <w:rFonts w:ascii="Calibri" w:hAnsi="Calibri"/>
          <w:kern w:val="2"/>
        </w:rPr>
      </w:pPr>
      <w:hyperlink w:anchor="_Toc176154206" w:history="1">
        <w:r w:rsidR="00D579E2" w:rsidRPr="0083193A">
          <w:rPr>
            <w:rStyle w:val="a3"/>
          </w:rPr>
          <w:t>Если за пожилыми людьми старше 80 лет или инвалидами I группы ухаживает неработающий человек, то пенсионерам ежемесячно выплачивают компенсацию в 1200 рублей. Но чтобы эти деньги получить, нужно лично подать заявление в Соцфонд. Сделать эту систему более удобной и назначать такие выплаты автоматически призван проект приказа Минтруда, который вступит в силу 1 января 2025 года. Документ изучила «Парламентская газета» и выяснила, для кого актуальны такие нововведения.</w:t>
        </w:r>
        <w:r w:rsidR="00D579E2">
          <w:rPr>
            <w:webHidden/>
          </w:rPr>
          <w:tab/>
        </w:r>
        <w:r w:rsidR="00D579E2">
          <w:rPr>
            <w:webHidden/>
          </w:rPr>
          <w:fldChar w:fldCharType="begin"/>
        </w:r>
        <w:r w:rsidR="00D579E2">
          <w:rPr>
            <w:webHidden/>
          </w:rPr>
          <w:instrText xml:space="preserve"> PAGEREF _Toc176154206 \h </w:instrText>
        </w:r>
        <w:r w:rsidR="00D579E2">
          <w:rPr>
            <w:webHidden/>
          </w:rPr>
        </w:r>
        <w:r w:rsidR="00D579E2">
          <w:rPr>
            <w:webHidden/>
          </w:rPr>
          <w:fldChar w:fldCharType="separate"/>
        </w:r>
        <w:r w:rsidR="00946252">
          <w:rPr>
            <w:webHidden/>
          </w:rPr>
          <w:t>47</w:t>
        </w:r>
        <w:r w:rsidR="00D579E2">
          <w:rPr>
            <w:webHidden/>
          </w:rPr>
          <w:fldChar w:fldCharType="end"/>
        </w:r>
      </w:hyperlink>
    </w:p>
    <w:p w14:paraId="77669DFB" w14:textId="0E112272" w:rsidR="00D579E2" w:rsidRDefault="00F71753">
      <w:pPr>
        <w:pStyle w:val="21"/>
        <w:tabs>
          <w:tab w:val="right" w:leader="dot" w:pos="9061"/>
        </w:tabs>
        <w:rPr>
          <w:rFonts w:ascii="Calibri" w:hAnsi="Calibri"/>
          <w:noProof/>
          <w:kern w:val="2"/>
        </w:rPr>
      </w:pPr>
      <w:hyperlink w:anchor="_Toc176154207" w:history="1">
        <w:r w:rsidR="00D579E2" w:rsidRPr="0083193A">
          <w:rPr>
            <w:rStyle w:val="a3"/>
            <w:noProof/>
          </w:rPr>
          <w:t>Независимая газета, 01.09.2024, Екатерина ТРИФОНОВА, Пенсионеры наконец начали не просто работать, а зарабатывать</w:t>
        </w:r>
        <w:r w:rsidR="00D579E2">
          <w:rPr>
            <w:noProof/>
            <w:webHidden/>
          </w:rPr>
          <w:tab/>
        </w:r>
        <w:r w:rsidR="00D579E2">
          <w:rPr>
            <w:noProof/>
            <w:webHidden/>
          </w:rPr>
          <w:fldChar w:fldCharType="begin"/>
        </w:r>
        <w:r w:rsidR="00D579E2">
          <w:rPr>
            <w:noProof/>
            <w:webHidden/>
          </w:rPr>
          <w:instrText xml:space="preserve"> PAGEREF _Toc176154207 \h </w:instrText>
        </w:r>
        <w:r w:rsidR="00D579E2">
          <w:rPr>
            <w:noProof/>
            <w:webHidden/>
          </w:rPr>
        </w:r>
        <w:r w:rsidR="00D579E2">
          <w:rPr>
            <w:noProof/>
            <w:webHidden/>
          </w:rPr>
          <w:fldChar w:fldCharType="separate"/>
        </w:r>
        <w:r w:rsidR="00946252">
          <w:rPr>
            <w:noProof/>
            <w:webHidden/>
          </w:rPr>
          <w:t>48</w:t>
        </w:r>
        <w:r w:rsidR="00D579E2">
          <w:rPr>
            <w:noProof/>
            <w:webHidden/>
          </w:rPr>
          <w:fldChar w:fldCharType="end"/>
        </w:r>
      </w:hyperlink>
    </w:p>
    <w:p w14:paraId="36C7977A" w14:textId="719FE697" w:rsidR="00D579E2" w:rsidRDefault="00F71753">
      <w:pPr>
        <w:pStyle w:val="31"/>
        <w:rPr>
          <w:rFonts w:ascii="Calibri" w:hAnsi="Calibri"/>
          <w:kern w:val="2"/>
        </w:rPr>
      </w:pPr>
      <w:hyperlink w:anchor="_Toc176154208" w:history="1">
        <w:r w:rsidR="00D579E2" w:rsidRPr="0083193A">
          <w:rPr>
            <w:rStyle w:val="a3"/>
          </w:rPr>
          <w:t>Работодатели стали предлагать работникам пенсионного возраста зарплаты на 40% выше, чем в прошлом году. Спрос работодателей на соискателей пенсионного возраста вырос за год еще сильнее - на сотни процентов. Причина - дефицит кадров, в том числе таких, трудоустройство которых сопровождается определенными гарантиями, что они не исчезнут вмиг с рабочего места.</w:t>
        </w:r>
        <w:r w:rsidR="00D579E2">
          <w:rPr>
            <w:webHidden/>
          </w:rPr>
          <w:tab/>
        </w:r>
        <w:r w:rsidR="00D579E2">
          <w:rPr>
            <w:webHidden/>
          </w:rPr>
          <w:fldChar w:fldCharType="begin"/>
        </w:r>
        <w:r w:rsidR="00D579E2">
          <w:rPr>
            <w:webHidden/>
          </w:rPr>
          <w:instrText xml:space="preserve"> PAGEREF _Toc176154208 \h </w:instrText>
        </w:r>
        <w:r w:rsidR="00D579E2">
          <w:rPr>
            <w:webHidden/>
          </w:rPr>
        </w:r>
        <w:r w:rsidR="00D579E2">
          <w:rPr>
            <w:webHidden/>
          </w:rPr>
          <w:fldChar w:fldCharType="separate"/>
        </w:r>
        <w:r w:rsidR="00946252">
          <w:rPr>
            <w:webHidden/>
          </w:rPr>
          <w:t>48</w:t>
        </w:r>
        <w:r w:rsidR="00D579E2">
          <w:rPr>
            <w:webHidden/>
          </w:rPr>
          <w:fldChar w:fldCharType="end"/>
        </w:r>
      </w:hyperlink>
    </w:p>
    <w:p w14:paraId="220AEF60" w14:textId="1CF592FF" w:rsidR="00D579E2" w:rsidRDefault="00F71753">
      <w:pPr>
        <w:pStyle w:val="21"/>
        <w:tabs>
          <w:tab w:val="right" w:leader="dot" w:pos="9061"/>
        </w:tabs>
        <w:rPr>
          <w:rFonts w:ascii="Calibri" w:hAnsi="Calibri"/>
          <w:noProof/>
          <w:kern w:val="2"/>
        </w:rPr>
      </w:pPr>
      <w:hyperlink w:anchor="_Toc176154209" w:history="1">
        <w:r w:rsidR="00D579E2" w:rsidRPr="0083193A">
          <w:rPr>
            <w:rStyle w:val="a3"/>
            <w:noProof/>
          </w:rPr>
          <w:t>РБК - Инвестиции, 01.09.2024, Что такое страховая пенсия: размер в 2024 году и формула расчета</w:t>
        </w:r>
        <w:r w:rsidR="00D579E2">
          <w:rPr>
            <w:noProof/>
            <w:webHidden/>
          </w:rPr>
          <w:tab/>
        </w:r>
        <w:r w:rsidR="00D579E2">
          <w:rPr>
            <w:noProof/>
            <w:webHidden/>
          </w:rPr>
          <w:fldChar w:fldCharType="begin"/>
        </w:r>
        <w:r w:rsidR="00D579E2">
          <w:rPr>
            <w:noProof/>
            <w:webHidden/>
          </w:rPr>
          <w:instrText xml:space="preserve"> PAGEREF _Toc176154209 \h </w:instrText>
        </w:r>
        <w:r w:rsidR="00D579E2">
          <w:rPr>
            <w:noProof/>
            <w:webHidden/>
          </w:rPr>
        </w:r>
        <w:r w:rsidR="00D579E2">
          <w:rPr>
            <w:noProof/>
            <w:webHidden/>
          </w:rPr>
          <w:fldChar w:fldCharType="separate"/>
        </w:r>
        <w:r w:rsidR="00946252">
          <w:rPr>
            <w:noProof/>
            <w:webHidden/>
          </w:rPr>
          <w:t>52</w:t>
        </w:r>
        <w:r w:rsidR="00D579E2">
          <w:rPr>
            <w:noProof/>
            <w:webHidden/>
          </w:rPr>
          <w:fldChar w:fldCharType="end"/>
        </w:r>
      </w:hyperlink>
    </w:p>
    <w:p w14:paraId="188DF75D" w14:textId="04DCD794" w:rsidR="00D579E2" w:rsidRDefault="00F71753">
      <w:pPr>
        <w:pStyle w:val="31"/>
        <w:rPr>
          <w:rFonts w:ascii="Calibri" w:hAnsi="Calibri"/>
          <w:kern w:val="2"/>
        </w:rPr>
      </w:pPr>
      <w:hyperlink w:anchor="_Toc176154210" w:history="1">
        <w:r w:rsidR="00D579E2" w:rsidRPr="0083193A">
          <w:rPr>
            <w:rStyle w:val="a3"/>
          </w:rPr>
          <w:t>Как стаж и зарплата влияют на страховую пенсию, как ее рассчитать в 2024 году и сколько раз будут индексировать в следующем году - в материале «РБК Инвестиций».</w:t>
        </w:r>
        <w:r w:rsidR="00D579E2">
          <w:rPr>
            <w:webHidden/>
          </w:rPr>
          <w:tab/>
        </w:r>
        <w:r w:rsidR="00D579E2">
          <w:rPr>
            <w:webHidden/>
          </w:rPr>
          <w:fldChar w:fldCharType="begin"/>
        </w:r>
        <w:r w:rsidR="00D579E2">
          <w:rPr>
            <w:webHidden/>
          </w:rPr>
          <w:instrText xml:space="preserve"> PAGEREF _Toc176154210 \h </w:instrText>
        </w:r>
        <w:r w:rsidR="00D579E2">
          <w:rPr>
            <w:webHidden/>
          </w:rPr>
        </w:r>
        <w:r w:rsidR="00D579E2">
          <w:rPr>
            <w:webHidden/>
          </w:rPr>
          <w:fldChar w:fldCharType="separate"/>
        </w:r>
        <w:r w:rsidR="00946252">
          <w:rPr>
            <w:webHidden/>
          </w:rPr>
          <w:t>52</w:t>
        </w:r>
        <w:r w:rsidR="00D579E2">
          <w:rPr>
            <w:webHidden/>
          </w:rPr>
          <w:fldChar w:fldCharType="end"/>
        </w:r>
      </w:hyperlink>
    </w:p>
    <w:p w14:paraId="19577B30" w14:textId="6A5E7BA6" w:rsidR="00D579E2" w:rsidRDefault="00F71753">
      <w:pPr>
        <w:pStyle w:val="21"/>
        <w:tabs>
          <w:tab w:val="right" w:leader="dot" w:pos="9061"/>
        </w:tabs>
        <w:rPr>
          <w:rFonts w:ascii="Calibri" w:hAnsi="Calibri"/>
          <w:noProof/>
          <w:kern w:val="2"/>
        </w:rPr>
      </w:pPr>
      <w:hyperlink w:anchor="_Toc176154211" w:history="1">
        <w:r w:rsidR="00D579E2" w:rsidRPr="0083193A">
          <w:rPr>
            <w:rStyle w:val="a3"/>
            <w:noProof/>
          </w:rPr>
          <w:t>РИА Новости, 30.08.2024, Эксперт рассказала о новой схеме обмана пенсионеров в РФ</w:t>
        </w:r>
        <w:r w:rsidR="00D579E2">
          <w:rPr>
            <w:noProof/>
            <w:webHidden/>
          </w:rPr>
          <w:tab/>
        </w:r>
        <w:r w:rsidR="00D579E2">
          <w:rPr>
            <w:noProof/>
            <w:webHidden/>
          </w:rPr>
          <w:fldChar w:fldCharType="begin"/>
        </w:r>
        <w:r w:rsidR="00D579E2">
          <w:rPr>
            <w:noProof/>
            <w:webHidden/>
          </w:rPr>
          <w:instrText xml:space="preserve"> PAGEREF _Toc176154211 \h </w:instrText>
        </w:r>
        <w:r w:rsidR="00D579E2">
          <w:rPr>
            <w:noProof/>
            <w:webHidden/>
          </w:rPr>
        </w:r>
        <w:r w:rsidR="00D579E2">
          <w:rPr>
            <w:noProof/>
            <w:webHidden/>
          </w:rPr>
          <w:fldChar w:fldCharType="separate"/>
        </w:r>
        <w:r w:rsidR="00946252">
          <w:rPr>
            <w:noProof/>
            <w:webHidden/>
          </w:rPr>
          <w:t>56</w:t>
        </w:r>
        <w:r w:rsidR="00D579E2">
          <w:rPr>
            <w:noProof/>
            <w:webHidden/>
          </w:rPr>
          <w:fldChar w:fldCharType="end"/>
        </w:r>
      </w:hyperlink>
    </w:p>
    <w:p w14:paraId="4C1D9017" w14:textId="1EA4FC7B" w:rsidR="00D579E2" w:rsidRDefault="00F71753">
      <w:pPr>
        <w:pStyle w:val="31"/>
        <w:rPr>
          <w:rFonts w:ascii="Calibri" w:hAnsi="Calibri"/>
          <w:kern w:val="2"/>
        </w:rPr>
      </w:pPr>
      <w:hyperlink w:anchor="_Toc176154212" w:history="1">
        <w:r w:rsidR="00D579E2" w:rsidRPr="0083193A">
          <w:rPr>
            <w:rStyle w:val="a3"/>
          </w:rPr>
          <w:t>Мошенники стали активно рассылать пенсионерам сообщения с фишинговыми ссылками, предупреждая о якобы обязательном переводе пенсий в цифровые рубли, рассказала РИА Новости куратор платформы Народного фронта «Мошеловка» Алла Храпунова.</w:t>
        </w:r>
        <w:r w:rsidR="00D579E2">
          <w:rPr>
            <w:webHidden/>
          </w:rPr>
          <w:tab/>
        </w:r>
        <w:r w:rsidR="00D579E2">
          <w:rPr>
            <w:webHidden/>
          </w:rPr>
          <w:fldChar w:fldCharType="begin"/>
        </w:r>
        <w:r w:rsidR="00D579E2">
          <w:rPr>
            <w:webHidden/>
          </w:rPr>
          <w:instrText xml:space="preserve"> PAGEREF _Toc176154212 \h </w:instrText>
        </w:r>
        <w:r w:rsidR="00D579E2">
          <w:rPr>
            <w:webHidden/>
          </w:rPr>
        </w:r>
        <w:r w:rsidR="00D579E2">
          <w:rPr>
            <w:webHidden/>
          </w:rPr>
          <w:fldChar w:fldCharType="separate"/>
        </w:r>
        <w:r w:rsidR="00946252">
          <w:rPr>
            <w:webHidden/>
          </w:rPr>
          <w:t>56</w:t>
        </w:r>
        <w:r w:rsidR="00D579E2">
          <w:rPr>
            <w:webHidden/>
          </w:rPr>
          <w:fldChar w:fldCharType="end"/>
        </w:r>
      </w:hyperlink>
    </w:p>
    <w:p w14:paraId="252DB047" w14:textId="7A345C53" w:rsidR="00D579E2" w:rsidRDefault="00F71753">
      <w:pPr>
        <w:pStyle w:val="21"/>
        <w:tabs>
          <w:tab w:val="right" w:leader="dot" w:pos="9061"/>
        </w:tabs>
        <w:rPr>
          <w:rFonts w:ascii="Calibri" w:hAnsi="Calibri"/>
          <w:noProof/>
          <w:kern w:val="2"/>
        </w:rPr>
      </w:pPr>
      <w:hyperlink w:anchor="_Toc176154213" w:history="1">
        <w:r w:rsidR="00D579E2" w:rsidRPr="0083193A">
          <w:rPr>
            <w:rStyle w:val="a3"/>
            <w:noProof/>
          </w:rPr>
          <w:t>ТАСС, 30.08.2024, Средние предлагаемые зарплаты для пенсионеров выросли на 40% за год</w:t>
        </w:r>
        <w:r w:rsidR="00D579E2">
          <w:rPr>
            <w:noProof/>
            <w:webHidden/>
          </w:rPr>
          <w:tab/>
        </w:r>
        <w:r w:rsidR="00D579E2">
          <w:rPr>
            <w:noProof/>
            <w:webHidden/>
          </w:rPr>
          <w:fldChar w:fldCharType="begin"/>
        </w:r>
        <w:r w:rsidR="00D579E2">
          <w:rPr>
            <w:noProof/>
            <w:webHidden/>
          </w:rPr>
          <w:instrText xml:space="preserve"> PAGEREF _Toc176154213 \h </w:instrText>
        </w:r>
        <w:r w:rsidR="00D579E2">
          <w:rPr>
            <w:noProof/>
            <w:webHidden/>
          </w:rPr>
        </w:r>
        <w:r w:rsidR="00D579E2">
          <w:rPr>
            <w:noProof/>
            <w:webHidden/>
          </w:rPr>
          <w:fldChar w:fldCharType="separate"/>
        </w:r>
        <w:r w:rsidR="00946252">
          <w:rPr>
            <w:noProof/>
            <w:webHidden/>
          </w:rPr>
          <w:t>57</w:t>
        </w:r>
        <w:r w:rsidR="00D579E2">
          <w:rPr>
            <w:noProof/>
            <w:webHidden/>
          </w:rPr>
          <w:fldChar w:fldCharType="end"/>
        </w:r>
      </w:hyperlink>
    </w:p>
    <w:p w14:paraId="64D0592D" w14:textId="788A862E" w:rsidR="00D579E2" w:rsidRDefault="00F71753">
      <w:pPr>
        <w:pStyle w:val="31"/>
        <w:rPr>
          <w:rFonts w:ascii="Calibri" w:hAnsi="Calibri"/>
          <w:kern w:val="2"/>
        </w:rPr>
      </w:pPr>
      <w:hyperlink w:anchor="_Toc176154214" w:history="1">
        <w:r w:rsidR="00D579E2" w:rsidRPr="0083193A">
          <w:rPr>
            <w:rStyle w:val="a3"/>
          </w:rPr>
          <w:t>Работодатели стали предлагать пенсионерам зарплату на 40% выше, чем в прошлом году, также спрос на возрастных кандидатов за год вырос на 297%. Об этом свидетельствуют результаты исследования платформы «Авито работа», которые имеются в распоряжении ТАСС.</w:t>
        </w:r>
        <w:r w:rsidR="00D579E2">
          <w:rPr>
            <w:webHidden/>
          </w:rPr>
          <w:tab/>
        </w:r>
        <w:r w:rsidR="00D579E2">
          <w:rPr>
            <w:webHidden/>
          </w:rPr>
          <w:fldChar w:fldCharType="begin"/>
        </w:r>
        <w:r w:rsidR="00D579E2">
          <w:rPr>
            <w:webHidden/>
          </w:rPr>
          <w:instrText xml:space="preserve"> PAGEREF _Toc176154214 \h </w:instrText>
        </w:r>
        <w:r w:rsidR="00D579E2">
          <w:rPr>
            <w:webHidden/>
          </w:rPr>
        </w:r>
        <w:r w:rsidR="00D579E2">
          <w:rPr>
            <w:webHidden/>
          </w:rPr>
          <w:fldChar w:fldCharType="separate"/>
        </w:r>
        <w:r w:rsidR="00946252">
          <w:rPr>
            <w:webHidden/>
          </w:rPr>
          <w:t>57</w:t>
        </w:r>
        <w:r w:rsidR="00D579E2">
          <w:rPr>
            <w:webHidden/>
          </w:rPr>
          <w:fldChar w:fldCharType="end"/>
        </w:r>
      </w:hyperlink>
    </w:p>
    <w:p w14:paraId="27F9F4D5" w14:textId="478B9CFF" w:rsidR="00D579E2" w:rsidRDefault="00F71753">
      <w:pPr>
        <w:pStyle w:val="21"/>
        <w:tabs>
          <w:tab w:val="right" w:leader="dot" w:pos="9061"/>
        </w:tabs>
        <w:rPr>
          <w:rFonts w:ascii="Calibri" w:hAnsi="Calibri"/>
          <w:noProof/>
          <w:kern w:val="2"/>
        </w:rPr>
      </w:pPr>
      <w:hyperlink w:anchor="_Toc176154215" w:history="1">
        <w:r w:rsidR="00D579E2" w:rsidRPr="0083193A">
          <w:rPr>
            <w:rStyle w:val="a3"/>
            <w:noProof/>
          </w:rPr>
          <w:t>REX, 30.08.2024, Депутат Госдумы предложил повысить баллы работающим пенсионерам</w:t>
        </w:r>
        <w:r w:rsidR="00D579E2">
          <w:rPr>
            <w:noProof/>
            <w:webHidden/>
          </w:rPr>
          <w:tab/>
        </w:r>
        <w:r w:rsidR="00D579E2">
          <w:rPr>
            <w:noProof/>
            <w:webHidden/>
          </w:rPr>
          <w:fldChar w:fldCharType="begin"/>
        </w:r>
        <w:r w:rsidR="00D579E2">
          <w:rPr>
            <w:noProof/>
            <w:webHidden/>
          </w:rPr>
          <w:instrText xml:space="preserve"> PAGEREF _Toc176154215 \h </w:instrText>
        </w:r>
        <w:r w:rsidR="00D579E2">
          <w:rPr>
            <w:noProof/>
            <w:webHidden/>
          </w:rPr>
        </w:r>
        <w:r w:rsidR="00D579E2">
          <w:rPr>
            <w:noProof/>
            <w:webHidden/>
          </w:rPr>
          <w:fldChar w:fldCharType="separate"/>
        </w:r>
        <w:r w:rsidR="00946252">
          <w:rPr>
            <w:noProof/>
            <w:webHidden/>
          </w:rPr>
          <w:t>57</w:t>
        </w:r>
        <w:r w:rsidR="00D579E2">
          <w:rPr>
            <w:noProof/>
            <w:webHidden/>
          </w:rPr>
          <w:fldChar w:fldCharType="end"/>
        </w:r>
      </w:hyperlink>
    </w:p>
    <w:p w14:paraId="3B324EEB" w14:textId="3293747A" w:rsidR="00D579E2" w:rsidRDefault="00F71753">
      <w:pPr>
        <w:pStyle w:val="31"/>
        <w:rPr>
          <w:rFonts w:ascii="Calibri" w:hAnsi="Calibri"/>
          <w:kern w:val="2"/>
        </w:rPr>
      </w:pPr>
      <w:hyperlink w:anchor="_Toc176154216" w:history="1">
        <w:r w:rsidR="00D579E2" w:rsidRPr="0083193A">
          <w:rPr>
            <w:rStyle w:val="a3"/>
          </w:rPr>
          <w:t>Законопроект о перерасчете пенсий для работающих пенсионеров и повышении им пенсионных баллов направлен в правительство РФ, сообщил автор депутат Госдум Ярослав Нилов (ЛДПР), передает REX 30 августа.</w:t>
        </w:r>
        <w:r w:rsidR="00D579E2">
          <w:rPr>
            <w:webHidden/>
          </w:rPr>
          <w:tab/>
        </w:r>
        <w:r w:rsidR="00D579E2">
          <w:rPr>
            <w:webHidden/>
          </w:rPr>
          <w:fldChar w:fldCharType="begin"/>
        </w:r>
        <w:r w:rsidR="00D579E2">
          <w:rPr>
            <w:webHidden/>
          </w:rPr>
          <w:instrText xml:space="preserve"> PAGEREF _Toc176154216 \h </w:instrText>
        </w:r>
        <w:r w:rsidR="00D579E2">
          <w:rPr>
            <w:webHidden/>
          </w:rPr>
        </w:r>
        <w:r w:rsidR="00D579E2">
          <w:rPr>
            <w:webHidden/>
          </w:rPr>
          <w:fldChar w:fldCharType="separate"/>
        </w:r>
        <w:r w:rsidR="00946252">
          <w:rPr>
            <w:webHidden/>
          </w:rPr>
          <w:t>57</w:t>
        </w:r>
        <w:r w:rsidR="00D579E2">
          <w:rPr>
            <w:webHidden/>
          </w:rPr>
          <w:fldChar w:fldCharType="end"/>
        </w:r>
      </w:hyperlink>
    </w:p>
    <w:p w14:paraId="140A6869" w14:textId="32F52346" w:rsidR="00D579E2" w:rsidRDefault="00F71753">
      <w:pPr>
        <w:pStyle w:val="21"/>
        <w:tabs>
          <w:tab w:val="right" w:leader="dot" w:pos="9061"/>
        </w:tabs>
        <w:rPr>
          <w:rFonts w:ascii="Calibri" w:hAnsi="Calibri"/>
          <w:noProof/>
          <w:kern w:val="2"/>
        </w:rPr>
      </w:pPr>
      <w:hyperlink w:anchor="_Toc176154217" w:history="1">
        <w:r w:rsidR="00D579E2" w:rsidRPr="0083193A">
          <w:rPr>
            <w:rStyle w:val="a3"/>
            <w:noProof/>
          </w:rPr>
          <w:t>Лента.ru, 30.08.2024, Бессараб поддержала идею поднять лимит пенсионных баллов работающим пенсионерам</w:t>
        </w:r>
        <w:r w:rsidR="00D579E2">
          <w:rPr>
            <w:noProof/>
            <w:webHidden/>
          </w:rPr>
          <w:tab/>
        </w:r>
        <w:r w:rsidR="00D579E2">
          <w:rPr>
            <w:noProof/>
            <w:webHidden/>
          </w:rPr>
          <w:fldChar w:fldCharType="begin"/>
        </w:r>
        <w:r w:rsidR="00D579E2">
          <w:rPr>
            <w:noProof/>
            <w:webHidden/>
          </w:rPr>
          <w:instrText xml:space="preserve"> PAGEREF _Toc176154217 \h </w:instrText>
        </w:r>
        <w:r w:rsidR="00D579E2">
          <w:rPr>
            <w:noProof/>
            <w:webHidden/>
          </w:rPr>
        </w:r>
        <w:r w:rsidR="00D579E2">
          <w:rPr>
            <w:noProof/>
            <w:webHidden/>
          </w:rPr>
          <w:fldChar w:fldCharType="separate"/>
        </w:r>
        <w:r w:rsidR="00946252">
          <w:rPr>
            <w:noProof/>
            <w:webHidden/>
          </w:rPr>
          <w:t>58</w:t>
        </w:r>
        <w:r w:rsidR="00D579E2">
          <w:rPr>
            <w:noProof/>
            <w:webHidden/>
          </w:rPr>
          <w:fldChar w:fldCharType="end"/>
        </w:r>
      </w:hyperlink>
    </w:p>
    <w:p w14:paraId="6E545238" w14:textId="034CC46F" w:rsidR="00D579E2" w:rsidRDefault="00F71753">
      <w:pPr>
        <w:pStyle w:val="31"/>
        <w:rPr>
          <w:rFonts w:ascii="Calibri" w:hAnsi="Calibri"/>
          <w:kern w:val="2"/>
        </w:rPr>
      </w:pPr>
      <w:hyperlink w:anchor="_Toc176154218" w:history="1">
        <w:r w:rsidR="00D579E2" w:rsidRPr="0083193A">
          <w:rPr>
            <w:rStyle w:val="a3"/>
          </w:rPr>
          <w:t>Член комитета Госдумы по труду, социальной политике и делам ветеранов Светлана Бессараб прокомментировала идею поднять лимит пенсионных баллов работающим пенсионерам с трех до десяти. В разговоре с «Лентой.ру» депутат поддержала подобную инициативу, подчеркнув, что она окажет положительный эффект на экономику.</w:t>
        </w:r>
        <w:r w:rsidR="00D579E2">
          <w:rPr>
            <w:webHidden/>
          </w:rPr>
          <w:tab/>
        </w:r>
        <w:r w:rsidR="00D579E2">
          <w:rPr>
            <w:webHidden/>
          </w:rPr>
          <w:fldChar w:fldCharType="begin"/>
        </w:r>
        <w:r w:rsidR="00D579E2">
          <w:rPr>
            <w:webHidden/>
          </w:rPr>
          <w:instrText xml:space="preserve"> PAGEREF _Toc176154218 \h </w:instrText>
        </w:r>
        <w:r w:rsidR="00D579E2">
          <w:rPr>
            <w:webHidden/>
          </w:rPr>
        </w:r>
        <w:r w:rsidR="00D579E2">
          <w:rPr>
            <w:webHidden/>
          </w:rPr>
          <w:fldChar w:fldCharType="separate"/>
        </w:r>
        <w:r w:rsidR="00946252">
          <w:rPr>
            <w:webHidden/>
          </w:rPr>
          <w:t>58</w:t>
        </w:r>
        <w:r w:rsidR="00D579E2">
          <w:rPr>
            <w:webHidden/>
          </w:rPr>
          <w:fldChar w:fldCharType="end"/>
        </w:r>
      </w:hyperlink>
    </w:p>
    <w:p w14:paraId="33E31286" w14:textId="4DC7AD86" w:rsidR="00D579E2" w:rsidRDefault="00F71753">
      <w:pPr>
        <w:pStyle w:val="21"/>
        <w:tabs>
          <w:tab w:val="right" w:leader="dot" w:pos="9061"/>
        </w:tabs>
        <w:rPr>
          <w:rFonts w:ascii="Calibri" w:hAnsi="Calibri"/>
          <w:noProof/>
          <w:kern w:val="2"/>
        </w:rPr>
      </w:pPr>
      <w:hyperlink w:anchor="_Toc176154219" w:history="1">
        <w:r w:rsidR="00D579E2" w:rsidRPr="0083193A">
          <w:rPr>
            <w:rStyle w:val="a3"/>
            <w:noProof/>
          </w:rPr>
          <w:t>Вечерняя Москва, 30.08.2024, Эксперты рассказали, что средний размер пенсии может увеличиться в три раза</w:t>
        </w:r>
        <w:r w:rsidR="00D579E2">
          <w:rPr>
            <w:noProof/>
            <w:webHidden/>
          </w:rPr>
          <w:tab/>
        </w:r>
        <w:r w:rsidR="00D579E2">
          <w:rPr>
            <w:noProof/>
            <w:webHidden/>
          </w:rPr>
          <w:fldChar w:fldCharType="begin"/>
        </w:r>
        <w:r w:rsidR="00D579E2">
          <w:rPr>
            <w:noProof/>
            <w:webHidden/>
          </w:rPr>
          <w:instrText xml:space="preserve"> PAGEREF _Toc176154219 \h </w:instrText>
        </w:r>
        <w:r w:rsidR="00D579E2">
          <w:rPr>
            <w:noProof/>
            <w:webHidden/>
          </w:rPr>
        </w:r>
        <w:r w:rsidR="00D579E2">
          <w:rPr>
            <w:noProof/>
            <w:webHidden/>
          </w:rPr>
          <w:fldChar w:fldCharType="separate"/>
        </w:r>
        <w:r w:rsidR="00946252">
          <w:rPr>
            <w:noProof/>
            <w:webHidden/>
          </w:rPr>
          <w:t>59</w:t>
        </w:r>
        <w:r w:rsidR="00D579E2">
          <w:rPr>
            <w:noProof/>
            <w:webHidden/>
          </w:rPr>
          <w:fldChar w:fldCharType="end"/>
        </w:r>
      </w:hyperlink>
    </w:p>
    <w:p w14:paraId="294A72FA" w14:textId="6B875CE1" w:rsidR="00D579E2" w:rsidRDefault="00F71753">
      <w:pPr>
        <w:pStyle w:val="31"/>
        <w:rPr>
          <w:rFonts w:ascii="Calibri" w:hAnsi="Calibri"/>
          <w:kern w:val="2"/>
        </w:rPr>
      </w:pPr>
      <w:hyperlink w:anchor="_Toc176154220" w:history="1">
        <w:r w:rsidR="00D579E2" w:rsidRPr="0083193A">
          <w:rPr>
            <w:rStyle w:val="a3"/>
          </w:rPr>
          <w:t>Рабочая группа профильной комиссии Государственного совета выступила с инициативой о снятии ограничения на количество пенсионных баллов для работающих пенсионеров. Доцент экономического факультета Андрей Гиринский рассказал, кого коснется эта мера и насколько может увеличиться размер пенсий.</w:t>
        </w:r>
        <w:r w:rsidR="00D579E2">
          <w:rPr>
            <w:webHidden/>
          </w:rPr>
          <w:tab/>
        </w:r>
        <w:r w:rsidR="00D579E2">
          <w:rPr>
            <w:webHidden/>
          </w:rPr>
          <w:fldChar w:fldCharType="begin"/>
        </w:r>
        <w:r w:rsidR="00D579E2">
          <w:rPr>
            <w:webHidden/>
          </w:rPr>
          <w:instrText xml:space="preserve"> PAGEREF _Toc176154220 \h </w:instrText>
        </w:r>
        <w:r w:rsidR="00D579E2">
          <w:rPr>
            <w:webHidden/>
          </w:rPr>
        </w:r>
        <w:r w:rsidR="00D579E2">
          <w:rPr>
            <w:webHidden/>
          </w:rPr>
          <w:fldChar w:fldCharType="separate"/>
        </w:r>
        <w:r w:rsidR="00946252">
          <w:rPr>
            <w:webHidden/>
          </w:rPr>
          <w:t>59</w:t>
        </w:r>
        <w:r w:rsidR="00D579E2">
          <w:rPr>
            <w:webHidden/>
          </w:rPr>
          <w:fldChar w:fldCharType="end"/>
        </w:r>
      </w:hyperlink>
    </w:p>
    <w:p w14:paraId="2829A18F" w14:textId="6A13B9DB" w:rsidR="00D579E2" w:rsidRDefault="00F71753">
      <w:pPr>
        <w:pStyle w:val="21"/>
        <w:tabs>
          <w:tab w:val="right" w:leader="dot" w:pos="9061"/>
        </w:tabs>
        <w:rPr>
          <w:rFonts w:ascii="Calibri" w:hAnsi="Calibri"/>
          <w:noProof/>
          <w:kern w:val="2"/>
        </w:rPr>
      </w:pPr>
      <w:hyperlink w:anchor="_Toc176154221" w:history="1">
        <w:r w:rsidR="00D579E2" w:rsidRPr="0083193A">
          <w:rPr>
            <w:rStyle w:val="a3"/>
            <w:noProof/>
          </w:rPr>
          <w:t>АиФ, 01.09.2024, Чем отличается пенсия по выслуге лет от пенсии по старости?</w:t>
        </w:r>
        <w:r w:rsidR="00D579E2">
          <w:rPr>
            <w:noProof/>
            <w:webHidden/>
          </w:rPr>
          <w:tab/>
        </w:r>
        <w:r w:rsidR="00D579E2">
          <w:rPr>
            <w:noProof/>
            <w:webHidden/>
          </w:rPr>
          <w:fldChar w:fldCharType="begin"/>
        </w:r>
        <w:r w:rsidR="00D579E2">
          <w:rPr>
            <w:noProof/>
            <w:webHidden/>
          </w:rPr>
          <w:instrText xml:space="preserve"> PAGEREF _Toc176154221 \h </w:instrText>
        </w:r>
        <w:r w:rsidR="00D579E2">
          <w:rPr>
            <w:noProof/>
            <w:webHidden/>
          </w:rPr>
        </w:r>
        <w:r w:rsidR="00D579E2">
          <w:rPr>
            <w:noProof/>
            <w:webHidden/>
          </w:rPr>
          <w:fldChar w:fldCharType="separate"/>
        </w:r>
        <w:r w:rsidR="00946252">
          <w:rPr>
            <w:noProof/>
            <w:webHidden/>
          </w:rPr>
          <w:t>59</w:t>
        </w:r>
        <w:r w:rsidR="00D579E2">
          <w:rPr>
            <w:noProof/>
            <w:webHidden/>
          </w:rPr>
          <w:fldChar w:fldCharType="end"/>
        </w:r>
      </w:hyperlink>
    </w:p>
    <w:p w14:paraId="6027C264" w14:textId="241D8419" w:rsidR="00D579E2" w:rsidRDefault="00F71753">
      <w:pPr>
        <w:pStyle w:val="31"/>
        <w:rPr>
          <w:rFonts w:ascii="Calibri" w:hAnsi="Calibri"/>
          <w:kern w:val="2"/>
        </w:rPr>
      </w:pPr>
      <w:hyperlink w:anchor="_Toc176154222" w:history="1">
        <w:r w:rsidR="00D579E2" w:rsidRPr="0083193A">
          <w:rPr>
            <w:rStyle w:val="a3"/>
          </w:rPr>
          <w:t>Основное отличие пенсии по старости от пенсии за выслугу лет заложено в самом названии выплаты. В первом случае основой для назначения считается достижение человеком определенного возраста, а во втором, - его длительность работы, или служебный стаж.</w:t>
        </w:r>
        <w:r w:rsidR="00D579E2">
          <w:rPr>
            <w:webHidden/>
          </w:rPr>
          <w:tab/>
        </w:r>
        <w:r w:rsidR="00D579E2">
          <w:rPr>
            <w:webHidden/>
          </w:rPr>
          <w:fldChar w:fldCharType="begin"/>
        </w:r>
        <w:r w:rsidR="00D579E2">
          <w:rPr>
            <w:webHidden/>
          </w:rPr>
          <w:instrText xml:space="preserve"> PAGEREF _Toc176154222 \h </w:instrText>
        </w:r>
        <w:r w:rsidR="00D579E2">
          <w:rPr>
            <w:webHidden/>
          </w:rPr>
        </w:r>
        <w:r w:rsidR="00D579E2">
          <w:rPr>
            <w:webHidden/>
          </w:rPr>
          <w:fldChar w:fldCharType="separate"/>
        </w:r>
        <w:r w:rsidR="00946252">
          <w:rPr>
            <w:webHidden/>
          </w:rPr>
          <w:t>59</w:t>
        </w:r>
        <w:r w:rsidR="00D579E2">
          <w:rPr>
            <w:webHidden/>
          </w:rPr>
          <w:fldChar w:fldCharType="end"/>
        </w:r>
      </w:hyperlink>
    </w:p>
    <w:p w14:paraId="70594F31" w14:textId="03BF2115" w:rsidR="00D579E2" w:rsidRDefault="00F71753">
      <w:pPr>
        <w:pStyle w:val="21"/>
        <w:tabs>
          <w:tab w:val="right" w:leader="dot" w:pos="9061"/>
        </w:tabs>
        <w:rPr>
          <w:rFonts w:ascii="Calibri" w:hAnsi="Calibri"/>
          <w:noProof/>
          <w:kern w:val="2"/>
        </w:rPr>
      </w:pPr>
      <w:hyperlink w:anchor="_Toc176154223" w:history="1">
        <w:r w:rsidR="00D579E2" w:rsidRPr="0083193A">
          <w:rPr>
            <w:rStyle w:val="a3"/>
            <w:noProof/>
          </w:rPr>
          <w:t>Ваш пенсионный брокер, 30.08.2024, Российские пенсионеры за рубежом могут продлить выплату пенсии через «Госуслуги»</w:t>
        </w:r>
        <w:r w:rsidR="00D579E2">
          <w:rPr>
            <w:noProof/>
            <w:webHidden/>
          </w:rPr>
          <w:tab/>
        </w:r>
        <w:r w:rsidR="00D579E2">
          <w:rPr>
            <w:noProof/>
            <w:webHidden/>
          </w:rPr>
          <w:fldChar w:fldCharType="begin"/>
        </w:r>
        <w:r w:rsidR="00D579E2">
          <w:rPr>
            <w:noProof/>
            <w:webHidden/>
          </w:rPr>
          <w:instrText xml:space="preserve"> PAGEREF _Toc176154223 \h </w:instrText>
        </w:r>
        <w:r w:rsidR="00D579E2">
          <w:rPr>
            <w:noProof/>
            <w:webHidden/>
          </w:rPr>
        </w:r>
        <w:r w:rsidR="00D579E2">
          <w:rPr>
            <w:noProof/>
            <w:webHidden/>
          </w:rPr>
          <w:fldChar w:fldCharType="separate"/>
        </w:r>
        <w:r w:rsidR="00946252">
          <w:rPr>
            <w:noProof/>
            <w:webHidden/>
          </w:rPr>
          <w:t>61</w:t>
        </w:r>
        <w:r w:rsidR="00D579E2">
          <w:rPr>
            <w:noProof/>
            <w:webHidden/>
          </w:rPr>
          <w:fldChar w:fldCharType="end"/>
        </w:r>
      </w:hyperlink>
    </w:p>
    <w:p w14:paraId="2D3FF4FA" w14:textId="72FB580F" w:rsidR="00D579E2" w:rsidRDefault="00F71753">
      <w:pPr>
        <w:pStyle w:val="31"/>
        <w:rPr>
          <w:rFonts w:ascii="Calibri" w:hAnsi="Calibri"/>
          <w:kern w:val="2"/>
        </w:rPr>
      </w:pPr>
      <w:hyperlink w:anchor="_Toc176154224" w:history="1">
        <w:r w:rsidR="00D579E2" w:rsidRPr="0083193A">
          <w:rPr>
            <w:rStyle w:val="a3"/>
          </w:rPr>
          <w:t>Соответствующий электронный сервис теперь доступен на портале и позволяет без посещения российского посольства или Социального фонда подтвердить личность для получения пенсии, продолжив тем самым ее выплату.</w:t>
        </w:r>
        <w:r w:rsidR="00D579E2">
          <w:rPr>
            <w:webHidden/>
          </w:rPr>
          <w:tab/>
        </w:r>
        <w:r w:rsidR="00D579E2">
          <w:rPr>
            <w:webHidden/>
          </w:rPr>
          <w:fldChar w:fldCharType="begin"/>
        </w:r>
        <w:r w:rsidR="00D579E2">
          <w:rPr>
            <w:webHidden/>
          </w:rPr>
          <w:instrText xml:space="preserve"> PAGEREF _Toc176154224 \h </w:instrText>
        </w:r>
        <w:r w:rsidR="00D579E2">
          <w:rPr>
            <w:webHidden/>
          </w:rPr>
        </w:r>
        <w:r w:rsidR="00D579E2">
          <w:rPr>
            <w:webHidden/>
          </w:rPr>
          <w:fldChar w:fldCharType="separate"/>
        </w:r>
        <w:r w:rsidR="00946252">
          <w:rPr>
            <w:webHidden/>
          </w:rPr>
          <w:t>61</w:t>
        </w:r>
        <w:r w:rsidR="00D579E2">
          <w:rPr>
            <w:webHidden/>
          </w:rPr>
          <w:fldChar w:fldCharType="end"/>
        </w:r>
      </w:hyperlink>
    </w:p>
    <w:p w14:paraId="09A5DD23" w14:textId="30CA4551" w:rsidR="00D579E2" w:rsidRDefault="00F71753">
      <w:pPr>
        <w:pStyle w:val="21"/>
        <w:tabs>
          <w:tab w:val="right" w:leader="dot" w:pos="9061"/>
        </w:tabs>
        <w:rPr>
          <w:rFonts w:ascii="Calibri" w:hAnsi="Calibri"/>
          <w:noProof/>
          <w:kern w:val="2"/>
        </w:rPr>
      </w:pPr>
      <w:hyperlink w:anchor="_Toc176154225" w:history="1">
        <w:r w:rsidR="00D579E2" w:rsidRPr="0083193A">
          <w:rPr>
            <w:rStyle w:val="a3"/>
            <w:noProof/>
          </w:rPr>
          <w:t>News.ru, 30.08.2024, Юрист раскрыл, могут ли домохозяйки рассчитывать на пенсию</w:t>
        </w:r>
        <w:r w:rsidR="00D579E2">
          <w:rPr>
            <w:noProof/>
            <w:webHidden/>
          </w:rPr>
          <w:tab/>
        </w:r>
        <w:r w:rsidR="00D579E2">
          <w:rPr>
            <w:noProof/>
            <w:webHidden/>
          </w:rPr>
          <w:fldChar w:fldCharType="begin"/>
        </w:r>
        <w:r w:rsidR="00D579E2">
          <w:rPr>
            <w:noProof/>
            <w:webHidden/>
          </w:rPr>
          <w:instrText xml:space="preserve"> PAGEREF _Toc176154225 \h </w:instrText>
        </w:r>
        <w:r w:rsidR="00D579E2">
          <w:rPr>
            <w:noProof/>
            <w:webHidden/>
          </w:rPr>
        </w:r>
        <w:r w:rsidR="00D579E2">
          <w:rPr>
            <w:noProof/>
            <w:webHidden/>
          </w:rPr>
          <w:fldChar w:fldCharType="separate"/>
        </w:r>
        <w:r w:rsidR="00946252">
          <w:rPr>
            <w:noProof/>
            <w:webHidden/>
          </w:rPr>
          <w:t>62</w:t>
        </w:r>
        <w:r w:rsidR="00D579E2">
          <w:rPr>
            <w:noProof/>
            <w:webHidden/>
          </w:rPr>
          <w:fldChar w:fldCharType="end"/>
        </w:r>
      </w:hyperlink>
    </w:p>
    <w:p w14:paraId="3B2131AD" w14:textId="47043DAD" w:rsidR="00D579E2" w:rsidRDefault="00F71753">
      <w:pPr>
        <w:pStyle w:val="31"/>
        <w:rPr>
          <w:rFonts w:ascii="Calibri" w:hAnsi="Calibri"/>
          <w:kern w:val="2"/>
        </w:rPr>
      </w:pPr>
      <w:hyperlink w:anchor="_Toc176154226" w:history="1">
        <w:r w:rsidR="00D579E2" w:rsidRPr="0083193A">
          <w:rPr>
            <w:rStyle w:val="a3"/>
          </w:rPr>
          <w:t>У домохозяек и неработающих матерей не формируются пенсионные коэффициенты и стаж, поэтому у них нет права на назначение страховой пенсии, рассказал в беседе с «Финансы Mail» заслуженный юрист России Иван Соловьев. По его словам, таким гражданам полагается страховая пенсия.</w:t>
        </w:r>
        <w:r w:rsidR="00D579E2">
          <w:rPr>
            <w:webHidden/>
          </w:rPr>
          <w:tab/>
        </w:r>
        <w:r w:rsidR="00D579E2">
          <w:rPr>
            <w:webHidden/>
          </w:rPr>
          <w:fldChar w:fldCharType="begin"/>
        </w:r>
        <w:r w:rsidR="00D579E2">
          <w:rPr>
            <w:webHidden/>
          </w:rPr>
          <w:instrText xml:space="preserve"> PAGEREF _Toc176154226 \h </w:instrText>
        </w:r>
        <w:r w:rsidR="00D579E2">
          <w:rPr>
            <w:webHidden/>
          </w:rPr>
        </w:r>
        <w:r w:rsidR="00D579E2">
          <w:rPr>
            <w:webHidden/>
          </w:rPr>
          <w:fldChar w:fldCharType="separate"/>
        </w:r>
        <w:r w:rsidR="00946252">
          <w:rPr>
            <w:webHidden/>
          </w:rPr>
          <w:t>62</w:t>
        </w:r>
        <w:r w:rsidR="00D579E2">
          <w:rPr>
            <w:webHidden/>
          </w:rPr>
          <w:fldChar w:fldCharType="end"/>
        </w:r>
      </w:hyperlink>
    </w:p>
    <w:p w14:paraId="037B88E7" w14:textId="223FCA9E" w:rsidR="00D579E2" w:rsidRDefault="00F71753">
      <w:pPr>
        <w:pStyle w:val="21"/>
        <w:tabs>
          <w:tab w:val="right" w:leader="dot" w:pos="9061"/>
        </w:tabs>
        <w:rPr>
          <w:rFonts w:ascii="Calibri" w:hAnsi="Calibri"/>
          <w:noProof/>
          <w:kern w:val="2"/>
        </w:rPr>
      </w:pPr>
      <w:hyperlink w:anchor="_Toc176154227" w:history="1">
        <w:r w:rsidR="00D579E2" w:rsidRPr="0083193A">
          <w:rPr>
            <w:rStyle w:val="a3"/>
            <w:noProof/>
          </w:rPr>
          <w:t>PRIMPRESS (Владивосток), 30.08.2024, По 10 000 рублей отдельно от пенсии с 1 сентября. В России обрадовали всех пенсионеров</w:t>
        </w:r>
        <w:r w:rsidR="00D579E2">
          <w:rPr>
            <w:noProof/>
            <w:webHidden/>
          </w:rPr>
          <w:tab/>
        </w:r>
        <w:r w:rsidR="00D579E2">
          <w:rPr>
            <w:noProof/>
            <w:webHidden/>
          </w:rPr>
          <w:fldChar w:fldCharType="begin"/>
        </w:r>
        <w:r w:rsidR="00D579E2">
          <w:rPr>
            <w:noProof/>
            <w:webHidden/>
          </w:rPr>
          <w:instrText xml:space="preserve"> PAGEREF _Toc176154227 \h </w:instrText>
        </w:r>
        <w:r w:rsidR="00D579E2">
          <w:rPr>
            <w:noProof/>
            <w:webHidden/>
          </w:rPr>
        </w:r>
        <w:r w:rsidR="00D579E2">
          <w:rPr>
            <w:noProof/>
            <w:webHidden/>
          </w:rPr>
          <w:fldChar w:fldCharType="separate"/>
        </w:r>
        <w:r w:rsidR="00946252">
          <w:rPr>
            <w:noProof/>
            <w:webHidden/>
          </w:rPr>
          <w:t>62</w:t>
        </w:r>
        <w:r w:rsidR="00D579E2">
          <w:rPr>
            <w:noProof/>
            <w:webHidden/>
          </w:rPr>
          <w:fldChar w:fldCharType="end"/>
        </w:r>
      </w:hyperlink>
    </w:p>
    <w:p w14:paraId="353FAB3C" w14:textId="122462CC" w:rsidR="00D579E2" w:rsidRDefault="00F71753">
      <w:pPr>
        <w:pStyle w:val="31"/>
        <w:rPr>
          <w:rFonts w:ascii="Calibri" w:hAnsi="Calibri"/>
          <w:kern w:val="2"/>
        </w:rPr>
      </w:pPr>
      <w:hyperlink w:anchor="_Toc176154228" w:history="1">
        <w:r w:rsidR="00D579E2" w:rsidRPr="0083193A">
          <w:rPr>
            <w:rStyle w:val="a3"/>
          </w:rPr>
          <w:t>Пенсионерам рассказали о денежной выплате, которую будут начислять отдельно от пенсии уже с 1 сентября. Размер поощрения составит 10 тысяч рублей, и такие средства будут доступны всем пенсионерам, которые оформят особый статус. Об этом рассказал пенсионный эксперт Сергей Власов, сообщает PRIMPRESS.</w:t>
        </w:r>
        <w:r w:rsidR="00D579E2">
          <w:rPr>
            <w:webHidden/>
          </w:rPr>
          <w:tab/>
        </w:r>
        <w:r w:rsidR="00D579E2">
          <w:rPr>
            <w:webHidden/>
          </w:rPr>
          <w:fldChar w:fldCharType="begin"/>
        </w:r>
        <w:r w:rsidR="00D579E2">
          <w:rPr>
            <w:webHidden/>
          </w:rPr>
          <w:instrText xml:space="preserve"> PAGEREF _Toc176154228 \h </w:instrText>
        </w:r>
        <w:r w:rsidR="00D579E2">
          <w:rPr>
            <w:webHidden/>
          </w:rPr>
        </w:r>
        <w:r w:rsidR="00D579E2">
          <w:rPr>
            <w:webHidden/>
          </w:rPr>
          <w:fldChar w:fldCharType="separate"/>
        </w:r>
        <w:r w:rsidR="00946252">
          <w:rPr>
            <w:webHidden/>
          </w:rPr>
          <w:t>62</w:t>
        </w:r>
        <w:r w:rsidR="00D579E2">
          <w:rPr>
            <w:webHidden/>
          </w:rPr>
          <w:fldChar w:fldCharType="end"/>
        </w:r>
      </w:hyperlink>
    </w:p>
    <w:p w14:paraId="6698E1CE" w14:textId="200FA324" w:rsidR="00D579E2" w:rsidRDefault="00F71753">
      <w:pPr>
        <w:pStyle w:val="21"/>
        <w:tabs>
          <w:tab w:val="right" w:leader="dot" w:pos="9061"/>
        </w:tabs>
        <w:rPr>
          <w:rFonts w:ascii="Calibri" w:hAnsi="Calibri"/>
          <w:noProof/>
          <w:kern w:val="2"/>
        </w:rPr>
      </w:pPr>
      <w:hyperlink w:anchor="_Toc176154229" w:history="1">
        <w:r w:rsidR="00D579E2" w:rsidRPr="0083193A">
          <w:rPr>
            <w:rStyle w:val="a3"/>
            <w:noProof/>
          </w:rPr>
          <w:t>PRIMPRESS (Владивосток), 30.08.2024, Пенсионеры узнали размер своих пенсий за сентябрь и обомлели</w:t>
        </w:r>
        <w:r w:rsidR="00D579E2">
          <w:rPr>
            <w:noProof/>
            <w:webHidden/>
          </w:rPr>
          <w:tab/>
        </w:r>
        <w:r w:rsidR="00D579E2">
          <w:rPr>
            <w:noProof/>
            <w:webHidden/>
          </w:rPr>
          <w:fldChar w:fldCharType="begin"/>
        </w:r>
        <w:r w:rsidR="00D579E2">
          <w:rPr>
            <w:noProof/>
            <w:webHidden/>
          </w:rPr>
          <w:instrText xml:space="preserve"> PAGEREF _Toc176154229 \h </w:instrText>
        </w:r>
        <w:r w:rsidR="00D579E2">
          <w:rPr>
            <w:noProof/>
            <w:webHidden/>
          </w:rPr>
        </w:r>
        <w:r w:rsidR="00D579E2">
          <w:rPr>
            <w:noProof/>
            <w:webHidden/>
          </w:rPr>
          <w:fldChar w:fldCharType="separate"/>
        </w:r>
        <w:r w:rsidR="00946252">
          <w:rPr>
            <w:noProof/>
            <w:webHidden/>
          </w:rPr>
          <w:t>63</w:t>
        </w:r>
        <w:r w:rsidR="00D579E2">
          <w:rPr>
            <w:noProof/>
            <w:webHidden/>
          </w:rPr>
          <w:fldChar w:fldCharType="end"/>
        </w:r>
      </w:hyperlink>
    </w:p>
    <w:p w14:paraId="121B80D8" w14:textId="74DFEC62" w:rsidR="00D579E2" w:rsidRDefault="00F71753">
      <w:pPr>
        <w:pStyle w:val="31"/>
        <w:rPr>
          <w:rFonts w:ascii="Calibri" w:hAnsi="Calibri"/>
          <w:kern w:val="2"/>
        </w:rPr>
      </w:pPr>
      <w:hyperlink w:anchor="_Toc176154230" w:history="1">
        <w:r w:rsidR="00D579E2" w:rsidRPr="0083193A">
          <w:rPr>
            <w:rStyle w:val="a3"/>
          </w:rPr>
          <w:t>Российские пенсионеры уже постепенно начали получать свои пенсии за первый осенний месяц. При этом большинству деньги еще не пришли, но зато они узнали, сколько именно получат в сентябре. И размер готовящихся поступлений их приятно удивил, сообщает PRIMPRESS.</w:t>
        </w:r>
        <w:r w:rsidR="00D579E2">
          <w:rPr>
            <w:webHidden/>
          </w:rPr>
          <w:tab/>
        </w:r>
        <w:r w:rsidR="00D579E2">
          <w:rPr>
            <w:webHidden/>
          </w:rPr>
          <w:fldChar w:fldCharType="begin"/>
        </w:r>
        <w:r w:rsidR="00D579E2">
          <w:rPr>
            <w:webHidden/>
          </w:rPr>
          <w:instrText xml:space="preserve"> PAGEREF _Toc176154230 \h </w:instrText>
        </w:r>
        <w:r w:rsidR="00D579E2">
          <w:rPr>
            <w:webHidden/>
          </w:rPr>
        </w:r>
        <w:r w:rsidR="00D579E2">
          <w:rPr>
            <w:webHidden/>
          </w:rPr>
          <w:fldChar w:fldCharType="separate"/>
        </w:r>
        <w:r w:rsidR="00946252">
          <w:rPr>
            <w:webHidden/>
          </w:rPr>
          <w:t>63</w:t>
        </w:r>
        <w:r w:rsidR="00D579E2">
          <w:rPr>
            <w:webHidden/>
          </w:rPr>
          <w:fldChar w:fldCharType="end"/>
        </w:r>
      </w:hyperlink>
    </w:p>
    <w:p w14:paraId="442A8C40" w14:textId="39CD692C" w:rsidR="00D579E2" w:rsidRDefault="00F71753">
      <w:pPr>
        <w:pStyle w:val="21"/>
        <w:tabs>
          <w:tab w:val="right" w:leader="dot" w:pos="9061"/>
        </w:tabs>
        <w:rPr>
          <w:rFonts w:ascii="Calibri" w:hAnsi="Calibri"/>
          <w:noProof/>
          <w:kern w:val="2"/>
        </w:rPr>
      </w:pPr>
      <w:hyperlink w:anchor="_Toc176154231" w:history="1">
        <w:r w:rsidR="00D579E2" w:rsidRPr="0083193A">
          <w:rPr>
            <w:rStyle w:val="a3"/>
            <w:noProof/>
          </w:rPr>
          <w:t>Конкурент (Владивосток), 31.08.2024, Жизнь миллионов пенсионеров изменится. Новое решение по индексации пенсий</w:t>
        </w:r>
        <w:r w:rsidR="00D579E2">
          <w:rPr>
            <w:noProof/>
            <w:webHidden/>
          </w:rPr>
          <w:tab/>
        </w:r>
        <w:r w:rsidR="00D579E2">
          <w:rPr>
            <w:noProof/>
            <w:webHidden/>
          </w:rPr>
          <w:fldChar w:fldCharType="begin"/>
        </w:r>
        <w:r w:rsidR="00D579E2">
          <w:rPr>
            <w:noProof/>
            <w:webHidden/>
          </w:rPr>
          <w:instrText xml:space="preserve"> PAGEREF _Toc176154231 \h </w:instrText>
        </w:r>
        <w:r w:rsidR="00D579E2">
          <w:rPr>
            <w:noProof/>
            <w:webHidden/>
          </w:rPr>
        </w:r>
        <w:r w:rsidR="00D579E2">
          <w:rPr>
            <w:noProof/>
            <w:webHidden/>
          </w:rPr>
          <w:fldChar w:fldCharType="separate"/>
        </w:r>
        <w:r w:rsidR="00946252">
          <w:rPr>
            <w:noProof/>
            <w:webHidden/>
          </w:rPr>
          <w:t>64</w:t>
        </w:r>
        <w:r w:rsidR="00D579E2">
          <w:rPr>
            <w:noProof/>
            <w:webHidden/>
          </w:rPr>
          <w:fldChar w:fldCharType="end"/>
        </w:r>
      </w:hyperlink>
    </w:p>
    <w:p w14:paraId="2F534C6A" w14:textId="3239A08F" w:rsidR="00D579E2" w:rsidRDefault="00F71753">
      <w:pPr>
        <w:pStyle w:val="31"/>
        <w:rPr>
          <w:rFonts w:ascii="Calibri" w:hAnsi="Calibri"/>
          <w:kern w:val="2"/>
        </w:rPr>
      </w:pPr>
      <w:hyperlink w:anchor="_Toc176154232" w:history="1">
        <w:r w:rsidR="00D579E2" w:rsidRPr="0083193A">
          <w:rPr>
            <w:rStyle w:val="a3"/>
          </w:rPr>
          <w:t>Правила начисления индивидуальных пенсионных коэффициентов (ИПК) работающим пенсионерам могут скорректировать. Вместо максимально возможных 3 баллов в год работающие пенсионеры смогут зарабатывать 10 баллов наряду с остальными работниками. Это нововведение содержится в проекте паспорта нацпроекта «Кадры» до 2030 г., который был внесен на рассмотрение профильной комиссии Госсовета.</w:t>
        </w:r>
        <w:r w:rsidR="00D579E2">
          <w:rPr>
            <w:webHidden/>
          </w:rPr>
          <w:tab/>
        </w:r>
        <w:r w:rsidR="00D579E2">
          <w:rPr>
            <w:webHidden/>
          </w:rPr>
          <w:fldChar w:fldCharType="begin"/>
        </w:r>
        <w:r w:rsidR="00D579E2">
          <w:rPr>
            <w:webHidden/>
          </w:rPr>
          <w:instrText xml:space="preserve"> PAGEREF _Toc176154232 \h </w:instrText>
        </w:r>
        <w:r w:rsidR="00D579E2">
          <w:rPr>
            <w:webHidden/>
          </w:rPr>
        </w:r>
        <w:r w:rsidR="00D579E2">
          <w:rPr>
            <w:webHidden/>
          </w:rPr>
          <w:fldChar w:fldCharType="separate"/>
        </w:r>
        <w:r w:rsidR="00946252">
          <w:rPr>
            <w:webHidden/>
          </w:rPr>
          <w:t>64</w:t>
        </w:r>
        <w:r w:rsidR="00D579E2">
          <w:rPr>
            <w:webHidden/>
          </w:rPr>
          <w:fldChar w:fldCharType="end"/>
        </w:r>
      </w:hyperlink>
    </w:p>
    <w:p w14:paraId="29A75E31" w14:textId="684DD921" w:rsidR="00D579E2" w:rsidRDefault="00F71753">
      <w:pPr>
        <w:pStyle w:val="21"/>
        <w:tabs>
          <w:tab w:val="right" w:leader="dot" w:pos="9061"/>
        </w:tabs>
        <w:rPr>
          <w:rFonts w:ascii="Calibri" w:hAnsi="Calibri"/>
          <w:noProof/>
          <w:kern w:val="2"/>
        </w:rPr>
      </w:pPr>
      <w:hyperlink w:anchor="_Toc176154233" w:history="1">
        <w:r w:rsidR="00D579E2" w:rsidRPr="0083193A">
          <w:rPr>
            <w:rStyle w:val="a3"/>
            <w:noProof/>
          </w:rPr>
          <w:t>DEITA.ru (Владивосток), 30.08.2024, Часть россиян рискуют лишиться своей первой пенсионной выплаты</w:t>
        </w:r>
        <w:r w:rsidR="00D579E2">
          <w:rPr>
            <w:noProof/>
            <w:webHidden/>
          </w:rPr>
          <w:tab/>
        </w:r>
        <w:r w:rsidR="00D579E2">
          <w:rPr>
            <w:noProof/>
            <w:webHidden/>
          </w:rPr>
          <w:fldChar w:fldCharType="begin"/>
        </w:r>
        <w:r w:rsidR="00D579E2">
          <w:rPr>
            <w:noProof/>
            <w:webHidden/>
          </w:rPr>
          <w:instrText xml:space="preserve"> PAGEREF _Toc176154233 \h </w:instrText>
        </w:r>
        <w:r w:rsidR="00D579E2">
          <w:rPr>
            <w:noProof/>
            <w:webHidden/>
          </w:rPr>
        </w:r>
        <w:r w:rsidR="00D579E2">
          <w:rPr>
            <w:noProof/>
            <w:webHidden/>
          </w:rPr>
          <w:fldChar w:fldCharType="separate"/>
        </w:r>
        <w:r w:rsidR="00946252">
          <w:rPr>
            <w:noProof/>
            <w:webHidden/>
          </w:rPr>
          <w:t>64</w:t>
        </w:r>
        <w:r w:rsidR="00D579E2">
          <w:rPr>
            <w:noProof/>
            <w:webHidden/>
          </w:rPr>
          <w:fldChar w:fldCharType="end"/>
        </w:r>
      </w:hyperlink>
    </w:p>
    <w:p w14:paraId="14D555EB" w14:textId="5D69B089" w:rsidR="00D579E2" w:rsidRDefault="00F71753">
      <w:pPr>
        <w:pStyle w:val="31"/>
        <w:rPr>
          <w:rFonts w:ascii="Calibri" w:hAnsi="Calibri"/>
          <w:kern w:val="2"/>
        </w:rPr>
      </w:pPr>
      <w:hyperlink w:anchor="_Toc176154234" w:history="1">
        <w:r w:rsidR="00D579E2" w:rsidRPr="0083193A">
          <w:rPr>
            <w:rStyle w:val="a3"/>
          </w:rPr>
          <w:t>Процедура оформления страховой пенсии в России носит заявительный характер. Об этом рассказала экономист Марина Мельничук, сообщает ИА DEITA.RU. Именно по этой причине, как полагает эксперт, россиянам не стоит ожидать того, что все необходимые пенсионные начисления произойдут автоматически. Такой подход, как объяснила специалист, и приводит к тому, что граждане могут потерять свои первые выплаты.</w:t>
        </w:r>
        <w:r w:rsidR="00D579E2">
          <w:rPr>
            <w:webHidden/>
          </w:rPr>
          <w:tab/>
        </w:r>
        <w:r w:rsidR="00D579E2">
          <w:rPr>
            <w:webHidden/>
          </w:rPr>
          <w:fldChar w:fldCharType="begin"/>
        </w:r>
        <w:r w:rsidR="00D579E2">
          <w:rPr>
            <w:webHidden/>
          </w:rPr>
          <w:instrText xml:space="preserve"> PAGEREF _Toc176154234 \h </w:instrText>
        </w:r>
        <w:r w:rsidR="00D579E2">
          <w:rPr>
            <w:webHidden/>
          </w:rPr>
        </w:r>
        <w:r w:rsidR="00D579E2">
          <w:rPr>
            <w:webHidden/>
          </w:rPr>
          <w:fldChar w:fldCharType="separate"/>
        </w:r>
        <w:r w:rsidR="00946252">
          <w:rPr>
            <w:webHidden/>
          </w:rPr>
          <w:t>64</w:t>
        </w:r>
        <w:r w:rsidR="00D579E2">
          <w:rPr>
            <w:webHidden/>
          </w:rPr>
          <w:fldChar w:fldCharType="end"/>
        </w:r>
      </w:hyperlink>
    </w:p>
    <w:p w14:paraId="574DE339" w14:textId="1B4D6B8F" w:rsidR="00D579E2" w:rsidRDefault="00F71753">
      <w:pPr>
        <w:pStyle w:val="21"/>
        <w:tabs>
          <w:tab w:val="right" w:leader="dot" w:pos="9061"/>
        </w:tabs>
        <w:rPr>
          <w:rFonts w:ascii="Calibri" w:hAnsi="Calibri"/>
          <w:noProof/>
          <w:kern w:val="2"/>
        </w:rPr>
      </w:pPr>
      <w:hyperlink w:anchor="_Toc176154235" w:history="1">
        <w:r w:rsidR="00D579E2" w:rsidRPr="0083193A">
          <w:rPr>
            <w:rStyle w:val="a3"/>
            <w:noProof/>
          </w:rPr>
          <w:t>DEITA.ru (Владивосток), 30.08.2024, Какая проверка может коснуться пенсионеров в 2024 году, предупредил юрист</w:t>
        </w:r>
        <w:r w:rsidR="00D579E2">
          <w:rPr>
            <w:noProof/>
            <w:webHidden/>
          </w:rPr>
          <w:tab/>
        </w:r>
        <w:r w:rsidR="00D579E2">
          <w:rPr>
            <w:noProof/>
            <w:webHidden/>
          </w:rPr>
          <w:fldChar w:fldCharType="begin"/>
        </w:r>
        <w:r w:rsidR="00D579E2">
          <w:rPr>
            <w:noProof/>
            <w:webHidden/>
          </w:rPr>
          <w:instrText xml:space="preserve"> PAGEREF _Toc176154235 \h </w:instrText>
        </w:r>
        <w:r w:rsidR="00D579E2">
          <w:rPr>
            <w:noProof/>
            <w:webHidden/>
          </w:rPr>
        </w:r>
        <w:r w:rsidR="00D579E2">
          <w:rPr>
            <w:noProof/>
            <w:webHidden/>
          </w:rPr>
          <w:fldChar w:fldCharType="separate"/>
        </w:r>
        <w:r w:rsidR="00946252">
          <w:rPr>
            <w:noProof/>
            <w:webHidden/>
          </w:rPr>
          <w:t>65</w:t>
        </w:r>
        <w:r w:rsidR="00D579E2">
          <w:rPr>
            <w:noProof/>
            <w:webHidden/>
          </w:rPr>
          <w:fldChar w:fldCharType="end"/>
        </w:r>
      </w:hyperlink>
    </w:p>
    <w:p w14:paraId="6212ED27" w14:textId="775EA2AB" w:rsidR="00D579E2" w:rsidRDefault="00F71753">
      <w:pPr>
        <w:pStyle w:val="31"/>
        <w:rPr>
          <w:rFonts w:ascii="Calibri" w:hAnsi="Calibri"/>
          <w:kern w:val="2"/>
        </w:rPr>
      </w:pPr>
      <w:hyperlink w:anchor="_Toc176154236" w:history="1">
        <w:r w:rsidR="00D579E2" w:rsidRPr="0083193A">
          <w:rPr>
            <w:rStyle w:val="a3"/>
          </w:rPr>
          <w:t>Российским пенсионерам приходится подчиняться определенным правилам начисления пенсии. Об этом рассказала кандидат юридических наук Ирина Сивакова, сообщает ИА DEITA.RU. По ее словам, в 2024 году пожилых граждан ждет проверка доходов. В первую очередь СФР будет отслеживать социальные доплаты до прожиточного минимума, компенсационные выплаты по уходу за нетрудоспособным, выход на досрочную пенсию по направлению от Центра занятости населения, выплату пенсии по случаю потери кормильца для трудоспособного супруга, занятого уходом за детьми до 14 лет, а также начисление надбавки за сельский стаж.</w:t>
        </w:r>
        <w:r w:rsidR="00D579E2">
          <w:rPr>
            <w:webHidden/>
          </w:rPr>
          <w:tab/>
        </w:r>
        <w:r w:rsidR="00D579E2">
          <w:rPr>
            <w:webHidden/>
          </w:rPr>
          <w:fldChar w:fldCharType="begin"/>
        </w:r>
        <w:r w:rsidR="00D579E2">
          <w:rPr>
            <w:webHidden/>
          </w:rPr>
          <w:instrText xml:space="preserve"> PAGEREF _Toc176154236 \h </w:instrText>
        </w:r>
        <w:r w:rsidR="00D579E2">
          <w:rPr>
            <w:webHidden/>
          </w:rPr>
        </w:r>
        <w:r w:rsidR="00D579E2">
          <w:rPr>
            <w:webHidden/>
          </w:rPr>
          <w:fldChar w:fldCharType="separate"/>
        </w:r>
        <w:r w:rsidR="00946252">
          <w:rPr>
            <w:webHidden/>
          </w:rPr>
          <w:t>65</w:t>
        </w:r>
        <w:r w:rsidR="00D579E2">
          <w:rPr>
            <w:webHidden/>
          </w:rPr>
          <w:fldChar w:fldCharType="end"/>
        </w:r>
      </w:hyperlink>
    </w:p>
    <w:p w14:paraId="0B20DD25" w14:textId="266A0F1D" w:rsidR="00D579E2" w:rsidRDefault="00F71753">
      <w:pPr>
        <w:pStyle w:val="21"/>
        <w:tabs>
          <w:tab w:val="right" w:leader="dot" w:pos="9061"/>
        </w:tabs>
        <w:rPr>
          <w:rFonts w:ascii="Calibri" w:hAnsi="Calibri"/>
          <w:noProof/>
          <w:kern w:val="2"/>
        </w:rPr>
      </w:pPr>
      <w:hyperlink w:anchor="_Toc176154237" w:history="1">
        <w:r w:rsidR="00D579E2" w:rsidRPr="0083193A">
          <w:rPr>
            <w:rStyle w:val="a3"/>
            <w:noProof/>
          </w:rPr>
          <w:t>DEITA.ru (Владивосток), 30.08.2024, Вплоть до «уголовки»: пенсионеров предупредили о пяти жестких запретах</w:t>
        </w:r>
        <w:r w:rsidR="00D579E2">
          <w:rPr>
            <w:noProof/>
            <w:webHidden/>
          </w:rPr>
          <w:tab/>
        </w:r>
        <w:r w:rsidR="00D579E2">
          <w:rPr>
            <w:noProof/>
            <w:webHidden/>
          </w:rPr>
          <w:fldChar w:fldCharType="begin"/>
        </w:r>
        <w:r w:rsidR="00D579E2">
          <w:rPr>
            <w:noProof/>
            <w:webHidden/>
          </w:rPr>
          <w:instrText xml:space="preserve"> PAGEREF _Toc176154237 \h </w:instrText>
        </w:r>
        <w:r w:rsidR="00D579E2">
          <w:rPr>
            <w:noProof/>
            <w:webHidden/>
          </w:rPr>
        </w:r>
        <w:r w:rsidR="00D579E2">
          <w:rPr>
            <w:noProof/>
            <w:webHidden/>
          </w:rPr>
          <w:fldChar w:fldCharType="separate"/>
        </w:r>
        <w:r w:rsidR="00946252">
          <w:rPr>
            <w:noProof/>
            <w:webHidden/>
          </w:rPr>
          <w:t>65</w:t>
        </w:r>
        <w:r w:rsidR="00D579E2">
          <w:rPr>
            <w:noProof/>
            <w:webHidden/>
          </w:rPr>
          <w:fldChar w:fldCharType="end"/>
        </w:r>
      </w:hyperlink>
    </w:p>
    <w:p w14:paraId="06D07E1B" w14:textId="23225C71" w:rsidR="00D579E2" w:rsidRDefault="00F71753">
      <w:pPr>
        <w:pStyle w:val="31"/>
        <w:rPr>
          <w:rFonts w:ascii="Calibri" w:hAnsi="Calibri"/>
          <w:kern w:val="2"/>
        </w:rPr>
      </w:pPr>
      <w:hyperlink w:anchor="_Toc176154238" w:history="1">
        <w:r w:rsidR="00D579E2" w:rsidRPr="0083193A">
          <w:rPr>
            <w:rStyle w:val="a3"/>
          </w:rPr>
          <w:t>Российским пенсионерам грозит серьезная ответственность - вплоть до уголовной, за нарушение целого ряда обязательных требований или же, наоборот, за бездействие в некоторых случаях. Об этом рассказала кандидат юридических наук Ирина Сивакова, сообщает ИА DEITA.RU.</w:t>
        </w:r>
        <w:r w:rsidR="00D579E2">
          <w:rPr>
            <w:webHidden/>
          </w:rPr>
          <w:tab/>
        </w:r>
        <w:r w:rsidR="00D579E2">
          <w:rPr>
            <w:webHidden/>
          </w:rPr>
          <w:fldChar w:fldCharType="begin"/>
        </w:r>
        <w:r w:rsidR="00D579E2">
          <w:rPr>
            <w:webHidden/>
          </w:rPr>
          <w:instrText xml:space="preserve"> PAGEREF _Toc176154238 \h </w:instrText>
        </w:r>
        <w:r w:rsidR="00D579E2">
          <w:rPr>
            <w:webHidden/>
          </w:rPr>
        </w:r>
        <w:r w:rsidR="00D579E2">
          <w:rPr>
            <w:webHidden/>
          </w:rPr>
          <w:fldChar w:fldCharType="separate"/>
        </w:r>
        <w:r w:rsidR="00946252">
          <w:rPr>
            <w:webHidden/>
          </w:rPr>
          <w:t>65</w:t>
        </w:r>
        <w:r w:rsidR="00D579E2">
          <w:rPr>
            <w:webHidden/>
          </w:rPr>
          <w:fldChar w:fldCharType="end"/>
        </w:r>
      </w:hyperlink>
    </w:p>
    <w:p w14:paraId="078284FD" w14:textId="72DA0295" w:rsidR="00D579E2" w:rsidRDefault="00F71753">
      <w:pPr>
        <w:pStyle w:val="21"/>
        <w:tabs>
          <w:tab w:val="right" w:leader="dot" w:pos="9061"/>
        </w:tabs>
        <w:rPr>
          <w:rFonts w:ascii="Calibri" w:hAnsi="Calibri"/>
          <w:noProof/>
          <w:kern w:val="2"/>
        </w:rPr>
      </w:pPr>
      <w:hyperlink w:anchor="_Toc176154239" w:history="1">
        <w:r w:rsidR="00D579E2" w:rsidRPr="0083193A">
          <w:rPr>
            <w:rStyle w:val="a3"/>
            <w:noProof/>
          </w:rPr>
          <w:t>PеnsNеws.ru, 30.08.2024, Названа категория граждан, которым положена доплата к пенсии в 2 700 рублей</w:t>
        </w:r>
        <w:r w:rsidR="00D579E2">
          <w:rPr>
            <w:noProof/>
            <w:webHidden/>
          </w:rPr>
          <w:tab/>
        </w:r>
        <w:r w:rsidR="00D579E2">
          <w:rPr>
            <w:noProof/>
            <w:webHidden/>
          </w:rPr>
          <w:fldChar w:fldCharType="begin"/>
        </w:r>
        <w:r w:rsidR="00D579E2">
          <w:rPr>
            <w:noProof/>
            <w:webHidden/>
          </w:rPr>
          <w:instrText xml:space="preserve"> PAGEREF _Toc176154239 \h </w:instrText>
        </w:r>
        <w:r w:rsidR="00D579E2">
          <w:rPr>
            <w:noProof/>
            <w:webHidden/>
          </w:rPr>
        </w:r>
        <w:r w:rsidR="00D579E2">
          <w:rPr>
            <w:noProof/>
            <w:webHidden/>
          </w:rPr>
          <w:fldChar w:fldCharType="separate"/>
        </w:r>
        <w:r w:rsidR="00946252">
          <w:rPr>
            <w:noProof/>
            <w:webHidden/>
          </w:rPr>
          <w:t>66</w:t>
        </w:r>
        <w:r w:rsidR="00D579E2">
          <w:rPr>
            <w:noProof/>
            <w:webHidden/>
          </w:rPr>
          <w:fldChar w:fldCharType="end"/>
        </w:r>
      </w:hyperlink>
    </w:p>
    <w:p w14:paraId="353493B6" w14:textId="53602C62" w:rsidR="00D579E2" w:rsidRDefault="00F71753">
      <w:pPr>
        <w:pStyle w:val="31"/>
        <w:rPr>
          <w:rFonts w:ascii="Calibri" w:hAnsi="Calibri"/>
          <w:kern w:val="2"/>
        </w:rPr>
      </w:pPr>
      <w:hyperlink w:anchor="_Toc176154240" w:history="1">
        <w:r w:rsidR="00D579E2" w:rsidRPr="0083193A">
          <w:rPr>
            <w:rStyle w:val="a3"/>
          </w:rPr>
          <w:t>Пенсионеры в России имеют право на получение доплаты к пенсии в размере 2 711,63 рублей за каждого нетрудоспособного члена семьи, находящегося на их содержании. Об этом сообщил Виктор Ляшок, ведущий научный сотрудник Института социального анализа и прогнозирования РАНХиГС, пишет Pеnsnеws.ru.</w:t>
        </w:r>
        <w:r w:rsidR="00D579E2">
          <w:rPr>
            <w:webHidden/>
          </w:rPr>
          <w:tab/>
        </w:r>
        <w:r w:rsidR="00D579E2">
          <w:rPr>
            <w:webHidden/>
          </w:rPr>
          <w:fldChar w:fldCharType="begin"/>
        </w:r>
        <w:r w:rsidR="00D579E2">
          <w:rPr>
            <w:webHidden/>
          </w:rPr>
          <w:instrText xml:space="preserve"> PAGEREF _Toc176154240 \h </w:instrText>
        </w:r>
        <w:r w:rsidR="00D579E2">
          <w:rPr>
            <w:webHidden/>
          </w:rPr>
        </w:r>
        <w:r w:rsidR="00D579E2">
          <w:rPr>
            <w:webHidden/>
          </w:rPr>
          <w:fldChar w:fldCharType="separate"/>
        </w:r>
        <w:r w:rsidR="00946252">
          <w:rPr>
            <w:webHidden/>
          </w:rPr>
          <w:t>66</w:t>
        </w:r>
        <w:r w:rsidR="00D579E2">
          <w:rPr>
            <w:webHidden/>
          </w:rPr>
          <w:fldChar w:fldCharType="end"/>
        </w:r>
      </w:hyperlink>
    </w:p>
    <w:p w14:paraId="3D1370A1" w14:textId="58FC88FC" w:rsidR="00D579E2" w:rsidRDefault="00F71753">
      <w:pPr>
        <w:pStyle w:val="21"/>
        <w:tabs>
          <w:tab w:val="right" w:leader="dot" w:pos="9061"/>
        </w:tabs>
        <w:rPr>
          <w:rFonts w:ascii="Calibri" w:hAnsi="Calibri"/>
          <w:noProof/>
          <w:kern w:val="2"/>
        </w:rPr>
      </w:pPr>
      <w:hyperlink w:anchor="_Toc176154241" w:history="1">
        <w:r w:rsidR="00D579E2" w:rsidRPr="0083193A">
          <w:rPr>
            <w:rStyle w:val="a3"/>
            <w:noProof/>
          </w:rPr>
          <w:t>PеnsNеws.ru, 31.08.2024, Кому повысят пенсии с 1 сентября</w:t>
        </w:r>
        <w:r w:rsidR="00D579E2">
          <w:rPr>
            <w:noProof/>
            <w:webHidden/>
          </w:rPr>
          <w:tab/>
        </w:r>
        <w:r w:rsidR="00D579E2">
          <w:rPr>
            <w:noProof/>
            <w:webHidden/>
          </w:rPr>
          <w:fldChar w:fldCharType="begin"/>
        </w:r>
        <w:r w:rsidR="00D579E2">
          <w:rPr>
            <w:noProof/>
            <w:webHidden/>
          </w:rPr>
          <w:instrText xml:space="preserve"> PAGEREF _Toc176154241 \h </w:instrText>
        </w:r>
        <w:r w:rsidR="00D579E2">
          <w:rPr>
            <w:noProof/>
            <w:webHidden/>
          </w:rPr>
        </w:r>
        <w:r w:rsidR="00D579E2">
          <w:rPr>
            <w:noProof/>
            <w:webHidden/>
          </w:rPr>
          <w:fldChar w:fldCharType="separate"/>
        </w:r>
        <w:r w:rsidR="00946252">
          <w:rPr>
            <w:noProof/>
            <w:webHidden/>
          </w:rPr>
          <w:t>67</w:t>
        </w:r>
        <w:r w:rsidR="00D579E2">
          <w:rPr>
            <w:noProof/>
            <w:webHidden/>
          </w:rPr>
          <w:fldChar w:fldCharType="end"/>
        </w:r>
      </w:hyperlink>
    </w:p>
    <w:p w14:paraId="2DD49D37" w14:textId="4758CEAE" w:rsidR="00D579E2" w:rsidRDefault="00F71753">
      <w:pPr>
        <w:pStyle w:val="31"/>
        <w:rPr>
          <w:rFonts w:ascii="Calibri" w:hAnsi="Calibri"/>
          <w:kern w:val="2"/>
        </w:rPr>
      </w:pPr>
      <w:hyperlink w:anchor="_Toc176154242" w:history="1">
        <w:r w:rsidR="00D579E2" w:rsidRPr="0083193A">
          <w:rPr>
            <w:rStyle w:val="a3"/>
          </w:rPr>
          <w:t>С 1 сентября 2024 года произойдут изменения в пенсионных выплатах, которые затронут различные категории пенсионеров. Эти изменения уже анонсированы властями и принесут увеличение пенсий для нескольких групп граждан, пишет Pеnsnеws.ru.</w:t>
        </w:r>
        <w:r w:rsidR="00D579E2">
          <w:rPr>
            <w:webHidden/>
          </w:rPr>
          <w:tab/>
        </w:r>
        <w:r w:rsidR="00D579E2">
          <w:rPr>
            <w:webHidden/>
          </w:rPr>
          <w:fldChar w:fldCharType="begin"/>
        </w:r>
        <w:r w:rsidR="00D579E2">
          <w:rPr>
            <w:webHidden/>
          </w:rPr>
          <w:instrText xml:space="preserve"> PAGEREF _Toc176154242 \h </w:instrText>
        </w:r>
        <w:r w:rsidR="00D579E2">
          <w:rPr>
            <w:webHidden/>
          </w:rPr>
        </w:r>
        <w:r w:rsidR="00D579E2">
          <w:rPr>
            <w:webHidden/>
          </w:rPr>
          <w:fldChar w:fldCharType="separate"/>
        </w:r>
        <w:r w:rsidR="00946252">
          <w:rPr>
            <w:webHidden/>
          </w:rPr>
          <w:t>67</w:t>
        </w:r>
        <w:r w:rsidR="00D579E2">
          <w:rPr>
            <w:webHidden/>
          </w:rPr>
          <w:fldChar w:fldCharType="end"/>
        </w:r>
      </w:hyperlink>
    </w:p>
    <w:p w14:paraId="50A020D2" w14:textId="0492AE05" w:rsidR="00D579E2" w:rsidRDefault="00F71753">
      <w:pPr>
        <w:pStyle w:val="12"/>
        <w:tabs>
          <w:tab w:val="right" w:leader="dot" w:pos="9061"/>
        </w:tabs>
        <w:rPr>
          <w:rFonts w:ascii="Calibri" w:hAnsi="Calibri"/>
          <w:b w:val="0"/>
          <w:noProof/>
          <w:kern w:val="2"/>
          <w:sz w:val="24"/>
        </w:rPr>
      </w:pPr>
      <w:hyperlink w:anchor="_Toc176154243" w:history="1">
        <w:r w:rsidR="00D579E2" w:rsidRPr="0083193A">
          <w:rPr>
            <w:rStyle w:val="a3"/>
            <w:noProof/>
          </w:rPr>
          <w:t>Региональные СМИ</w:t>
        </w:r>
        <w:r w:rsidR="00D579E2">
          <w:rPr>
            <w:noProof/>
            <w:webHidden/>
          </w:rPr>
          <w:tab/>
        </w:r>
        <w:r w:rsidR="00D579E2">
          <w:rPr>
            <w:noProof/>
            <w:webHidden/>
          </w:rPr>
          <w:fldChar w:fldCharType="begin"/>
        </w:r>
        <w:r w:rsidR="00D579E2">
          <w:rPr>
            <w:noProof/>
            <w:webHidden/>
          </w:rPr>
          <w:instrText xml:space="preserve"> PAGEREF _Toc176154243 \h </w:instrText>
        </w:r>
        <w:r w:rsidR="00D579E2">
          <w:rPr>
            <w:noProof/>
            <w:webHidden/>
          </w:rPr>
        </w:r>
        <w:r w:rsidR="00D579E2">
          <w:rPr>
            <w:noProof/>
            <w:webHidden/>
          </w:rPr>
          <w:fldChar w:fldCharType="separate"/>
        </w:r>
        <w:r w:rsidR="00946252">
          <w:rPr>
            <w:noProof/>
            <w:webHidden/>
          </w:rPr>
          <w:t>68</w:t>
        </w:r>
        <w:r w:rsidR="00D579E2">
          <w:rPr>
            <w:noProof/>
            <w:webHidden/>
          </w:rPr>
          <w:fldChar w:fldCharType="end"/>
        </w:r>
      </w:hyperlink>
    </w:p>
    <w:p w14:paraId="2A17E9F6" w14:textId="244E15A8" w:rsidR="00D579E2" w:rsidRDefault="00F71753">
      <w:pPr>
        <w:pStyle w:val="21"/>
        <w:tabs>
          <w:tab w:val="right" w:leader="dot" w:pos="9061"/>
        </w:tabs>
        <w:rPr>
          <w:rFonts w:ascii="Calibri" w:hAnsi="Calibri"/>
          <w:noProof/>
          <w:kern w:val="2"/>
        </w:rPr>
      </w:pPr>
      <w:hyperlink w:anchor="_Toc176154244" w:history="1">
        <w:r w:rsidR="00D579E2" w:rsidRPr="0083193A">
          <w:rPr>
            <w:rStyle w:val="a3"/>
            <w:noProof/>
          </w:rPr>
          <w:t>Московский комсомолец - Якутск, 02.09.2024, Самозанятые якутяне добровольно уплачивают взносы для пенсии</w:t>
        </w:r>
        <w:r w:rsidR="00D579E2">
          <w:rPr>
            <w:noProof/>
            <w:webHidden/>
          </w:rPr>
          <w:tab/>
        </w:r>
        <w:r w:rsidR="00D579E2">
          <w:rPr>
            <w:noProof/>
            <w:webHidden/>
          </w:rPr>
          <w:fldChar w:fldCharType="begin"/>
        </w:r>
        <w:r w:rsidR="00D579E2">
          <w:rPr>
            <w:noProof/>
            <w:webHidden/>
          </w:rPr>
          <w:instrText xml:space="preserve"> PAGEREF _Toc176154244 \h </w:instrText>
        </w:r>
        <w:r w:rsidR="00D579E2">
          <w:rPr>
            <w:noProof/>
            <w:webHidden/>
          </w:rPr>
        </w:r>
        <w:r w:rsidR="00D579E2">
          <w:rPr>
            <w:noProof/>
            <w:webHidden/>
          </w:rPr>
          <w:fldChar w:fldCharType="separate"/>
        </w:r>
        <w:r w:rsidR="00946252">
          <w:rPr>
            <w:noProof/>
            <w:webHidden/>
          </w:rPr>
          <w:t>68</w:t>
        </w:r>
        <w:r w:rsidR="00D579E2">
          <w:rPr>
            <w:noProof/>
            <w:webHidden/>
          </w:rPr>
          <w:fldChar w:fldCharType="end"/>
        </w:r>
      </w:hyperlink>
    </w:p>
    <w:p w14:paraId="72775BC1" w14:textId="6DD77183" w:rsidR="00D579E2" w:rsidRDefault="00F71753">
      <w:pPr>
        <w:pStyle w:val="31"/>
        <w:rPr>
          <w:rFonts w:ascii="Calibri" w:hAnsi="Calibri"/>
          <w:kern w:val="2"/>
        </w:rPr>
      </w:pPr>
      <w:hyperlink w:anchor="_Toc176154245" w:history="1">
        <w:r w:rsidR="00D579E2" w:rsidRPr="0083193A">
          <w:rPr>
            <w:rStyle w:val="a3"/>
          </w:rPr>
          <w:t>В республике Якутия 2 384 самозанятых гражданина уплачивают взносы для формирования своей пенсии в отделение социального фонда России (СФР). Это возможно благодаря специальному налоговому режиму «налог на профессиональный доход», который позволяет самозанятым добровольно участвовать в системе обязательного пенсионного страхования.</w:t>
        </w:r>
        <w:r w:rsidR="00D579E2">
          <w:rPr>
            <w:webHidden/>
          </w:rPr>
          <w:tab/>
        </w:r>
        <w:r w:rsidR="00D579E2">
          <w:rPr>
            <w:webHidden/>
          </w:rPr>
          <w:fldChar w:fldCharType="begin"/>
        </w:r>
        <w:r w:rsidR="00D579E2">
          <w:rPr>
            <w:webHidden/>
          </w:rPr>
          <w:instrText xml:space="preserve"> PAGEREF _Toc176154245 \h </w:instrText>
        </w:r>
        <w:r w:rsidR="00D579E2">
          <w:rPr>
            <w:webHidden/>
          </w:rPr>
        </w:r>
        <w:r w:rsidR="00D579E2">
          <w:rPr>
            <w:webHidden/>
          </w:rPr>
          <w:fldChar w:fldCharType="separate"/>
        </w:r>
        <w:r w:rsidR="00946252">
          <w:rPr>
            <w:webHidden/>
          </w:rPr>
          <w:t>68</w:t>
        </w:r>
        <w:r w:rsidR="00D579E2">
          <w:rPr>
            <w:webHidden/>
          </w:rPr>
          <w:fldChar w:fldCharType="end"/>
        </w:r>
      </w:hyperlink>
    </w:p>
    <w:p w14:paraId="6807EFB3" w14:textId="64A0EB9E" w:rsidR="00D579E2" w:rsidRDefault="00F71753">
      <w:pPr>
        <w:pStyle w:val="12"/>
        <w:tabs>
          <w:tab w:val="right" w:leader="dot" w:pos="9061"/>
        </w:tabs>
        <w:rPr>
          <w:rFonts w:ascii="Calibri" w:hAnsi="Calibri"/>
          <w:b w:val="0"/>
          <w:noProof/>
          <w:kern w:val="2"/>
          <w:sz w:val="24"/>
        </w:rPr>
      </w:pPr>
      <w:hyperlink w:anchor="_Toc176154246" w:history="1">
        <w:r w:rsidR="00D579E2" w:rsidRPr="0083193A">
          <w:rPr>
            <w:rStyle w:val="a3"/>
            <w:noProof/>
          </w:rPr>
          <w:t>НОВОСТИ МАКРОЭКОНОМИКИ</w:t>
        </w:r>
        <w:r w:rsidR="00D579E2">
          <w:rPr>
            <w:noProof/>
            <w:webHidden/>
          </w:rPr>
          <w:tab/>
        </w:r>
        <w:r w:rsidR="00D579E2">
          <w:rPr>
            <w:noProof/>
            <w:webHidden/>
          </w:rPr>
          <w:fldChar w:fldCharType="begin"/>
        </w:r>
        <w:r w:rsidR="00D579E2">
          <w:rPr>
            <w:noProof/>
            <w:webHidden/>
          </w:rPr>
          <w:instrText xml:space="preserve"> PAGEREF _Toc176154246 \h </w:instrText>
        </w:r>
        <w:r w:rsidR="00D579E2">
          <w:rPr>
            <w:noProof/>
            <w:webHidden/>
          </w:rPr>
        </w:r>
        <w:r w:rsidR="00D579E2">
          <w:rPr>
            <w:noProof/>
            <w:webHidden/>
          </w:rPr>
          <w:fldChar w:fldCharType="separate"/>
        </w:r>
        <w:r w:rsidR="00946252">
          <w:rPr>
            <w:noProof/>
            <w:webHidden/>
          </w:rPr>
          <w:t>69</w:t>
        </w:r>
        <w:r w:rsidR="00D579E2">
          <w:rPr>
            <w:noProof/>
            <w:webHidden/>
          </w:rPr>
          <w:fldChar w:fldCharType="end"/>
        </w:r>
      </w:hyperlink>
    </w:p>
    <w:p w14:paraId="13839825" w14:textId="0CCB8F54" w:rsidR="00D579E2" w:rsidRDefault="00F71753">
      <w:pPr>
        <w:pStyle w:val="21"/>
        <w:tabs>
          <w:tab w:val="right" w:leader="dot" w:pos="9061"/>
        </w:tabs>
        <w:rPr>
          <w:rFonts w:ascii="Calibri" w:hAnsi="Calibri"/>
          <w:noProof/>
          <w:kern w:val="2"/>
        </w:rPr>
      </w:pPr>
      <w:hyperlink w:anchor="_Toc176154247" w:history="1">
        <w:r w:rsidR="00D579E2" w:rsidRPr="0083193A">
          <w:rPr>
            <w:rStyle w:val="a3"/>
            <w:noProof/>
          </w:rPr>
          <w:t>Интерфакс, 30.08.2024, ФАС будет контролировать сделки крупных финансовых компаний с мелкими</w:t>
        </w:r>
        <w:r w:rsidR="00D579E2">
          <w:rPr>
            <w:noProof/>
            <w:webHidden/>
          </w:rPr>
          <w:tab/>
        </w:r>
        <w:r w:rsidR="00D579E2">
          <w:rPr>
            <w:noProof/>
            <w:webHidden/>
          </w:rPr>
          <w:fldChar w:fldCharType="begin"/>
        </w:r>
        <w:r w:rsidR="00D579E2">
          <w:rPr>
            <w:noProof/>
            <w:webHidden/>
          </w:rPr>
          <w:instrText xml:space="preserve"> PAGEREF _Toc176154247 \h </w:instrText>
        </w:r>
        <w:r w:rsidR="00D579E2">
          <w:rPr>
            <w:noProof/>
            <w:webHidden/>
          </w:rPr>
        </w:r>
        <w:r w:rsidR="00D579E2">
          <w:rPr>
            <w:noProof/>
            <w:webHidden/>
          </w:rPr>
          <w:fldChar w:fldCharType="separate"/>
        </w:r>
        <w:r w:rsidR="00946252">
          <w:rPr>
            <w:noProof/>
            <w:webHidden/>
          </w:rPr>
          <w:t>69</w:t>
        </w:r>
        <w:r w:rsidR="00D579E2">
          <w:rPr>
            <w:noProof/>
            <w:webHidden/>
          </w:rPr>
          <w:fldChar w:fldCharType="end"/>
        </w:r>
      </w:hyperlink>
    </w:p>
    <w:p w14:paraId="3A708F6B" w14:textId="3BC6951E" w:rsidR="00D579E2" w:rsidRDefault="00F71753">
      <w:pPr>
        <w:pStyle w:val="31"/>
        <w:rPr>
          <w:rFonts w:ascii="Calibri" w:hAnsi="Calibri"/>
          <w:kern w:val="2"/>
        </w:rPr>
      </w:pPr>
      <w:hyperlink w:anchor="_Toc176154248" w:history="1">
        <w:r w:rsidR="00D579E2" w:rsidRPr="0083193A">
          <w:rPr>
            <w:rStyle w:val="a3"/>
          </w:rPr>
          <w:t>Правительство внесло в Госдуму законопроект №709858-8, который предлагает усилить антимонопольный контроль за сделками крупных финансовых организаций с небольшими участниками финансового рынка, что призвано предотвратить усиление экономической концентрации.</w:t>
        </w:r>
        <w:r w:rsidR="00D579E2">
          <w:rPr>
            <w:webHidden/>
          </w:rPr>
          <w:tab/>
        </w:r>
        <w:r w:rsidR="00D579E2">
          <w:rPr>
            <w:webHidden/>
          </w:rPr>
          <w:fldChar w:fldCharType="begin"/>
        </w:r>
        <w:r w:rsidR="00D579E2">
          <w:rPr>
            <w:webHidden/>
          </w:rPr>
          <w:instrText xml:space="preserve"> PAGEREF _Toc176154248 \h </w:instrText>
        </w:r>
        <w:r w:rsidR="00D579E2">
          <w:rPr>
            <w:webHidden/>
          </w:rPr>
        </w:r>
        <w:r w:rsidR="00D579E2">
          <w:rPr>
            <w:webHidden/>
          </w:rPr>
          <w:fldChar w:fldCharType="separate"/>
        </w:r>
        <w:r w:rsidR="00946252">
          <w:rPr>
            <w:webHidden/>
          </w:rPr>
          <w:t>69</w:t>
        </w:r>
        <w:r w:rsidR="00D579E2">
          <w:rPr>
            <w:webHidden/>
          </w:rPr>
          <w:fldChar w:fldCharType="end"/>
        </w:r>
      </w:hyperlink>
    </w:p>
    <w:p w14:paraId="0B3ADCC2" w14:textId="35CEC33C" w:rsidR="00D579E2" w:rsidRDefault="00F71753">
      <w:pPr>
        <w:pStyle w:val="21"/>
        <w:tabs>
          <w:tab w:val="right" w:leader="dot" w:pos="9061"/>
        </w:tabs>
        <w:rPr>
          <w:rFonts w:ascii="Calibri" w:hAnsi="Calibri"/>
          <w:noProof/>
          <w:kern w:val="2"/>
        </w:rPr>
      </w:pPr>
      <w:hyperlink w:anchor="_Toc176154249" w:history="1">
        <w:r w:rsidR="00D579E2" w:rsidRPr="0083193A">
          <w:rPr>
            <w:rStyle w:val="a3"/>
            <w:noProof/>
          </w:rPr>
          <w:t>РИА Новости, 30.08.2024, Законопроект о дополнительном контроле финансового рынка внесен в Госдуму</w:t>
        </w:r>
        <w:r w:rsidR="00D579E2">
          <w:rPr>
            <w:noProof/>
            <w:webHidden/>
          </w:rPr>
          <w:tab/>
        </w:r>
        <w:r w:rsidR="00D579E2">
          <w:rPr>
            <w:noProof/>
            <w:webHidden/>
          </w:rPr>
          <w:fldChar w:fldCharType="begin"/>
        </w:r>
        <w:r w:rsidR="00D579E2">
          <w:rPr>
            <w:noProof/>
            <w:webHidden/>
          </w:rPr>
          <w:instrText xml:space="preserve"> PAGEREF _Toc176154249 \h </w:instrText>
        </w:r>
        <w:r w:rsidR="00D579E2">
          <w:rPr>
            <w:noProof/>
            <w:webHidden/>
          </w:rPr>
        </w:r>
        <w:r w:rsidR="00D579E2">
          <w:rPr>
            <w:noProof/>
            <w:webHidden/>
          </w:rPr>
          <w:fldChar w:fldCharType="separate"/>
        </w:r>
        <w:r w:rsidR="00946252">
          <w:rPr>
            <w:noProof/>
            <w:webHidden/>
          </w:rPr>
          <w:t>70</w:t>
        </w:r>
        <w:r w:rsidR="00D579E2">
          <w:rPr>
            <w:noProof/>
            <w:webHidden/>
          </w:rPr>
          <w:fldChar w:fldCharType="end"/>
        </w:r>
      </w:hyperlink>
    </w:p>
    <w:p w14:paraId="6C33ACA1" w14:textId="111BC299" w:rsidR="00D579E2" w:rsidRDefault="00F71753">
      <w:pPr>
        <w:pStyle w:val="31"/>
        <w:rPr>
          <w:rFonts w:ascii="Calibri" w:hAnsi="Calibri"/>
          <w:kern w:val="2"/>
        </w:rPr>
      </w:pPr>
      <w:hyperlink w:anchor="_Toc176154250" w:history="1">
        <w:r w:rsidR="00D579E2" w:rsidRPr="0083193A">
          <w:rPr>
            <w:rStyle w:val="a3"/>
          </w:rPr>
          <w:t>Кабмин внес в Госдуму проект, которым предлагается ввести дополнительный контроль за совершением сделок, осуществляемых крупными финансовыми организациями, соответствующий проект размещен в думской электронной базе.</w:t>
        </w:r>
        <w:r w:rsidR="00D579E2">
          <w:rPr>
            <w:webHidden/>
          </w:rPr>
          <w:tab/>
        </w:r>
        <w:r w:rsidR="00D579E2">
          <w:rPr>
            <w:webHidden/>
          </w:rPr>
          <w:fldChar w:fldCharType="begin"/>
        </w:r>
        <w:r w:rsidR="00D579E2">
          <w:rPr>
            <w:webHidden/>
          </w:rPr>
          <w:instrText xml:space="preserve"> PAGEREF _Toc176154250 \h </w:instrText>
        </w:r>
        <w:r w:rsidR="00D579E2">
          <w:rPr>
            <w:webHidden/>
          </w:rPr>
        </w:r>
        <w:r w:rsidR="00D579E2">
          <w:rPr>
            <w:webHidden/>
          </w:rPr>
          <w:fldChar w:fldCharType="separate"/>
        </w:r>
        <w:r w:rsidR="00946252">
          <w:rPr>
            <w:webHidden/>
          </w:rPr>
          <w:t>70</w:t>
        </w:r>
        <w:r w:rsidR="00D579E2">
          <w:rPr>
            <w:webHidden/>
          </w:rPr>
          <w:fldChar w:fldCharType="end"/>
        </w:r>
      </w:hyperlink>
    </w:p>
    <w:p w14:paraId="1572987F" w14:textId="6E13C74A" w:rsidR="00D579E2" w:rsidRDefault="00F71753">
      <w:pPr>
        <w:pStyle w:val="21"/>
        <w:tabs>
          <w:tab w:val="right" w:leader="dot" w:pos="9061"/>
        </w:tabs>
        <w:rPr>
          <w:rFonts w:ascii="Calibri" w:hAnsi="Calibri"/>
          <w:noProof/>
          <w:kern w:val="2"/>
        </w:rPr>
      </w:pPr>
      <w:hyperlink w:anchor="_Toc176154251" w:history="1">
        <w:r w:rsidR="00D579E2" w:rsidRPr="0083193A">
          <w:rPr>
            <w:rStyle w:val="a3"/>
            <w:noProof/>
          </w:rPr>
          <w:t>РИА Новости, 30.08.2024, Налоговые изменения дадут бюджету РФ в 2025 г 2,7 трлн руб на важнейшие задачи - Силуанов</w:t>
        </w:r>
        <w:r w:rsidR="00D579E2">
          <w:rPr>
            <w:noProof/>
            <w:webHidden/>
          </w:rPr>
          <w:tab/>
        </w:r>
        <w:r w:rsidR="00D579E2">
          <w:rPr>
            <w:noProof/>
            <w:webHidden/>
          </w:rPr>
          <w:fldChar w:fldCharType="begin"/>
        </w:r>
        <w:r w:rsidR="00D579E2">
          <w:rPr>
            <w:noProof/>
            <w:webHidden/>
          </w:rPr>
          <w:instrText xml:space="preserve"> PAGEREF _Toc176154251 \h </w:instrText>
        </w:r>
        <w:r w:rsidR="00D579E2">
          <w:rPr>
            <w:noProof/>
            <w:webHidden/>
          </w:rPr>
        </w:r>
        <w:r w:rsidR="00D579E2">
          <w:rPr>
            <w:noProof/>
            <w:webHidden/>
          </w:rPr>
          <w:fldChar w:fldCharType="separate"/>
        </w:r>
        <w:r w:rsidR="00946252">
          <w:rPr>
            <w:noProof/>
            <w:webHidden/>
          </w:rPr>
          <w:t>70</w:t>
        </w:r>
        <w:r w:rsidR="00D579E2">
          <w:rPr>
            <w:noProof/>
            <w:webHidden/>
          </w:rPr>
          <w:fldChar w:fldCharType="end"/>
        </w:r>
      </w:hyperlink>
    </w:p>
    <w:p w14:paraId="68510B4A" w14:textId="030961A5" w:rsidR="00D579E2" w:rsidRDefault="00F71753">
      <w:pPr>
        <w:pStyle w:val="31"/>
        <w:rPr>
          <w:rFonts w:ascii="Calibri" w:hAnsi="Calibri"/>
          <w:kern w:val="2"/>
        </w:rPr>
      </w:pPr>
      <w:hyperlink w:anchor="_Toc176154252" w:history="1">
        <w:r w:rsidR="00D579E2" w:rsidRPr="0083193A">
          <w:rPr>
            <w:rStyle w:val="a3"/>
          </w:rPr>
          <w:t>Изменение налоговой системы предоставит бюджету РФ в 2025 году дополнительно 2,7 триллиона рублей, эти средства пойдут на выполнение первоочередных задач, заявил министр финансов РФ Антон Силуанов.</w:t>
        </w:r>
        <w:r w:rsidR="00D579E2">
          <w:rPr>
            <w:webHidden/>
          </w:rPr>
          <w:tab/>
        </w:r>
        <w:r w:rsidR="00D579E2">
          <w:rPr>
            <w:webHidden/>
          </w:rPr>
          <w:fldChar w:fldCharType="begin"/>
        </w:r>
        <w:r w:rsidR="00D579E2">
          <w:rPr>
            <w:webHidden/>
          </w:rPr>
          <w:instrText xml:space="preserve"> PAGEREF _Toc176154252 \h </w:instrText>
        </w:r>
        <w:r w:rsidR="00D579E2">
          <w:rPr>
            <w:webHidden/>
          </w:rPr>
        </w:r>
        <w:r w:rsidR="00D579E2">
          <w:rPr>
            <w:webHidden/>
          </w:rPr>
          <w:fldChar w:fldCharType="separate"/>
        </w:r>
        <w:r w:rsidR="00946252">
          <w:rPr>
            <w:webHidden/>
          </w:rPr>
          <w:t>70</w:t>
        </w:r>
        <w:r w:rsidR="00D579E2">
          <w:rPr>
            <w:webHidden/>
          </w:rPr>
          <w:fldChar w:fldCharType="end"/>
        </w:r>
      </w:hyperlink>
    </w:p>
    <w:p w14:paraId="082AF6D8" w14:textId="33B83E3A" w:rsidR="00D579E2" w:rsidRDefault="00F71753">
      <w:pPr>
        <w:pStyle w:val="21"/>
        <w:tabs>
          <w:tab w:val="right" w:leader="dot" w:pos="9061"/>
        </w:tabs>
        <w:rPr>
          <w:rFonts w:ascii="Calibri" w:hAnsi="Calibri"/>
          <w:noProof/>
          <w:kern w:val="2"/>
        </w:rPr>
      </w:pPr>
      <w:hyperlink w:anchor="_Toc176154253" w:history="1">
        <w:r w:rsidR="00D579E2" w:rsidRPr="0083193A">
          <w:rPr>
            <w:rStyle w:val="a3"/>
            <w:noProof/>
          </w:rPr>
          <w:t>ТАСС, 30.08.2024, Эксперты: многие рынки непрерывно живут в состоянии восстановления от прошлых шоков</w:t>
        </w:r>
        <w:r w:rsidR="00D579E2">
          <w:rPr>
            <w:noProof/>
            <w:webHidden/>
          </w:rPr>
          <w:tab/>
        </w:r>
        <w:r w:rsidR="00D579E2">
          <w:rPr>
            <w:noProof/>
            <w:webHidden/>
          </w:rPr>
          <w:fldChar w:fldCharType="begin"/>
        </w:r>
        <w:r w:rsidR="00D579E2">
          <w:rPr>
            <w:noProof/>
            <w:webHidden/>
          </w:rPr>
          <w:instrText xml:space="preserve"> PAGEREF _Toc176154253 \h </w:instrText>
        </w:r>
        <w:r w:rsidR="00D579E2">
          <w:rPr>
            <w:noProof/>
            <w:webHidden/>
          </w:rPr>
        </w:r>
        <w:r w:rsidR="00D579E2">
          <w:rPr>
            <w:noProof/>
            <w:webHidden/>
          </w:rPr>
          <w:fldChar w:fldCharType="separate"/>
        </w:r>
        <w:r w:rsidR="00946252">
          <w:rPr>
            <w:noProof/>
            <w:webHidden/>
          </w:rPr>
          <w:t>71</w:t>
        </w:r>
        <w:r w:rsidR="00D579E2">
          <w:rPr>
            <w:noProof/>
            <w:webHidden/>
          </w:rPr>
          <w:fldChar w:fldCharType="end"/>
        </w:r>
      </w:hyperlink>
    </w:p>
    <w:p w14:paraId="734C7197" w14:textId="07D68D5B" w:rsidR="00D579E2" w:rsidRDefault="00F71753">
      <w:pPr>
        <w:pStyle w:val="31"/>
        <w:rPr>
          <w:rFonts w:ascii="Calibri" w:hAnsi="Calibri"/>
          <w:kern w:val="2"/>
        </w:rPr>
      </w:pPr>
      <w:hyperlink w:anchor="_Toc176154254" w:history="1">
        <w:r w:rsidR="00D579E2" w:rsidRPr="0083193A">
          <w:rPr>
            <w:rStyle w:val="a3"/>
          </w:rPr>
          <w:t>Умеренные по падению, но затяжные кризисы (называемые «черными индейками») могут оказаться не менее разрушительными для внутренних сбережений, чем резкая, но непродолжительная просадка фондовых индексов («черный лебедь»). К такому выводу пришли эксперты Лаборатории исследований рынка инвестиций (ЛИРИ) компании «Альфа-капитал» в синергии с экспертами Лаборатории анализа институтов и финансовых рынков ИПЭИ РАНХиГС.</w:t>
        </w:r>
        <w:r w:rsidR="00D579E2">
          <w:rPr>
            <w:webHidden/>
          </w:rPr>
          <w:tab/>
        </w:r>
        <w:r w:rsidR="00D579E2">
          <w:rPr>
            <w:webHidden/>
          </w:rPr>
          <w:fldChar w:fldCharType="begin"/>
        </w:r>
        <w:r w:rsidR="00D579E2">
          <w:rPr>
            <w:webHidden/>
          </w:rPr>
          <w:instrText xml:space="preserve"> PAGEREF _Toc176154254 \h </w:instrText>
        </w:r>
        <w:r w:rsidR="00D579E2">
          <w:rPr>
            <w:webHidden/>
          </w:rPr>
        </w:r>
        <w:r w:rsidR="00D579E2">
          <w:rPr>
            <w:webHidden/>
          </w:rPr>
          <w:fldChar w:fldCharType="separate"/>
        </w:r>
        <w:r w:rsidR="00946252">
          <w:rPr>
            <w:webHidden/>
          </w:rPr>
          <w:t>71</w:t>
        </w:r>
        <w:r w:rsidR="00D579E2">
          <w:rPr>
            <w:webHidden/>
          </w:rPr>
          <w:fldChar w:fldCharType="end"/>
        </w:r>
      </w:hyperlink>
    </w:p>
    <w:p w14:paraId="56AEA5BD" w14:textId="1C241688" w:rsidR="00D579E2" w:rsidRDefault="00F71753">
      <w:pPr>
        <w:pStyle w:val="21"/>
        <w:tabs>
          <w:tab w:val="right" w:leader="dot" w:pos="9061"/>
        </w:tabs>
        <w:rPr>
          <w:rFonts w:ascii="Calibri" w:hAnsi="Calibri"/>
          <w:noProof/>
          <w:kern w:val="2"/>
        </w:rPr>
      </w:pPr>
      <w:hyperlink w:anchor="_Toc176154255" w:history="1">
        <w:r w:rsidR="00D579E2" w:rsidRPr="0083193A">
          <w:rPr>
            <w:rStyle w:val="a3"/>
            <w:noProof/>
          </w:rPr>
          <w:t>РИА Новости, 30.08.2024, Бизнесу нужны финансовые стимулы для инвестиций в адаптацию к изменениям климата - Титов</w:t>
        </w:r>
        <w:r w:rsidR="00D579E2">
          <w:rPr>
            <w:noProof/>
            <w:webHidden/>
          </w:rPr>
          <w:tab/>
        </w:r>
        <w:r w:rsidR="00D579E2">
          <w:rPr>
            <w:noProof/>
            <w:webHidden/>
          </w:rPr>
          <w:fldChar w:fldCharType="begin"/>
        </w:r>
        <w:r w:rsidR="00D579E2">
          <w:rPr>
            <w:noProof/>
            <w:webHidden/>
          </w:rPr>
          <w:instrText xml:space="preserve"> PAGEREF _Toc176154255 \h </w:instrText>
        </w:r>
        <w:r w:rsidR="00D579E2">
          <w:rPr>
            <w:noProof/>
            <w:webHidden/>
          </w:rPr>
        </w:r>
        <w:r w:rsidR="00D579E2">
          <w:rPr>
            <w:noProof/>
            <w:webHidden/>
          </w:rPr>
          <w:fldChar w:fldCharType="separate"/>
        </w:r>
        <w:r w:rsidR="00946252">
          <w:rPr>
            <w:noProof/>
            <w:webHidden/>
          </w:rPr>
          <w:t>72</w:t>
        </w:r>
        <w:r w:rsidR="00D579E2">
          <w:rPr>
            <w:noProof/>
            <w:webHidden/>
          </w:rPr>
          <w:fldChar w:fldCharType="end"/>
        </w:r>
      </w:hyperlink>
    </w:p>
    <w:p w14:paraId="0519357B" w14:textId="07DAA177" w:rsidR="00D579E2" w:rsidRDefault="00F71753">
      <w:pPr>
        <w:pStyle w:val="31"/>
        <w:rPr>
          <w:rFonts w:ascii="Calibri" w:hAnsi="Calibri"/>
          <w:kern w:val="2"/>
        </w:rPr>
      </w:pPr>
      <w:hyperlink w:anchor="_Toc176154256" w:history="1">
        <w:r w:rsidR="00D579E2" w:rsidRPr="0083193A">
          <w:rPr>
            <w:rStyle w:val="a3"/>
          </w:rPr>
          <w:t>Российскому бизнесу нужны экономические стимулы для того, чтобы инвестировать в адаптацию к изменениям климата, заявил специальный представитель президента РФ по связям с международными организациями для достижения целей устойчивого развития Борис Титов.</w:t>
        </w:r>
        <w:r w:rsidR="00D579E2">
          <w:rPr>
            <w:webHidden/>
          </w:rPr>
          <w:tab/>
        </w:r>
        <w:r w:rsidR="00D579E2">
          <w:rPr>
            <w:webHidden/>
          </w:rPr>
          <w:fldChar w:fldCharType="begin"/>
        </w:r>
        <w:r w:rsidR="00D579E2">
          <w:rPr>
            <w:webHidden/>
          </w:rPr>
          <w:instrText xml:space="preserve"> PAGEREF _Toc176154256 \h </w:instrText>
        </w:r>
        <w:r w:rsidR="00D579E2">
          <w:rPr>
            <w:webHidden/>
          </w:rPr>
        </w:r>
        <w:r w:rsidR="00D579E2">
          <w:rPr>
            <w:webHidden/>
          </w:rPr>
          <w:fldChar w:fldCharType="separate"/>
        </w:r>
        <w:r w:rsidR="00946252">
          <w:rPr>
            <w:webHidden/>
          </w:rPr>
          <w:t>72</w:t>
        </w:r>
        <w:r w:rsidR="00D579E2">
          <w:rPr>
            <w:webHidden/>
          </w:rPr>
          <w:fldChar w:fldCharType="end"/>
        </w:r>
      </w:hyperlink>
    </w:p>
    <w:p w14:paraId="33255FCA" w14:textId="2EC41023" w:rsidR="00D579E2" w:rsidRDefault="00F71753">
      <w:pPr>
        <w:pStyle w:val="21"/>
        <w:tabs>
          <w:tab w:val="right" w:leader="dot" w:pos="9061"/>
        </w:tabs>
        <w:rPr>
          <w:rFonts w:ascii="Calibri" w:hAnsi="Calibri"/>
          <w:noProof/>
          <w:kern w:val="2"/>
        </w:rPr>
      </w:pPr>
      <w:hyperlink w:anchor="_Toc176154257" w:history="1">
        <w:r w:rsidR="00D579E2" w:rsidRPr="0083193A">
          <w:rPr>
            <w:rStyle w:val="a3"/>
            <w:noProof/>
          </w:rPr>
          <w:t>Ежедневная деловая газета РБК, 02.09.2024, Маргарита МОРДОВИНА, Облигации ушли в отрыв. Частные инвесторы увеличили вложения в фондовый рынок</w:t>
        </w:r>
        <w:r w:rsidR="00D579E2">
          <w:rPr>
            <w:noProof/>
            <w:webHidden/>
          </w:rPr>
          <w:tab/>
        </w:r>
        <w:r w:rsidR="00D579E2">
          <w:rPr>
            <w:noProof/>
            <w:webHidden/>
          </w:rPr>
          <w:fldChar w:fldCharType="begin"/>
        </w:r>
        <w:r w:rsidR="00D579E2">
          <w:rPr>
            <w:noProof/>
            <w:webHidden/>
          </w:rPr>
          <w:instrText xml:space="preserve"> PAGEREF _Toc176154257 \h </w:instrText>
        </w:r>
        <w:r w:rsidR="00D579E2">
          <w:rPr>
            <w:noProof/>
            <w:webHidden/>
          </w:rPr>
        </w:r>
        <w:r w:rsidR="00D579E2">
          <w:rPr>
            <w:noProof/>
            <w:webHidden/>
          </w:rPr>
          <w:fldChar w:fldCharType="separate"/>
        </w:r>
        <w:r w:rsidR="00946252">
          <w:rPr>
            <w:noProof/>
            <w:webHidden/>
          </w:rPr>
          <w:t>72</w:t>
        </w:r>
        <w:r w:rsidR="00D579E2">
          <w:rPr>
            <w:noProof/>
            <w:webHidden/>
          </w:rPr>
          <w:fldChar w:fldCharType="end"/>
        </w:r>
      </w:hyperlink>
    </w:p>
    <w:p w14:paraId="3BD89363" w14:textId="046D8AA5" w:rsidR="00D579E2" w:rsidRDefault="00F71753">
      <w:pPr>
        <w:pStyle w:val="31"/>
        <w:rPr>
          <w:rFonts w:ascii="Calibri" w:hAnsi="Calibri"/>
          <w:kern w:val="2"/>
        </w:rPr>
      </w:pPr>
      <w:hyperlink w:anchor="_Toc176154258" w:history="1">
        <w:r w:rsidR="00D579E2" w:rsidRPr="0083193A">
          <w:rPr>
            <w:rStyle w:val="a3"/>
          </w:rPr>
          <w:t>Мосбиржа зафиксировала рост чистого притока средств частных инвесторов в акции и биржевые фонды, а также в облигации. Основной приток генерировали фонды и бонды на фоне высоких ставок, объясняют эксперты.</w:t>
        </w:r>
        <w:r w:rsidR="00D579E2">
          <w:rPr>
            <w:webHidden/>
          </w:rPr>
          <w:tab/>
        </w:r>
        <w:r w:rsidR="00D579E2">
          <w:rPr>
            <w:webHidden/>
          </w:rPr>
          <w:fldChar w:fldCharType="begin"/>
        </w:r>
        <w:r w:rsidR="00D579E2">
          <w:rPr>
            <w:webHidden/>
          </w:rPr>
          <w:instrText xml:space="preserve"> PAGEREF _Toc176154258 \h </w:instrText>
        </w:r>
        <w:r w:rsidR="00D579E2">
          <w:rPr>
            <w:webHidden/>
          </w:rPr>
        </w:r>
        <w:r w:rsidR="00D579E2">
          <w:rPr>
            <w:webHidden/>
          </w:rPr>
          <w:fldChar w:fldCharType="separate"/>
        </w:r>
        <w:r w:rsidR="00946252">
          <w:rPr>
            <w:webHidden/>
          </w:rPr>
          <w:t>72</w:t>
        </w:r>
        <w:r w:rsidR="00D579E2">
          <w:rPr>
            <w:webHidden/>
          </w:rPr>
          <w:fldChar w:fldCharType="end"/>
        </w:r>
      </w:hyperlink>
    </w:p>
    <w:p w14:paraId="7E9B0FFB" w14:textId="56DD757D" w:rsidR="00D579E2" w:rsidRDefault="00F71753">
      <w:pPr>
        <w:pStyle w:val="21"/>
        <w:tabs>
          <w:tab w:val="right" w:leader="dot" w:pos="9061"/>
        </w:tabs>
        <w:rPr>
          <w:rFonts w:ascii="Calibri" w:hAnsi="Calibri"/>
          <w:noProof/>
          <w:kern w:val="2"/>
        </w:rPr>
      </w:pPr>
      <w:hyperlink w:anchor="_Toc176154259" w:history="1">
        <w:r w:rsidR="00D579E2" w:rsidRPr="0083193A">
          <w:rPr>
            <w:rStyle w:val="a3"/>
            <w:noProof/>
          </w:rPr>
          <w:t>РИА Новости, 30.08.2024, Число уникальных клиентов финансовых брокеров в РФ выросло за год на 25%, до 32,4 млн - ЦБ</w:t>
        </w:r>
        <w:r w:rsidR="00D579E2">
          <w:rPr>
            <w:noProof/>
            <w:webHidden/>
          </w:rPr>
          <w:tab/>
        </w:r>
        <w:r w:rsidR="00D579E2">
          <w:rPr>
            <w:noProof/>
            <w:webHidden/>
          </w:rPr>
          <w:fldChar w:fldCharType="begin"/>
        </w:r>
        <w:r w:rsidR="00D579E2">
          <w:rPr>
            <w:noProof/>
            <w:webHidden/>
          </w:rPr>
          <w:instrText xml:space="preserve"> PAGEREF _Toc176154259 \h </w:instrText>
        </w:r>
        <w:r w:rsidR="00D579E2">
          <w:rPr>
            <w:noProof/>
            <w:webHidden/>
          </w:rPr>
        </w:r>
        <w:r w:rsidR="00D579E2">
          <w:rPr>
            <w:noProof/>
            <w:webHidden/>
          </w:rPr>
          <w:fldChar w:fldCharType="separate"/>
        </w:r>
        <w:r w:rsidR="00946252">
          <w:rPr>
            <w:noProof/>
            <w:webHidden/>
          </w:rPr>
          <w:t>75</w:t>
        </w:r>
        <w:r w:rsidR="00D579E2">
          <w:rPr>
            <w:noProof/>
            <w:webHidden/>
          </w:rPr>
          <w:fldChar w:fldCharType="end"/>
        </w:r>
      </w:hyperlink>
    </w:p>
    <w:p w14:paraId="1DC11A47" w14:textId="23FAE668" w:rsidR="00D579E2" w:rsidRDefault="00F71753">
      <w:pPr>
        <w:pStyle w:val="31"/>
        <w:rPr>
          <w:rFonts w:ascii="Calibri" w:hAnsi="Calibri"/>
          <w:kern w:val="2"/>
        </w:rPr>
      </w:pPr>
      <w:hyperlink w:anchor="_Toc176154260" w:history="1">
        <w:r w:rsidR="00D579E2" w:rsidRPr="0083193A">
          <w:rPr>
            <w:rStyle w:val="a3"/>
          </w:rPr>
          <w:t>Количество «уникальных», то есть единичных и подтвержденных, клиентов брокеров - некредитных финансовых организаций в России достигло 32,4 миллиона человек, увеличившись за год на четверть, это 43% экономически активного населения страны, говорится в «Обзоре ключевых показателей брокеров», подготовленном ЦБ РФ.</w:t>
        </w:r>
        <w:r w:rsidR="00D579E2">
          <w:rPr>
            <w:webHidden/>
          </w:rPr>
          <w:tab/>
        </w:r>
        <w:r w:rsidR="00D579E2">
          <w:rPr>
            <w:webHidden/>
          </w:rPr>
          <w:fldChar w:fldCharType="begin"/>
        </w:r>
        <w:r w:rsidR="00D579E2">
          <w:rPr>
            <w:webHidden/>
          </w:rPr>
          <w:instrText xml:space="preserve"> PAGEREF _Toc176154260 \h </w:instrText>
        </w:r>
        <w:r w:rsidR="00D579E2">
          <w:rPr>
            <w:webHidden/>
          </w:rPr>
        </w:r>
        <w:r w:rsidR="00D579E2">
          <w:rPr>
            <w:webHidden/>
          </w:rPr>
          <w:fldChar w:fldCharType="separate"/>
        </w:r>
        <w:r w:rsidR="00946252">
          <w:rPr>
            <w:webHidden/>
          </w:rPr>
          <w:t>75</w:t>
        </w:r>
        <w:r w:rsidR="00D579E2">
          <w:rPr>
            <w:webHidden/>
          </w:rPr>
          <w:fldChar w:fldCharType="end"/>
        </w:r>
      </w:hyperlink>
    </w:p>
    <w:p w14:paraId="1419E6A5" w14:textId="4035EBA9" w:rsidR="00D579E2" w:rsidRDefault="00F71753">
      <w:pPr>
        <w:pStyle w:val="21"/>
        <w:tabs>
          <w:tab w:val="right" w:leader="dot" w:pos="9061"/>
        </w:tabs>
        <w:rPr>
          <w:rFonts w:ascii="Calibri" w:hAnsi="Calibri"/>
          <w:noProof/>
          <w:kern w:val="2"/>
        </w:rPr>
      </w:pPr>
      <w:hyperlink w:anchor="_Toc176154261" w:history="1">
        <w:r w:rsidR="00D579E2" w:rsidRPr="0083193A">
          <w:rPr>
            <w:rStyle w:val="a3"/>
            <w:noProof/>
          </w:rPr>
          <w:t>Коммерсантъ, 02.09.2024, Артем ЧУГУНОВ, Частный сектор берет кадровый реванш. Мужчины выбирают заводы, женщины - науку</w:t>
        </w:r>
        <w:r w:rsidR="00D579E2">
          <w:rPr>
            <w:noProof/>
            <w:webHidden/>
          </w:rPr>
          <w:tab/>
        </w:r>
        <w:r w:rsidR="00D579E2">
          <w:rPr>
            <w:noProof/>
            <w:webHidden/>
          </w:rPr>
          <w:fldChar w:fldCharType="begin"/>
        </w:r>
        <w:r w:rsidR="00D579E2">
          <w:rPr>
            <w:noProof/>
            <w:webHidden/>
          </w:rPr>
          <w:instrText xml:space="preserve"> PAGEREF _Toc176154261 \h </w:instrText>
        </w:r>
        <w:r w:rsidR="00D579E2">
          <w:rPr>
            <w:noProof/>
            <w:webHidden/>
          </w:rPr>
        </w:r>
        <w:r w:rsidR="00D579E2">
          <w:rPr>
            <w:noProof/>
            <w:webHidden/>
          </w:rPr>
          <w:fldChar w:fldCharType="separate"/>
        </w:r>
        <w:r w:rsidR="00946252">
          <w:rPr>
            <w:noProof/>
            <w:webHidden/>
          </w:rPr>
          <w:t>76</w:t>
        </w:r>
        <w:r w:rsidR="00D579E2">
          <w:rPr>
            <w:noProof/>
            <w:webHidden/>
          </w:rPr>
          <w:fldChar w:fldCharType="end"/>
        </w:r>
      </w:hyperlink>
    </w:p>
    <w:p w14:paraId="40B1FB0B" w14:textId="31FD99E2" w:rsidR="00D579E2" w:rsidRDefault="00F71753">
      <w:pPr>
        <w:pStyle w:val="31"/>
        <w:rPr>
          <w:rFonts w:ascii="Calibri" w:hAnsi="Calibri"/>
          <w:kern w:val="2"/>
        </w:rPr>
      </w:pPr>
      <w:hyperlink w:anchor="_Toc176154262" w:history="1">
        <w:r w:rsidR="00D579E2" w:rsidRPr="0083193A">
          <w:rPr>
            <w:rStyle w:val="a3"/>
          </w:rPr>
          <w:t>Данные Росстата о структуре рынка труда, заработных плат и прибылях корпораций за второй квартал фиксируют снижение занятости в госсекторе и ее переток в гражданские отрасли. На этом фоне внутригодовая динамика зарплат заметно охладилась, в том числе в промышленности, наряду с затуханием роста прибылей. Все это происходило при расширении потенциала экономики, о чем сообщил Банк России, а в промышленных компаниях в августе уже говорили о снижении спроса на труд в ближайшем квартале.</w:t>
        </w:r>
        <w:r w:rsidR="00D579E2">
          <w:rPr>
            <w:webHidden/>
          </w:rPr>
          <w:tab/>
        </w:r>
        <w:r w:rsidR="00D579E2">
          <w:rPr>
            <w:webHidden/>
          </w:rPr>
          <w:fldChar w:fldCharType="begin"/>
        </w:r>
        <w:r w:rsidR="00D579E2">
          <w:rPr>
            <w:webHidden/>
          </w:rPr>
          <w:instrText xml:space="preserve"> PAGEREF _Toc176154262 \h </w:instrText>
        </w:r>
        <w:r w:rsidR="00D579E2">
          <w:rPr>
            <w:webHidden/>
          </w:rPr>
        </w:r>
        <w:r w:rsidR="00D579E2">
          <w:rPr>
            <w:webHidden/>
          </w:rPr>
          <w:fldChar w:fldCharType="separate"/>
        </w:r>
        <w:r w:rsidR="00946252">
          <w:rPr>
            <w:webHidden/>
          </w:rPr>
          <w:t>76</w:t>
        </w:r>
        <w:r w:rsidR="00D579E2">
          <w:rPr>
            <w:webHidden/>
          </w:rPr>
          <w:fldChar w:fldCharType="end"/>
        </w:r>
      </w:hyperlink>
    </w:p>
    <w:p w14:paraId="06F8AA32" w14:textId="07D93418" w:rsidR="00D579E2" w:rsidRDefault="00F71753">
      <w:pPr>
        <w:pStyle w:val="12"/>
        <w:tabs>
          <w:tab w:val="right" w:leader="dot" w:pos="9061"/>
        </w:tabs>
        <w:rPr>
          <w:rFonts w:ascii="Calibri" w:hAnsi="Calibri"/>
          <w:b w:val="0"/>
          <w:noProof/>
          <w:kern w:val="2"/>
          <w:sz w:val="24"/>
        </w:rPr>
      </w:pPr>
      <w:hyperlink w:anchor="_Toc176154263" w:history="1">
        <w:r w:rsidR="00D579E2" w:rsidRPr="0083193A">
          <w:rPr>
            <w:rStyle w:val="a3"/>
            <w:noProof/>
          </w:rPr>
          <w:t>НОВОСТИ ЗАРУБЕЖНЫХ ПЕНСИОННЫХ СИСТЕМ</w:t>
        </w:r>
        <w:r w:rsidR="00D579E2">
          <w:rPr>
            <w:noProof/>
            <w:webHidden/>
          </w:rPr>
          <w:tab/>
        </w:r>
        <w:r w:rsidR="00D579E2">
          <w:rPr>
            <w:noProof/>
            <w:webHidden/>
          </w:rPr>
          <w:fldChar w:fldCharType="begin"/>
        </w:r>
        <w:r w:rsidR="00D579E2">
          <w:rPr>
            <w:noProof/>
            <w:webHidden/>
          </w:rPr>
          <w:instrText xml:space="preserve"> PAGEREF _Toc176154263 \h </w:instrText>
        </w:r>
        <w:r w:rsidR="00D579E2">
          <w:rPr>
            <w:noProof/>
            <w:webHidden/>
          </w:rPr>
        </w:r>
        <w:r w:rsidR="00D579E2">
          <w:rPr>
            <w:noProof/>
            <w:webHidden/>
          </w:rPr>
          <w:fldChar w:fldCharType="separate"/>
        </w:r>
        <w:r w:rsidR="00946252">
          <w:rPr>
            <w:noProof/>
            <w:webHidden/>
          </w:rPr>
          <w:t>78</w:t>
        </w:r>
        <w:r w:rsidR="00D579E2">
          <w:rPr>
            <w:noProof/>
            <w:webHidden/>
          </w:rPr>
          <w:fldChar w:fldCharType="end"/>
        </w:r>
      </w:hyperlink>
    </w:p>
    <w:p w14:paraId="0CA5E170" w14:textId="2BD4043C" w:rsidR="00D579E2" w:rsidRDefault="00F71753">
      <w:pPr>
        <w:pStyle w:val="12"/>
        <w:tabs>
          <w:tab w:val="right" w:leader="dot" w:pos="9061"/>
        </w:tabs>
        <w:rPr>
          <w:rFonts w:ascii="Calibri" w:hAnsi="Calibri"/>
          <w:b w:val="0"/>
          <w:noProof/>
          <w:kern w:val="2"/>
          <w:sz w:val="24"/>
        </w:rPr>
      </w:pPr>
      <w:hyperlink w:anchor="_Toc176154264" w:history="1">
        <w:r w:rsidR="00D579E2" w:rsidRPr="0083193A">
          <w:rPr>
            <w:rStyle w:val="a3"/>
            <w:noProof/>
          </w:rPr>
          <w:t>Новости пенсионной отрасли стран ближнего зарубежья</w:t>
        </w:r>
        <w:r w:rsidR="00D579E2">
          <w:rPr>
            <w:noProof/>
            <w:webHidden/>
          </w:rPr>
          <w:tab/>
        </w:r>
        <w:r w:rsidR="00D579E2">
          <w:rPr>
            <w:noProof/>
            <w:webHidden/>
          </w:rPr>
          <w:fldChar w:fldCharType="begin"/>
        </w:r>
        <w:r w:rsidR="00D579E2">
          <w:rPr>
            <w:noProof/>
            <w:webHidden/>
          </w:rPr>
          <w:instrText xml:space="preserve"> PAGEREF _Toc176154264 \h </w:instrText>
        </w:r>
        <w:r w:rsidR="00D579E2">
          <w:rPr>
            <w:noProof/>
            <w:webHidden/>
          </w:rPr>
        </w:r>
        <w:r w:rsidR="00D579E2">
          <w:rPr>
            <w:noProof/>
            <w:webHidden/>
          </w:rPr>
          <w:fldChar w:fldCharType="separate"/>
        </w:r>
        <w:r w:rsidR="00946252">
          <w:rPr>
            <w:noProof/>
            <w:webHidden/>
          </w:rPr>
          <w:t>78</w:t>
        </w:r>
        <w:r w:rsidR="00D579E2">
          <w:rPr>
            <w:noProof/>
            <w:webHidden/>
          </w:rPr>
          <w:fldChar w:fldCharType="end"/>
        </w:r>
      </w:hyperlink>
    </w:p>
    <w:p w14:paraId="52C62BAD" w14:textId="1A5895AF" w:rsidR="00D579E2" w:rsidRDefault="00F71753">
      <w:pPr>
        <w:pStyle w:val="21"/>
        <w:tabs>
          <w:tab w:val="right" w:leader="dot" w:pos="9061"/>
        </w:tabs>
        <w:rPr>
          <w:rFonts w:ascii="Calibri" w:hAnsi="Calibri"/>
          <w:noProof/>
          <w:kern w:val="2"/>
        </w:rPr>
      </w:pPr>
      <w:hyperlink w:anchor="_Toc176154265" w:history="1">
        <w:r w:rsidR="00D579E2" w:rsidRPr="0083193A">
          <w:rPr>
            <w:rStyle w:val="a3"/>
            <w:noProof/>
          </w:rPr>
          <w:t>Московский комсомолец - Латвия, 30.08.2024, Сколько получат сениоры?</w:t>
        </w:r>
        <w:r w:rsidR="00D579E2">
          <w:rPr>
            <w:noProof/>
            <w:webHidden/>
          </w:rPr>
          <w:tab/>
        </w:r>
        <w:r w:rsidR="00D579E2">
          <w:rPr>
            <w:noProof/>
            <w:webHidden/>
          </w:rPr>
          <w:fldChar w:fldCharType="begin"/>
        </w:r>
        <w:r w:rsidR="00D579E2">
          <w:rPr>
            <w:noProof/>
            <w:webHidden/>
          </w:rPr>
          <w:instrText xml:space="preserve"> PAGEREF _Toc176154265 \h </w:instrText>
        </w:r>
        <w:r w:rsidR="00D579E2">
          <w:rPr>
            <w:noProof/>
            <w:webHidden/>
          </w:rPr>
        </w:r>
        <w:r w:rsidR="00D579E2">
          <w:rPr>
            <w:noProof/>
            <w:webHidden/>
          </w:rPr>
          <w:fldChar w:fldCharType="separate"/>
        </w:r>
        <w:r w:rsidR="00946252">
          <w:rPr>
            <w:noProof/>
            <w:webHidden/>
          </w:rPr>
          <w:t>78</w:t>
        </w:r>
        <w:r w:rsidR="00D579E2">
          <w:rPr>
            <w:noProof/>
            <w:webHidden/>
          </w:rPr>
          <w:fldChar w:fldCharType="end"/>
        </w:r>
      </w:hyperlink>
    </w:p>
    <w:p w14:paraId="17866936" w14:textId="044A2838" w:rsidR="00D579E2" w:rsidRDefault="00F71753">
      <w:pPr>
        <w:pStyle w:val="31"/>
        <w:rPr>
          <w:rFonts w:ascii="Calibri" w:hAnsi="Calibri"/>
          <w:kern w:val="2"/>
        </w:rPr>
      </w:pPr>
      <w:hyperlink w:anchor="_Toc176154266" w:history="1">
        <w:r w:rsidR="00D579E2" w:rsidRPr="0083193A">
          <w:rPr>
            <w:rStyle w:val="a3"/>
          </w:rPr>
          <w:t>На этой неделе Министерство благосостояния сообщило, что в соответствии с Законом о государственных пенсиях 1 октября в Латвии состоится очередная индексация пенсий в Латвии. Коэффициент, который будет использован при перерасчете, как и обычно, зависит от фактического роста потребительских цен (или инфляции) за период 12 месяцев и роста средних зарплат по стране.</w:t>
        </w:r>
        <w:r w:rsidR="00D579E2">
          <w:rPr>
            <w:webHidden/>
          </w:rPr>
          <w:tab/>
        </w:r>
        <w:r w:rsidR="00D579E2">
          <w:rPr>
            <w:webHidden/>
          </w:rPr>
          <w:fldChar w:fldCharType="begin"/>
        </w:r>
        <w:r w:rsidR="00D579E2">
          <w:rPr>
            <w:webHidden/>
          </w:rPr>
          <w:instrText xml:space="preserve"> PAGEREF _Toc176154266 \h </w:instrText>
        </w:r>
        <w:r w:rsidR="00D579E2">
          <w:rPr>
            <w:webHidden/>
          </w:rPr>
        </w:r>
        <w:r w:rsidR="00D579E2">
          <w:rPr>
            <w:webHidden/>
          </w:rPr>
          <w:fldChar w:fldCharType="separate"/>
        </w:r>
        <w:r w:rsidR="00946252">
          <w:rPr>
            <w:webHidden/>
          </w:rPr>
          <w:t>78</w:t>
        </w:r>
        <w:r w:rsidR="00D579E2">
          <w:rPr>
            <w:webHidden/>
          </w:rPr>
          <w:fldChar w:fldCharType="end"/>
        </w:r>
      </w:hyperlink>
    </w:p>
    <w:p w14:paraId="1A7EFC89" w14:textId="0AC73888" w:rsidR="00D579E2" w:rsidRDefault="00F71753">
      <w:pPr>
        <w:pStyle w:val="21"/>
        <w:tabs>
          <w:tab w:val="right" w:leader="dot" w:pos="9061"/>
        </w:tabs>
        <w:rPr>
          <w:rFonts w:ascii="Calibri" w:hAnsi="Calibri"/>
          <w:noProof/>
          <w:kern w:val="2"/>
        </w:rPr>
      </w:pPr>
      <w:hyperlink w:anchor="_Toc176154267" w:history="1">
        <w:r w:rsidR="00D579E2" w:rsidRPr="0083193A">
          <w:rPr>
            <w:rStyle w:val="a3"/>
            <w:noProof/>
          </w:rPr>
          <w:t>NUR.kz, 30.08.2024, Сокращение изъятий части пенсионных накоплений из ЕНПФ не исключили в Нацбанке</w:t>
        </w:r>
        <w:r w:rsidR="00D579E2">
          <w:rPr>
            <w:noProof/>
            <w:webHidden/>
          </w:rPr>
          <w:tab/>
        </w:r>
        <w:r w:rsidR="00D579E2">
          <w:rPr>
            <w:noProof/>
            <w:webHidden/>
          </w:rPr>
          <w:fldChar w:fldCharType="begin"/>
        </w:r>
        <w:r w:rsidR="00D579E2">
          <w:rPr>
            <w:noProof/>
            <w:webHidden/>
          </w:rPr>
          <w:instrText xml:space="preserve"> PAGEREF _Toc176154267 \h </w:instrText>
        </w:r>
        <w:r w:rsidR="00D579E2">
          <w:rPr>
            <w:noProof/>
            <w:webHidden/>
          </w:rPr>
        </w:r>
        <w:r w:rsidR="00D579E2">
          <w:rPr>
            <w:noProof/>
            <w:webHidden/>
          </w:rPr>
          <w:fldChar w:fldCharType="separate"/>
        </w:r>
        <w:r w:rsidR="00946252">
          <w:rPr>
            <w:noProof/>
            <w:webHidden/>
          </w:rPr>
          <w:t>81</w:t>
        </w:r>
        <w:r w:rsidR="00D579E2">
          <w:rPr>
            <w:noProof/>
            <w:webHidden/>
          </w:rPr>
          <w:fldChar w:fldCharType="end"/>
        </w:r>
      </w:hyperlink>
    </w:p>
    <w:p w14:paraId="14AAC4ED" w14:textId="3204EABD" w:rsidR="00D579E2" w:rsidRDefault="00F71753">
      <w:pPr>
        <w:pStyle w:val="31"/>
        <w:rPr>
          <w:rFonts w:ascii="Calibri" w:hAnsi="Calibri"/>
          <w:kern w:val="2"/>
        </w:rPr>
      </w:pPr>
      <w:hyperlink w:anchor="_Toc176154268" w:history="1">
        <w:r w:rsidR="00D579E2" w:rsidRPr="0083193A">
          <w:rPr>
            <w:rStyle w:val="a3"/>
          </w:rPr>
          <w:t>Глава Национального банка Тимур Сулейменов на сегодняшнем брифинге высказался о реформировании пенсионной системы Казахстана, передает корреспондент NUR.KZ.</w:t>
        </w:r>
        <w:r w:rsidR="00D579E2">
          <w:rPr>
            <w:webHidden/>
          </w:rPr>
          <w:tab/>
        </w:r>
        <w:r w:rsidR="00D579E2">
          <w:rPr>
            <w:webHidden/>
          </w:rPr>
          <w:fldChar w:fldCharType="begin"/>
        </w:r>
        <w:r w:rsidR="00D579E2">
          <w:rPr>
            <w:webHidden/>
          </w:rPr>
          <w:instrText xml:space="preserve"> PAGEREF _Toc176154268 \h </w:instrText>
        </w:r>
        <w:r w:rsidR="00D579E2">
          <w:rPr>
            <w:webHidden/>
          </w:rPr>
        </w:r>
        <w:r w:rsidR="00D579E2">
          <w:rPr>
            <w:webHidden/>
          </w:rPr>
          <w:fldChar w:fldCharType="separate"/>
        </w:r>
        <w:r w:rsidR="00946252">
          <w:rPr>
            <w:webHidden/>
          </w:rPr>
          <w:t>81</w:t>
        </w:r>
        <w:r w:rsidR="00D579E2">
          <w:rPr>
            <w:webHidden/>
          </w:rPr>
          <w:fldChar w:fldCharType="end"/>
        </w:r>
      </w:hyperlink>
    </w:p>
    <w:p w14:paraId="76517191" w14:textId="12F86DA4" w:rsidR="00D579E2" w:rsidRDefault="00F71753">
      <w:pPr>
        <w:pStyle w:val="12"/>
        <w:tabs>
          <w:tab w:val="right" w:leader="dot" w:pos="9061"/>
        </w:tabs>
        <w:rPr>
          <w:rFonts w:ascii="Calibri" w:hAnsi="Calibri"/>
          <w:b w:val="0"/>
          <w:noProof/>
          <w:kern w:val="2"/>
          <w:sz w:val="24"/>
        </w:rPr>
      </w:pPr>
      <w:hyperlink w:anchor="_Toc176154269" w:history="1">
        <w:r w:rsidR="00D579E2" w:rsidRPr="0083193A">
          <w:rPr>
            <w:rStyle w:val="a3"/>
            <w:noProof/>
          </w:rPr>
          <w:t>Новости пенсионной отрасли стран дальнего зарубежья</w:t>
        </w:r>
        <w:r w:rsidR="00D579E2">
          <w:rPr>
            <w:noProof/>
            <w:webHidden/>
          </w:rPr>
          <w:tab/>
        </w:r>
        <w:r w:rsidR="00D579E2">
          <w:rPr>
            <w:noProof/>
            <w:webHidden/>
          </w:rPr>
          <w:fldChar w:fldCharType="begin"/>
        </w:r>
        <w:r w:rsidR="00D579E2">
          <w:rPr>
            <w:noProof/>
            <w:webHidden/>
          </w:rPr>
          <w:instrText xml:space="preserve"> PAGEREF _Toc176154269 \h </w:instrText>
        </w:r>
        <w:r w:rsidR="00D579E2">
          <w:rPr>
            <w:noProof/>
            <w:webHidden/>
          </w:rPr>
        </w:r>
        <w:r w:rsidR="00D579E2">
          <w:rPr>
            <w:noProof/>
            <w:webHidden/>
          </w:rPr>
          <w:fldChar w:fldCharType="separate"/>
        </w:r>
        <w:r w:rsidR="00946252">
          <w:rPr>
            <w:noProof/>
            <w:webHidden/>
          </w:rPr>
          <w:t>82</w:t>
        </w:r>
        <w:r w:rsidR="00D579E2">
          <w:rPr>
            <w:noProof/>
            <w:webHidden/>
          </w:rPr>
          <w:fldChar w:fldCharType="end"/>
        </w:r>
      </w:hyperlink>
    </w:p>
    <w:p w14:paraId="2D7EADBB" w14:textId="2014E87D" w:rsidR="00D579E2" w:rsidRDefault="00F71753">
      <w:pPr>
        <w:pStyle w:val="21"/>
        <w:tabs>
          <w:tab w:val="right" w:leader="dot" w:pos="9061"/>
        </w:tabs>
        <w:rPr>
          <w:rFonts w:ascii="Calibri" w:hAnsi="Calibri"/>
          <w:noProof/>
          <w:kern w:val="2"/>
        </w:rPr>
      </w:pPr>
      <w:hyperlink w:anchor="_Toc176154270" w:history="1">
        <w:r w:rsidR="00D579E2" w:rsidRPr="0083193A">
          <w:rPr>
            <w:rStyle w:val="a3"/>
            <w:noProof/>
          </w:rPr>
          <w:t>ФинВерсия.ru, 30.08.2024, Александр Абрамов: пенсионная система Ирландии</w:t>
        </w:r>
        <w:r w:rsidR="00D579E2">
          <w:rPr>
            <w:noProof/>
            <w:webHidden/>
          </w:rPr>
          <w:tab/>
        </w:r>
        <w:r w:rsidR="00D579E2">
          <w:rPr>
            <w:noProof/>
            <w:webHidden/>
          </w:rPr>
          <w:fldChar w:fldCharType="begin"/>
        </w:r>
        <w:r w:rsidR="00D579E2">
          <w:rPr>
            <w:noProof/>
            <w:webHidden/>
          </w:rPr>
          <w:instrText xml:space="preserve"> PAGEREF _Toc176154270 \h </w:instrText>
        </w:r>
        <w:r w:rsidR="00D579E2">
          <w:rPr>
            <w:noProof/>
            <w:webHidden/>
          </w:rPr>
        </w:r>
        <w:r w:rsidR="00D579E2">
          <w:rPr>
            <w:noProof/>
            <w:webHidden/>
          </w:rPr>
          <w:fldChar w:fldCharType="separate"/>
        </w:r>
        <w:r w:rsidR="00946252">
          <w:rPr>
            <w:noProof/>
            <w:webHidden/>
          </w:rPr>
          <w:t>82</w:t>
        </w:r>
        <w:r w:rsidR="00D579E2">
          <w:rPr>
            <w:noProof/>
            <w:webHidden/>
          </w:rPr>
          <w:fldChar w:fldCharType="end"/>
        </w:r>
      </w:hyperlink>
    </w:p>
    <w:p w14:paraId="6FDBA1B1" w14:textId="59913DC3" w:rsidR="00D579E2" w:rsidRDefault="00F71753">
      <w:pPr>
        <w:pStyle w:val="31"/>
        <w:rPr>
          <w:rFonts w:ascii="Calibri" w:hAnsi="Calibri"/>
          <w:kern w:val="2"/>
        </w:rPr>
      </w:pPr>
      <w:hyperlink w:anchor="_Toc176154271" w:history="1">
        <w:r w:rsidR="00D579E2" w:rsidRPr="0083193A">
          <w:rPr>
            <w:rStyle w:val="a3"/>
          </w:rPr>
          <w:t>Пенсионный фонд США (SSA's Office of Retirement and Disability Policy) сообщает интересную информацию о изменениях в пенсионной системе Ирландии, где с 1 января 2025 г. вступает в силу пенсионная программа с авто подпиской (AE).</w:t>
        </w:r>
        <w:r w:rsidR="00D579E2">
          <w:rPr>
            <w:webHidden/>
          </w:rPr>
          <w:tab/>
        </w:r>
        <w:r w:rsidR="00D579E2">
          <w:rPr>
            <w:webHidden/>
          </w:rPr>
          <w:fldChar w:fldCharType="begin"/>
        </w:r>
        <w:r w:rsidR="00D579E2">
          <w:rPr>
            <w:webHidden/>
          </w:rPr>
          <w:instrText xml:space="preserve"> PAGEREF _Toc176154271 \h </w:instrText>
        </w:r>
        <w:r w:rsidR="00D579E2">
          <w:rPr>
            <w:webHidden/>
          </w:rPr>
        </w:r>
        <w:r w:rsidR="00D579E2">
          <w:rPr>
            <w:webHidden/>
          </w:rPr>
          <w:fldChar w:fldCharType="separate"/>
        </w:r>
        <w:r w:rsidR="00946252">
          <w:rPr>
            <w:webHidden/>
          </w:rPr>
          <w:t>82</w:t>
        </w:r>
        <w:r w:rsidR="00D579E2">
          <w:rPr>
            <w:webHidden/>
          </w:rPr>
          <w:fldChar w:fldCharType="end"/>
        </w:r>
      </w:hyperlink>
    </w:p>
    <w:p w14:paraId="7EC0AC7D" w14:textId="57D6FD6F" w:rsidR="00A0290C" w:rsidRPr="00562B3E" w:rsidRDefault="00626B82" w:rsidP="00310633">
      <w:pPr>
        <w:rPr>
          <w:b/>
          <w:caps/>
          <w:sz w:val="32"/>
        </w:rPr>
      </w:pPr>
      <w:r w:rsidRPr="00562B3E">
        <w:rPr>
          <w:caps/>
          <w:sz w:val="28"/>
        </w:rPr>
        <w:fldChar w:fldCharType="end"/>
      </w:r>
    </w:p>
    <w:p w14:paraId="40A628ED" w14:textId="77777777" w:rsidR="00D1642B" w:rsidRPr="00562B3E" w:rsidRDefault="00D1642B" w:rsidP="00D1642B">
      <w:pPr>
        <w:pStyle w:val="251"/>
      </w:pPr>
      <w:bookmarkStart w:id="16" w:name="_Toc396864664"/>
      <w:bookmarkStart w:id="17" w:name="_Toc99318652"/>
      <w:bookmarkStart w:id="18" w:name="_Toc176154159"/>
      <w:bookmarkStart w:id="19" w:name="_Toc246216291"/>
      <w:bookmarkStart w:id="20" w:name="_Toc246297418"/>
      <w:bookmarkEnd w:id="8"/>
      <w:bookmarkEnd w:id="9"/>
      <w:bookmarkEnd w:id="10"/>
      <w:bookmarkEnd w:id="11"/>
      <w:bookmarkEnd w:id="12"/>
      <w:bookmarkEnd w:id="13"/>
      <w:bookmarkEnd w:id="14"/>
      <w:bookmarkEnd w:id="15"/>
      <w:r w:rsidRPr="00562B3E">
        <w:lastRenderedPageBreak/>
        <w:t>НОВОСТИ</w:t>
      </w:r>
      <w:r w:rsidR="009A0928">
        <w:t xml:space="preserve"> </w:t>
      </w:r>
      <w:r w:rsidRPr="00562B3E">
        <w:t>ПЕНСИОННОЙ</w:t>
      </w:r>
      <w:r w:rsidR="009A0928">
        <w:t xml:space="preserve"> </w:t>
      </w:r>
      <w:r w:rsidRPr="00562B3E">
        <w:t>ОТРАСЛИ</w:t>
      </w:r>
      <w:bookmarkEnd w:id="16"/>
      <w:bookmarkEnd w:id="17"/>
      <w:bookmarkEnd w:id="18"/>
    </w:p>
    <w:p w14:paraId="417CED21" w14:textId="77777777" w:rsidR="00111D7C" w:rsidRPr="00562B3E" w:rsidRDefault="00111D7C" w:rsidP="00111D7C">
      <w:pPr>
        <w:pStyle w:val="10"/>
      </w:pPr>
      <w:bookmarkStart w:id="21" w:name="_Toc99271685"/>
      <w:bookmarkStart w:id="22" w:name="_Toc99318653"/>
      <w:bookmarkStart w:id="23" w:name="_Toc165991072"/>
      <w:bookmarkStart w:id="24" w:name="_Toc176154160"/>
      <w:bookmarkStart w:id="25" w:name="_Toc246987631"/>
      <w:bookmarkStart w:id="26" w:name="_Toc248632297"/>
      <w:bookmarkStart w:id="27" w:name="_Toc251223975"/>
      <w:bookmarkEnd w:id="19"/>
      <w:bookmarkEnd w:id="20"/>
      <w:r w:rsidRPr="00562B3E">
        <w:t>Новости</w:t>
      </w:r>
      <w:r w:rsidR="009A0928">
        <w:t xml:space="preserve"> </w:t>
      </w:r>
      <w:r w:rsidRPr="00562B3E">
        <w:t>отрасли</w:t>
      </w:r>
      <w:r w:rsidR="009A0928">
        <w:t xml:space="preserve"> </w:t>
      </w:r>
      <w:r w:rsidRPr="00562B3E">
        <w:t>НПФ</w:t>
      </w:r>
      <w:bookmarkEnd w:id="21"/>
      <w:bookmarkEnd w:id="22"/>
      <w:bookmarkEnd w:id="23"/>
      <w:bookmarkEnd w:id="24"/>
    </w:p>
    <w:p w14:paraId="70A1ED71" w14:textId="77777777" w:rsidR="00BB0E7C" w:rsidRPr="00562B3E" w:rsidRDefault="00BB0E7C" w:rsidP="00BB0E7C">
      <w:pPr>
        <w:pStyle w:val="2"/>
      </w:pPr>
      <w:bookmarkStart w:id="28" w:name="А101"/>
      <w:bookmarkStart w:id="29" w:name="_Toc176154161"/>
      <w:bookmarkStart w:id="30" w:name="_Hlk176153537"/>
      <w:r w:rsidRPr="00562B3E">
        <w:t>Эксперт,</w:t>
      </w:r>
      <w:r w:rsidR="009A0928">
        <w:t xml:space="preserve"> </w:t>
      </w:r>
      <w:r w:rsidRPr="00562B3E">
        <w:t>30.08.2024,</w:t>
      </w:r>
      <w:r w:rsidR="009A0928">
        <w:t xml:space="preserve"> </w:t>
      </w:r>
      <w:r w:rsidRPr="00562B3E">
        <w:t>Борис</w:t>
      </w:r>
      <w:r w:rsidR="009A0928">
        <w:t xml:space="preserve"> </w:t>
      </w:r>
      <w:r w:rsidRPr="00562B3E">
        <w:t>СОЛОВЬЕВ,</w:t>
      </w:r>
      <w:r w:rsidR="009A0928">
        <w:t xml:space="preserve"> </w:t>
      </w:r>
      <w:r w:rsidRPr="00562B3E">
        <w:t>Пенсионные</w:t>
      </w:r>
      <w:r w:rsidR="009A0928">
        <w:t xml:space="preserve"> </w:t>
      </w:r>
      <w:r w:rsidRPr="00562B3E">
        <w:t>фонды</w:t>
      </w:r>
      <w:r w:rsidR="009A0928">
        <w:t xml:space="preserve"> </w:t>
      </w:r>
      <w:r w:rsidRPr="00562B3E">
        <w:t>меняют</w:t>
      </w:r>
      <w:r w:rsidR="009A0928">
        <w:t xml:space="preserve"> </w:t>
      </w:r>
      <w:r w:rsidRPr="00562B3E">
        <w:t>инструменты</w:t>
      </w:r>
      <w:bookmarkEnd w:id="28"/>
      <w:bookmarkEnd w:id="29"/>
    </w:p>
    <w:p w14:paraId="0F1EFBD1" w14:textId="77777777" w:rsidR="00BB0E7C" w:rsidRPr="00562B3E" w:rsidRDefault="00BB0E7C" w:rsidP="00A6744C">
      <w:pPr>
        <w:pStyle w:val="3"/>
      </w:pPr>
      <w:bookmarkStart w:id="31" w:name="_Toc176154162"/>
      <w:r w:rsidRPr="00562B3E">
        <w:t>Банк</w:t>
      </w:r>
      <w:r w:rsidR="009A0928">
        <w:t xml:space="preserve"> </w:t>
      </w:r>
      <w:r w:rsidRPr="00562B3E">
        <w:t>России</w:t>
      </w:r>
      <w:r w:rsidR="009A0928">
        <w:t xml:space="preserve"> </w:t>
      </w:r>
      <w:r w:rsidRPr="00562B3E">
        <w:t>раскрыл</w:t>
      </w:r>
      <w:r w:rsidR="009A0928">
        <w:t xml:space="preserve"> </w:t>
      </w:r>
      <w:r w:rsidRPr="00562B3E">
        <w:t>основные</w:t>
      </w:r>
      <w:r w:rsidR="009A0928">
        <w:t xml:space="preserve"> </w:t>
      </w:r>
      <w:r w:rsidRPr="00562B3E">
        <w:t>показатели</w:t>
      </w:r>
      <w:r w:rsidR="009A0928">
        <w:t xml:space="preserve"> </w:t>
      </w:r>
      <w:r w:rsidRPr="00562B3E">
        <w:t>деятельности</w:t>
      </w:r>
      <w:r w:rsidR="009A0928">
        <w:t xml:space="preserve"> </w:t>
      </w:r>
      <w:r w:rsidRPr="00562B3E">
        <w:t>негосударственных</w:t>
      </w:r>
      <w:r w:rsidR="009A0928">
        <w:t xml:space="preserve"> </w:t>
      </w:r>
      <w:r w:rsidRPr="00562B3E">
        <w:t>пенсионных</w:t>
      </w:r>
      <w:r w:rsidR="009A0928">
        <w:t xml:space="preserve"> </w:t>
      </w:r>
      <w:r w:rsidRPr="00562B3E">
        <w:t>фондов</w:t>
      </w:r>
      <w:r w:rsidR="009A0928">
        <w:t xml:space="preserve"> </w:t>
      </w:r>
      <w:r w:rsidRPr="00562B3E">
        <w:t>(НПФ)</w:t>
      </w:r>
      <w:r w:rsidR="009A0928">
        <w:t xml:space="preserve"> </w:t>
      </w:r>
      <w:r w:rsidRPr="00562B3E">
        <w:t>во</w:t>
      </w:r>
      <w:r w:rsidR="009A0928">
        <w:t xml:space="preserve"> </w:t>
      </w:r>
      <w:r w:rsidRPr="00562B3E">
        <w:t>II</w:t>
      </w:r>
      <w:r w:rsidR="009A0928">
        <w:t xml:space="preserve"> </w:t>
      </w:r>
      <w:r w:rsidRPr="00562B3E">
        <w:t>квартале,</w:t>
      </w:r>
      <w:r w:rsidR="009A0928">
        <w:t xml:space="preserve"> </w:t>
      </w:r>
      <w:r w:rsidRPr="00562B3E">
        <w:t>согласно</w:t>
      </w:r>
      <w:r w:rsidR="009A0928">
        <w:t xml:space="preserve"> </w:t>
      </w:r>
      <w:r w:rsidRPr="00562B3E">
        <w:t>им,</w:t>
      </w:r>
      <w:r w:rsidR="009A0928">
        <w:t xml:space="preserve"> </w:t>
      </w:r>
      <w:r w:rsidRPr="00562B3E">
        <w:t>темпы</w:t>
      </w:r>
      <w:r w:rsidR="009A0928">
        <w:t xml:space="preserve"> </w:t>
      </w:r>
      <w:r w:rsidRPr="00562B3E">
        <w:t>роста</w:t>
      </w:r>
      <w:r w:rsidR="009A0928">
        <w:t xml:space="preserve"> </w:t>
      </w:r>
      <w:r w:rsidRPr="00562B3E">
        <w:t>совокупного</w:t>
      </w:r>
      <w:r w:rsidR="009A0928">
        <w:t xml:space="preserve"> </w:t>
      </w:r>
      <w:r w:rsidRPr="00562B3E">
        <w:t>пенсионного</w:t>
      </w:r>
      <w:r w:rsidR="009A0928">
        <w:t xml:space="preserve"> </w:t>
      </w:r>
      <w:r w:rsidRPr="00562B3E">
        <w:t>портфеля</w:t>
      </w:r>
      <w:r w:rsidR="009A0928">
        <w:t xml:space="preserve"> </w:t>
      </w:r>
      <w:r w:rsidRPr="00562B3E">
        <w:t>замедлились</w:t>
      </w:r>
      <w:r w:rsidR="009A0928">
        <w:t xml:space="preserve"> </w:t>
      </w:r>
      <w:r w:rsidRPr="00562B3E">
        <w:t>до</w:t>
      </w:r>
      <w:r w:rsidR="009A0928">
        <w:t xml:space="preserve"> </w:t>
      </w:r>
      <w:r w:rsidRPr="00562B3E">
        <w:t>менее</w:t>
      </w:r>
      <w:r w:rsidR="009A0928">
        <w:t xml:space="preserve"> </w:t>
      </w:r>
      <w:r w:rsidRPr="00562B3E">
        <w:t>1%.</w:t>
      </w:r>
      <w:r w:rsidR="009A0928">
        <w:t xml:space="preserve"> </w:t>
      </w:r>
      <w:r w:rsidRPr="00562B3E">
        <w:t>Доходность</w:t>
      </w:r>
      <w:r w:rsidR="009A0928">
        <w:t xml:space="preserve"> </w:t>
      </w:r>
      <w:r w:rsidRPr="00562B3E">
        <w:t>управления</w:t>
      </w:r>
      <w:r w:rsidR="009A0928">
        <w:t xml:space="preserve"> </w:t>
      </w:r>
      <w:r w:rsidRPr="00562B3E">
        <w:t>накоплениями</w:t>
      </w:r>
      <w:r w:rsidR="009A0928">
        <w:t xml:space="preserve"> </w:t>
      </w:r>
      <w:r w:rsidRPr="00562B3E">
        <w:t>проиграла</w:t>
      </w:r>
      <w:r w:rsidR="009A0928">
        <w:t xml:space="preserve"> </w:t>
      </w:r>
      <w:r w:rsidRPr="00562B3E">
        <w:t>инфляции.</w:t>
      </w:r>
      <w:r w:rsidR="009A0928">
        <w:t xml:space="preserve"> </w:t>
      </w:r>
      <w:r w:rsidRPr="00562B3E">
        <w:t>При</w:t>
      </w:r>
      <w:r w:rsidR="009A0928">
        <w:t xml:space="preserve"> </w:t>
      </w:r>
      <w:r w:rsidRPr="00562B3E">
        <w:t>этом</w:t>
      </w:r>
      <w:r w:rsidR="009A0928">
        <w:t xml:space="preserve"> </w:t>
      </w:r>
      <w:r w:rsidRPr="00562B3E">
        <w:t>более</w:t>
      </w:r>
      <w:r w:rsidR="009A0928">
        <w:t xml:space="preserve"> </w:t>
      </w:r>
      <w:r w:rsidRPr="00562B3E">
        <w:t>чем</w:t>
      </w:r>
      <w:r w:rsidR="009A0928">
        <w:t xml:space="preserve"> </w:t>
      </w:r>
      <w:r w:rsidRPr="00562B3E">
        <w:t>вдвое</w:t>
      </w:r>
      <w:r w:rsidR="009A0928">
        <w:t xml:space="preserve"> </w:t>
      </w:r>
      <w:r w:rsidRPr="00562B3E">
        <w:t>увеличилось</w:t>
      </w:r>
      <w:r w:rsidR="009A0928">
        <w:t xml:space="preserve"> </w:t>
      </w:r>
      <w:r w:rsidRPr="00562B3E">
        <w:t>число</w:t>
      </w:r>
      <w:r w:rsidR="009A0928">
        <w:t xml:space="preserve"> </w:t>
      </w:r>
      <w:r w:rsidRPr="00562B3E">
        <w:t>участников</w:t>
      </w:r>
      <w:r w:rsidR="009A0928">
        <w:t xml:space="preserve"> </w:t>
      </w:r>
      <w:r w:rsidRPr="00562B3E">
        <w:t>Программы</w:t>
      </w:r>
      <w:r w:rsidR="009A0928">
        <w:t xml:space="preserve"> </w:t>
      </w:r>
      <w:r w:rsidRPr="00562B3E">
        <w:t>долгосрочных</w:t>
      </w:r>
      <w:r w:rsidR="009A0928">
        <w:t xml:space="preserve"> </w:t>
      </w:r>
      <w:r w:rsidRPr="00562B3E">
        <w:t>сбережений,</w:t>
      </w:r>
      <w:r w:rsidR="009A0928">
        <w:t xml:space="preserve"> </w:t>
      </w:r>
      <w:r w:rsidRPr="00562B3E">
        <w:t>которые</w:t>
      </w:r>
      <w:r w:rsidR="009A0928">
        <w:t xml:space="preserve"> </w:t>
      </w:r>
      <w:r w:rsidRPr="00562B3E">
        <w:t>за</w:t>
      </w:r>
      <w:r w:rsidR="009A0928">
        <w:t xml:space="preserve"> </w:t>
      </w:r>
      <w:r w:rsidRPr="00562B3E">
        <w:t>квартал</w:t>
      </w:r>
      <w:r w:rsidR="009A0928">
        <w:t xml:space="preserve"> </w:t>
      </w:r>
      <w:r w:rsidRPr="00562B3E">
        <w:t>внесли</w:t>
      </w:r>
      <w:r w:rsidR="009A0928">
        <w:t xml:space="preserve"> </w:t>
      </w:r>
      <w:r w:rsidRPr="00562B3E">
        <w:t>11,3</w:t>
      </w:r>
      <w:r w:rsidR="009A0928">
        <w:t xml:space="preserve"> </w:t>
      </w:r>
      <w:r w:rsidRPr="00562B3E">
        <w:t>млрд</w:t>
      </w:r>
      <w:r w:rsidR="009A0928">
        <w:t xml:space="preserve"> </w:t>
      </w:r>
      <w:r w:rsidRPr="00562B3E">
        <w:t>руб.</w:t>
      </w:r>
      <w:bookmarkEnd w:id="31"/>
    </w:p>
    <w:p w14:paraId="32AF4CD4" w14:textId="77777777" w:rsidR="00BB0E7C" w:rsidRPr="00562B3E" w:rsidRDefault="00BB0E7C" w:rsidP="00BB0E7C">
      <w:r w:rsidRPr="00562B3E">
        <w:t>Рост</w:t>
      </w:r>
      <w:r w:rsidR="009A0928">
        <w:t xml:space="preserve"> </w:t>
      </w:r>
      <w:r w:rsidRPr="00562B3E">
        <w:t>пенсионных</w:t>
      </w:r>
      <w:r w:rsidR="009A0928">
        <w:t xml:space="preserve"> </w:t>
      </w:r>
      <w:r w:rsidRPr="00562B3E">
        <w:t>накоплений</w:t>
      </w:r>
      <w:r w:rsidR="009A0928">
        <w:t xml:space="preserve"> </w:t>
      </w:r>
      <w:r w:rsidRPr="00562B3E">
        <w:t>(ПН)</w:t>
      </w:r>
      <w:r w:rsidR="009A0928">
        <w:t xml:space="preserve"> </w:t>
      </w:r>
      <w:r w:rsidRPr="00562B3E">
        <w:t>НПФ</w:t>
      </w:r>
      <w:r w:rsidR="009A0928">
        <w:t xml:space="preserve"> </w:t>
      </w:r>
      <w:r w:rsidRPr="00562B3E">
        <w:t>замедлился</w:t>
      </w:r>
      <w:r w:rsidR="009A0928">
        <w:t xml:space="preserve"> </w:t>
      </w:r>
      <w:r w:rsidRPr="00562B3E">
        <w:t>до</w:t>
      </w:r>
      <w:r w:rsidR="009A0928">
        <w:t xml:space="preserve"> </w:t>
      </w:r>
      <w:r w:rsidRPr="00562B3E">
        <w:t>0,2%</w:t>
      </w:r>
      <w:r w:rsidR="009A0928">
        <w:t xml:space="preserve"> </w:t>
      </w:r>
      <w:r w:rsidRPr="00562B3E">
        <w:t>квартал</w:t>
      </w:r>
      <w:r w:rsidR="009A0928">
        <w:t xml:space="preserve"> </w:t>
      </w:r>
      <w:r w:rsidRPr="00562B3E">
        <w:t>к</w:t>
      </w:r>
      <w:r w:rsidR="009A0928">
        <w:t xml:space="preserve"> </w:t>
      </w:r>
      <w:r w:rsidRPr="00562B3E">
        <w:t>кварталу,</w:t>
      </w:r>
      <w:r w:rsidR="009A0928">
        <w:t xml:space="preserve"> </w:t>
      </w:r>
      <w:r w:rsidRPr="00562B3E">
        <w:t>их</w:t>
      </w:r>
      <w:r w:rsidR="009A0928">
        <w:t xml:space="preserve"> </w:t>
      </w:r>
      <w:r w:rsidRPr="00562B3E">
        <w:t>величина</w:t>
      </w:r>
      <w:r w:rsidR="009A0928">
        <w:t xml:space="preserve"> </w:t>
      </w:r>
      <w:r w:rsidRPr="00562B3E">
        <w:t>составила</w:t>
      </w:r>
      <w:r w:rsidR="009A0928">
        <w:t xml:space="preserve"> </w:t>
      </w:r>
      <w:r w:rsidRPr="00562B3E">
        <w:t>3,3</w:t>
      </w:r>
      <w:r w:rsidR="009A0928">
        <w:t xml:space="preserve"> </w:t>
      </w:r>
      <w:r w:rsidRPr="00562B3E">
        <w:t>трлн</w:t>
      </w:r>
      <w:r w:rsidR="009A0928">
        <w:t xml:space="preserve"> </w:t>
      </w:r>
      <w:r w:rsidRPr="00562B3E">
        <w:t>руб.</w:t>
      </w:r>
      <w:r w:rsidR="009A0928">
        <w:t xml:space="preserve"> </w:t>
      </w:r>
      <w:r w:rsidRPr="00562B3E">
        <w:t>Объем</w:t>
      </w:r>
      <w:r w:rsidR="009A0928">
        <w:t xml:space="preserve"> </w:t>
      </w:r>
      <w:r w:rsidRPr="00562B3E">
        <w:t>ПН</w:t>
      </w:r>
      <w:r w:rsidR="009A0928">
        <w:t xml:space="preserve"> </w:t>
      </w:r>
      <w:r w:rsidRPr="00562B3E">
        <w:t>Социального</w:t>
      </w:r>
      <w:r w:rsidR="009A0928">
        <w:t xml:space="preserve"> </w:t>
      </w:r>
      <w:r w:rsidRPr="00562B3E">
        <w:t>фонда</w:t>
      </w:r>
      <w:r w:rsidR="009A0928">
        <w:t xml:space="preserve"> </w:t>
      </w:r>
      <w:r w:rsidRPr="00562B3E">
        <w:t>России</w:t>
      </w:r>
      <w:r w:rsidR="009A0928">
        <w:t xml:space="preserve"> </w:t>
      </w:r>
      <w:r w:rsidRPr="00562B3E">
        <w:t>вырос</w:t>
      </w:r>
      <w:r w:rsidR="009A0928">
        <w:t xml:space="preserve"> </w:t>
      </w:r>
      <w:r w:rsidRPr="00562B3E">
        <w:t>за</w:t>
      </w:r>
      <w:r w:rsidR="009A0928">
        <w:t xml:space="preserve"> </w:t>
      </w:r>
      <w:r w:rsidRPr="00562B3E">
        <w:t>квартал</w:t>
      </w:r>
      <w:r w:rsidR="009A0928">
        <w:t xml:space="preserve"> </w:t>
      </w:r>
      <w:r w:rsidRPr="00562B3E">
        <w:t>на</w:t>
      </w:r>
      <w:r w:rsidR="009A0928">
        <w:t xml:space="preserve"> </w:t>
      </w:r>
      <w:r w:rsidRPr="00562B3E">
        <w:t>0,4%</w:t>
      </w:r>
      <w:r w:rsidR="009A0928">
        <w:t xml:space="preserve"> </w:t>
      </w:r>
      <w:r w:rsidRPr="00562B3E">
        <w:t>(для</w:t>
      </w:r>
      <w:r w:rsidR="009A0928">
        <w:t xml:space="preserve"> </w:t>
      </w:r>
      <w:r w:rsidRPr="00562B3E">
        <w:t>сравнения</w:t>
      </w:r>
      <w:r w:rsidR="009A0928">
        <w:t xml:space="preserve"> - </w:t>
      </w:r>
      <w:r w:rsidRPr="00562B3E">
        <w:t>1,3%</w:t>
      </w:r>
      <w:r w:rsidR="009A0928">
        <w:t xml:space="preserve"> </w:t>
      </w:r>
      <w:r w:rsidRPr="00562B3E">
        <w:t>в</w:t>
      </w:r>
      <w:r w:rsidR="009A0928">
        <w:t xml:space="preserve"> </w:t>
      </w:r>
      <w:r w:rsidRPr="00562B3E">
        <w:t>I</w:t>
      </w:r>
      <w:r w:rsidR="009A0928">
        <w:t xml:space="preserve"> </w:t>
      </w:r>
      <w:r w:rsidRPr="00562B3E">
        <w:t>квартале)</w:t>
      </w:r>
      <w:r w:rsidR="009A0928">
        <w:t xml:space="preserve"> </w:t>
      </w:r>
      <w:r w:rsidRPr="00562B3E">
        <w:t>до</w:t>
      </w:r>
      <w:r w:rsidR="009A0928">
        <w:t xml:space="preserve"> </w:t>
      </w:r>
      <w:r w:rsidRPr="00562B3E">
        <w:t>2,4</w:t>
      </w:r>
      <w:r w:rsidR="009A0928">
        <w:t xml:space="preserve"> </w:t>
      </w:r>
      <w:r w:rsidRPr="00562B3E">
        <w:t>трлн</w:t>
      </w:r>
      <w:r w:rsidR="009A0928">
        <w:t xml:space="preserve"> </w:t>
      </w:r>
      <w:r w:rsidRPr="00562B3E">
        <w:t>руб.</w:t>
      </w:r>
      <w:r w:rsidR="009A0928">
        <w:t xml:space="preserve"> </w:t>
      </w:r>
      <w:r w:rsidRPr="00562B3E">
        <w:t>Ускорение</w:t>
      </w:r>
      <w:r w:rsidR="009A0928">
        <w:t xml:space="preserve"> </w:t>
      </w:r>
      <w:r w:rsidRPr="00562B3E">
        <w:t>роста</w:t>
      </w:r>
      <w:r w:rsidR="009A0928">
        <w:t xml:space="preserve"> </w:t>
      </w:r>
      <w:r w:rsidRPr="00562B3E">
        <w:t>наблюдалось</w:t>
      </w:r>
      <w:r w:rsidR="009A0928">
        <w:t xml:space="preserve"> </w:t>
      </w:r>
      <w:r w:rsidRPr="00562B3E">
        <w:t>лишь</w:t>
      </w:r>
      <w:r w:rsidR="009A0928">
        <w:t xml:space="preserve"> </w:t>
      </w:r>
      <w:r w:rsidRPr="00562B3E">
        <w:t>по</w:t>
      </w:r>
      <w:r w:rsidR="009A0928">
        <w:t xml:space="preserve"> </w:t>
      </w:r>
      <w:r w:rsidRPr="00562B3E">
        <w:t>пенсионным</w:t>
      </w:r>
      <w:r w:rsidR="009A0928">
        <w:t xml:space="preserve"> </w:t>
      </w:r>
      <w:r w:rsidRPr="00562B3E">
        <w:t>резервам</w:t>
      </w:r>
      <w:r w:rsidR="009A0928">
        <w:t xml:space="preserve"> </w:t>
      </w:r>
      <w:r w:rsidRPr="00562B3E">
        <w:t>НПФ,</w:t>
      </w:r>
      <w:r w:rsidR="009A0928">
        <w:t xml:space="preserve"> </w:t>
      </w:r>
      <w:r w:rsidRPr="00562B3E">
        <w:t>которые</w:t>
      </w:r>
      <w:r w:rsidR="009A0928">
        <w:t xml:space="preserve"> </w:t>
      </w:r>
      <w:r w:rsidRPr="00562B3E">
        <w:t>за</w:t>
      </w:r>
      <w:r w:rsidR="009A0928">
        <w:t xml:space="preserve"> </w:t>
      </w:r>
      <w:r w:rsidRPr="00562B3E">
        <w:t>отчетный</w:t>
      </w:r>
      <w:r w:rsidR="009A0928">
        <w:t xml:space="preserve"> </w:t>
      </w:r>
      <w:r w:rsidRPr="00562B3E">
        <w:t>квартал</w:t>
      </w:r>
      <w:r w:rsidR="009A0928">
        <w:t xml:space="preserve"> </w:t>
      </w:r>
      <w:r w:rsidRPr="00562B3E">
        <w:t>выросли</w:t>
      </w:r>
      <w:r w:rsidR="009A0928">
        <w:t xml:space="preserve"> </w:t>
      </w:r>
      <w:r w:rsidRPr="00562B3E">
        <w:t>на</w:t>
      </w:r>
      <w:r w:rsidR="009A0928">
        <w:t xml:space="preserve"> </w:t>
      </w:r>
      <w:r w:rsidRPr="00562B3E">
        <w:t>2,3%</w:t>
      </w:r>
      <w:r w:rsidR="009A0928">
        <w:t xml:space="preserve"> </w:t>
      </w:r>
      <w:r w:rsidRPr="00562B3E">
        <w:t>(1,6%</w:t>
      </w:r>
      <w:r w:rsidR="009A0928">
        <w:t xml:space="preserve"> </w:t>
      </w:r>
      <w:r w:rsidRPr="00562B3E">
        <w:t>в</w:t>
      </w:r>
      <w:r w:rsidR="009A0928">
        <w:t xml:space="preserve"> </w:t>
      </w:r>
      <w:r w:rsidRPr="00562B3E">
        <w:t>I</w:t>
      </w:r>
      <w:r w:rsidR="009A0928">
        <w:t xml:space="preserve"> </w:t>
      </w:r>
      <w:r w:rsidRPr="00562B3E">
        <w:t>квартале)</w:t>
      </w:r>
      <w:r w:rsidR="009A0928">
        <w:t xml:space="preserve"> </w:t>
      </w:r>
      <w:r w:rsidRPr="00562B3E">
        <w:t>до</w:t>
      </w:r>
      <w:r w:rsidR="009A0928">
        <w:t xml:space="preserve"> </w:t>
      </w:r>
      <w:r w:rsidRPr="00562B3E">
        <w:t>1,9</w:t>
      </w:r>
      <w:r w:rsidR="009A0928">
        <w:t xml:space="preserve"> </w:t>
      </w:r>
      <w:r w:rsidRPr="00562B3E">
        <w:t>трлн</w:t>
      </w:r>
      <w:r w:rsidR="009A0928">
        <w:t xml:space="preserve"> </w:t>
      </w:r>
      <w:r w:rsidRPr="00562B3E">
        <w:t>руб.</w:t>
      </w:r>
      <w:r w:rsidR="009A0928">
        <w:t xml:space="preserve"> </w:t>
      </w:r>
      <w:r w:rsidRPr="00562B3E">
        <w:t>Прирост</w:t>
      </w:r>
      <w:r w:rsidR="009A0928">
        <w:t xml:space="preserve"> </w:t>
      </w:r>
      <w:r w:rsidRPr="00562B3E">
        <w:t>совокупного</w:t>
      </w:r>
      <w:r w:rsidR="009A0928">
        <w:t xml:space="preserve"> </w:t>
      </w:r>
      <w:r w:rsidRPr="00562B3E">
        <w:t>портфеля</w:t>
      </w:r>
      <w:r w:rsidR="009A0928">
        <w:t xml:space="preserve"> </w:t>
      </w:r>
      <w:r w:rsidRPr="00562B3E">
        <w:t>пенсионных</w:t>
      </w:r>
      <w:r w:rsidR="009A0928">
        <w:t xml:space="preserve"> </w:t>
      </w:r>
      <w:r w:rsidRPr="00562B3E">
        <w:t>средств</w:t>
      </w:r>
      <w:r w:rsidR="009A0928">
        <w:t xml:space="preserve"> </w:t>
      </w:r>
      <w:r w:rsidRPr="00562B3E">
        <w:t>во</w:t>
      </w:r>
      <w:r w:rsidR="009A0928">
        <w:t xml:space="preserve"> </w:t>
      </w:r>
      <w:r w:rsidRPr="00562B3E">
        <w:t>II</w:t>
      </w:r>
      <w:r w:rsidR="009A0928">
        <w:t xml:space="preserve"> </w:t>
      </w:r>
      <w:r w:rsidRPr="00562B3E">
        <w:t>квартале</w:t>
      </w:r>
      <w:r w:rsidR="009A0928">
        <w:t xml:space="preserve"> </w:t>
      </w:r>
      <w:r w:rsidRPr="00562B3E">
        <w:t>2024</w:t>
      </w:r>
      <w:r w:rsidR="009A0928">
        <w:t xml:space="preserve"> </w:t>
      </w:r>
      <w:r w:rsidRPr="00562B3E">
        <w:t>г.</w:t>
      </w:r>
      <w:r w:rsidR="009A0928">
        <w:t xml:space="preserve"> </w:t>
      </w:r>
      <w:r w:rsidRPr="00562B3E">
        <w:t>замедлился</w:t>
      </w:r>
      <w:r w:rsidR="009A0928">
        <w:t xml:space="preserve"> </w:t>
      </w:r>
      <w:r w:rsidRPr="00562B3E">
        <w:t>до</w:t>
      </w:r>
      <w:r w:rsidR="009A0928">
        <w:t xml:space="preserve"> </w:t>
      </w:r>
      <w:r w:rsidRPr="00562B3E">
        <w:t>0,8</w:t>
      </w:r>
      <w:r w:rsidR="009A0928">
        <w:t xml:space="preserve"> </w:t>
      </w:r>
      <w:r w:rsidRPr="00562B3E">
        <w:t>с</w:t>
      </w:r>
      <w:r w:rsidR="009A0928">
        <w:t xml:space="preserve"> </w:t>
      </w:r>
      <w:r w:rsidRPr="00562B3E">
        <w:t>1,0%</w:t>
      </w:r>
      <w:r w:rsidR="009A0928">
        <w:t xml:space="preserve"> </w:t>
      </w:r>
      <w:r w:rsidRPr="00562B3E">
        <w:t>в</w:t>
      </w:r>
      <w:r w:rsidR="009A0928">
        <w:t xml:space="preserve"> </w:t>
      </w:r>
      <w:r w:rsidRPr="00562B3E">
        <w:t>I</w:t>
      </w:r>
      <w:r w:rsidR="009A0928">
        <w:t xml:space="preserve"> </w:t>
      </w:r>
      <w:r w:rsidRPr="00562B3E">
        <w:t>квартале,</w:t>
      </w:r>
      <w:r w:rsidR="009A0928">
        <w:t xml:space="preserve"> </w:t>
      </w:r>
      <w:r w:rsidRPr="00562B3E">
        <w:t>объем</w:t>
      </w:r>
      <w:r w:rsidR="009A0928">
        <w:t xml:space="preserve"> </w:t>
      </w:r>
      <w:r w:rsidRPr="00562B3E">
        <w:t>портфеля</w:t>
      </w:r>
      <w:r w:rsidR="009A0928">
        <w:t xml:space="preserve"> </w:t>
      </w:r>
      <w:r w:rsidRPr="00562B3E">
        <w:t>составил</w:t>
      </w:r>
      <w:r w:rsidR="009A0928">
        <w:t xml:space="preserve"> </w:t>
      </w:r>
      <w:r w:rsidRPr="00562B3E">
        <w:t>7,7</w:t>
      </w:r>
      <w:r w:rsidR="009A0928">
        <w:t xml:space="preserve"> </w:t>
      </w:r>
      <w:r w:rsidRPr="00562B3E">
        <w:t>трлн</w:t>
      </w:r>
      <w:r w:rsidR="009A0928">
        <w:t xml:space="preserve"> </w:t>
      </w:r>
      <w:r w:rsidRPr="00562B3E">
        <w:t>руб.</w:t>
      </w:r>
    </w:p>
    <w:p w14:paraId="0A233AEF" w14:textId="77777777" w:rsidR="00BB0E7C" w:rsidRPr="00562B3E" w:rsidRDefault="00BB0E7C" w:rsidP="00BB0E7C">
      <w:r w:rsidRPr="00562B3E">
        <w:t>В</w:t>
      </w:r>
      <w:r w:rsidR="009A0928">
        <w:t xml:space="preserve"> </w:t>
      </w:r>
      <w:r w:rsidRPr="00562B3E">
        <w:t>II</w:t>
      </w:r>
      <w:r w:rsidR="009A0928">
        <w:t xml:space="preserve"> </w:t>
      </w:r>
      <w:r w:rsidRPr="00562B3E">
        <w:t>квартале</w:t>
      </w:r>
      <w:r w:rsidR="009A0928">
        <w:t xml:space="preserve"> </w:t>
      </w:r>
      <w:r w:rsidRPr="00562B3E">
        <w:t>2024</w:t>
      </w:r>
      <w:r w:rsidR="009A0928">
        <w:t xml:space="preserve"> </w:t>
      </w:r>
      <w:r w:rsidRPr="00562B3E">
        <w:t>г.</w:t>
      </w:r>
      <w:r w:rsidR="009A0928">
        <w:t xml:space="preserve"> </w:t>
      </w:r>
      <w:r w:rsidRPr="00562B3E">
        <w:t>количество</w:t>
      </w:r>
      <w:r w:rsidR="009A0928">
        <w:t xml:space="preserve"> </w:t>
      </w:r>
      <w:r w:rsidRPr="00562B3E">
        <w:t>граждан,</w:t>
      </w:r>
      <w:r w:rsidR="009A0928">
        <w:t xml:space="preserve"> </w:t>
      </w:r>
      <w:r w:rsidRPr="00562B3E">
        <w:t>формирующих</w:t>
      </w:r>
      <w:r w:rsidR="009A0928">
        <w:t xml:space="preserve"> </w:t>
      </w:r>
      <w:r w:rsidRPr="00562B3E">
        <w:t>накопления</w:t>
      </w:r>
      <w:r w:rsidR="009A0928">
        <w:t xml:space="preserve"> </w:t>
      </w:r>
      <w:r w:rsidRPr="00562B3E">
        <w:t>в</w:t>
      </w:r>
      <w:r w:rsidR="009A0928">
        <w:t xml:space="preserve"> </w:t>
      </w:r>
      <w:r w:rsidRPr="00562B3E">
        <w:t>НПФ,</w:t>
      </w:r>
      <w:r w:rsidR="009A0928">
        <w:t xml:space="preserve"> </w:t>
      </w:r>
      <w:r w:rsidRPr="00562B3E">
        <w:t>сократилось</w:t>
      </w:r>
      <w:r w:rsidR="009A0928">
        <w:t xml:space="preserve"> </w:t>
      </w:r>
      <w:r w:rsidRPr="00562B3E">
        <w:t>на</w:t>
      </w:r>
      <w:r w:rsidR="009A0928">
        <w:t xml:space="preserve"> </w:t>
      </w:r>
      <w:r w:rsidRPr="00562B3E">
        <w:t>62,1</w:t>
      </w:r>
      <w:r w:rsidR="009A0928">
        <w:t xml:space="preserve"> </w:t>
      </w:r>
      <w:r w:rsidRPr="00562B3E">
        <w:t>тыс.</w:t>
      </w:r>
      <w:r w:rsidR="009A0928">
        <w:t xml:space="preserve"> </w:t>
      </w:r>
      <w:r w:rsidRPr="00562B3E">
        <w:t>до</w:t>
      </w:r>
      <w:r w:rsidR="009A0928">
        <w:t xml:space="preserve"> </w:t>
      </w:r>
      <w:r w:rsidRPr="00562B3E">
        <w:t>чуть</w:t>
      </w:r>
      <w:r w:rsidR="009A0928">
        <w:t xml:space="preserve"> </w:t>
      </w:r>
      <w:r w:rsidRPr="00562B3E">
        <w:t>ниже</w:t>
      </w:r>
      <w:r w:rsidR="009A0928">
        <w:t xml:space="preserve"> </w:t>
      </w:r>
      <w:r w:rsidRPr="00562B3E">
        <w:t>36,1</w:t>
      </w:r>
      <w:r w:rsidR="009A0928">
        <w:t xml:space="preserve"> </w:t>
      </w:r>
      <w:r w:rsidRPr="00562B3E">
        <w:t>млн</w:t>
      </w:r>
      <w:r w:rsidR="009A0928">
        <w:t xml:space="preserve"> </w:t>
      </w:r>
      <w:r w:rsidRPr="00562B3E">
        <w:t>человек.</w:t>
      </w:r>
      <w:r w:rsidR="009A0928">
        <w:t xml:space="preserve"> </w:t>
      </w:r>
      <w:r w:rsidRPr="00562B3E">
        <w:t>По</w:t>
      </w:r>
      <w:r w:rsidR="009A0928">
        <w:t xml:space="preserve"> </w:t>
      </w:r>
      <w:r w:rsidRPr="00562B3E">
        <w:t>сравнению</w:t>
      </w:r>
      <w:r w:rsidR="009A0928">
        <w:t xml:space="preserve"> </w:t>
      </w:r>
      <w:r w:rsidRPr="00562B3E">
        <w:t>с</w:t>
      </w:r>
      <w:r w:rsidR="009A0928">
        <w:t xml:space="preserve"> </w:t>
      </w:r>
      <w:r w:rsidRPr="00562B3E">
        <w:t>II</w:t>
      </w:r>
      <w:r w:rsidR="009A0928">
        <w:t xml:space="preserve"> </w:t>
      </w:r>
      <w:r w:rsidRPr="00562B3E">
        <w:t>кварталом</w:t>
      </w:r>
      <w:r w:rsidR="009A0928">
        <w:t xml:space="preserve"> </w:t>
      </w:r>
      <w:r w:rsidRPr="00562B3E">
        <w:t>2023</w:t>
      </w:r>
      <w:r w:rsidR="009A0928">
        <w:t xml:space="preserve"> </w:t>
      </w:r>
      <w:r w:rsidRPr="00562B3E">
        <w:t>г.</w:t>
      </w:r>
      <w:r w:rsidR="009A0928">
        <w:t xml:space="preserve"> </w:t>
      </w:r>
      <w:r w:rsidRPr="00562B3E">
        <w:t>снижение</w:t>
      </w:r>
      <w:r w:rsidR="009A0928">
        <w:t xml:space="preserve"> </w:t>
      </w:r>
      <w:r w:rsidRPr="00562B3E">
        <w:t>числа</w:t>
      </w:r>
      <w:r w:rsidR="009A0928">
        <w:t xml:space="preserve"> </w:t>
      </w:r>
      <w:r w:rsidRPr="00562B3E">
        <w:t>застрахованных</w:t>
      </w:r>
      <w:r w:rsidR="009A0928">
        <w:t xml:space="preserve"> </w:t>
      </w:r>
      <w:r w:rsidRPr="00562B3E">
        <w:t>в</w:t>
      </w:r>
      <w:r w:rsidR="009A0928">
        <w:t xml:space="preserve"> </w:t>
      </w:r>
      <w:r w:rsidRPr="00562B3E">
        <w:t>НПФ</w:t>
      </w:r>
      <w:r w:rsidR="009A0928">
        <w:t xml:space="preserve"> </w:t>
      </w:r>
      <w:r w:rsidRPr="00562B3E">
        <w:t>лиц</w:t>
      </w:r>
      <w:r w:rsidR="009A0928">
        <w:t xml:space="preserve"> </w:t>
      </w:r>
      <w:r w:rsidRPr="00562B3E">
        <w:t>в</w:t>
      </w:r>
      <w:r w:rsidR="009A0928">
        <w:t xml:space="preserve"> </w:t>
      </w:r>
      <w:r w:rsidRPr="00562B3E">
        <w:t>II</w:t>
      </w:r>
      <w:r w:rsidR="009A0928">
        <w:t xml:space="preserve"> </w:t>
      </w:r>
      <w:r w:rsidRPr="00562B3E">
        <w:t>квартале</w:t>
      </w:r>
      <w:r w:rsidR="009A0928">
        <w:t xml:space="preserve"> </w:t>
      </w:r>
      <w:r w:rsidRPr="00562B3E">
        <w:t>2023</w:t>
      </w:r>
      <w:r w:rsidR="009A0928">
        <w:t xml:space="preserve"> </w:t>
      </w:r>
      <w:r w:rsidRPr="00562B3E">
        <w:t>г.</w:t>
      </w:r>
      <w:r w:rsidR="009A0928">
        <w:t xml:space="preserve"> </w:t>
      </w:r>
      <w:r w:rsidRPr="00562B3E">
        <w:t>ускорилось</w:t>
      </w:r>
      <w:r w:rsidR="009A0928">
        <w:t xml:space="preserve"> </w:t>
      </w:r>
      <w:r w:rsidRPr="00562B3E">
        <w:t>до</w:t>
      </w:r>
      <w:r w:rsidR="009A0928">
        <w:t xml:space="preserve"> </w:t>
      </w:r>
      <w:r w:rsidRPr="00562B3E">
        <w:t>6,7%.</w:t>
      </w:r>
    </w:p>
    <w:p w14:paraId="0498951B" w14:textId="77777777" w:rsidR="00BB0E7C" w:rsidRPr="00562B3E" w:rsidRDefault="00BB0E7C" w:rsidP="00BB0E7C">
      <w:r w:rsidRPr="00562B3E">
        <w:t>Пенсионные</w:t>
      </w:r>
      <w:r w:rsidR="009A0928">
        <w:t xml:space="preserve"> </w:t>
      </w:r>
      <w:r w:rsidRPr="00562B3E">
        <w:t>накопления</w:t>
      </w:r>
      <w:r w:rsidR="009A0928">
        <w:t xml:space="preserve"> </w:t>
      </w:r>
      <w:r w:rsidRPr="00562B3E">
        <w:t>были</w:t>
      </w:r>
      <w:r w:rsidR="009A0928">
        <w:t xml:space="preserve"> </w:t>
      </w:r>
      <w:r w:rsidRPr="00562B3E">
        <w:t>сформированы</w:t>
      </w:r>
      <w:r w:rsidR="009A0928">
        <w:t xml:space="preserve"> </w:t>
      </w:r>
      <w:r w:rsidRPr="00562B3E">
        <w:t>у</w:t>
      </w:r>
      <w:r w:rsidR="009A0928">
        <w:t xml:space="preserve"> </w:t>
      </w:r>
      <w:r w:rsidRPr="00562B3E">
        <w:t>ряда</w:t>
      </w:r>
      <w:r w:rsidR="009A0928">
        <w:t xml:space="preserve"> </w:t>
      </w:r>
      <w:r w:rsidRPr="00562B3E">
        <w:t>лиц</w:t>
      </w:r>
      <w:r w:rsidR="009A0928">
        <w:t xml:space="preserve"> </w:t>
      </w:r>
      <w:r w:rsidRPr="00562B3E">
        <w:t>в</w:t>
      </w:r>
      <w:r w:rsidR="009A0928">
        <w:t xml:space="preserve"> </w:t>
      </w:r>
      <w:r w:rsidRPr="00562B3E">
        <w:t>2002</w:t>
      </w:r>
      <w:r w:rsidR="009A0928">
        <w:t>-</w:t>
      </w:r>
      <w:r w:rsidRPr="00562B3E">
        <w:t>2013</w:t>
      </w:r>
      <w:r w:rsidR="009A0928">
        <w:t xml:space="preserve"> </w:t>
      </w:r>
      <w:r w:rsidRPr="00562B3E">
        <w:t>гг.</w:t>
      </w:r>
      <w:r w:rsidR="009A0928">
        <w:t xml:space="preserve"> </w:t>
      </w:r>
      <w:r w:rsidRPr="00562B3E">
        <w:t>за</w:t>
      </w:r>
      <w:r w:rsidR="009A0928">
        <w:t xml:space="preserve"> </w:t>
      </w:r>
      <w:r w:rsidRPr="00562B3E">
        <w:t>счет</w:t>
      </w:r>
      <w:r w:rsidR="009A0928">
        <w:t xml:space="preserve"> </w:t>
      </w:r>
      <w:r w:rsidRPr="00562B3E">
        <w:t>отчисления</w:t>
      </w:r>
      <w:r w:rsidR="009A0928">
        <w:t xml:space="preserve"> </w:t>
      </w:r>
      <w:r w:rsidRPr="00562B3E">
        <w:t>на</w:t>
      </w:r>
      <w:r w:rsidR="009A0928">
        <w:t xml:space="preserve"> </w:t>
      </w:r>
      <w:r w:rsidRPr="00562B3E">
        <w:t>личный</w:t>
      </w:r>
      <w:r w:rsidR="009A0928">
        <w:t xml:space="preserve"> </w:t>
      </w:r>
      <w:r w:rsidRPr="00562B3E">
        <w:t>счет</w:t>
      </w:r>
      <w:r w:rsidR="009A0928">
        <w:t xml:space="preserve"> </w:t>
      </w:r>
      <w:r w:rsidRPr="00562B3E">
        <w:t>работника</w:t>
      </w:r>
      <w:r w:rsidR="009A0928">
        <w:t xml:space="preserve"> </w:t>
      </w:r>
      <w:r w:rsidRPr="00562B3E">
        <w:t>части</w:t>
      </w:r>
      <w:r w:rsidR="009A0928">
        <w:t xml:space="preserve"> </w:t>
      </w:r>
      <w:r w:rsidRPr="00562B3E">
        <w:t>страховых</w:t>
      </w:r>
      <w:r w:rsidR="009A0928">
        <w:t xml:space="preserve"> </w:t>
      </w:r>
      <w:r w:rsidRPr="00562B3E">
        <w:t>взносов</w:t>
      </w:r>
      <w:r w:rsidR="009A0928">
        <w:t xml:space="preserve"> </w:t>
      </w:r>
      <w:r w:rsidRPr="00562B3E">
        <w:t>в</w:t>
      </w:r>
      <w:r w:rsidR="009A0928">
        <w:t xml:space="preserve"> </w:t>
      </w:r>
      <w:r w:rsidRPr="00562B3E">
        <w:t>размере</w:t>
      </w:r>
      <w:r w:rsidR="009A0928">
        <w:t xml:space="preserve"> </w:t>
      </w:r>
      <w:r w:rsidRPr="00562B3E">
        <w:t>6%</w:t>
      </w:r>
      <w:r w:rsidR="009A0928">
        <w:t xml:space="preserve"> </w:t>
      </w:r>
      <w:r w:rsidRPr="00562B3E">
        <w:t>от</w:t>
      </w:r>
      <w:r w:rsidR="009A0928">
        <w:t xml:space="preserve"> </w:t>
      </w:r>
      <w:r w:rsidRPr="00562B3E">
        <w:t>зарплаты,</w:t>
      </w:r>
      <w:r w:rsidR="009A0928">
        <w:t xml:space="preserve"> </w:t>
      </w:r>
      <w:r w:rsidRPr="00562B3E">
        <w:t>а</w:t>
      </w:r>
      <w:r w:rsidR="009A0928">
        <w:t xml:space="preserve"> </w:t>
      </w:r>
      <w:r w:rsidRPr="00562B3E">
        <w:t>также</w:t>
      </w:r>
      <w:r w:rsidR="009A0928">
        <w:t xml:space="preserve"> </w:t>
      </w:r>
      <w:r w:rsidRPr="00562B3E">
        <w:t>добровольных</w:t>
      </w:r>
      <w:r w:rsidR="009A0928">
        <w:t xml:space="preserve"> </w:t>
      </w:r>
      <w:r w:rsidRPr="00562B3E">
        <w:t>взносов.</w:t>
      </w:r>
      <w:r w:rsidR="009A0928">
        <w:t xml:space="preserve"> </w:t>
      </w:r>
      <w:r w:rsidRPr="00562B3E">
        <w:t>С</w:t>
      </w:r>
      <w:r w:rsidR="009A0928">
        <w:t xml:space="preserve"> </w:t>
      </w:r>
      <w:r w:rsidRPr="00562B3E">
        <w:t>2014</w:t>
      </w:r>
      <w:r w:rsidR="009A0928">
        <w:t xml:space="preserve"> </w:t>
      </w:r>
      <w:r w:rsidRPr="00562B3E">
        <w:t>г.</w:t>
      </w:r>
      <w:r w:rsidR="009A0928">
        <w:t xml:space="preserve"> </w:t>
      </w:r>
      <w:r w:rsidRPr="00562B3E">
        <w:t>накопительная</w:t>
      </w:r>
      <w:r w:rsidR="009A0928">
        <w:t xml:space="preserve"> </w:t>
      </w:r>
      <w:r w:rsidRPr="00562B3E">
        <w:t>часть</w:t>
      </w:r>
      <w:r w:rsidR="009A0928">
        <w:t xml:space="preserve"> </w:t>
      </w:r>
      <w:r w:rsidRPr="00562B3E">
        <w:t>пенсии</w:t>
      </w:r>
      <w:r w:rsidR="009A0928">
        <w:t xml:space="preserve"> </w:t>
      </w:r>
      <w:r w:rsidRPr="00562B3E">
        <w:t>была</w:t>
      </w:r>
      <w:r w:rsidR="009A0928">
        <w:t xml:space="preserve"> </w:t>
      </w:r>
      <w:r w:rsidRPr="00562B3E">
        <w:t>заморожена</w:t>
      </w:r>
      <w:r w:rsidR="009A0928">
        <w:t xml:space="preserve"> - </w:t>
      </w:r>
      <w:r w:rsidRPr="00562B3E">
        <w:t>все</w:t>
      </w:r>
      <w:r w:rsidR="009A0928">
        <w:t xml:space="preserve"> </w:t>
      </w:r>
      <w:r w:rsidRPr="00562B3E">
        <w:t>страховые</w:t>
      </w:r>
      <w:r w:rsidR="009A0928">
        <w:t xml:space="preserve"> </w:t>
      </w:r>
      <w:r w:rsidRPr="00562B3E">
        <w:t>взносы</w:t>
      </w:r>
      <w:r w:rsidR="009A0928">
        <w:t xml:space="preserve"> </w:t>
      </w:r>
      <w:r w:rsidRPr="00562B3E">
        <w:t>отражаются</w:t>
      </w:r>
      <w:r w:rsidR="009A0928">
        <w:t xml:space="preserve"> </w:t>
      </w:r>
      <w:r w:rsidRPr="00562B3E">
        <w:t>только</w:t>
      </w:r>
      <w:r w:rsidR="009A0928">
        <w:t xml:space="preserve"> </w:t>
      </w:r>
      <w:r w:rsidRPr="00562B3E">
        <w:t>на</w:t>
      </w:r>
      <w:r w:rsidR="009A0928">
        <w:t xml:space="preserve"> </w:t>
      </w:r>
      <w:r w:rsidRPr="00562B3E">
        <w:t>размере</w:t>
      </w:r>
      <w:r w:rsidR="009A0928">
        <w:t xml:space="preserve"> </w:t>
      </w:r>
      <w:r w:rsidRPr="00562B3E">
        <w:t>страховой</w:t>
      </w:r>
      <w:r w:rsidR="009A0928">
        <w:t xml:space="preserve"> </w:t>
      </w:r>
      <w:r w:rsidRPr="00562B3E">
        <w:t>части.</w:t>
      </w:r>
      <w:r w:rsidR="009A0928">
        <w:t xml:space="preserve"> </w:t>
      </w:r>
      <w:r w:rsidRPr="00562B3E">
        <w:t>Уже</w:t>
      </w:r>
      <w:r w:rsidR="009A0928">
        <w:t xml:space="preserve"> </w:t>
      </w:r>
      <w:r w:rsidRPr="00562B3E">
        <w:t>сформированные</w:t>
      </w:r>
      <w:r w:rsidR="009A0928">
        <w:t xml:space="preserve"> </w:t>
      </w:r>
      <w:r w:rsidRPr="00562B3E">
        <w:t>пенсионные</w:t>
      </w:r>
      <w:r w:rsidR="009A0928">
        <w:t xml:space="preserve"> </w:t>
      </w:r>
      <w:r w:rsidRPr="00562B3E">
        <w:t>накопления</w:t>
      </w:r>
      <w:r w:rsidR="009A0928">
        <w:t xml:space="preserve"> </w:t>
      </w:r>
      <w:r w:rsidRPr="00562B3E">
        <w:t>могут</w:t>
      </w:r>
      <w:r w:rsidR="009A0928">
        <w:t xml:space="preserve"> </w:t>
      </w:r>
      <w:r w:rsidRPr="00562B3E">
        <w:t>увеличиваться</w:t>
      </w:r>
      <w:r w:rsidR="009A0928">
        <w:t xml:space="preserve"> </w:t>
      </w:r>
      <w:r w:rsidRPr="00562B3E">
        <w:t>за</w:t>
      </w:r>
      <w:r w:rsidR="009A0928">
        <w:t xml:space="preserve"> </w:t>
      </w:r>
      <w:r w:rsidRPr="00562B3E">
        <w:t>счет</w:t>
      </w:r>
      <w:r w:rsidR="009A0928">
        <w:t xml:space="preserve"> </w:t>
      </w:r>
      <w:r w:rsidRPr="00562B3E">
        <w:t>инвестиционного</w:t>
      </w:r>
      <w:r w:rsidR="009A0928">
        <w:t xml:space="preserve"> </w:t>
      </w:r>
      <w:r w:rsidRPr="00562B3E">
        <w:t>дохода.</w:t>
      </w:r>
    </w:p>
    <w:p w14:paraId="6C9CDBB6" w14:textId="77777777" w:rsidR="00BB0E7C" w:rsidRPr="00562B3E" w:rsidRDefault="00BB0E7C" w:rsidP="00BB0E7C">
      <w:r w:rsidRPr="00562B3E">
        <w:t>Пенсионные</w:t>
      </w:r>
      <w:r w:rsidR="009A0928">
        <w:t xml:space="preserve"> </w:t>
      </w:r>
      <w:r w:rsidRPr="00562B3E">
        <w:t>резервы</w:t>
      </w:r>
      <w:r w:rsidR="009A0928">
        <w:t xml:space="preserve"> - </w:t>
      </w:r>
      <w:r w:rsidRPr="00562B3E">
        <w:t>это</w:t>
      </w:r>
      <w:r w:rsidR="009A0928">
        <w:t xml:space="preserve"> </w:t>
      </w:r>
      <w:r w:rsidRPr="00562B3E">
        <w:t>добровольные</w:t>
      </w:r>
      <w:r w:rsidR="009A0928">
        <w:t xml:space="preserve"> </w:t>
      </w:r>
      <w:r w:rsidRPr="00562B3E">
        <w:t>пенсионные</w:t>
      </w:r>
      <w:r w:rsidR="009A0928">
        <w:t xml:space="preserve"> </w:t>
      </w:r>
      <w:r w:rsidRPr="00562B3E">
        <w:t>взносы</w:t>
      </w:r>
      <w:r w:rsidR="009A0928">
        <w:t xml:space="preserve"> </w:t>
      </w:r>
      <w:r w:rsidRPr="00562B3E">
        <w:t>юридических</w:t>
      </w:r>
      <w:r w:rsidR="009A0928">
        <w:t xml:space="preserve"> </w:t>
      </w:r>
      <w:r w:rsidRPr="00562B3E">
        <w:t>и</w:t>
      </w:r>
      <w:r w:rsidR="009A0928">
        <w:t xml:space="preserve"> </w:t>
      </w:r>
      <w:r w:rsidRPr="00562B3E">
        <w:t>физических</w:t>
      </w:r>
      <w:r w:rsidR="009A0928">
        <w:t xml:space="preserve"> </w:t>
      </w:r>
      <w:r w:rsidRPr="00562B3E">
        <w:t>лиц</w:t>
      </w:r>
      <w:r w:rsidR="009A0928">
        <w:t xml:space="preserve"> </w:t>
      </w:r>
      <w:r w:rsidRPr="00562B3E">
        <w:t>в</w:t>
      </w:r>
      <w:r w:rsidR="009A0928">
        <w:t xml:space="preserve"> </w:t>
      </w:r>
      <w:r w:rsidRPr="00562B3E">
        <w:t>рамках</w:t>
      </w:r>
      <w:r w:rsidR="009A0928">
        <w:t xml:space="preserve"> </w:t>
      </w:r>
      <w:r w:rsidRPr="00562B3E">
        <w:t>индивидуальных</w:t>
      </w:r>
      <w:r w:rsidR="009A0928">
        <w:t xml:space="preserve"> </w:t>
      </w:r>
      <w:r w:rsidRPr="00562B3E">
        <w:t>и</w:t>
      </w:r>
      <w:r w:rsidR="009A0928">
        <w:t xml:space="preserve"> </w:t>
      </w:r>
      <w:r w:rsidRPr="00562B3E">
        <w:t>корпоративных</w:t>
      </w:r>
      <w:r w:rsidR="009A0928">
        <w:t xml:space="preserve"> </w:t>
      </w:r>
      <w:r w:rsidRPr="00562B3E">
        <w:t>пенсионных</w:t>
      </w:r>
      <w:r w:rsidR="009A0928">
        <w:t xml:space="preserve"> </w:t>
      </w:r>
      <w:r w:rsidRPr="00562B3E">
        <w:t>программ,</w:t>
      </w:r>
      <w:r w:rsidR="009A0928">
        <w:t xml:space="preserve"> </w:t>
      </w:r>
      <w:r w:rsidRPr="00562B3E">
        <w:t>и</w:t>
      </w:r>
      <w:r w:rsidR="009A0928">
        <w:t xml:space="preserve"> </w:t>
      </w:r>
      <w:r w:rsidRPr="00562B3E">
        <w:t>начисленный</w:t>
      </w:r>
      <w:r w:rsidR="009A0928">
        <w:t xml:space="preserve"> </w:t>
      </w:r>
      <w:r w:rsidRPr="00562B3E">
        <w:t>на</w:t>
      </w:r>
      <w:r w:rsidR="009A0928">
        <w:t xml:space="preserve"> </w:t>
      </w:r>
      <w:r w:rsidRPr="00562B3E">
        <w:t>них</w:t>
      </w:r>
      <w:r w:rsidR="009A0928">
        <w:t xml:space="preserve"> </w:t>
      </w:r>
      <w:r w:rsidRPr="00562B3E">
        <w:t>инвестиционный</w:t>
      </w:r>
      <w:r w:rsidR="009A0928">
        <w:t xml:space="preserve"> </w:t>
      </w:r>
      <w:r w:rsidRPr="00562B3E">
        <w:t>доход.</w:t>
      </w:r>
    </w:p>
    <w:p w14:paraId="58A5CA14" w14:textId="77777777" w:rsidR="00BB0E7C" w:rsidRPr="00562B3E" w:rsidRDefault="00BB0E7C" w:rsidP="00BB0E7C">
      <w:r w:rsidRPr="00562B3E">
        <w:t>Ускорению</w:t>
      </w:r>
      <w:r w:rsidR="009A0928">
        <w:t xml:space="preserve"> </w:t>
      </w:r>
      <w:r w:rsidRPr="00562B3E">
        <w:t>роста</w:t>
      </w:r>
      <w:r w:rsidR="009A0928">
        <w:t xml:space="preserve"> </w:t>
      </w:r>
      <w:r w:rsidRPr="00562B3E">
        <w:t>пенсионных</w:t>
      </w:r>
      <w:r w:rsidR="009A0928">
        <w:t xml:space="preserve"> </w:t>
      </w:r>
      <w:r w:rsidRPr="00562B3E">
        <w:t>резервов</w:t>
      </w:r>
      <w:r w:rsidR="009A0928">
        <w:t xml:space="preserve"> </w:t>
      </w:r>
      <w:r w:rsidRPr="00562B3E">
        <w:t>способствовал</w:t>
      </w:r>
      <w:r w:rsidR="009A0928">
        <w:t xml:space="preserve"> </w:t>
      </w:r>
      <w:r w:rsidRPr="00562B3E">
        <w:t>приток</w:t>
      </w:r>
      <w:r w:rsidR="009A0928">
        <w:t xml:space="preserve"> </w:t>
      </w:r>
      <w:r w:rsidRPr="00562B3E">
        <w:t>средств</w:t>
      </w:r>
      <w:r w:rsidR="009A0928">
        <w:t xml:space="preserve"> </w:t>
      </w:r>
      <w:r w:rsidRPr="00562B3E">
        <w:t>в</w:t>
      </w:r>
      <w:r w:rsidR="009A0928">
        <w:t xml:space="preserve"> </w:t>
      </w:r>
      <w:r w:rsidRPr="00562B3E">
        <w:t>систему</w:t>
      </w:r>
      <w:r w:rsidR="009A0928">
        <w:t xml:space="preserve"> </w:t>
      </w:r>
      <w:r w:rsidRPr="00562B3E">
        <w:t>негосударственного</w:t>
      </w:r>
      <w:r w:rsidR="009A0928">
        <w:t xml:space="preserve"> </w:t>
      </w:r>
      <w:r w:rsidRPr="00562B3E">
        <w:t>пенсионного</w:t>
      </w:r>
      <w:r w:rsidR="009A0928">
        <w:t xml:space="preserve"> </w:t>
      </w:r>
      <w:r w:rsidRPr="00562B3E">
        <w:t>обеспечения</w:t>
      </w:r>
      <w:r w:rsidR="009A0928">
        <w:t xml:space="preserve"> </w:t>
      </w:r>
      <w:r w:rsidRPr="00562B3E">
        <w:t>и</w:t>
      </w:r>
      <w:r w:rsidR="009A0928">
        <w:t xml:space="preserve"> </w:t>
      </w:r>
      <w:r w:rsidRPr="00562B3E">
        <w:t>Программу</w:t>
      </w:r>
      <w:r w:rsidR="009A0928">
        <w:t xml:space="preserve"> </w:t>
      </w:r>
      <w:r w:rsidRPr="00562B3E">
        <w:t>долгосрочных</w:t>
      </w:r>
      <w:r w:rsidR="009A0928">
        <w:t xml:space="preserve"> </w:t>
      </w:r>
      <w:r w:rsidRPr="00562B3E">
        <w:t>сбережений</w:t>
      </w:r>
      <w:r w:rsidR="009A0928">
        <w:t xml:space="preserve"> </w:t>
      </w:r>
      <w:r w:rsidRPr="00562B3E">
        <w:t>(ПДС).</w:t>
      </w:r>
      <w:r w:rsidR="009A0928">
        <w:t xml:space="preserve"> </w:t>
      </w:r>
      <w:r w:rsidRPr="00562B3E">
        <w:t>Так,</w:t>
      </w:r>
      <w:r w:rsidR="009A0928">
        <w:t xml:space="preserve"> </w:t>
      </w:r>
      <w:r w:rsidRPr="00562B3E">
        <w:t>отмечает</w:t>
      </w:r>
      <w:r w:rsidR="009A0928">
        <w:t xml:space="preserve"> </w:t>
      </w:r>
      <w:r w:rsidRPr="00562B3E">
        <w:t>Банк</w:t>
      </w:r>
      <w:r w:rsidR="009A0928">
        <w:t xml:space="preserve"> </w:t>
      </w:r>
      <w:r w:rsidRPr="00562B3E">
        <w:t>России,</w:t>
      </w:r>
      <w:r w:rsidR="009A0928">
        <w:t xml:space="preserve"> </w:t>
      </w:r>
      <w:r w:rsidRPr="00562B3E">
        <w:t>к</w:t>
      </w:r>
      <w:r w:rsidR="009A0928">
        <w:t xml:space="preserve"> </w:t>
      </w:r>
      <w:r w:rsidRPr="00562B3E">
        <w:t>системе</w:t>
      </w:r>
      <w:r w:rsidR="009A0928">
        <w:t xml:space="preserve"> </w:t>
      </w:r>
      <w:r w:rsidRPr="00562B3E">
        <w:t>ПДС,</w:t>
      </w:r>
      <w:r w:rsidR="009A0928">
        <w:t xml:space="preserve"> </w:t>
      </w:r>
      <w:r w:rsidRPr="00562B3E">
        <w:t>которая</w:t>
      </w:r>
      <w:r w:rsidR="009A0928">
        <w:t xml:space="preserve"> </w:t>
      </w:r>
      <w:r w:rsidRPr="00562B3E">
        <w:t>начала</w:t>
      </w:r>
      <w:r w:rsidR="009A0928">
        <w:t xml:space="preserve"> </w:t>
      </w:r>
      <w:r w:rsidRPr="00562B3E">
        <w:t>действовать</w:t>
      </w:r>
      <w:r w:rsidR="009A0928">
        <w:t xml:space="preserve"> </w:t>
      </w:r>
      <w:r w:rsidRPr="00562B3E">
        <w:t>с</w:t>
      </w:r>
      <w:r w:rsidR="009A0928">
        <w:t xml:space="preserve"> </w:t>
      </w:r>
      <w:r w:rsidRPr="00562B3E">
        <w:t>1</w:t>
      </w:r>
      <w:r w:rsidR="009A0928">
        <w:t xml:space="preserve"> </w:t>
      </w:r>
      <w:r w:rsidRPr="00562B3E">
        <w:t>января</w:t>
      </w:r>
      <w:r w:rsidR="009A0928">
        <w:t xml:space="preserve"> </w:t>
      </w:r>
      <w:r w:rsidRPr="00562B3E">
        <w:t>2024</w:t>
      </w:r>
      <w:r w:rsidR="009A0928">
        <w:t xml:space="preserve"> </w:t>
      </w:r>
      <w:r w:rsidRPr="00562B3E">
        <w:t>г.,</w:t>
      </w:r>
      <w:r w:rsidR="009A0928">
        <w:t xml:space="preserve"> </w:t>
      </w:r>
      <w:r w:rsidRPr="00562B3E">
        <w:t>во</w:t>
      </w:r>
      <w:r w:rsidR="009A0928">
        <w:t xml:space="preserve"> </w:t>
      </w:r>
      <w:r w:rsidRPr="00562B3E">
        <w:t>II</w:t>
      </w:r>
      <w:r w:rsidR="009A0928">
        <w:t xml:space="preserve"> </w:t>
      </w:r>
      <w:r w:rsidRPr="00562B3E">
        <w:t>квартале</w:t>
      </w:r>
      <w:r w:rsidR="009A0928">
        <w:t xml:space="preserve"> </w:t>
      </w:r>
      <w:r w:rsidRPr="00562B3E">
        <w:t>2024</w:t>
      </w:r>
      <w:r w:rsidR="009A0928">
        <w:t xml:space="preserve"> </w:t>
      </w:r>
      <w:r w:rsidRPr="00562B3E">
        <w:t>г.</w:t>
      </w:r>
      <w:r w:rsidR="009A0928">
        <w:t xml:space="preserve"> </w:t>
      </w:r>
      <w:r w:rsidRPr="00562B3E">
        <w:t>присоединились</w:t>
      </w:r>
      <w:r w:rsidR="009A0928">
        <w:t xml:space="preserve"> </w:t>
      </w:r>
      <w:r w:rsidRPr="00562B3E">
        <w:t>386,8</w:t>
      </w:r>
      <w:r w:rsidR="009A0928">
        <w:t xml:space="preserve"> </w:t>
      </w:r>
      <w:r w:rsidRPr="00562B3E">
        <w:t>тыс.</w:t>
      </w:r>
      <w:r w:rsidR="009A0928">
        <w:t xml:space="preserve"> </w:t>
      </w:r>
      <w:r w:rsidRPr="00562B3E">
        <w:t>участников,</w:t>
      </w:r>
      <w:r w:rsidR="009A0928">
        <w:t xml:space="preserve"> </w:t>
      </w:r>
      <w:r w:rsidRPr="00562B3E">
        <w:t>которые</w:t>
      </w:r>
      <w:r w:rsidR="009A0928">
        <w:t xml:space="preserve"> </w:t>
      </w:r>
      <w:r w:rsidRPr="00562B3E">
        <w:t>внесли</w:t>
      </w:r>
      <w:r w:rsidR="009A0928">
        <w:t xml:space="preserve"> </w:t>
      </w:r>
      <w:r w:rsidRPr="00562B3E">
        <w:t>11,3</w:t>
      </w:r>
      <w:r w:rsidR="009A0928">
        <w:t xml:space="preserve"> </w:t>
      </w:r>
      <w:r w:rsidRPr="00562B3E">
        <w:t>млрд</w:t>
      </w:r>
      <w:r w:rsidR="009A0928">
        <w:t xml:space="preserve"> </w:t>
      </w:r>
      <w:r w:rsidRPr="00562B3E">
        <w:t>руб.</w:t>
      </w:r>
      <w:r w:rsidR="009A0928">
        <w:t xml:space="preserve"> </w:t>
      </w:r>
      <w:r w:rsidRPr="00562B3E">
        <w:t>взносов.</w:t>
      </w:r>
      <w:r w:rsidR="009A0928">
        <w:t xml:space="preserve"> </w:t>
      </w:r>
      <w:r w:rsidRPr="00562B3E">
        <w:t>На</w:t>
      </w:r>
      <w:r w:rsidR="009A0928">
        <w:t xml:space="preserve"> </w:t>
      </w:r>
      <w:r w:rsidRPr="00562B3E">
        <w:t>конец</w:t>
      </w:r>
      <w:r w:rsidR="009A0928">
        <w:t xml:space="preserve"> </w:t>
      </w:r>
      <w:r w:rsidRPr="00562B3E">
        <w:t>июня</w:t>
      </w:r>
      <w:r w:rsidR="009A0928">
        <w:t xml:space="preserve"> </w:t>
      </w:r>
      <w:r w:rsidRPr="00562B3E">
        <w:t>2024</w:t>
      </w:r>
      <w:r w:rsidR="009A0928">
        <w:t xml:space="preserve"> </w:t>
      </w:r>
      <w:r w:rsidRPr="00562B3E">
        <w:t>г.</w:t>
      </w:r>
      <w:r w:rsidR="009A0928">
        <w:t xml:space="preserve"> </w:t>
      </w:r>
      <w:r w:rsidRPr="00562B3E">
        <w:t>их</w:t>
      </w:r>
      <w:r w:rsidR="009A0928">
        <w:t xml:space="preserve"> </w:t>
      </w:r>
      <w:r w:rsidRPr="00562B3E">
        <w:t>число</w:t>
      </w:r>
      <w:r w:rsidR="009A0928">
        <w:t xml:space="preserve"> </w:t>
      </w:r>
      <w:r w:rsidRPr="00562B3E">
        <w:t>составило</w:t>
      </w:r>
      <w:r w:rsidR="009A0928">
        <w:t xml:space="preserve"> </w:t>
      </w:r>
      <w:r w:rsidRPr="00562B3E">
        <w:t>656,4</w:t>
      </w:r>
      <w:r w:rsidR="009A0928">
        <w:t xml:space="preserve"> </w:t>
      </w:r>
      <w:r w:rsidRPr="00562B3E">
        <w:t>тыс.</w:t>
      </w:r>
    </w:p>
    <w:p w14:paraId="6B464FEF" w14:textId="77777777" w:rsidR="00BB0E7C" w:rsidRPr="00562B3E" w:rsidRDefault="00BB0E7C" w:rsidP="00BB0E7C">
      <w:r w:rsidRPr="00562B3E">
        <w:t>НПФ</w:t>
      </w:r>
      <w:r w:rsidR="009A0928">
        <w:t xml:space="preserve"> </w:t>
      </w:r>
      <w:r w:rsidRPr="00562B3E">
        <w:t>прогнозируют,</w:t>
      </w:r>
      <w:r w:rsidR="009A0928">
        <w:t xml:space="preserve"> </w:t>
      </w:r>
      <w:r w:rsidRPr="00562B3E">
        <w:t>что</w:t>
      </w:r>
      <w:r w:rsidR="009A0928">
        <w:t xml:space="preserve"> </w:t>
      </w:r>
      <w:r w:rsidRPr="00562B3E">
        <w:t>по</w:t>
      </w:r>
      <w:r w:rsidR="009A0928">
        <w:t xml:space="preserve"> </w:t>
      </w:r>
      <w:r w:rsidRPr="00562B3E">
        <w:t>этой</w:t>
      </w:r>
      <w:r w:rsidR="009A0928">
        <w:t xml:space="preserve"> </w:t>
      </w:r>
      <w:r w:rsidRPr="00562B3E">
        <w:t>программе</w:t>
      </w:r>
      <w:r w:rsidR="009A0928">
        <w:t xml:space="preserve"> </w:t>
      </w:r>
      <w:r w:rsidRPr="00562B3E">
        <w:t>они</w:t>
      </w:r>
      <w:r w:rsidR="009A0928">
        <w:t xml:space="preserve"> </w:t>
      </w:r>
      <w:r w:rsidRPr="00562B3E">
        <w:t>получат</w:t>
      </w:r>
      <w:r w:rsidR="009A0928">
        <w:t xml:space="preserve"> </w:t>
      </w:r>
      <w:r w:rsidRPr="00562B3E">
        <w:t>до</w:t>
      </w:r>
      <w:r w:rsidR="009A0928">
        <w:t xml:space="preserve"> </w:t>
      </w:r>
      <w:r w:rsidRPr="00562B3E">
        <w:t>конца</w:t>
      </w:r>
      <w:r w:rsidR="009A0928">
        <w:t xml:space="preserve"> </w:t>
      </w:r>
      <w:r w:rsidRPr="00562B3E">
        <w:t>года</w:t>
      </w:r>
      <w:r w:rsidR="009A0928">
        <w:t xml:space="preserve"> </w:t>
      </w:r>
      <w:r w:rsidRPr="00562B3E">
        <w:t>более</w:t>
      </w:r>
      <w:r w:rsidR="009A0928">
        <w:t xml:space="preserve"> </w:t>
      </w:r>
      <w:r w:rsidRPr="00562B3E">
        <w:t>18,5</w:t>
      </w:r>
      <w:r w:rsidR="009A0928">
        <w:t xml:space="preserve"> </w:t>
      </w:r>
      <w:r w:rsidRPr="00562B3E">
        <w:t>млрд</w:t>
      </w:r>
      <w:r w:rsidR="009A0928">
        <w:t xml:space="preserve"> </w:t>
      </w:r>
      <w:r w:rsidRPr="00562B3E">
        <w:t>руб.</w:t>
      </w:r>
      <w:r w:rsidR="009A0928">
        <w:t xml:space="preserve"> </w:t>
      </w:r>
      <w:r w:rsidRPr="00562B3E">
        <w:t>от</w:t>
      </w:r>
      <w:r w:rsidR="009A0928">
        <w:t xml:space="preserve"> </w:t>
      </w:r>
      <w:r w:rsidRPr="00562B3E">
        <w:t>населения</w:t>
      </w:r>
      <w:r w:rsidR="009A0928">
        <w:t xml:space="preserve"> </w:t>
      </w:r>
      <w:r w:rsidRPr="00562B3E">
        <w:t>и</w:t>
      </w:r>
      <w:r w:rsidR="009A0928">
        <w:t xml:space="preserve"> </w:t>
      </w:r>
      <w:r w:rsidRPr="00562B3E">
        <w:t>еще</w:t>
      </w:r>
      <w:r w:rsidR="009A0928">
        <w:t xml:space="preserve"> </w:t>
      </w:r>
      <w:r w:rsidRPr="00562B3E">
        <w:t>как</w:t>
      </w:r>
      <w:r w:rsidR="009A0928">
        <w:t xml:space="preserve"> </w:t>
      </w:r>
      <w:r w:rsidRPr="00562B3E">
        <w:t>минимум</w:t>
      </w:r>
      <w:r w:rsidR="009A0928">
        <w:t xml:space="preserve"> </w:t>
      </w:r>
      <w:r w:rsidRPr="00562B3E">
        <w:t>2,2</w:t>
      </w:r>
      <w:r w:rsidR="009A0928">
        <w:t xml:space="preserve"> </w:t>
      </w:r>
      <w:r w:rsidRPr="00562B3E">
        <w:t>млрд</w:t>
      </w:r>
      <w:r w:rsidR="009A0928">
        <w:t xml:space="preserve"> </w:t>
      </w:r>
      <w:r w:rsidRPr="00562B3E">
        <w:t>руб.</w:t>
      </w:r>
      <w:r w:rsidR="009A0928">
        <w:t xml:space="preserve"> </w:t>
      </w:r>
      <w:r w:rsidRPr="00562B3E">
        <w:t>в</w:t>
      </w:r>
      <w:r w:rsidR="009A0928">
        <w:t xml:space="preserve"> </w:t>
      </w:r>
      <w:r w:rsidRPr="00562B3E">
        <w:t>виде</w:t>
      </w:r>
      <w:r w:rsidR="009A0928">
        <w:t xml:space="preserve"> </w:t>
      </w:r>
      <w:r w:rsidRPr="00562B3E">
        <w:t>софинансирования</w:t>
      </w:r>
      <w:r w:rsidR="009A0928">
        <w:t xml:space="preserve"> </w:t>
      </w:r>
      <w:r w:rsidRPr="00562B3E">
        <w:t>от</w:t>
      </w:r>
      <w:r w:rsidR="009A0928">
        <w:t xml:space="preserve"> </w:t>
      </w:r>
      <w:r w:rsidRPr="00562B3E">
        <w:t>государства.</w:t>
      </w:r>
    </w:p>
    <w:p w14:paraId="03756888" w14:textId="77777777" w:rsidR="00BB0E7C" w:rsidRPr="00562B3E" w:rsidRDefault="00BB0E7C" w:rsidP="00BB0E7C">
      <w:r w:rsidRPr="00562B3E">
        <w:lastRenderedPageBreak/>
        <w:t>Суть</w:t>
      </w:r>
      <w:r w:rsidR="009A0928">
        <w:t xml:space="preserve"> </w:t>
      </w:r>
      <w:r w:rsidRPr="00562B3E">
        <w:t>ПДС</w:t>
      </w:r>
      <w:r w:rsidR="009A0928">
        <w:t xml:space="preserve"> </w:t>
      </w:r>
      <w:r w:rsidRPr="00562B3E">
        <w:t>заключается</w:t>
      </w:r>
      <w:r w:rsidR="009A0928">
        <w:t xml:space="preserve"> </w:t>
      </w:r>
      <w:r w:rsidRPr="00562B3E">
        <w:t>в</w:t>
      </w:r>
      <w:r w:rsidR="009A0928">
        <w:t xml:space="preserve"> </w:t>
      </w:r>
      <w:r w:rsidRPr="00562B3E">
        <w:t>том,</w:t>
      </w:r>
      <w:r w:rsidR="009A0928">
        <w:t xml:space="preserve"> </w:t>
      </w:r>
      <w:r w:rsidRPr="00562B3E">
        <w:t>что</w:t>
      </w:r>
      <w:r w:rsidR="009A0928">
        <w:t xml:space="preserve"> </w:t>
      </w:r>
      <w:r w:rsidRPr="00562B3E">
        <w:t>граждане</w:t>
      </w:r>
      <w:r w:rsidR="009A0928">
        <w:t xml:space="preserve"> </w:t>
      </w:r>
      <w:r w:rsidRPr="00562B3E">
        <w:t>добровольно</w:t>
      </w:r>
      <w:r w:rsidR="009A0928">
        <w:t xml:space="preserve"> </w:t>
      </w:r>
      <w:r w:rsidRPr="00562B3E">
        <w:t>не</w:t>
      </w:r>
      <w:r w:rsidR="009A0928">
        <w:t xml:space="preserve"> </w:t>
      </w:r>
      <w:r w:rsidRPr="00562B3E">
        <w:t>менее</w:t>
      </w:r>
      <w:r w:rsidR="009A0928">
        <w:t xml:space="preserve"> </w:t>
      </w:r>
      <w:r w:rsidRPr="00562B3E">
        <w:t>чем</w:t>
      </w:r>
      <w:r w:rsidR="009A0928">
        <w:t xml:space="preserve"> </w:t>
      </w:r>
      <w:r w:rsidRPr="00562B3E">
        <w:t>на</w:t>
      </w:r>
      <w:r w:rsidR="009A0928">
        <w:t xml:space="preserve"> </w:t>
      </w:r>
      <w:r w:rsidRPr="00562B3E">
        <w:t>15</w:t>
      </w:r>
      <w:r w:rsidR="009A0928">
        <w:t xml:space="preserve"> </w:t>
      </w:r>
      <w:r w:rsidRPr="00562B3E">
        <w:t>лет</w:t>
      </w:r>
      <w:r w:rsidR="009A0928">
        <w:t xml:space="preserve"> </w:t>
      </w:r>
      <w:r w:rsidRPr="00562B3E">
        <w:t>передают</w:t>
      </w:r>
      <w:r w:rsidR="009A0928">
        <w:t xml:space="preserve"> </w:t>
      </w:r>
      <w:r w:rsidRPr="00562B3E">
        <w:t>свои</w:t>
      </w:r>
      <w:r w:rsidR="009A0928">
        <w:t xml:space="preserve"> </w:t>
      </w:r>
      <w:r w:rsidRPr="00562B3E">
        <w:t>средства,</w:t>
      </w:r>
      <w:r w:rsidR="009A0928">
        <w:t xml:space="preserve"> </w:t>
      </w:r>
      <w:r w:rsidRPr="00562B3E">
        <w:t>в</w:t>
      </w:r>
      <w:r w:rsidR="009A0928">
        <w:t xml:space="preserve"> </w:t>
      </w:r>
      <w:r w:rsidRPr="00562B3E">
        <w:t>том</w:t>
      </w:r>
      <w:r w:rsidR="009A0928">
        <w:t xml:space="preserve"> </w:t>
      </w:r>
      <w:r w:rsidRPr="00562B3E">
        <w:t>числе</w:t>
      </w:r>
      <w:r w:rsidR="009A0928">
        <w:t xml:space="preserve"> </w:t>
      </w:r>
      <w:r w:rsidRPr="00562B3E">
        <w:t>замороженные</w:t>
      </w:r>
      <w:r w:rsidR="009A0928">
        <w:t xml:space="preserve"> </w:t>
      </w:r>
      <w:r w:rsidRPr="00562B3E">
        <w:t>пенсионные</w:t>
      </w:r>
      <w:r w:rsidR="009A0928">
        <w:t xml:space="preserve"> </w:t>
      </w:r>
      <w:r w:rsidRPr="00562B3E">
        <w:t>накопления,</w:t>
      </w:r>
      <w:r w:rsidR="009A0928">
        <w:t xml:space="preserve"> </w:t>
      </w:r>
      <w:r w:rsidRPr="00562B3E">
        <w:t>в</w:t>
      </w:r>
      <w:r w:rsidR="009A0928">
        <w:t xml:space="preserve"> </w:t>
      </w:r>
      <w:r w:rsidRPr="00562B3E">
        <w:t>НПФ,</w:t>
      </w:r>
      <w:r w:rsidR="009A0928">
        <w:t xml:space="preserve"> </w:t>
      </w:r>
      <w:r w:rsidRPr="00562B3E">
        <w:t>которые</w:t>
      </w:r>
      <w:r w:rsidR="009A0928">
        <w:t xml:space="preserve"> </w:t>
      </w:r>
      <w:r w:rsidRPr="00562B3E">
        <w:t>инвестируют</w:t>
      </w:r>
      <w:r w:rsidR="009A0928">
        <w:t xml:space="preserve"> </w:t>
      </w:r>
      <w:r w:rsidRPr="00562B3E">
        <w:t>их</w:t>
      </w:r>
      <w:r w:rsidR="009A0928">
        <w:t xml:space="preserve"> </w:t>
      </w:r>
      <w:r w:rsidRPr="00562B3E">
        <w:t>с</w:t>
      </w:r>
      <w:r w:rsidR="009A0928">
        <w:t xml:space="preserve"> </w:t>
      </w:r>
      <w:r w:rsidRPr="00562B3E">
        <w:t>целью</w:t>
      </w:r>
      <w:r w:rsidR="009A0928">
        <w:t xml:space="preserve"> </w:t>
      </w:r>
      <w:r w:rsidRPr="00562B3E">
        <w:t>получения</w:t>
      </w:r>
      <w:r w:rsidR="009A0928">
        <w:t xml:space="preserve"> </w:t>
      </w:r>
      <w:r w:rsidRPr="00562B3E">
        <w:t>дохода.</w:t>
      </w:r>
      <w:r w:rsidR="009A0928">
        <w:t xml:space="preserve"> </w:t>
      </w:r>
      <w:r w:rsidRPr="00562B3E">
        <w:t>Государство</w:t>
      </w:r>
      <w:r w:rsidR="009A0928">
        <w:t xml:space="preserve"> </w:t>
      </w:r>
      <w:r w:rsidRPr="00562B3E">
        <w:t>в</w:t>
      </w:r>
      <w:r w:rsidR="009A0928">
        <w:t xml:space="preserve"> </w:t>
      </w:r>
      <w:r w:rsidRPr="00562B3E">
        <w:t>течение</w:t>
      </w:r>
      <w:r w:rsidR="009A0928">
        <w:t xml:space="preserve"> </w:t>
      </w:r>
      <w:r w:rsidRPr="00562B3E">
        <w:t>10</w:t>
      </w:r>
      <w:r w:rsidR="009A0928">
        <w:t xml:space="preserve"> </w:t>
      </w:r>
      <w:r w:rsidRPr="00562B3E">
        <w:t>лет</w:t>
      </w:r>
      <w:r w:rsidR="009A0928">
        <w:t xml:space="preserve"> </w:t>
      </w:r>
      <w:r w:rsidRPr="00562B3E">
        <w:t>после</w:t>
      </w:r>
      <w:r w:rsidR="009A0928">
        <w:t xml:space="preserve"> </w:t>
      </w:r>
      <w:r w:rsidRPr="00562B3E">
        <w:t>вступления</w:t>
      </w:r>
      <w:r w:rsidR="009A0928">
        <w:t xml:space="preserve"> </w:t>
      </w:r>
      <w:r w:rsidRPr="00562B3E">
        <w:t>в</w:t>
      </w:r>
      <w:r w:rsidR="009A0928">
        <w:t xml:space="preserve"> </w:t>
      </w:r>
      <w:r w:rsidRPr="00562B3E">
        <w:t>Программу</w:t>
      </w:r>
      <w:r w:rsidR="009A0928">
        <w:t xml:space="preserve"> </w:t>
      </w:r>
      <w:r w:rsidRPr="00562B3E">
        <w:t>софинансирует</w:t>
      </w:r>
      <w:r w:rsidR="009A0928">
        <w:t xml:space="preserve"> </w:t>
      </w:r>
      <w:r w:rsidRPr="00562B3E">
        <w:t>вложения,</w:t>
      </w:r>
      <w:r w:rsidR="009A0928">
        <w:t xml:space="preserve"> </w:t>
      </w:r>
      <w:r w:rsidRPr="00562B3E">
        <w:t>но</w:t>
      </w:r>
      <w:r w:rsidR="009A0928">
        <w:t xml:space="preserve"> </w:t>
      </w:r>
      <w:r w:rsidRPr="00562B3E">
        <w:t>не</w:t>
      </w:r>
      <w:r w:rsidR="009A0928">
        <w:t xml:space="preserve"> </w:t>
      </w:r>
      <w:r w:rsidRPr="00562B3E">
        <w:t>более</w:t>
      </w:r>
      <w:r w:rsidR="009A0928">
        <w:t xml:space="preserve"> </w:t>
      </w:r>
      <w:r w:rsidRPr="00562B3E">
        <w:t>чем</w:t>
      </w:r>
      <w:r w:rsidR="009A0928">
        <w:t xml:space="preserve"> </w:t>
      </w:r>
      <w:r w:rsidRPr="00562B3E">
        <w:t>на</w:t>
      </w:r>
      <w:r w:rsidR="009A0928">
        <w:t xml:space="preserve"> </w:t>
      </w:r>
      <w:r w:rsidRPr="00562B3E">
        <w:t>36</w:t>
      </w:r>
      <w:r w:rsidR="009A0928">
        <w:t xml:space="preserve"> </w:t>
      </w:r>
      <w:r w:rsidRPr="00562B3E">
        <w:t>тыс.</w:t>
      </w:r>
      <w:r w:rsidR="009A0928">
        <w:t xml:space="preserve"> </w:t>
      </w:r>
      <w:r w:rsidRPr="00562B3E">
        <w:t>руб.</w:t>
      </w:r>
      <w:r w:rsidR="009A0928">
        <w:t xml:space="preserve"> </w:t>
      </w:r>
      <w:r w:rsidRPr="00562B3E">
        <w:t>в</w:t>
      </w:r>
      <w:r w:rsidR="009A0928">
        <w:t xml:space="preserve"> </w:t>
      </w:r>
      <w:r w:rsidRPr="00562B3E">
        <w:t>год</w:t>
      </w:r>
      <w:r w:rsidR="009A0928">
        <w:t xml:space="preserve"> </w:t>
      </w:r>
      <w:r w:rsidRPr="00562B3E">
        <w:t>на</w:t>
      </w:r>
      <w:r w:rsidR="009A0928">
        <w:t xml:space="preserve"> </w:t>
      </w:r>
      <w:r w:rsidRPr="00562B3E">
        <w:t>человека.</w:t>
      </w:r>
      <w:r w:rsidR="009A0928">
        <w:t xml:space="preserve"> </w:t>
      </w:r>
      <w:r w:rsidRPr="00562B3E">
        <w:t>Размер</w:t>
      </w:r>
      <w:r w:rsidR="009A0928">
        <w:t xml:space="preserve"> </w:t>
      </w:r>
      <w:r w:rsidRPr="00562B3E">
        <w:t>софинансирования</w:t>
      </w:r>
      <w:r w:rsidR="009A0928">
        <w:t xml:space="preserve"> </w:t>
      </w:r>
      <w:r w:rsidRPr="00562B3E">
        <w:t>разнится</w:t>
      </w:r>
      <w:r w:rsidR="009A0928">
        <w:t xml:space="preserve"> </w:t>
      </w:r>
      <w:r w:rsidRPr="00562B3E">
        <w:t>в</w:t>
      </w:r>
      <w:r w:rsidR="009A0928">
        <w:t xml:space="preserve"> </w:t>
      </w:r>
      <w:r w:rsidRPr="00562B3E">
        <w:t>зависимости</w:t>
      </w:r>
      <w:r w:rsidR="009A0928">
        <w:t xml:space="preserve"> </w:t>
      </w:r>
      <w:r w:rsidRPr="00562B3E">
        <w:t>от</w:t>
      </w:r>
      <w:r w:rsidR="009A0928">
        <w:t xml:space="preserve"> </w:t>
      </w:r>
      <w:r w:rsidRPr="00562B3E">
        <w:t>доходов</w:t>
      </w:r>
      <w:r w:rsidR="009A0928">
        <w:t xml:space="preserve"> </w:t>
      </w:r>
      <w:r w:rsidRPr="00562B3E">
        <w:t>граждан.</w:t>
      </w:r>
      <w:r w:rsidR="009A0928">
        <w:t xml:space="preserve"> </w:t>
      </w:r>
      <w:r w:rsidRPr="00562B3E">
        <w:t>При</w:t>
      </w:r>
      <w:r w:rsidR="009A0928">
        <w:t xml:space="preserve"> </w:t>
      </w:r>
      <w:r w:rsidRPr="00562B3E">
        <w:t>зарплате</w:t>
      </w:r>
      <w:r w:rsidR="009A0928">
        <w:t xml:space="preserve"> </w:t>
      </w:r>
      <w:r w:rsidRPr="00562B3E">
        <w:t>до</w:t>
      </w:r>
      <w:r w:rsidR="009A0928">
        <w:t xml:space="preserve"> </w:t>
      </w:r>
      <w:r w:rsidRPr="00562B3E">
        <w:t>80</w:t>
      </w:r>
      <w:r w:rsidR="009A0928">
        <w:t xml:space="preserve"> </w:t>
      </w:r>
      <w:r w:rsidRPr="00562B3E">
        <w:t>тыс.</w:t>
      </w:r>
      <w:r w:rsidR="009A0928">
        <w:t xml:space="preserve"> </w:t>
      </w:r>
      <w:r w:rsidRPr="00562B3E">
        <w:t>руб</w:t>
      </w:r>
      <w:r w:rsidR="009A0928">
        <w:t xml:space="preserve"> </w:t>
      </w:r>
      <w:r w:rsidRPr="00562B3E">
        <w:t>в</w:t>
      </w:r>
      <w:r w:rsidR="009A0928">
        <w:t xml:space="preserve"> </w:t>
      </w:r>
      <w:r w:rsidRPr="00562B3E">
        <w:t>месяц</w:t>
      </w:r>
      <w:r w:rsidR="009A0928">
        <w:t xml:space="preserve"> </w:t>
      </w:r>
      <w:r w:rsidRPr="00562B3E">
        <w:t>государство</w:t>
      </w:r>
      <w:r w:rsidR="009A0928">
        <w:t xml:space="preserve"> </w:t>
      </w:r>
      <w:r w:rsidRPr="00562B3E">
        <w:t>добавит</w:t>
      </w:r>
      <w:r w:rsidR="009A0928">
        <w:t xml:space="preserve"> </w:t>
      </w:r>
      <w:r w:rsidRPr="00562B3E">
        <w:t>еще</w:t>
      </w:r>
      <w:r w:rsidR="009A0928">
        <w:t xml:space="preserve"> </w:t>
      </w:r>
      <w:r w:rsidRPr="00562B3E">
        <w:t>столько</w:t>
      </w:r>
      <w:r w:rsidR="009A0928">
        <w:t xml:space="preserve"> </w:t>
      </w:r>
      <w:r w:rsidRPr="00562B3E">
        <w:t>же.</w:t>
      </w:r>
      <w:r w:rsidR="009A0928">
        <w:t xml:space="preserve"> </w:t>
      </w:r>
      <w:r w:rsidRPr="00562B3E">
        <w:t>50</w:t>
      </w:r>
      <w:r w:rsidR="009A0928">
        <w:t xml:space="preserve"> </w:t>
      </w:r>
      <w:r w:rsidRPr="00562B3E">
        <w:t>копеек</w:t>
      </w:r>
      <w:r w:rsidR="009A0928">
        <w:t xml:space="preserve"> </w:t>
      </w:r>
      <w:r w:rsidRPr="00562B3E">
        <w:t>на</w:t>
      </w:r>
      <w:r w:rsidR="009A0928">
        <w:t xml:space="preserve"> </w:t>
      </w:r>
      <w:r w:rsidRPr="00562B3E">
        <w:t>каждый</w:t>
      </w:r>
      <w:r w:rsidR="009A0928">
        <w:t xml:space="preserve"> </w:t>
      </w:r>
      <w:r w:rsidRPr="00562B3E">
        <w:t>вложенный</w:t>
      </w:r>
      <w:r w:rsidR="009A0928">
        <w:t xml:space="preserve"> </w:t>
      </w:r>
      <w:r w:rsidRPr="00562B3E">
        <w:t>рубль</w:t>
      </w:r>
      <w:r w:rsidR="009A0928">
        <w:t xml:space="preserve"> </w:t>
      </w:r>
      <w:r w:rsidRPr="00562B3E">
        <w:t>получат</w:t>
      </w:r>
      <w:r w:rsidR="009A0928">
        <w:t xml:space="preserve"> </w:t>
      </w:r>
      <w:r w:rsidRPr="00562B3E">
        <w:t>те,</w:t>
      </w:r>
      <w:r w:rsidR="009A0928">
        <w:t xml:space="preserve"> </w:t>
      </w:r>
      <w:r w:rsidRPr="00562B3E">
        <w:t>кто</w:t>
      </w:r>
      <w:r w:rsidR="009A0928">
        <w:t xml:space="preserve"> </w:t>
      </w:r>
      <w:r w:rsidRPr="00562B3E">
        <w:t>имеет</w:t>
      </w:r>
      <w:r w:rsidR="009A0928">
        <w:t xml:space="preserve"> </w:t>
      </w:r>
      <w:r w:rsidRPr="00562B3E">
        <w:t>доход</w:t>
      </w:r>
      <w:r w:rsidR="009A0928">
        <w:t xml:space="preserve"> </w:t>
      </w:r>
      <w:r w:rsidRPr="00562B3E">
        <w:t>от</w:t>
      </w:r>
      <w:r w:rsidR="009A0928">
        <w:t xml:space="preserve"> </w:t>
      </w:r>
      <w:r w:rsidRPr="00562B3E">
        <w:t>80</w:t>
      </w:r>
      <w:r w:rsidR="009A0928">
        <w:t xml:space="preserve"> </w:t>
      </w:r>
      <w:r w:rsidRPr="00562B3E">
        <w:t>до</w:t>
      </w:r>
      <w:r w:rsidR="009A0928">
        <w:t xml:space="preserve"> </w:t>
      </w:r>
      <w:r w:rsidRPr="00562B3E">
        <w:t>150</w:t>
      </w:r>
      <w:r w:rsidR="009A0928">
        <w:t xml:space="preserve"> </w:t>
      </w:r>
      <w:r w:rsidRPr="00562B3E">
        <w:t>тысяч</w:t>
      </w:r>
      <w:r w:rsidR="009A0928">
        <w:t xml:space="preserve"> </w:t>
      </w:r>
      <w:r w:rsidRPr="00562B3E">
        <w:t>руб.</w:t>
      </w:r>
      <w:r w:rsidR="009A0928">
        <w:t xml:space="preserve"> </w:t>
      </w:r>
      <w:r w:rsidRPr="00562B3E">
        <w:t>Остальным</w:t>
      </w:r>
      <w:r w:rsidR="009A0928">
        <w:t xml:space="preserve"> </w:t>
      </w:r>
      <w:r w:rsidRPr="00562B3E">
        <w:t>вложения</w:t>
      </w:r>
      <w:r w:rsidR="009A0928">
        <w:t xml:space="preserve"> </w:t>
      </w:r>
      <w:r w:rsidRPr="00562B3E">
        <w:t>софинансируются</w:t>
      </w:r>
      <w:r w:rsidR="009A0928">
        <w:t xml:space="preserve"> </w:t>
      </w:r>
      <w:r w:rsidRPr="00562B3E">
        <w:t>из</w:t>
      </w:r>
      <w:r w:rsidR="009A0928">
        <w:t xml:space="preserve"> </w:t>
      </w:r>
      <w:r w:rsidRPr="00562B3E">
        <w:t>расчета</w:t>
      </w:r>
      <w:r w:rsidR="009A0928">
        <w:t xml:space="preserve"> </w:t>
      </w:r>
      <w:r w:rsidRPr="00562B3E">
        <w:t>1:4.</w:t>
      </w:r>
    </w:p>
    <w:p w14:paraId="4A37E1AD" w14:textId="77777777" w:rsidR="00BB0E7C" w:rsidRPr="00562B3E" w:rsidRDefault="00BB0E7C" w:rsidP="00BB0E7C">
      <w:r w:rsidRPr="00562B3E">
        <w:t>Между</w:t>
      </w:r>
      <w:r w:rsidR="009A0928">
        <w:t xml:space="preserve"> </w:t>
      </w:r>
      <w:r w:rsidRPr="00562B3E">
        <w:t>тем,</w:t>
      </w:r>
      <w:r w:rsidR="009A0928">
        <w:t xml:space="preserve"> </w:t>
      </w:r>
      <w:r w:rsidRPr="00562B3E">
        <w:t>результаты</w:t>
      </w:r>
      <w:r w:rsidR="009A0928">
        <w:t xml:space="preserve"> </w:t>
      </w:r>
      <w:r w:rsidRPr="00562B3E">
        <w:t>управления</w:t>
      </w:r>
      <w:r w:rsidR="009A0928">
        <w:t xml:space="preserve"> </w:t>
      </w:r>
      <w:r w:rsidRPr="00562B3E">
        <w:t>пенсионными</w:t>
      </w:r>
      <w:r w:rsidR="009A0928">
        <w:t xml:space="preserve"> </w:t>
      </w:r>
      <w:r w:rsidRPr="00562B3E">
        <w:t>средствами</w:t>
      </w:r>
      <w:r w:rsidR="009A0928">
        <w:t xml:space="preserve"> </w:t>
      </w:r>
      <w:r w:rsidRPr="00562B3E">
        <w:t>нельзя</w:t>
      </w:r>
      <w:r w:rsidR="009A0928">
        <w:t xml:space="preserve"> </w:t>
      </w:r>
      <w:r w:rsidRPr="00562B3E">
        <w:t>назвать</w:t>
      </w:r>
      <w:r w:rsidR="009A0928">
        <w:t xml:space="preserve"> </w:t>
      </w:r>
      <w:r w:rsidRPr="00562B3E">
        <w:t>успешными.</w:t>
      </w:r>
      <w:r w:rsidR="009A0928">
        <w:t xml:space="preserve"> </w:t>
      </w:r>
      <w:r w:rsidRPr="00562B3E">
        <w:t>Так,</w:t>
      </w:r>
      <w:r w:rsidR="009A0928">
        <w:t xml:space="preserve"> </w:t>
      </w:r>
      <w:r w:rsidRPr="00562B3E">
        <w:t>по</w:t>
      </w:r>
      <w:r w:rsidR="009A0928">
        <w:t xml:space="preserve"> </w:t>
      </w:r>
      <w:r w:rsidRPr="00562B3E">
        <w:t>итогам</w:t>
      </w:r>
      <w:r w:rsidR="009A0928">
        <w:t xml:space="preserve"> </w:t>
      </w:r>
      <w:r w:rsidRPr="00562B3E">
        <w:t>II</w:t>
      </w:r>
      <w:r w:rsidR="009A0928">
        <w:t xml:space="preserve"> </w:t>
      </w:r>
      <w:r w:rsidRPr="00562B3E">
        <w:t>квартала</w:t>
      </w:r>
      <w:r w:rsidR="009A0928">
        <w:t xml:space="preserve"> </w:t>
      </w:r>
      <w:r w:rsidRPr="00562B3E">
        <w:t>2024</w:t>
      </w:r>
      <w:r w:rsidR="009A0928">
        <w:t xml:space="preserve"> </w:t>
      </w:r>
      <w:r w:rsidRPr="00562B3E">
        <w:t>г.</w:t>
      </w:r>
      <w:r w:rsidR="009A0928">
        <w:t xml:space="preserve"> </w:t>
      </w:r>
      <w:r w:rsidRPr="00562B3E">
        <w:t>валовая</w:t>
      </w:r>
      <w:r w:rsidR="009A0928">
        <w:t xml:space="preserve"> </w:t>
      </w:r>
      <w:r w:rsidRPr="00562B3E">
        <w:t>средневзвешенная</w:t>
      </w:r>
      <w:r w:rsidR="009A0928">
        <w:t xml:space="preserve"> </w:t>
      </w:r>
      <w:r w:rsidRPr="00562B3E">
        <w:t>доходность</w:t>
      </w:r>
      <w:r w:rsidR="009A0928">
        <w:t xml:space="preserve"> </w:t>
      </w:r>
      <w:r w:rsidRPr="00562B3E">
        <w:t>инвестирования</w:t>
      </w:r>
      <w:r w:rsidR="009A0928">
        <w:t xml:space="preserve"> </w:t>
      </w:r>
      <w:r w:rsidRPr="00562B3E">
        <w:t>ПН</w:t>
      </w:r>
      <w:r w:rsidR="009A0928">
        <w:t xml:space="preserve"> </w:t>
      </w:r>
      <w:r w:rsidRPr="00562B3E">
        <w:t>НПФ</w:t>
      </w:r>
      <w:r w:rsidR="009A0928">
        <w:t xml:space="preserve"> </w:t>
      </w:r>
      <w:r w:rsidRPr="00562B3E">
        <w:t>составила</w:t>
      </w:r>
      <w:r w:rsidR="009A0928">
        <w:t xml:space="preserve"> </w:t>
      </w:r>
      <w:r w:rsidRPr="00562B3E">
        <w:t>3,4%</w:t>
      </w:r>
      <w:r w:rsidR="009A0928">
        <w:t xml:space="preserve"> </w:t>
      </w:r>
      <w:r w:rsidRPr="00562B3E">
        <w:t>годовых,</w:t>
      </w:r>
      <w:r w:rsidR="009A0928">
        <w:t xml:space="preserve"> </w:t>
      </w:r>
      <w:r w:rsidRPr="00562B3E">
        <w:t>а</w:t>
      </w:r>
      <w:r w:rsidR="009A0928">
        <w:t xml:space="preserve"> </w:t>
      </w:r>
      <w:r w:rsidRPr="00562B3E">
        <w:t>размещения</w:t>
      </w:r>
      <w:r w:rsidR="009A0928">
        <w:t xml:space="preserve"> </w:t>
      </w:r>
      <w:r w:rsidRPr="00562B3E">
        <w:t>ПР</w:t>
      </w:r>
      <w:r w:rsidR="009A0928">
        <w:t xml:space="preserve"> - </w:t>
      </w:r>
      <w:r w:rsidRPr="00562B3E">
        <w:t>3,1%</w:t>
      </w:r>
      <w:r w:rsidR="009A0928">
        <w:t xml:space="preserve"> </w:t>
      </w:r>
      <w:r w:rsidRPr="00562B3E">
        <w:t>годовых.</w:t>
      </w:r>
      <w:r w:rsidR="009A0928">
        <w:t xml:space="preserve"> </w:t>
      </w:r>
      <w:r w:rsidRPr="00562B3E">
        <w:t>Таким</w:t>
      </w:r>
      <w:r w:rsidR="009A0928">
        <w:t xml:space="preserve"> </w:t>
      </w:r>
      <w:r w:rsidRPr="00562B3E">
        <w:t>образом,</w:t>
      </w:r>
      <w:r w:rsidR="009A0928">
        <w:t xml:space="preserve"> </w:t>
      </w:r>
      <w:r w:rsidRPr="00562B3E">
        <w:t>показатели</w:t>
      </w:r>
      <w:r w:rsidR="009A0928">
        <w:t xml:space="preserve"> </w:t>
      </w:r>
      <w:r w:rsidRPr="00562B3E">
        <w:t>были</w:t>
      </w:r>
      <w:r w:rsidR="009A0928">
        <w:t xml:space="preserve"> </w:t>
      </w:r>
      <w:r w:rsidRPr="00562B3E">
        <w:t>ниже</w:t>
      </w:r>
      <w:r w:rsidR="009A0928">
        <w:t xml:space="preserve"> </w:t>
      </w:r>
      <w:r w:rsidRPr="00562B3E">
        <w:t>роста</w:t>
      </w:r>
      <w:r w:rsidR="009A0928">
        <w:t xml:space="preserve"> </w:t>
      </w:r>
      <w:r w:rsidRPr="00562B3E">
        <w:t>цен</w:t>
      </w:r>
      <w:r w:rsidR="009A0928">
        <w:t xml:space="preserve"> </w:t>
      </w:r>
      <w:r w:rsidRPr="00562B3E">
        <w:t>за</w:t>
      </w:r>
      <w:r w:rsidR="009A0928">
        <w:t xml:space="preserve"> </w:t>
      </w:r>
      <w:r w:rsidRPr="00562B3E">
        <w:t>II</w:t>
      </w:r>
      <w:r w:rsidR="009A0928">
        <w:t xml:space="preserve"> </w:t>
      </w:r>
      <w:r w:rsidRPr="00562B3E">
        <w:t>квартал</w:t>
      </w:r>
      <w:r w:rsidR="009A0928">
        <w:t xml:space="preserve">, </w:t>
      </w:r>
      <w:r w:rsidRPr="00562B3E">
        <w:t>который</w:t>
      </w:r>
      <w:r w:rsidR="009A0928">
        <w:t xml:space="preserve"> </w:t>
      </w:r>
      <w:r w:rsidRPr="00562B3E">
        <w:t>составил</w:t>
      </w:r>
      <w:r w:rsidR="009A0928">
        <w:t xml:space="preserve"> </w:t>
      </w:r>
      <w:r w:rsidRPr="00562B3E">
        <w:t>8,6%</w:t>
      </w:r>
      <w:r w:rsidR="009A0928">
        <w:t xml:space="preserve"> </w:t>
      </w:r>
      <w:r w:rsidRPr="00562B3E">
        <w:t>в</w:t>
      </w:r>
      <w:r w:rsidR="009A0928">
        <w:t xml:space="preserve"> </w:t>
      </w:r>
      <w:r w:rsidRPr="00562B3E">
        <w:t>годовом</w:t>
      </w:r>
      <w:r w:rsidR="009A0928">
        <w:t xml:space="preserve"> </w:t>
      </w:r>
      <w:r w:rsidRPr="00562B3E">
        <w:t>выражении,</w:t>
      </w:r>
      <w:r w:rsidR="009A0928">
        <w:t xml:space="preserve"> </w:t>
      </w:r>
      <w:r w:rsidRPr="00562B3E">
        <w:t>отмечает</w:t>
      </w:r>
      <w:r w:rsidR="009A0928">
        <w:t xml:space="preserve"> </w:t>
      </w:r>
      <w:r w:rsidRPr="00562B3E">
        <w:t>Банк</w:t>
      </w:r>
      <w:r w:rsidR="009A0928">
        <w:t xml:space="preserve"> </w:t>
      </w:r>
      <w:r w:rsidRPr="00562B3E">
        <w:t>России.</w:t>
      </w:r>
      <w:r w:rsidR="009A0928">
        <w:t xml:space="preserve"> </w:t>
      </w:r>
      <w:r w:rsidRPr="00562B3E">
        <w:t>Впрочем,</w:t>
      </w:r>
      <w:r w:rsidR="009A0928">
        <w:t xml:space="preserve"> </w:t>
      </w:r>
      <w:r w:rsidRPr="00562B3E">
        <w:t>на</w:t>
      </w:r>
      <w:r w:rsidR="009A0928">
        <w:t xml:space="preserve"> </w:t>
      </w:r>
      <w:r w:rsidRPr="00562B3E">
        <w:t>выплатах</w:t>
      </w:r>
      <w:r w:rsidR="009A0928">
        <w:t xml:space="preserve"> </w:t>
      </w:r>
      <w:r w:rsidRPr="00562B3E">
        <w:t>пенсионерам</w:t>
      </w:r>
      <w:r w:rsidR="009A0928">
        <w:t xml:space="preserve"> </w:t>
      </w:r>
      <w:r w:rsidRPr="00562B3E">
        <w:t>это</w:t>
      </w:r>
      <w:r w:rsidR="009A0928">
        <w:t xml:space="preserve"> </w:t>
      </w:r>
      <w:r w:rsidRPr="00562B3E">
        <w:t>никак</w:t>
      </w:r>
      <w:r w:rsidR="009A0928">
        <w:t xml:space="preserve"> </w:t>
      </w:r>
      <w:r w:rsidRPr="00562B3E">
        <w:t>не</w:t>
      </w:r>
      <w:r w:rsidR="009A0928">
        <w:t xml:space="preserve"> </w:t>
      </w:r>
      <w:r w:rsidRPr="00562B3E">
        <w:t>скажется.</w:t>
      </w:r>
    </w:p>
    <w:p w14:paraId="5CD9937F" w14:textId="77777777" w:rsidR="00BB0E7C" w:rsidRPr="00562B3E" w:rsidRDefault="00BB0E7C" w:rsidP="00BB0E7C">
      <w:r w:rsidRPr="00562B3E">
        <w:t>Снижение</w:t>
      </w:r>
      <w:r w:rsidR="009A0928">
        <w:t xml:space="preserve"> </w:t>
      </w:r>
      <w:r w:rsidRPr="00562B3E">
        <w:t>доходности</w:t>
      </w:r>
      <w:r w:rsidR="009A0928">
        <w:t xml:space="preserve"> </w:t>
      </w:r>
      <w:r w:rsidRPr="00562B3E">
        <w:t>было</w:t>
      </w:r>
      <w:r w:rsidR="009A0928">
        <w:t xml:space="preserve"> </w:t>
      </w:r>
      <w:r w:rsidRPr="00562B3E">
        <w:t>связано</w:t>
      </w:r>
      <w:r w:rsidR="009A0928">
        <w:t xml:space="preserve"> </w:t>
      </w:r>
      <w:r w:rsidRPr="00562B3E">
        <w:t>с</w:t>
      </w:r>
      <w:r w:rsidR="009A0928">
        <w:t xml:space="preserve"> </w:t>
      </w:r>
      <w:r w:rsidRPr="00562B3E">
        <w:t>ухудшением</w:t>
      </w:r>
      <w:r w:rsidR="009A0928">
        <w:t xml:space="preserve"> </w:t>
      </w:r>
      <w:r w:rsidRPr="00562B3E">
        <w:t>динамики</w:t>
      </w:r>
      <w:r w:rsidR="009A0928">
        <w:t xml:space="preserve"> </w:t>
      </w:r>
      <w:r w:rsidRPr="00562B3E">
        <w:t>российского</w:t>
      </w:r>
      <w:r w:rsidR="009A0928">
        <w:t xml:space="preserve"> </w:t>
      </w:r>
      <w:r w:rsidRPr="00562B3E">
        <w:t>долгового</w:t>
      </w:r>
      <w:r w:rsidR="009A0928">
        <w:t xml:space="preserve"> </w:t>
      </w:r>
      <w:r w:rsidRPr="00562B3E">
        <w:t>рынка</w:t>
      </w:r>
      <w:r w:rsidR="009A0928">
        <w:t xml:space="preserve"> </w:t>
      </w:r>
      <w:r w:rsidRPr="00562B3E">
        <w:t>и</w:t>
      </w:r>
      <w:r w:rsidR="009A0928">
        <w:t xml:space="preserve"> </w:t>
      </w:r>
      <w:r w:rsidRPr="00562B3E">
        <w:t>сокращением</w:t>
      </w:r>
      <w:r w:rsidR="009A0928">
        <w:t xml:space="preserve"> </w:t>
      </w:r>
      <w:r w:rsidRPr="00562B3E">
        <w:t>российского</w:t>
      </w:r>
      <w:r w:rsidR="009A0928">
        <w:t xml:space="preserve"> </w:t>
      </w:r>
      <w:r w:rsidRPr="00562B3E">
        <w:t>рынка</w:t>
      </w:r>
      <w:r w:rsidR="009A0928">
        <w:t xml:space="preserve"> </w:t>
      </w:r>
      <w:r w:rsidRPr="00562B3E">
        <w:t>акций</w:t>
      </w:r>
      <w:r w:rsidR="009A0928">
        <w:t xml:space="preserve"> </w:t>
      </w:r>
      <w:r w:rsidRPr="00562B3E">
        <w:t>квартал</w:t>
      </w:r>
      <w:r w:rsidR="009A0928">
        <w:t xml:space="preserve"> </w:t>
      </w:r>
      <w:r w:rsidRPr="00562B3E">
        <w:t>к</w:t>
      </w:r>
      <w:r w:rsidR="009A0928">
        <w:t xml:space="preserve"> </w:t>
      </w:r>
      <w:r w:rsidRPr="00562B3E">
        <w:t>кварталу</w:t>
      </w:r>
      <w:r w:rsidR="009A0928">
        <w:t xml:space="preserve"> </w:t>
      </w:r>
      <w:r w:rsidRPr="00562B3E">
        <w:t>после</w:t>
      </w:r>
      <w:r w:rsidR="009A0928">
        <w:t xml:space="preserve"> </w:t>
      </w:r>
      <w:r w:rsidRPr="00562B3E">
        <w:t>быстрого</w:t>
      </w:r>
      <w:r w:rsidR="009A0928">
        <w:t xml:space="preserve"> </w:t>
      </w:r>
      <w:r w:rsidRPr="00562B3E">
        <w:t>роста</w:t>
      </w:r>
      <w:r w:rsidR="009A0928">
        <w:t xml:space="preserve"> </w:t>
      </w:r>
      <w:r w:rsidRPr="00562B3E">
        <w:t>в</w:t>
      </w:r>
      <w:r w:rsidR="009A0928">
        <w:t xml:space="preserve"> </w:t>
      </w:r>
      <w:r w:rsidRPr="00562B3E">
        <w:t>предыдущем</w:t>
      </w:r>
      <w:r w:rsidR="009A0928">
        <w:t xml:space="preserve"> </w:t>
      </w:r>
      <w:r w:rsidRPr="00562B3E">
        <w:t>квартале.</w:t>
      </w:r>
      <w:r w:rsidR="009A0928">
        <w:t xml:space="preserve"> </w:t>
      </w:r>
      <w:r w:rsidRPr="00562B3E">
        <w:t>Доход</w:t>
      </w:r>
      <w:r w:rsidR="009A0928">
        <w:t xml:space="preserve"> </w:t>
      </w:r>
      <w:r w:rsidRPr="00562B3E">
        <w:t>НПФ</w:t>
      </w:r>
      <w:r w:rsidR="009A0928">
        <w:t xml:space="preserve"> </w:t>
      </w:r>
      <w:r w:rsidRPr="00562B3E">
        <w:t>был</w:t>
      </w:r>
      <w:r w:rsidR="009A0928">
        <w:t xml:space="preserve"> </w:t>
      </w:r>
      <w:r w:rsidRPr="00562B3E">
        <w:t>обеспечен</w:t>
      </w:r>
      <w:r w:rsidR="009A0928">
        <w:t xml:space="preserve"> </w:t>
      </w:r>
      <w:r w:rsidRPr="00562B3E">
        <w:t>преимущественно</w:t>
      </w:r>
      <w:r w:rsidR="009A0928">
        <w:t xml:space="preserve"> </w:t>
      </w:r>
      <w:r w:rsidRPr="00562B3E">
        <w:t>купонными</w:t>
      </w:r>
      <w:r w:rsidR="009A0928">
        <w:t xml:space="preserve"> </w:t>
      </w:r>
      <w:r w:rsidRPr="00562B3E">
        <w:t>платежами</w:t>
      </w:r>
      <w:r w:rsidR="009A0928">
        <w:t xml:space="preserve"> </w:t>
      </w:r>
      <w:r w:rsidRPr="00562B3E">
        <w:t>по</w:t>
      </w:r>
      <w:r w:rsidR="009A0928">
        <w:t xml:space="preserve"> </w:t>
      </w:r>
      <w:r w:rsidRPr="00562B3E">
        <w:t>облигациям.</w:t>
      </w:r>
    </w:p>
    <w:p w14:paraId="21FC4D53" w14:textId="77777777" w:rsidR="00BB0E7C" w:rsidRPr="00562B3E" w:rsidRDefault="00BB0E7C" w:rsidP="00BB0E7C">
      <w:r w:rsidRPr="00562B3E">
        <w:t>Напомним,</w:t>
      </w:r>
      <w:r w:rsidR="009A0928">
        <w:t xml:space="preserve"> </w:t>
      </w:r>
      <w:r w:rsidRPr="00562B3E">
        <w:t>за</w:t>
      </w:r>
      <w:r w:rsidR="009A0928">
        <w:t xml:space="preserve"> </w:t>
      </w:r>
      <w:r w:rsidRPr="00562B3E">
        <w:t>квартал</w:t>
      </w:r>
      <w:r w:rsidR="009A0928">
        <w:t xml:space="preserve"> </w:t>
      </w:r>
      <w:r w:rsidRPr="00562B3E">
        <w:t>Индекс</w:t>
      </w:r>
      <w:r w:rsidR="009A0928">
        <w:t xml:space="preserve"> </w:t>
      </w:r>
      <w:r w:rsidRPr="00562B3E">
        <w:t>Мосбиржи</w:t>
      </w:r>
      <w:r w:rsidR="009A0928">
        <w:t xml:space="preserve"> </w:t>
      </w:r>
      <w:r w:rsidRPr="00562B3E">
        <w:t>просел</w:t>
      </w:r>
      <w:r w:rsidR="009A0928">
        <w:t xml:space="preserve"> </w:t>
      </w:r>
      <w:r w:rsidRPr="00562B3E">
        <w:t>на</w:t>
      </w:r>
      <w:r w:rsidR="009A0928">
        <w:t xml:space="preserve"> </w:t>
      </w:r>
      <w:r w:rsidRPr="00562B3E">
        <w:t>5,35%,</w:t>
      </w:r>
      <w:r w:rsidR="009A0928">
        <w:t xml:space="preserve"> </w:t>
      </w:r>
      <w:r w:rsidRPr="00562B3E">
        <w:t>а</w:t>
      </w:r>
      <w:r w:rsidR="009A0928">
        <w:t xml:space="preserve"> </w:t>
      </w:r>
      <w:r w:rsidRPr="00562B3E">
        <w:t>Индекс</w:t>
      </w:r>
      <w:r w:rsidR="009A0928">
        <w:t xml:space="preserve"> </w:t>
      </w:r>
      <w:r w:rsidRPr="00562B3E">
        <w:t>Мосбиржи</w:t>
      </w:r>
      <w:r w:rsidR="009A0928">
        <w:t xml:space="preserve"> </w:t>
      </w:r>
      <w:r w:rsidRPr="00562B3E">
        <w:t>гособлигаций</w:t>
      </w:r>
      <w:r w:rsidR="009A0928">
        <w:t xml:space="preserve"> - </w:t>
      </w:r>
      <w:r w:rsidRPr="00562B3E">
        <w:t>на</w:t>
      </w:r>
      <w:r w:rsidR="009A0928">
        <w:t xml:space="preserve"> </w:t>
      </w:r>
      <w:r w:rsidRPr="00562B3E">
        <w:t>7,45%.</w:t>
      </w:r>
      <w:r w:rsidR="009A0928">
        <w:t xml:space="preserve"> </w:t>
      </w:r>
      <w:r w:rsidRPr="00562B3E">
        <w:t>Снижение</w:t>
      </w:r>
      <w:r w:rsidR="009A0928">
        <w:t xml:space="preserve"> </w:t>
      </w:r>
      <w:r w:rsidRPr="00562B3E">
        <w:t>цен</w:t>
      </w:r>
      <w:r w:rsidR="009A0928">
        <w:t xml:space="preserve"> </w:t>
      </w:r>
      <w:r w:rsidRPr="00562B3E">
        <w:t>ОФЗ</w:t>
      </w:r>
      <w:r w:rsidR="009A0928">
        <w:t xml:space="preserve"> </w:t>
      </w:r>
      <w:r w:rsidRPr="00562B3E">
        <w:t>было</w:t>
      </w:r>
      <w:r w:rsidR="009A0928">
        <w:t xml:space="preserve"> </w:t>
      </w:r>
      <w:r w:rsidRPr="00562B3E">
        <w:t>вызвано</w:t>
      </w:r>
      <w:r w:rsidR="009A0928">
        <w:t xml:space="preserve"> </w:t>
      </w:r>
      <w:r w:rsidRPr="00562B3E">
        <w:t>ожиданиями</w:t>
      </w:r>
      <w:r w:rsidR="009A0928">
        <w:t xml:space="preserve"> </w:t>
      </w:r>
      <w:r w:rsidRPr="00562B3E">
        <w:t>рынка</w:t>
      </w:r>
      <w:r w:rsidR="009A0928">
        <w:t xml:space="preserve"> </w:t>
      </w:r>
      <w:r w:rsidRPr="00562B3E">
        <w:t>дальнейшего</w:t>
      </w:r>
      <w:r w:rsidR="009A0928">
        <w:t xml:space="preserve"> </w:t>
      </w:r>
      <w:r w:rsidRPr="00562B3E">
        <w:t>повышения</w:t>
      </w:r>
      <w:r w:rsidR="009A0928">
        <w:t xml:space="preserve"> </w:t>
      </w:r>
      <w:r w:rsidRPr="00562B3E">
        <w:t>ключевой</w:t>
      </w:r>
      <w:r w:rsidR="009A0928">
        <w:t xml:space="preserve"> </w:t>
      </w:r>
      <w:r w:rsidRPr="00562B3E">
        <w:t>ставки.</w:t>
      </w:r>
      <w:r w:rsidR="009A0928">
        <w:t xml:space="preserve"> </w:t>
      </w:r>
      <w:r w:rsidRPr="00562B3E">
        <w:t>Но</w:t>
      </w:r>
      <w:r w:rsidR="009A0928">
        <w:t xml:space="preserve"> </w:t>
      </w:r>
      <w:r w:rsidRPr="00562B3E">
        <w:t>в</w:t>
      </w:r>
      <w:r w:rsidR="009A0928">
        <w:t xml:space="preserve"> </w:t>
      </w:r>
      <w:r w:rsidRPr="00562B3E">
        <w:t>любом</w:t>
      </w:r>
      <w:r w:rsidR="009A0928">
        <w:t xml:space="preserve"> </w:t>
      </w:r>
      <w:r w:rsidRPr="00562B3E">
        <w:t>случае</w:t>
      </w:r>
      <w:r w:rsidR="009A0928">
        <w:t xml:space="preserve"> </w:t>
      </w:r>
      <w:r w:rsidRPr="00562B3E">
        <w:t>инвесторы,</w:t>
      </w:r>
      <w:r w:rsidR="009A0928">
        <w:t xml:space="preserve"> </w:t>
      </w:r>
      <w:r w:rsidRPr="00562B3E">
        <w:t>в</w:t>
      </w:r>
      <w:r w:rsidR="009A0928">
        <w:t xml:space="preserve"> </w:t>
      </w:r>
      <w:r w:rsidRPr="00562B3E">
        <w:t>том</w:t>
      </w:r>
      <w:r w:rsidR="009A0928">
        <w:t xml:space="preserve"> </w:t>
      </w:r>
      <w:r w:rsidRPr="00562B3E">
        <w:t>числе</w:t>
      </w:r>
      <w:r w:rsidR="009A0928">
        <w:t xml:space="preserve"> </w:t>
      </w:r>
      <w:r w:rsidRPr="00562B3E">
        <w:t>НПФ,</w:t>
      </w:r>
      <w:r w:rsidR="009A0928">
        <w:t xml:space="preserve"> </w:t>
      </w:r>
      <w:r w:rsidRPr="00562B3E">
        <w:t>получат</w:t>
      </w:r>
      <w:r w:rsidR="009A0928">
        <w:t xml:space="preserve"> </w:t>
      </w:r>
      <w:r w:rsidRPr="00562B3E">
        <w:t>ту</w:t>
      </w:r>
      <w:r w:rsidR="009A0928">
        <w:t xml:space="preserve"> </w:t>
      </w:r>
      <w:r w:rsidRPr="00562B3E">
        <w:t>доходность,</w:t>
      </w:r>
      <w:r w:rsidR="009A0928">
        <w:t xml:space="preserve"> </w:t>
      </w:r>
      <w:r w:rsidRPr="00562B3E">
        <w:t>под</w:t>
      </w:r>
      <w:r w:rsidR="009A0928">
        <w:t xml:space="preserve"> </w:t>
      </w:r>
      <w:r w:rsidRPr="00562B3E">
        <w:t>которую</w:t>
      </w:r>
      <w:r w:rsidR="009A0928">
        <w:t xml:space="preserve"> </w:t>
      </w:r>
      <w:r w:rsidRPr="00562B3E">
        <w:t>были</w:t>
      </w:r>
      <w:r w:rsidR="009A0928">
        <w:t xml:space="preserve"> </w:t>
      </w:r>
      <w:r w:rsidRPr="00562B3E">
        <w:t>куплены</w:t>
      </w:r>
      <w:r w:rsidR="009A0928">
        <w:t xml:space="preserve"> </w:t>
      </w:r>
      <w:r w:rsidRPr="00562B3E">
        <w:t>обязательства</w:t>
      </w:r>
      <w:r w:rsidR="009A0928">
        <w:t xml:space="preserve"> </w:t>
      </w:r>
      <w:r w:rsidRPr="00562B3E">
        <w:t>российского</w:t>
      </w:r>
      <w:r w:rsidR="009A0928">
        <w:t xml:space="preserve"> </w:t>
      </w:r>
      <w:r w:rsidRPr="00562B3E">
        <w:t>Минфина.</w:t>
      </w:r>
    </w:p>
    <w:p w14:paraId="672F28FD" w14:textId="77777777" w:rsidR="00BB0E7C" w:rsidRPr="00562B3E" w:rsidRDefault="00BB0E7C" w:rsidP="00BB0E7C">
      <w:r w:rsidRPr="00562B3E">
        <w:t>Доли</w:t>
      </w:r>
      <w:r w:rsidR="009A0928">
        <w:t xml:space="preserve"> </w:t>
      </w:r>
      <w:r w:rsidRPr="00562B3E">
        <w:t>ОФЗ</w:t>
      </w:r>
      <w:r w:rsidR="009A0928">
        <w:t xml:space="preserve"> </w:t>
      </w:r>
      <w:r w:rsidRPr="00562B3E">
        <w:t>в</w:t>
      </w:r>
      <w:r w:rsidR="009A0928">
        <w:t xml:space="preserve"> </w:t>
      </w:r>
      <w:r w:rsidRPr="00562B3E">
        <w:t>портфелях</w:t>
      </w:r>
      <w:r w:rsidR="009A0928">
        <w:t xml:space="preserve"> </w:t>
      </w:r>
      <w:r w:rsidRPr="00562B3E">
        <w:t>НПФ</w:t>
      </w:r>
      <w:r w:rsidR="009A0928">
        <w:t xml:space="preserve"> </w:t>
      </w:r>
      <w:r w:rsidRPr="00562B3E">
        <w:t>практически</w:t>
      </w:r>
      <w:r w:rsidR="009A0928">
        <w:t xml:space="preserve"> </w:t>
      </w:r>
      <w:r w:rsidRPr="00562B3E">
        <w:t>не</w:t>
      </w:r>
      <w:r w:rsidR="009A0928">
        <w:t xml:space="preserve"> </w:t>
      </w:r>
      <w:r w:rsidRPr="00562B3E">
        <w:t>изменились:</w:t>
      </w:r>
      <w:r w:rsidR="009A0928">
        <w:t xml:space="preserve"> </w:t>
      </w:r>
      <w:r w:rsidRPr="00562B3E">
        <w:t>по</w:t>
      </w:r>
      <w:r w:rsidR="009A0928">
        <w:t xml:space="preserve"> </w:t>
      </w:r>
      <w:r w:rsidRPr="00562B3E">
        <w:t>пенсионным</w:t>
      </w:r>
      <w:r w:rsidR="009A0928">
        <w:t xml:space="preserve"> </w:t>
      </w:r>
      <w:r w:rsidRPr="00562B3E">
        <w:t>накоплениям</w:t>
      </w:r>
      <w:r w:rsidR="009A0928">
        <w:t xml:space="preserve"> </w:t>
      </w:r>
      <w:r w:rsidRPr="00562B3E">
        <w:t>на</w:t>
      </w:r>
      <w:r w:rsidR="009A0928">
        <w:t xml:space="preserve"> </w:t>
      </w:r>
      <w:r w:rsidRPr="00562B3E">
        <w:t>госдолг</w:t>
      </w:r>
      <w:r w:rsidR="009A0928">
        <w:t xml:space="preserve"> </w:t>
      </w:r>
      <w:r w:rsidRPr="00562B3E">
        <w:t>приходится</w:t>
      </w:r>
      <w:r w:rsidR="009A0928">
        <w:t xml:space="preserve"> </w:t>
      </w:r>
      <w:r w:rsidRPr="00562B3E">
        <w:t>почти</w:t>
      </w:r>
      <w:r w:rsidR="009A0928">
        <w:t xml:space="preserve"> </w:t>
      </w:r>
      <w:r w:rsidRPr="00562B3E">
        <w:t>44%,</w:t>
      </w:r>
      <w:r w:rsidR="009A0928">
        <w:t xml:space="preserve"> </w:t>
      </w:r>
      <w:r w:rsidRPr="00562B3E">
        <w:t>по</w:t>
      </w:r>
      <w:r w:rsidR="009A0928">
        <w:t xml:space="preserve"> </w:t>
      </w:r>
      <w:r w:rsidRPr="00562B3E">
        <w:t>пенсионным</w:t>
      </w:r>
      <w:r w:rsidR="009A0928">
        <w:t xml:space="preserve"> </w:t>
      </w:r>
      <w:r w:rsidRPr="00562B3E">
        <w:t>резервам</w:t>
      </w:r>
      <w:r w:rsidR="009A0928">
        <w:t xml:space="preserve"> - </w:t>
      </w:r>
      <w:r w:rsidRPr="00562B3E">
        <w:t>26,4%.</w:t>
      </w:r>
      <w:r w:rsidR="009A0928">
        <w:t xml:space="preserve"> </w:t>
      </w:r>
      <w:r w:rsidRPr="00562B3E">
        <w:t>Всего</w:t>
      </w:r>
      <w:r w:rsidR="009A0928">
        <w:t xml:space="preserve"> </w:t>
      </w:r>
      <w:r w:rsidRPr="00562B3E">
        <w:t>же</w:t>
      </w:r>
      <w:r w:rsidR="009A0928">
        <w:t xml:space="preserve"> </w:t>
      </w:r>
      <w:r w:rsidRPr="00562B3E">
        <w:t>НПФ</w:t>
      </w:r>
      <w:r w:rsidR="009A0928">
        <w:t xml:space="preserve"> </w:t>
      </w:r>
      <w:r w:rsidRPr="00562B3E">
        <w:t>по</w:t>
      </w:r>
      <w:r w:rsidR="009A0928">
        <w:t xml:space="preserve"> </w:t>
      </w:r>
      <w:r w:rsidRPr="00562B3E">
        <w:t>итогам</w:t>
      </w:r>
      <w:r w:rsidR="009A0928">
        <w:t xml:space="preserve"> </w:t>
      </w:r>
      <w:r w:rsidRPr="00562B3E">
        <w:t>квартала</w:t>
      </w:r>
      <w:r w:rsidR="009A0928">
        <w:t xml:space="preserve"> </w:t>
      </w:r>
      <w:r w:rsidRPr="00562B3E">
        <w:t>держат</w:t>
      </w:r>
      <w:r w:rsidR="009A0928">
        <w:t xml:space="preserve"> </w:t>
      </w:r>
      <w:r w:rsidRPr="00562B3E">
        <w:t>9,5%</w:t>
      </w:r>
      <w:r w:rsidR="009A0928">
        <w:t xml:space="preserve"> </w:t>
      </w:r>
      <w:r w:rsidRPr="00562B3E">
        <w:t>внутреннего</w:t>
      </w:r>
      <w:r w:rsidR="009A0928">
        <w:t xml:space="preserve"> </w:t>
      </w:r>
      <w:r w:rsidRPr="00562B3E">
        <w:t>госдолга.</w:t>
      </w:r>
    </w:p>
    <w:p w14:paraId="174468D3" w14:textId="77777777" w:rsidR="00BB0E7C" w:rsidRPr="00562B3E" w:rsidRDefault="00BB0E7C" w:rsidP="00BB0E7C">
      <w:r w:rsidRPr="00562B3E">
        <w:t>ЦБ</w:t>
      </w:r>
      <w:r w:rsidR="009A0928">
        <w:t xml:space="preserve"> </w:t>
      </w:r>
      <w:r w:rsidRPr="00562B3E">
        <w:t>отмечает</w:t>
      </w:r>
      <w:r w:rsidR="009A0928">
        <w:t xml:space="preserve"> </w:t>
      </w:r>
      <w:r w:rsidRPr="00562B3E">
        <w:t>седьмой</w:t>
      </w:r>
      <w:r w:rsidR="009A0928">
        <w:t xml:space="preserve"> </w:t>
      </w:r>
      <w:r w:rsidRPr="00562B3E">
        <w:t>квартал</w:t>
      </w:r>
      <w:r w:rsidR="009A0928">
        <w:t xml:space="preserve"> </w:t>
      </w:r>
      <w:r w:rsidRPr="00562B3E">
        <w:t>подряд</w:t>
      </w:r>
      <w:r w:rsidR="009A0928">
        <w:t xml:space="preserve"> </w:t>
      </w:r>
      <w:r w:rsidRPr="00562B3E">
        <w:t>снижение</w:t>
      </w:r>
      <w:r w:rsidR="009A0928">
        <w:t xml:space="preserve"> </w:t>
      </w:r>
      <w:r w:rsidRPr="00562B3E">
        <w:t>долей</w:t>
      </w:r>
      <w:r w:rsidR="009A0928">
        <w:t xml:space="preserve"> </w:t>
      </w:r>
      <w:r w:rsidRPr="00562B3E">
        <w:t>корпоративных</w:t>
      </w:r>
      <w:r w:rsidR="009A0928">
        <w:t xml:space="preserve"> </w:t>
      </w:r>
      <w:r w:rsidRPr="00562B3E">
        <w:t>облигаций</w:t>
      </w:r>
      <w:r w:rsidR="009A0928">
        <w:t xml:space="preserve"> </w:t>
      </w:r>
      <w:r w:rsidRPr="00562B3E">
        <w:t>в</w:t>
      </w:r>
      <w:r w:rsidR="009A0928">
        <w:t xml:space="preserve"> </w:t>
      </w:r>
      <w:r w:rsidRPr="00562B3E">
        <w:t>портфелях</w:t>
      </w:r>
      <w:r w:rsidR="009A0928">
        <w:t xml:space="preserve"> </w:t>
      </w:r>
      <w:r w:rsidRPr="00562B3E">
        <w:t>НПФ.</w:t>
      </w:r>
      <w:r w:rsidR="009A0928">
        <w:t xml:space="preserve"> </w:t>
      </w:r>
      <w:r w:rsidRPr="00562B3E">
        <w:t>Так,</w:t>
      </w:r>
      <w:r w:rsidR="009A0928">
        <w:t xml:space="preserve"> </w:t>
      </w:r>
      <w:r w:rsidRPr="00562B3E">
        <w:t>по</w:t>
      </w:r>
      <w:r w:rsidR="009A0928">
        <w:t xml:space="preserve"> </w:t>
      </w:r>
      <w:r w:rsidRPr="00562B3E">
        <w:t>ПН</w:t>
      </w:r>
      <w:r w:rsidR="009A0928">
        <w:t xml:space="preserve"> </w:t>
      </w:r>
      <w:r w:rsidRPr="00562B3E">
        <w:t>НПФ</w:t>
      </w:r>
      <w:r w:rsidR="009A0928">
        <w:t xml:space="preserve"> </w:t>
      </w:r>
      <w:r w:rsidRPr="00562B3E">
        <w:t>она</w:t>
      </w:r>
      <w:r w:rsidR="009A0928">
        <w:t xml:space="preserve"> </w:t>
      </w:r>
      <w:r w:rsidRPr="00562B3E">
        <w:t>сократилась</w:t>
      </w:r>
      <w:r w:rsidR="009A0928">
        <w:t xml:space="preserve"> </w:t>
      </w:r>
      <w:r w:rsidRPr="00562B3E">
        <w:t>на</w:t>
      </w:r>
      <w:r w:rsidR="009A0928">
        <w:t xml:space="preserve"> </w:t>
      </w:r>
      <w:r w:rsidRPr="00562B3E">
        <w:t>1,8</w:t>
      </w:r>
      <w:r w:rsidR="009A0928">
        <w:t xml:space="preserve"> </w:t>
      </w:r>
      <w:r w:rsidRPr="00562B3E">
        <w:t>п.п.</w:t>
      </w:r>
      <w:r w:rsidR="009A0928">
        <w:t xml:space="preserve"> </w:t>
      </w:r>
      <w:r w:rsidRPr="00562B3E">
        <w:t>до</w:t>
      </w:r>
      <w:r w:rsidR="009A0928">
        <w:t xml:space="preserve"> </w:t>
      </w:r>
      <w:r w:rsidRPr="00562B3E">
        <w:t>36,6%,</w:t>
      </w:r>
      <w:r w:rsidR="009A0928">
        <w:t xml:space="preserve"> </w:t>
      </w:r>
      <w:r w:rsidRPr="00562B3E">
        <w:t>по</w:t>
      </w:r>
      <w:r w:rsidR="009A0928">
        <w:t xml:space="preserve"> </w:t>
      </w:r>
      <w:r w:rsidRPr="00562B3E">
        <w:t>ПР</w:t>
      </w:r>
      <w:r w:rsidR="009A0928">
        <w:t xml:space="preserve"> - </w:t>
      </w:r>
      <w:r w:rsidRPr="00562B3E">
        <w:t>на</w:t>
      </w:r>
      <w:r w:rsidR="009A0928">
        <w:t xml:space="preserve"> </w:t>
      </w:r>
      <w:r w:rsidRPr="00562B3E">
        <w:t>1</w:t>
      </w:r>
      <w:r w:rsidR="009A0928">
        <w:t xml:space="preserve"> </w:t>
      </w:r>
      <w:r w:rsidRPr="00562B3E">
        <w:t>п.п.,</w:t>
      </w:r>
      <w:r w:rsidR="009A0928">
        <w:t xml:space="preserve"> </w:t>
      </w:r>
      <w:r w:rsidRPr="00562B3E">
        <w:t>до</w:t>
      </w:r>
      <w:r w:rsidR="009A0928">
        <w:t xml:space="preserve"> </w:t>
      </w:r>
      <w:r w:rsidRPr="00562B3E">
        <w:t>37,2%.</w:t>
      </w:r>
      <w:r w:rsidR="009A0928">
        <w:t xml:space="preserve"> </w:t>
      </w:r>
      <w:r w:rsidRPr="00562B3E">
        <w:t>Снижению</w:t>
      </w:r>
      <w:r w:rsidR="009A0928">
        <w:t xml:space="preserve"> </w:t>
      </w:r>
      <w:r w:rsidRPr="00562B3E">
        <w:t>долей</w:t>
      </w:r>
      <w:r w:rsidR="009A0928">
        <w:t xml:space="preserve"> </w:t>
      </w:r>
      <w:r w:rsidRPr="00562B3E">
        <w:t>вложений</w:t>
      </w:r>
      <w:r w:rsidR="009A0928">
        <w:t xml:space="preserve"> </w:t>
      </w:r>
      <w:r w:rsidRPr="00562B3E">
        <w:t>в</w:t>
      </w:r>
      <w:r w:rsidR="009A0928">
        <w:t xml:space="preserve"> </w:t>
      </w:r>
      <w:r w:rsidRPr="00562B3E">
        <w:t>такие</w:t>
      </w:r>
      <w:r w:rsidR="009A0928">
        <w:t xml:space="preserve"> </w:t>
      </w:r>
      <w:r w:rsidRPr="00562B3E">
        <w:t>инструменты</w:t>
      </w:r>
      <w:r w:rsidR="009A0928">
        <w:t xml:space="preserve"> </w:t>
      </w:r>
      <w:r w:rsidRPr="00562B3E">
        <w:t>способствовала</w:t>
      </w:r>
      <w:r w:rsidR="009A0928">
        <w:t xml:space="preserve"> </w:t>
      </w:r>
      <w:r w:rsidRPr="00562B3E">
        <w:t>их</w:t>
      </w:r>
      <w:r w:rsidR="009A0928">
        <w:t xml:space="preserve"> </w:t>
      </w:r>
      <w:r w:rsidRPr="00562B3E">
        <w:t>отрицательная</w:t>
      </w:r>
      <w:r w:rsidR="009A0928">
        <w:t xml:space="preserve"> </w:t>
      </w:r>
      <w:r w:rsidRPr="00562B3E">
        <w:t>переоценка</w:t>
      </w:r>
      <w:r w:rsidR="009A0928">
        <w:t xml:space="preserve"> </w:t>
      </w:r>
      <w:r w:rsidRPr="00562B3E">
        <w:t>и</w:t>
      </w:r>
      <w:r w:rsidR="009A0928">
        <w:t xml:space="preserve"> </w:t>
      </w:r>
      <w:r w:rsidRPr="00562B3E">
        <w:t>невысокий</w:t>
      </w:r>
      <w:r w:rsidR="009A0928">
        <w:t xml:space="preserve"> </w:t>
      </w:r>
      <w:r w:rsidRPr="00562B3E">
        <w:t>спред</w:t>
      </w:r>
      <w:r w:rsidR="009A0928">
        <w:t xml:space="preserve"> </w:t>
      </w:r>
      <w:r w:rsidRPr="00562B3E">
        <w:t>доходности</w:t>
      </w:r>
      <w:r w:rsidR="009A0928">
        <w:t xml:space="preserve"> </w:t>
      </w:r>
      <w:r w:rsidRPr="00562B3E">
        <w:t>к</w:t>
      </w:r>
      <w:r w:rsidR="009A0928">
        <w:t xml:space="preserve"> </w:t>
      </w:r>
      <w:r w:rsidRPr="00562B3E">
        <w:t>ОФЗ,</w:t>
      </w:r>
      <w:r w:rsidR="009A0928">
        <w:t xml:space="preserve"> </w:t>
      </w:r>
      <w:r w:rsidRPr="00562B3E">
        <w:t>которые</w:t>
      </w:r>
      <w:r w:rsidR="009A0928">
        <w:t xml:space="preserve"> </w:t>
      </w:r>
      <w:r w:rsidRPr="00562B3E">
        <w:t>снижают</w:t>
      </w:r>
      <w:r w:rsidR="009A0928">
        <w:t xml:space="preserve"> </w:t>
      </w:r>
      <w:r w:rsidRPr="00562B3E">
        <w:t>привлекательность</w:t>
      </w:r>
      <w:r w:rsidR="009A0928">
        <w:t xml:space="preserve"> </w:t>
      </w:r>
      <w:r w:rsidRPr="00562B3E">
        <w:t>этого</w:t>
      </w:r>
      <w:r w:rsidR="009A0928">
        <w:t xml:space="preserve"> </w:t>
      </w:r>
      <w:r w:rsidRPr="00562B3E">
        <w:t>сегмента</w:t>
      </w:r>
      <w:r w:rsidR="009A0928">
        <w:t xml:space="preserve"> </w:t>
      </w:r>
      <w:r w:rsidRPr="00562B3E">
        <w:t>для</w:t>
      </w:r>
      <w:r w:rsidR="009A0928">
        <w:t xml:space="preserve"> </w:t>
      </w:r>
      <w:r w:rsidRPr="00562B3E">
        <w:t>вложений,</w:t>
      </w:r>
      <w:r w:rsidR="009A0928">
        <w:t xml:space="preserve"> </w:t>
      </w:r>
      <w:r w:rsidRPr="00562B3E">
        <w:t>поясняет</w:t>
      </w:r>
      <w:r w:rsidR="009A0928">
        <w:t xml:space="preserve"> </w:t>
      </w:r>
      <w:r w:rsidRPr="00562B3E">
        <w:t>регулятор.</w:t>
      </w:r>
    </w:p>
    <w:p w14:paraId="3676243F" w14:textId="77777777" w:rsidR="00BB0E7C" w:rsidRPr="00562B3E" w:rsidRDefault="00BB0E7C" w:rsidP="00BB0E7C">
      <w:r w:rsidRPr="00562B3E">
        <w:t>При</w:t>
      </w:r>
      <w:r w:rsidR="009A0928">
        <w:t xml:space="preserve"> </w:t>
      </w:r>
      <w:r w:rsidRPr="00562B3E">
        <w:t>этом</w:t>
      </w:r>
      <w:r w:rsidR="009A0928">
        <w:t xml:space="preserve"> </w:t>
      </w:r>
      <w:r w:rsidRPr="00562B3E">
        <w:t>резко</w:t>
      </w:r>
      <w:r w:rsidR="009A0928">
        <w:t xml:space="preserve"> </w:t>
      </w:r>
      <w:r w:rsidRPr="00562B3E">
        <w:t>выросла</w:t>
      </w:r>
      <w:r w:rsidR="009A0928">
        <w:t xml:space="preserve"> </w:t>
      </w:r>
      <w:r w:rsidRPr="00562B3E">
        <w:t>доля</w:t>
      </w:r>
      <w:r w:rsidR="009A0928">
        <w:t xml:space="preserve"> </w:t>
      </w:r>
      <w:r w:rsidRPr="00562B3E">
        <w:t>активов,</w:t>
      </w:r>
      <w:r w:rsidR="009A0928">
        <w:t xml:space="preserve"> </w:t>
      </w:r>
      <w:r w:rsidRPr="00562B3E">
        <w:t>размещенных</w:t>
      </w:r>
      <w:r w:rsidR="009A0928">
        <w:t xml:space="preserve"> </w:t>
      </w:r>
      <w:r w:rsidRPr="00562B3E">
        <w:t>в</w:t>
      </w:r>
      <w:r w:rsidR="009A0928">
        <w:t xml:space="preserve"> </w:t>
      </w:r>
      <w:r w:rsidRPr="00562B3E">
        <w:t>инструментах</w:t>
      </w:r>
      <w:r w:rsidR="009A0928">
        <w:t xml:space="preserve"> </w:t>
      </w:r>
      <w:r w:rsidRPr="00562B3E">
        <w:t>денежного</w:t>
      </w:r>
      <w:r w:rsidR="009A0928">
        <w:t xml:space="preserve"> </w:t>
      </w:r>
      <w:r w:rsidRPr="00562B3E">
        <w:t>рынка.</w:t>
      </w:r>
      <w:r w:rsidR="009A0928">
        <w:t xml:space="preserve"> </w:t>
      </w:r>
      <w:r w:rsidRPr="00562B3E">
        <w:t>В</w:t>
      </w:r>
      <w:r w:rsidR="009A0928">
        <w:t xml:space="preserve"> </w:t>
      </w:r>
      <w:r w:rsidRPr="00562B3E">
        <w:t>апреле</w:t>
      </w:r>
      <w:r w:rsidR="009A0928">
        <w:t xml:space="preserve"> - </w:t>
      </w:r>
      <w:r w:rsidRPr="00562B3E">
        <w:t>июне</w:t>
      </w:r>
      <w:r w:rsidR="009A0928">
        <w:t xml:space="preserve"> </w:t>
      </w:r>
      <w:r w:rsidRPr="00562B3E">
        <w:t>2024</w:t>
      </w:r>
      <w:r w:rsidR="009A0928">
        <w:t xml:space="preserve"> </w:t>
      </w:r>
      <w:r w:rsidRPr="00562B3E">
        <w:t>г.</w:t>
      </w:r>
      <w:r w:rsidR="009A0928">
        <w:t xml:space="preserve"> </w:t>
      </w:r>
      <w:r w:rsidRPr="00562B3E">
        <w:t>в</w:t>
      </w:r>
      <w:r w:rsidR="009A0928">
        <w:t xml:space="preserve"> </w:t>
      </w:r>
      <w:r w:rsidRPr="00562B3E">
        <w:t>портфеле</w:t>
      </w:r>
      <w:r w:rsidR="009A0928">
        <w:t xml:space="preserve"> </w:t>
      </w:r>
      <w:r w:rsidRPr="00562B3E">
        <w:t>ПН</w:t>
      </w:r>
      <w:r w:rsidR="009A0928">
        <w:t xml:space="preserve"> </w:t>
      </w:r>
      <w:r w:rsidRPr="00562B3E">
        <w:t>НПФ</w:t>
      </w:r>
      <w:r w:rsidR="009A0928">
        <w:t xml:space="preserve"> </w:t>
      </w:r>
      <w:r w:rsidRPr="00562B3E">
        <w:t>доля</w:t>
      </w:r>
      <w:r w:rsidR="009A0928">
        <w:t xml:space="preserve"> </w:t>
      </w:r>
      <w:r w:rsidRPr="00562B3E">
        <w:t>требований</w:t>
      </w:r>
      <w:r w:rsidR="009A0928">
        <w:t xml:space="preserve"> </w:t>
      </w:r>
      <w:r w:rsidRPr="00562B3E">
        <w:t>по</w:t>
      </w:r>
      <w:r w:rsidR="009A0928">
        <w:t xml:space="preserve"> </w:t>
      </w:r>
      <w:r w:rsidRPr="00562B3E">
        <w:t>сделкам</w:t>
      </w:r>
      <w:r w:rsidR="009A0928">
        <w:t xml:space="preserve"> </w:t>
      </w:r>
      <w:r w:rsidRPr="00562B3E">
        <w:t>репо</w:t>
      </w:r>
      <w:r w:rsidR="009A0928">
        <w:t xml:space="preserve"> </w:t>
      </w:r>
      <w:r w:rsidRPr="00562B3E">
        <w:t>выросла</w:t>
      </w:r>
      <w:r w:rsidR="009A0928">
        <w:t xml:space="preserve"> </w:t>
      </w:r>
      <w:r w:rsidRPr="00562B3E">
        <w:t>на</w:t>
      </w:r>
      <w:r w:rsidR="009A0928">
        <w:t xml:space="preserve"> </w:t>
      </w:r>
      <w:r w:rsidRPr="00562B3E">
        <w:t>3</w:t>
      </w:r>
      <w:r w:rsidR="009A0928">
        <w:t xml:space="preserve"> </w:t>
      </w:r>
      <w:r w:rsidRPr="00562B3E">
        <w:t>п.п.,</w:t>
      </w:r>
      <w:r w:rsidR="009A0928">
        <w:t xml:space="preserve"> </w:t>
      </w:r>
      <w:r w:rsidRPr="00562B3E">
        <w:t>до</w:t>
      </w:r>
      <w:r w:rsidR="009A0928">
        <w:t xml:space="preserve"> </w:t>
      </w:r>
      <w:r w:rsidRPr="00562B3E">
        <w:t>7,2%,</w:t>
      </w:r>
      <w:r w:rsidR="009A0928">
        <w:t xml:space="preserve"> </w:t>
      </w:r>
      <w:r w:rsidRPr="00562B3E">
        <w:t>в</w:t>
      </w:r>
      <w:r w:rsidR="009A0928">
        <w:t xml:space="preserve"> </w:t>
      </w:r>
      <w:r w:rsidRPr="00562B3E">
        <w:t>портфеле</w:t>
      </w:r>
      <w:r w:rsidR="009A0928">
        <w:t xml:space="preserve"> </w:t>
      </w:r>
      <w:r w:rsidRPr="00562B3E">
        <w:t>ПР</w:t>
      </w:r>
      <w:r w:rsidR="009A0928">
        <w:t xml:space="preserve"> - </w:t>
      </w:r>
      <w:r w:rsidRPr="00562B3E">
        <w:t>на</w:t>
      </w:r>
      <w:r w:rsidR="009A0928">
        <w:t xml:space="preserve"> </w:t>
      </w:r>
      <w:r w:rsidRPr="00562B3E">
        <w:t>2,5</w:t>
      </w:r>
      <w:r w:rsidR="009A0928">
        <w:t xml:space="preserve"> </w:t>
      </w:r>
      <w:r w:rsidRPr="00562B3E">
        <w:t>п.п.,</w:t>
      </w:r>
      <w:r w:rsidR="009A0928">
        <w:t xml:space="preserve"> </w:t>
      </w:r>
      <w:r w:rsidRPr="00562B3E">
        <w:t>до</w:t>
      </w:r>
      <w:r w:rsidR="009A0928">
        <w:t xml:space="preserve"> </w:t>
      </w:r>
      <w:r w:rsidRPr="00562B3E">
        <w:t>6,7%.</w:t>
      </w:r>
    </w:p>
    <w:p w14:paraId="6D594433" w14:textId="77777777" w:rsidR="00BB0E7C" w:rsidRPr="00562B3E" w:rsidRDefault="009A0928" w:rsidP="00BB0E7C">
      <w:r>
        <w:t>«</w:t>
      </w:r>
      <w:r w:rsidR="00BB0E7C" w:rsidRPr="00562B3E">
        <w:t>Это</w:t>
      </w:r>
      <w:r>
        <w:t xml:space="preserve"> </w:t>
      </w:r>
      <w:r w:rsidR="00BB0E7C" w:rsidRPr="00562B3E">
        <w:t>говорит</w:t>
      </w:r>
      <w:r>
        <w:t xml:space="preserve"> </w:t>
      </w:r>
      <w:r w:rsidR="00BB0E7C" w:rsidRPr="00562B3E">
        <w:t>о</w:t>
      </w:r>
      <w:r>
        <w:t xml:space="preserve"> </w:t>
      </w:r>
      <w:r w:rsidR="00BB0E7C" w:rsidRPr="00562B3E">
        <w:t>желании</w:t>
      </w:r>
      <w:r>
        <w:t xml:space="preserve"> </w:t>
      </w:r>
      <w:r w:rsidR="00BB0E7C" w:rsidRPr="00562B3E">
        <w:t>фондов</w:t>
      </w:r>
      <w:r>
        <w:t xml:space="preserve"> </w:t>
      </w:r>
      <w:r w:rsidR="00BB0E7C" w:rsidRPr="00562B3E">
        <w:t>переждать</w:t>
      </w:r>
      <w:r>
        <w:t xml:space="preserve"> </w:t>
      </w:r>
      <w:r w:rsidR="00BB0E7C" w:rsidRPr="00562B3E">
        <w:t>период</w:t>
      </w:r>
      <w:r>
        <w:t xml:space="preserve"> </w:t>
      </w:r>
      <w:r w:rsidR="00BB0E7C" w:rsidRPr="00562B3E">
        <w:t>повышенной</w:t>
      </w:r>
      <w:r>
        <w:t xml:space="preserve"> </w:t>
      </w:r>
      <w:r w:rsidR="00BB0E7C" w:rsidRPr="00562B3E">
        <w:t>волатильности</w:t>
      </w:r>
      <w:r>
        <w:t xml:space="preserve"> </w:t>
      </w:r>
      <w:r w:rsidR="00BB0E7C" w:rsidRPr="00562B3E">
        <w:t>в</w:t>
      </w:r>
      <w:r>
        <w:t xml:space="preserve"> </w:t>
      </w:r>
      <w:r w:rsidR="00BB0E7C" w:rsidRPr="00562B3E">
        <w:t>ликвидных</w:t>
      </w:r>
      <w:r>
        <w:t xml:space="preserve"> </w:t>
      </w:r>
      <w:r w:rsidR="00BB0E7C" w:rsidRPr="00562B3E">
        <w:t>инструментах,</w:t>
      </w:r>
      <w:r>
        <w:t xml:space="preserve"> </w:t>
      </w:r>
      <w:r w:rsidR="00BB0E7C" w:rsidRPr="00562B3E">
        <w:t>доходности</w:t>
      </w:r>
      <w:r>
        <w:t xml:space="preserve"> </w:t>
      </w:r>
      <w:r w:rsidR="00BB0E7C" w:rsidRPr="00562B3E">
        <w:t>которых</w:t>
      </w:r>
      <w:r>
        <w:t xml:space="preserve"> </w:t>
      </w:r>
      <w:r w:rsidR="00BB0E7C" w:rsidRPr="00562B3E">
        <w:t>растут</w:t>
      </w:r>
      <w:r>
        <w:t xml:space="preserve"> </w:t>
      </w:r>
      <w:r w:rsidR="00BB0E7C" w:rsidRPr="00562B3E">
        <w:t>в</w:t>
      </w:r>
      <w:r>
        <w:t xml:space="preserve"> </w:t>
      </w:r>
      <w:r w:rsidR="00BB0E7C" w:rsidRPr="00562B3E">
        <w:t>период</w:t>
      </w:r>
      <w:r>
        <w:t xml:space="preserve"> </w:t>
      </w:r>
      <w:r w:rsidR="00BB0E7C" w:rsidRPr="00562B3E">
        <w:t>ужесточения</w:t>
      </w:r>
      <w:r>
        <w:t xml:space="preserve"> </w:t>
      </w:r>
      <w:r w:rsidR="00BB0E7C" w:rsidRPr="00562B3E">
        <w:t>денежно-кредитной</w:t>
      </w:r>
      <w:r>
        <w:t xml:space="preserve"> </w:t>
      </w:r>
      <w:r w:rsidR="00BB0E7C" w:rsidRPr="00562B3E">
        <w:t>политики.</w:t>
      </w:r>
      <w:r>
        <w:t xml:space="preserve"> </w:t>
      </w:r>
      <w:r w:rsidR="00BB0E7C" w:rsidRPr="00562B3E">
        <w:t>Доходность</w:t>
      </w:r>
      <w:r>
        <w:t xml:space="preserve"> </w:t>
      </w:r>
      <w:r w:rsidR="00BB0E7C" w:rsidRPr="00562B3E">
        <w:t>инструментов</w:t>
      </w:r>
      <w:r>
        <w:t xml:space="preserve"> </w:t>
      </w:r>
      <w:r w:rsidR="00BB0E7C" w:rsidRPr="00562B3E">
        <w:t>денежного</w:t>
      </w:r>
      <w:r>
        <w:t xml:space="preserve"> </w:t>
      </w:r>
      <w:r w:rsidR="00BB0E7C" w:rsidRPr="00562B3E">
        <w:t>рынка</w:t>
      </w:r>
      <w:r>
        <w:t xml:space="preserve"> </w:t>
      </w:r>
      <w:r w:rsidR="00BB0E7C" w:rsidRPr="00562B3E">
        <w:t>может</w:t>
      </w:r>
      <w:r>
        <w:t xml:space="preserve"> </w:t>
      </w:r>
      <w:r w:rsidR="00BB0E7C" w:rsidRPr="00562B3E">
        <w:t>быть</w:t>
      </w:r>
      <w:r>
        <w:t xml:space="preserve"> </w:t>
      </w:r>
      <w:r w:rsidR="00BB0E7C" w:rsidRPr="00562B3E">
        <w:t>на</w:t>
      </w:r>
      <w:r>
        <w:t xml:space="preserve"> </w:t>
      </w:r>
      <w:r w:rsidR="00BB0E7C" w:rsidRPr="00562B3E">
        <w:t>уровне</w:t>
      </w:r>
      <w:r>
        <w:t xml:space="preserve"> </w:t>
      </w:r>
      <w:r w:rsidR="00BB0E7C" w:rsidRPr="00562B3E">
        <w:t>или</w:t>
      </w:r>
      <w:r>
        <w:t xml:space="preserve"> </w:t>
      </w:r>
      <w:r w:rsidR="00BB0E7C" w:rsidRPr="00562B3E">
        <w:t>даже</w:t>
      </w:r>
      <w:r>
        <w:t xml:space="preserve"> </w:t>
      </w:r>
      <w:r w:rsidR="00BB0E7C" w:rsidRPr="00562B3E">
        <w:t>выше</w:t>
      </w:r>
      <w:r>
        <w:t xml:space="preserve"> </w:t>
      </w:r>
      <w:r w:rsidR="00BB0E7C" w:rsidRPr="00562B3E">
        <w:t>ставок</w:t>
      </w:r>
      <w:r>
        <w:t xml:space="preserve"> </w:t>
      </w:r>
      <w:r w:rsidR="00BB0E7C" w:rsidRPr="00562B3E">
        <w:t>по</w:t>
      </w:r>
      <w:r>
        <w:t xml:space="preserve"> </w:t>
      </w:r>
      <w:r w:rsidR="00BB0E7C" w:rsidRPr="00562B3E">
        <w:t>депозитам,</w:t>
      </w:r>
      <w:r>
        <w:t xml:space="preserve"> </w:t>
      </w:r>
      <w:r w:rsidR="00BB0E7C" w:rsidRPr="00562B3E">
        <w:t>при</w:t>
      </w:r>
      <w:r>
        <w:t xml:space="preserve"> </w:t>
      </w:r>
      <w:r w:rsidR="00BB0E7C" w:rsidRPr="00562B3E">
        <w:t>этом</w:t>
      </w:r>
      <w:r>
        <w:t xml:space="preserve"> </w:t>
      </w:r>
      <w:r w:rsidR="00BB0E7C" w:rsidRPr="00562B3E">
        <w:t>их</w:t>
      </w:r>
      <w:r>
        <w:t xml:space="preserve"> </w:t>
      </w:r>
      <w:r w:rsidR="00BB0E7C" w:rsidRPr="00562B3E">
        <w:t>ликвидность</w:t>
      </w:r>
      <w:r>
        <w:t xml:space="preserve"> </w:t>
      </w:r>
      <w:r w:rsidR="00BB0E7C" w:rsidRPr="00562B3E">
        <w:t>выше,</w:t>
      </w:r>
      <w:r>
        <w:t xml:space="preserve"> </w:t>
      </w:r>
      <w:r w:rsidR="00BB0E7C" w:rsidRPr="00562B3E">
        <w:t>чем</w:t>
      </w:r>
      <w:r>
        <w:t xml:space="preserve"> </w:t>
      </w:r>
      <w:r w:rsidR="00BB0E7C" w:rsidRPr="00562B3E">
        <w:t>ликвидность</w:t>
      </w:r>
      <w:r>
        <w:t xml:space="preserve"> </w:t>
      </w:r>
      <w:r w:rsidR="00BB0E7C" w:rsidRPr="00562B3E">
        <w:t>депозитов,</w:t>
      </w:r>
      <w:r>
        <w:t xml:space="preserve"> - </w:t>
      </w:r>
      <w:r w:rsidR="00BB0E7C" w:rsidRPr="00562B3E">
        <w:t>их</w:t>
      </w:r>
      <w:r>
        <w:t xml:space="preserve"> </w:t>
      </w:r>
      <w:r w:rsidR="00BB0E7C" w:rsidRPr="00562B3E">
        <w:t>можно</w:t>
      </w:r>
      <w:r>
        <w:t xml:space="preserve"> </w:t>
      </w:r>
      <w:r w:rsidR="00BB0E7C" w:rsidRPr="00562B3E">
        <w:t>реализовать</w:t>
      </w:r>
      <w:r>
        <w:t xml:space="preserve"> </w:t>
      </w:r>
      <w:r w:rsidR="00BB0E7C" w:rsidRPr="00562B3E">
        <w:t>в</w:t>
      </w:r>
      <w:r>
        <w:t xml:space="preserve"> </w:t>
      </w:r>
      <w:r w:rsidR="00BB0E7C" w:rsidRPr="00562B3E">
        <w:t>любой</w:t>
      </w:r>
      <w:r>
        <w:t xml:space="preserve"> </w:t>
      </w:r>
      <w:r w:rsidR="00BB0E7C" w:rsidRPr="00562B3E">
        <w:t>момент,</w:t>
      </w:r>
      <w:r>
        <w:t xml:space="preserve"> </w:t>
      </w:r>
      <w:r w:rsidR="00BB0E7C" w:rsidRPr="00562B3E">
        <w:t>не</w:t>
      </w:r>
      <w:r>
        <w:t xml:space="preserve"> </w:t>
      </w:r>
      <w:r w:rsidR="00BB0E7C" w:rsidRPr="00562B3E">
        <w:t>потеряв</w:t>
      </w:r>
      <w:r>
        <w:t xml:space="preserve"> </w:t>
      </w:r>
      <w:r w:rsidR="00BB0E7C" w:rsidRPr="00562B3E">
        <w:t>накопленной</w:t>
      </w:r>
      <w:r>
        <w:t xml:space="preserve"> </w:t>
      </w:r>
      <w:r w:rsidR="00BB0E7C" w:rsidRPr="00562B3E">
        <w:t>доходности</w:t>
      </w:r>
      <w:r>
        <w:t>»</w:t>
      </w:r>
      <w:r w:rsidR="00BB0E7C" w:rsidRPr="00562B3E">
        <w:t>,</w:t>
      </w:r>
      <w:r>
        <w:t xml:space="preserve"> - </w:t>
      </w:r>
      <w:r w:rsidR="00BB0E7C" w:rsidRPr="00562B3E">
        <w:t>поясняет</w:t>
      </w:r>
      <w:r>
        <w:t xml:space="preserve"> </w:t>
      </w:r>
      <w:r w:rsidR="00BB0E7C" w:rsidRPr="00562B3E">
        <w:t>ЦБ.</w:t>
      </w:r>
      <w:r>
        <w:t xml:space="preserve"> </w:t>
      </w:r>
    </w:p>
    <w:p w14:paraId="149A4507" w14:textId="77777777" w:rsidR="00BB0E7C" w:rsidRPr="00562B3E" w:rsidRDefault="00F71753" w:rsidP="00BB0E7C">
      <w:hyperlink r:id="rId8" w:history="1">
        <w:r w:rsidR="00BB0E7C" w:rsidRPr="00562B3E">
          <w:rPr>
            <w:rStyle w:val="a3"/>
          </w:rPr>
          <w:t>https://expert.ru/ekonomika/pensionnye-fondy-menyayut-instrumenty/</w:t>
        </w:r>
      </w:hyperlink>
      <w:r w:rsidR="009A0928">
        <w:t xml:space="preserve"> </w:t>
      </w:r>
    </w:p>
    <w:p w14:paraId="7D56D19D" w14:textId="77777777" w:rsidR="00BB0E7C" w:rsidRPr="00562B3E" w:rsidRDefault="00BB0E7C" w:rsidP="00BB0E7C">
      <w:pPr>
        <w:pStyle w:val="2"/>
      </w:pPr>
      <w:bookmarkStart w:id="32" w:name="А102"/>
      <w:bookmarkStart w:id="33" w:name="_Toc176154163"/>
      <w:bookmarkEnd w:id="30"/>
      <w:r w:rsidRPr="00562B3E">
        <w:lastRenderedPageBreak/>
        <w:t>Frank</w:t>
      </w:r>
      <w:r w:rsidR="009A0928">
        <w:t xml:space="preserve"> </w:t>
      </w:r>
      <w:r w:rsidR="00446C57" w:rsidRPr="00562B3E">
        <w:rPr>
          <w:lang w:val="en-US"/>
        </w:rPr>
        <w:t>RG</w:t>
      </w:r>
      <w:r w:rsidRPr="00562B3E">
        <w:t>,</w:t>
      </w:r>
      <w:r w:rsidR="009A0928">
        <w:t xml:space="preserve"> </w:t>
      </w:r>
      <w:r w:rsidRPr="00562B3E">
        <w:t>30.08.2024,</w:t>
      </w:r>
      <w:r w:rsidR="009A0928">
        <w:t xml:space="preserve"> «</w:t>
      </w:r>
      <w:r w:rsidRPr="00562B3E">
        <w:t>Традиция</w:t>
      </w:r>
      <w:r w:rsidR="009A0928">
        <w:t xml:space="preserve">» </w:t>
      </w:r>
      <w:r w:rsidRPr="00562B3E">
        <w:t>отказалась</w:t>
      </w:r>
      <w:r w:rsidR="009A0928">
        <w:t xml:space="preserve"> </w:t>
      </w:r>
      <w:r w:rsidRPr="00562B3E">
        <w:t>от</w:t>
      </w:r>
      <w:r w:rsidR="009A0928">
        <w:t xml:space="preserve"> </w:t>
      </w:r>
      <w:r w:rsidRPr="00562B3E">
        <w:t>лицензии</w:t>
      </w:r>
      <w:r w:rsidR="009A0928">
        <w:t xml:space="preserve"> </w:t>
      </w:r>
      <w:r w:rsidRPr="00562B3E">
        <w:t>НПФ</w:t>
      </w:r>
      <w:bookmarkEnd w:id="32"/>
      <w:bookmarkEnd w:id="33"/>
    </w:p>
    <w:p w14:paraId="06B47D75" w14:textId="77777777" w:rsidR="00BB0E7C" w:rsidRPr="00562B3E" w:rsidRDefault="00BB0E7C" w:rsidP="00A6744C">
      <w:pPr>
        <w:pStyle w:val="3"/>
      </w:pPr>
      <w:bookmarkStart w:id="34" w:name="_Toc176154164"/>
      <w:r w:rsidRPr="00562B3E">
        <w:t>Банк</w:t>
      </w:r>
      <w:r w:rsidR="009A0928">
        <w:t xml:space="preserve"> </w:t>
      </w:r>
      <w:r w:rsidRPr="00562B3E">
        <w:t>России</w:t>
      </w:r>
      <w:r w:rsidR="009A0928">
        <w:t xml:space="preserve"> </w:t>
      </w:r>
      <w:r w:rsidRPr="00562B3E">
        <w:t>аннулировал</w:t>
      </w:r>
      <w:r w:rsidR="009A0928">
        <w:t xml:space="preserve"> </w:t>
      </w:r>
      <w:r w:rsidRPr="00562B3E">
        <w:t>лицензию</w:t>
      </w:r>
      <w:r w:rsidR="009A0928">
        <w:t xml:space="preserve"> </w:t>
      </w:r>
      <w:r w:rsidRPr="00562B3E">
        <w:t>небольшого</w:t>
      </w:r>
      <w:r w:rsidR="009A0928">
        <w:t xml:space="preserve"> </w:t>
      </w:r>
      <w:r w:rsidRPr="00562B3E">
        <w:t>негосударственного</w:t>
      </w:r>
      <w:r w:rsidR="009A0928">
        <w:t xml:space="preserve"> </w:t>
      </w:r>
      <w:r w:rsidRPr="00562B3E">
        <w:t>пенсионного</w:t>
      </w:r>
      <w:r w:rsidR="009A0928">
        <w:t xml:space="preserve"> </w:t>
      </w:r>
      <w:r w:rsidRPr="00562B3E">
        <w:t>фонда</w:t>
      </w:r>
      <w:r w:rsidR="009A0928">
        <w:t xml:space="preserve"> </w:t>
      </w:r>
      <w:r w:rsidRPr="00562B3E">
        <w:t>(НПФ)</w:t>
      </w:r>
      <w:r w:rsidR="009A0928">
        <w:t xml:space="preserve"> «</w:t>
      </w:r>
      <w:r w:rsidRPr="00562B3E">
        <w:t>Традиция</w:t>
      </w:r>
      <w:r w:rsidR="009A0928">
        <w:t xml:space="preserve">» </w:t>
      </w:r>
      <w:r w:rsidRPr="00562B3E">
        <w:t>по</w:t>
      </w:r>
      <w:r w:rsidR="009A0928">
        <w:t xml:space="preserve"> </w:t>
      </w:r>
      <w:r w:rsidRPr="00562B3E">
        <w:t>пенсионному</w:t>
      </w:r>
      <w:r w:rsidR="009A0928">
        <w:t xml:space="preserve"> </w:t>
      </w:r>
      <w:r w:rsidRPr="00562B3E">
        <w:t>обеспечению</w:t>
      </w:r>
      <w:r w:rsidR="009A0928">
        <w:t xml:space="preserve"> </w:t>
      </w:r>
      <w:r w:rsidRPr="00562B3E">
        <w:t>и</w:t>
      </w:r>
      <w:r w:rsidR="009A0928">
        <w:t xml:space="preserve"> </w:t>
      </w:r>
      <w:r w:rsidRPr="00562B3E">
        <w:t>пенсионному</w:t>
      </w:r>
      <w:r w:rsidR="009A0928">
        <w:t xml:space="preserve"> </w:t>
      </w:r>
      <w:r w:rsidRPr="00562B3E">
        <w:t>страхованию,</w:t>
      </w:r>
      <w:r w:rsidR="009A0928">
        <w:t xml:space="preserve"> </w:t>
      </w:r>
      <w:r w:rsidRPr="00562B3E">
        <w:t>следует</w:t>
      </w:r>
      <w:r w:rsidR="009A0928">
        <w:t xml:space="preserve"> </w:t>
      </w:r>
      <w:r w:rsidRPr="00562B3E">
        <w:t>из</w:t>
      </w:r>
      <w:r w:rsidR="009A0928">
        <w:t xml:space="preserve"> </w:t>
      </w:r>
      <w:r w:rsidRPr="00562B3E">
        <w:t>материалов</w:t>
      </w:r>
      <w:r w:rsidR="009A0928">
        <w:t xml:space="preserve"> </w:t>
      </w:r>
      <w:r w:rsidRPr="00562B3E">
        <w:t>регулятора.</w:t>
      </w:r>
      <w:r w:rsidR="009A0928">
        <w:t xml:space="preserve"> </w:t>
      </w:r>
      <w:r w:rsidRPr="00562B3E">
        <w:t>Решение</w:t>
      </w:r>
      <w:r w:rsidR="009A0928">
        <w:t xml:space="preserve"> </w:t>
      </w:r>
      <w:r w:rsidRPr="00562B3E">
        <w:t>об</w:t>
      </w:r>
      <w:r w:rsidR="009A0928">
        <w:t xml:space="preserve"> </w:t>
      </w:r>
      <w:r w:rsidRPr="00562B3E">
        <w:t>отказе</w:t>
      </w:r>
      <w:r w:rsidR="009A0928">
        <w:t xml:space="preserve"> </w:t>
      </w:r>
      <w:r w:rsidRPr="00562B3E">
        <w:t>от</w:t>
      </w:r>
      <w:r w:rsidR="009A0928">
        <w:t xml:space="preserve"> </w:t>
      </w:r>
      <w:r w:rsidRPr="00562B3E">
        <w:t>пенсионной</w:t>
      </w:r>
      <w:r w:rsidR="009A0928">
        <w:t xml:space="preserve"> </w:t>
      </w:r>
      <w:r w:rsidRPr="00562B3E">
        <w:t>деятельности</w:t>
      </w:r>
      <w:r w:rsidR="009A0928">
        <w:t xml:space="preserve"> </w:t>
      </w:r>
      <w:r w:rsidRPr="00562B3E">
        <w:t>принял</w:t>
      </w:r>
      <w:r w:rsidR="009A0928">
        <w:t xml:space="preserve"> </w:t>
      </w:r>
      <w:r w:rsidRPr="00562B3E">
        <w:t>сам</w:t>
      </w:r>
      <w:r w:rsidR="009A0928">
        <w:t xml:space="preserve"> </w:t>
      </w:r>
      <w:r w:rsidRPr="00562B3E">
        <w:t>НПФ.</w:t>
      </w:r>
      <w:bookmarkEnd w:id="34"/>
    </w:p>
    <w:p w14:paraId="553DAA13" w14:textId="77777777" w:rsidR="00BB0E7C" w:rsidRPr="00562B3E" w:rsidRDefault="00BB0E7C" w:rsidP="00BB0E7C">
      <w:r w:rsidRPr="00562B3E">
        <w:t>Решение</w:t>
      </w:r>
      <w:r w:rsidR="009A0928">
        <w:t xml:space="preserve"> </w:t>
      </w:r>
      <w:r w:rsidRPr="00562B3E">
        <w:t>об</w:t>
      </w:r>
      <w:r w:rsidR="009A0928">
        <w:t xml:space="preserve"> </w:t>
      </w:r>
      <w:r w:rsidRPr="00562B3E">
        <w:t>отказе</w:t>
      </w:r>
      <w:r w:rsidR="009A0928">
        <w:t xml:space="preserve"> </w:t>
      </w:r>
      <w:r w:rsidRPr="00562B3E">
        <w:t>от</w:t>
      </w:r>
      <w:r w:rsidR="009A0928">
        <w:t xml:space="preserve"> </w:t>
      </w:r>
      <w:r w:rsidRPr="00562B3E">
        <w:t>лицензии</w:t>
      </w:r>
      <w:r w:rsidR="009A0928">
        <w:t xml:space="preserve"> </w:t>
      </w:r>
      <w:r w:rsidRPr="00562B3E">
        <w:t>по</w:t>
      </w:r>
      <w:r w:rsidR="009A0928">
        <w:t xml:space="preserve"> </w:t>
      </w:r>
      <w:r w:rsidRPr="00562B3E">
        <w:t>пенсионному</w:t>
      </w:r>
      <w:r w:rsidR="009A0928">
        <w:t xml:space="preserve"> </w:t>
      </w:r>
      <w:r w:rsidRPr="00562B3E">
        <w:t>обеспечению</w:t>
      </w:r>
      <w:r w:rsidR="009A0928">
        <w:t xml:space="preserve"> </w:t>
      </w:r>
      <w:r w:rsidRPr="00562B3E">
        <w:t>совет</w:t>
      </w:r>
      <w:r w:rsidR="009A0928">
        <w:t xml:space="preserve"> </w:t>
      </w:r>
      <w:r w:rsidRPr="00562B3E">
        <w:t>директоров</w:t>
      </w:r>
      <w:r w:rsidR="009A0928">
        <w:t xml:space="preserve"> </w:t>
      </w:r>
      <w:r w:rsidRPr="00562B3E">
        <w:t>фонда</w:t>
      </w:r>
      <w:r w:rsidR="009A0928">
        <w:t xml:space="preserve"> </w:t>
      </w:r>
      <w:r w:rsidRPr="00562B3E">
        <w:t>принял</w:t>
      </w:r>
      <w:r w:rsidR="009A0928">
        <w:t xml:space="preserve"> </w:t>
      </w:r>
      <w:r w:rsidRPr="00562B3E">
        <w:t>еще</w:t>
      </w:r>
      <w:r w:rsidR="009A0928">
        <w:t xml:space="preserve"> </w:t>
      </w:r>
      <w:r w:rsidRPr="00562B3E">
        <w:t>в</w:t>
      </w:r>
      <w:r w:rsidR="009A0928">
        <w:t xml:space="preserve"> </w:t>
      </w:r>
      <w:r w:rsidRPr="00562B3E">
        <w:t>марте</w:t>
      </w:r>
      <w:r w:rsidR="009A0928">
        <w:t xml:space="preserve"> </w:t>
      </w:r>
      <w:r w:rsidRPr="00562B3E">
        <w:t>2024</w:t>
      </w:r>
      <w:r w:rsidR="009A0928">
        <w:t xml:space="preserve"> </w:t>
      </w:r>
      <w:r w:rsidRPr="00562B3E">
        <w:t>года.</w:t>
      </w:r>
      <w:r w:rsidR="009A0928">
        <w:t xml:space="preserve"> </w:t>
      </w:r>
      <w:r w:rsidRPr="00562B3E">
        <w:t>Как</w:t>
      </w:r>
      <w:r w:rsidR="009A0928">
        <w:t xml:space="preserve"> </w:t>
      </w:r>
      <w:r w:rsidRPr="00562B3E">
        <w:t>отмечается</w:t>
      </w:r>
      <w:r w:rsidR="009A0928">
        <w:t xml:space="preserve"> </w:t>
      </w:r>
      <w:r w:rsidRPr="00562B3E">
        <w:t>в</w:t>
      </w:r>
      <w:r w:rsidR="009A0928">
        <w:t xml:space="preserve"> </w:t>
      </w:r>
      <w:r w:rsidRPr="00562B3E">
        <w:t>отчете</w:t>
      </w:r>
      <w:r w:rsidR="009A0928">
        <w:t xml:space="preserve"> </w:t>
      </w:r>
      <w:r w:rsidRPr="00562B3E">
        <w:t>фонда</w:t>
      </w:r>
      <w:r w:rsidR="009A0928">
        <w:t xml:space="preserve"> </w:t>
      </w:r>
      <w:r w:rsidRPr="00562B3E">
        <w:t>за</w:t>
      </w:r>
      <w:r w:rsidR="009A0928">
        <w:t xml:space="preserve"> </w:t>
      </w:r>
      <w:r w:rsidRPr="00562B3E">
        <w:t>2023</w:t>
      </w:r>
      <w:r w:rsidR="009A0928">
        <w:t xml:space="preserve"> </w:t>
      </w:r>
      <w:r w:rsidRPr="00562B3E">
        <w:t>год,</w:t>
      </w:r>
      <w:r w:rsidR="009A0928">
        <w:t xml:space="preserve"> </w:t>
      </w:r>
      <w:r w:rsidRPr="00562B3E">
        <w:t>в</w:t>
      </w:r>
      <w:r w:rsidR="009A0928">
        <w:t xml:space="preserve"> </w:t>
      </w:r>
      <w:r w:rsidRPr="00562B3E">
        <w:t>соответствии</w:t>
      </w:r>
      <w:r w:rsidR="009A0928">
        <w:t xml:space="preserve"> </w:t>
      </w:r>
      <w:r w:rsidRPr="00562B3E">
        <w:t>с</w:t>
      </w:r>
      <w:r w:rsidR="009A0928">
        <w:t xml:space="preserve"> </w:t>
      </w:r>
      <w:r w:rsidRPr="00562B3E">
        <w:t>дорожной</w:t>
      </w:r>
      <w:r w:rsidR="009A0928">
        <w:t xml:space="preserve"> </w:t>
      </w:r>
      <w:r w:rsidRPr="00562B3E">
        <w:t>картой</w:t>
      </w:r>
      <w:r w:rsidR="009A0928">
        <w:t xml:space="preserve"> </w:t>
      </w:r>
      <w:r w:rsidRPr="00562B3E">
        <w:t>добровольная</w:t>
      </w:r>
      <w:r w:rsidR="009A0928">
        <w:t xml:space="preserve"> </w:t>
      </w:r>
      <w:r w:rsidRPr="00562B3E">
        <w:t>сдача</w:t>
      </w:r>
      <w:r w:rsidR="009A0928">
        <w:t xml:space="preserve"> </w:t>
      </w:r>
      <w:r w:rsidRPr="00562B3E">
        <w:t>лицензии</w:t>
      </w:r>
      <w:r w:rsidR="009A0928">
        <w:t xml:space="preserve"> </w:t>
      </w:r>
      <w:r w:rsidRPr="00562B3E">
        <w:t>и</w:t>
      </w:r>
      <w:r w:rsidR="009A0928">
        <w:t xml:space="preserve"> </w:t>
      </w:r>
      <w:r w:rsidRPr="00562B3E">
        <w:t>ликвидации</w:t>
      </w:r>
      <w:r w:rsidR="009A0928">
        <w:t xml:space="preserve"> </w:t>
      </w:r>
      <w:r w:rsidRPr="00562B3E">
        <w:t>фонда</w:t>
      </w:r>
      <w:r w:rsidR="009A0928">
        <w:t xml:space="preserve"> </w:t>
      </w:r>
      <w:r w:rsidRPr="00562B3E">
        <w:t>запланирована</w:t>
      </w:r>
      <w:r w:rsidR="009A0928">
        <w:t xml:space="preserve"> </w:t>
      </w:r>
      <w:r w:rsidRPr="00562B3E">
        <w:t>на</w:t>
      </w:r>
      <w:r w:rsidR="009A0928">
        <w:t xml:space="preserve"> </w:t>
      </w:r>
      <w:r w:rsidRPr="00562B3E">
        <w:t>3-4</w:t>
      </w:r>
      <w:r w:rsidR="009A0928">
        <w:t xml:space="preserve"> </w:t>
      </w:r>
      <w:r w:rsidRPr="00562B3E">
        <w:t>квартал</w:t>
      </w:r>
      <w:r w:rsidR="009A0928">
        <w:t xml:space="preserve"> </w:t>
      </w:r>
      <w:r w:rsidRPr="00562B3E">
        <w:t>2024</w:t>
      </w:r>
      <w:r w:rsidR="009A0928">
        <w:t xml:space="preserve"> </w:t>
      </w:r>
      <w:r w:rsidRPr="00562B3E">
        <w:t>года.</w:t>
      </w:r>
    </w:p>
    <w:p w14:paraId="39B27A10" w14:textId="77777777" w:rsidR="00BB0E7C" w:rsidRPr="00562B3E" w:rsidRDefault="009A0928" w:rsidP="00BB0E7C">
      <w:r>
        <w:t>«</w:t>
      </w:r>
      <w:r w:rsidR="00BB0E7C" w:rsidRPr="00562B3E">
        <w:t>В</w:t>
      </w:r>
      <w:r>
        <w:t xml:space="preserve"> </w:t>
      </w:r>
      <w:r w:rsidR="00BB0E7C" w:rsidRPr="00562B3E">
        <w:t>процессе</w:t>
      </w:r>
      <w:r>
        <w:t xml:space="preserve"> </w:t>
      </w:r>
      <w:r w:rsidR="00BB0E7C" w:rsidRPr="00562B3E">
        <w:t>реализации</w:t>
      </w:r>
      <w:r>
        <w:t xml:space="preserve"> </w:t>
      </w:r>
      <w:r w:rsidR="00BB0E7C" w:rsidRPr="00562B3E">
        <w:t>дорожной</w:t>
      </w:r>
      <w:r>
        <w:t xml:space="preserve"> </w:t>
      </w:r>
      <w:r w:rsidR="00BB0E7C" w:rsidRPr="00562B3E">
        <w:t>карты</w:t>
      </w:r>
      <w:r>
        <w:t xml:space="preserve"> </w:t>
      </w:r>
      <w:r w:rsidR="00BB0E7C" w:rsidRPr="00562B3E">
        <w:t>фонд</w:t>
      </w:r>
      <w:r>
        <w:t xml:space="preserve"> </w:t>
      </w:r>
      <w:r w:rsidR="00BB0E7C" w:rsidRPr="00562B3E">
        <w:t>продолжит</w:t>
      </w:r>
      <w:r>
        <w:t xml:space="preserve"> </w:t>
      </w:r>
      <w:r w:rsidR="00BB0E7C" w:rsidRPr="00562B3E">
        <w:t>исполнять</w:t>
      </w:r>
      <w:r>
        <w:t xml:space="preserve"> </w:t>
      </w:r>
      <w:r w:rsidR="00BB0E7C" w:rsidRPr="00562B3E">
        <w:t>свои</w:t>
      </w:r>
      <w:r>
        <w:t xml:space="preserve"> </w:t>
      </w:r>
      <w:r w:rsidR="00BB0E7C" w:rsidRPr="00562B3E">
        <w:t>обязательства</w:t>
      </w:r>
      <w:r>
        <w:t xml:space="preserve"> </w:t>
      </w:r>
      <w:r w:rsidR="00BB0E7C" w:rsidRPr="00562B3E">
        <w:t>перед</w:t>
      </w:r>
      <w:r>
        <w:t xml:space="preserve"> </w:t>
      </w:r>
      <w:r w:rsidR="00BB0E7C" w:rsidRPr="00562B3E">
        <w:t>вкладчиками</w:t>
      </w:r>
      <w:r>
        <w:t xml:space="preserve"> </w:t>
      </w:r>
      <w:r w:rsidR="00BB0E7C" w:rsidRPr="00562B3E">
        <w:t>и</w:t>
      </w:r>
      <w:r>
        <w:t xml:space="preserve"> </w:t>
      </w:r>
      <w:r w:rsidR="00BB0E7C" w:rsidRPr="00562B3E">
        <w:t>участниками</w:t>
      </w:r>
      <w:r>
        <w:t xml:space="preserve"> </w:t>
      </w:r>
      <w:r w:rsidR="00BB0E7C" w:rsidRPr="00562B3E">
        <w:t>в</w:t>
      </w:r>
      <w:r>
        <w:t xml:space="preserve"> </w:t>
      </w:r>
      <w:r w:rsidR="00BB0E7C" w:rsidRPr="00562B3E">
        <w:t>полном</w:t>
      </w:r>
      <w:r>
        <w:t xml:space="preserve"> </w:t>
      </w:r>
      <w:r w:rsidR="00BB0E7C" w:rsidRPr="00562B3E">
        <w:t>объеме.</w:t>
      </w:r>
      <w:r>
        <w:t xml:space="preserve"> </w:t>
      </w:r>
      <w:r w:rsidR="00BB0E7C" w:rsidRPr="00562B3E">
        <w:t>Финансовое</w:t>
      </w:r>
      <w:r>
        <w:t xml:space="preserve"> </w:t>
      </w:r>
      <w:r w:rsidR="00BB0E7C" w:rsidRPr="00562B3E">
        <w:t>состояние</w:t>
      </w:r>
      <w:r>
        <w:t xml:space="preserve"> </w:t>
      </w:r>
      <w:r w:rsidR="00BB0E7C" w:rsidRPr="00562B3E">
        <w:t>фонда</w:t>
      </w:r>
      <w:r>
        <w:t xml:space="preserve"> </w:t>
      </w:r>
      <w:r w:rsidR="00BB0E7C" w:rsidRPr="00562B3E">
        <w:t>стабильное</w:t>
      </w:r>
      <w:r>
        <w:t>»</w:t>
      </w:r>
      <w:r w:rsidR="00BB0E7C" w:rsidRPr="00562B3E">
        <w:t>,</w:t>
      </w:r>
      <w:r>
        <w:t xml:space="preserve"> - </w:t>
      </w:r>
      <w:r w:rsidR="00BB0E7C" w:rsidRPr="00562B3E">
        <w:t>говорится</w:t>
      </w:r>
      <w:r>
        <w:t xml:space="preserve"> </w:t>
      </w:r>
      <w:r w:rsidR="00BB0E7C" w:rsidRPr="00562B3E">
        <w:t>в</w:t>
      </w:r>
      <w:r>
        <w:t xml:space="preserve"> </w:t>
      </w:r>
      <w:r w:rsidR="00BB0E7C" w:rsidRPr="00562B3E">
        <w:t>отчете.</w:t>
      </w:r>
      <w:r>
        <w:t xml:space="preserve"> </w:t>
      </w:r>
      <w:r w:rsidR="00BB0E7C" w:rsidRPr="00562B3E">
        <w:t>Согласно</w:t>
      </w:r>
      <w:r>
        <w:t xml:space="preserve"> </w:t>
      </w:r>
      <w:r w:rsidR="00BB0E7C" w:rsidRPr="00562B3E">
        <w:t>данным</w:t>
      </w:r>
      <w:r>
        <w:t xml:space="preserve"> </w:t>
      </w:r>
      <w:r w:rsidR="00BB0E7C" w:rsidRPr="00562B3E">
        <w:t>на</w:t>
      </w:r>
      <w:r>
        <w:t xml:space="preserve"> </w:t>
      </w:r>
      <w:r w:rsidR="00BB0E7C" w:rsidRPr="00562B3E">
        <w:t>сайте</w:t>
      </w:r>
      <w:r>
        <w:t xml:space="preserve"> </w:t>
      </w:r>
      <w:r w:rsidR="00BB0E7C" w:rsidRPr="00562B3E">
        <w:t>НПФ,</w:t>
      </w:r>
      <w:r>
        <w:t xml:space="preserve"> </w:t>
      </w:r>
      <w:r w:rsidR="00BB0E7C" w:rsidRPr="00562B3E">
        <w:t>на</w:t>
      </w:r>
      <w:r>
        <w:t xml:space="preserve"> </w:t>
      </w:r>
      <w:r w:rsidR="00BB0E7C" w:rsidRPr="00562B3E">
        <w:t>конец</w:t>
      </w:r>
      <w:r>
        <w:t xml:space="preserve"> </w:t>
      </w:r>
      <w:r w:rsidR="00BB0E7C" w:rsidRPr="00562B3E">
        <w:t>июня</w:t>
      </w:r>
      <w:r>
        <w:t xml:space="preserve"> </w:t>
      </w:r>
      <w:r w:rsidR="00BB0E7C" w:rsidRPr="00562B3E">
        <w:t>в</w:t>
      </w:r>
      <w:r>
        <w:t xml:space="preserve"> </w:t>
      </w:r>
      <w:r w:rsidR="00BB0E7C" w:rsidRPr="00562B3E">
        <w:t>фонде</w:t>
      </w:r>
      <w:r>
        <w:t xml:space="preserve"> </w:t>
      </w:r>
      <w:r w:rsidR="00BB0E7C" w:rsidRPr="00562B3E">
        <w:t>уже</w:t>
      </w:r>
      <w:r>
        <w:t xml:space="preserve"> </w:t>
      </w:r>
      <w:r w:rsidR="00BB0E7C" w:rsidRPr="00562B3E">
        <w:t>не</w:t>
      </w:r>
      <w:r>
        <w:t xml:space="preserve"> </w:t>
      </w:r>
      <w:r w:rsidR="00BB0E7C" w:rsidRPr="00562B3E">
        <w:t>было</w:t>
      </w:r>
      <w:r>
        <w:t xml:space="preserve"> </w:t>
      </w:r>
      <w:r w:rsidR="00BB0E7C" w:rsidRPr="00562B3E">
        <w:t>ни</w:t>
      </w:r>
      <w:r>
        <w:t xml:space="preserve"> </w:t>
      </w:r>
      <w:r w:rsidR="00BB0E7C" w:rsidRPr="00562B3E">
        <w:t>одного</w:t>
      </w:r>
      <w:r>
        <w:t xml:space="preserve"> </w:t>
      </w:r>
      <w:r w:rsidR="00BB0E7C" w:rsidRPr="00562B3E">
        <w:t>клиента.</w:t>
      </w:r>
      <w:r>
        <w:t xml:space="preserve"> </w:t>
      </w:r>
      <w:r w:rsidR="00BB0E7C" w:rsidRPr="00562B3E">
        <w:t>По</w:t>
      </w:r>
      <w:r>
        <w:t xml:space="preserve"> </w:t>
      </w:r>
      <w:r w:rsidR="00BB0E7C" w:rsidRPr="00562B3E">
        <w:t>состоянию</w:t>
      </w:r>
      <w:r>
        <w:t xml:space="preserve"> </w:t>
      </w:r>
      <w:r w:rsidR="00BB0E7C" w:rsidRPr="00562B3E">
        <w:t>на</w:t>
      </w:r>
      <w:r>
        <w:t xml:space="preserve"> </w:t>
      </w:r>
      <w:r w:rsidR="00BB0E7C" w:rsidRPr="00562B3E">
        <w:t>конец</w:t>
      </w:r>
      <w:r>
        <w:t xml:space="preserve"> </w:t>
      </w:r>
      <w:r w:rsidR="00BB0E7C" w:rsidRPr="00562B3E">
        <w:t>мая</w:t>
      </w:r>
      <w:r>
        <w:t xml:space="preserve"> </w:t>
      </w:r>
      <w:r w:rsidR="00BB0E7C" w:rsidRPr="00562B3E">
        <w:t>количество</w:t>
      </w:r>
      <w:r>
        <w:t xml:space="preserve"> </w:t>
      </w:r>
      <w:r w:rsidR="00BB0E7C" w:rsidRPr="00562B3E">
        <w:t>участников</w:t>
      </w:r>
      <w:r>
        <w:t xml:space="preserve"> </w:t>
      </w:r>
      <w:r w:rsidR="00BB0E7C" w:rsidRPr="00562B3E">
        <w:t>составляло</w:t>
      </w:r>
      <w:r>
        <w:t xml:space="preserve"> </w:t>
      </w:r>
      <w:r w:rsidR="00BB0E7C" w:rsidRPr="00562B3E">
        <w:t>112</w:t>
      </w:r>
      <w:r>
        <w:t xml:space="preserve"> </w:t>
      </w:r>
      <w:r w:rsidR="00BB0E7C" w:rsidRPr="00562B3E">
        <w:t>человек,</w:t>
      </w:r>
      <w:r>
        <w:t xml:space="preserve"> </w:t>
      </w:r>
      <w:r w:rsidR="00BB0E7C" w:rsidRPr="00562B3E">
        <w:t>месяцем</w:t>
      </w:r>
      <w:r>
        <w:t xml:space="preserve"> </w:t>
      </w:r>
      <w:r w:rsidR="00BB0E7C" w:rsidRPr="00562B3E">
        <w:t>ранее</w:t>
      </w:r>
      <w:r>
        <w:t xml:space="preserve"> </w:t>
      </w:r>
      <w:r w:rsidR="00BB0E7C" w:rsidRPr="00562B3E">
        <w:t>их</w:t>
      </w:r>
      <w:r>
        <w:t xml:space="preserve"> </w:t>
      </w:r>
      <w:r w:rsidR="00BB0E7C" w:rsidRPr="00562B3E">
        <w:t>было</w:t>
      </w:r>
      <w:r>
        <w:t xml:space="preserve"> </w:t>
      </w:r>
      <w:r w:rsidR="00BB0E7C" w:rsidRPr="00562B3E">
        <w:t>вдвое</w:t>
      </w:r>
      <w:r>
        <w:t xml:space="preserve"> </w:t>
      </w:r>
      <w:r w:rsidR="00BB0E7C" w:rsidRPr="00562B3E">
        <w:t>больше.</w:t>
      </w:r>
    </w:p>
    <w:p w14:paraId="0F018584" w14:textId="77777777" w:rsidR="00BB0E7C" w:rsidRPr="00562B3E" w:rsidRDefault="00BB0E7C" w:rsidP="00BB0E7C">
      <w:r w:rsidRPr="00562B3E">
        <w:t>Лицензию</w:t>
      </w:r>
      <w:r w:rsidR="009A0928">
        <w:t xml:space="preserve"> </w:t>
      </w:r>
      <w:r w:rsidRPr="00562B3E">
        <w:t>НПФ</w:t>
      </w:r>
      <w:r w:rsidR="009A0928">
        <w:t xml:space="preserve"> </w:t>
      </w:r>
      <w:r w:rsidRPr="00562B3E">
        <w:t>получил</w:t>
      </w:r>
      <w:r w:rsidR="009A0928">
        <w:t xml:space="preserve"> </w:t>
      </w:r>
      <w:r w:rsidRPr="00562B3E">
        <w:t>в</w:t>
      </w:r>
      <w:r w:rsidR="009A0928">
        <w:t xml:space="preserve"> </w:t>
      </w:r>
      <w:r w:rsidRPr="00562B3E">
        <w:t>2009</w:t>
      </w:r>
      <w:r w:rsidR="009A0928">
        <w:t xml:space="preserve"> </w:t>
      </w:r>
      <w:r w:rsidRPr="00562B3E">
        <w:t>году.</w:t>
      </w:r>
      <w:r w:rsidR="009A0928">
        <w:t xml:space="preserve"> </w:t>
      </w:r>
      <w:r w:rsidRPr="00562B3E">
        <w:t>НПФ</w:t>
      </w:r>
      <w:r w:rsidR="009A0928">
        <w:t xml:space="preserve"> «</w:t>
      </w:r>
      <w:r w:rsidRPr="00562B3E">
        <w:t>Традиция</w:t>
      </w:r>
      <w:r w:rsidR="009A0928">
        <w:t xml:space="preserve">» </w:t>
      </w:r>
      <w:r w:rsidRPr="00562B3E">
        <w:t>стал</w:t>
      </w:r>
      <w:r w:rsidR="009A0928">
        <w:t xml:space="preserve"> </w:t>
      </w:r>
      <w:r w:rsidRPr="00562B3E">
        <w:t>частью</w:t>
      </w:r>
      <w:r w:rsidR="009A0928">
        <w:t xml:space="preserve"> </w:t>
      </w:r>
      <w:r w:rsidRPr="00562B3E">
        <w:t>ГК</w:t>
      </w:r>
      <w:r w:rsidR="009A0928">
        <w:t xml:space="preserve"> «</w:t>
      </w:r>
      <w:r w:rsidRPr="00562B3E">
        <w:t>Регион</w:t>
      </w:r>
      <w:r w:rsidR="009A0928">
        <w:t xml:space="preserve">» </w:t>
      </w:r>
      <w:r w:rsidRPr="00562B3E">
        <w:t>в</w:t>
      </w:r>
      <w:r w:rsidR="009A0928">
        <w:t xml:space="preserve"> </w:t>
      </w:r>
      <w:r w:rsidRPr="00562B3E">
        <w:t>2016</w:t>
      </w:r>
      <w:r w:rsidR="009A0928">
        <w:t>-</w:t>
      </w:r>
      <w:r w:rsidRPr="00562B3E">
        <w:t>2017</w:t>
      </w:r>
      <w:r w:rsidR="009A0928">
        <w:t xml:space="preserve"> </w:t>
      </w:r>
      <w:r w:rsidRPr="00562B3E">
        <w:t>годах,</w:t>
      </w:r>
      <w:r w:rsidR="009A0928">
        <w:t xml:space="preserve"> </w:t>
      </w:r>
      <w:r w:rsidRPr="00562B3E">
        <w:t>писал</w:t>
      </w:r>
      <w:r w:rsidR="009A0928">
        <w:t xml:space="preserve"> «</w:t>
      </w:r>
      <w:r w:rsidRPr="00562B3E">
        <w:t>Коммерсантъ</w:t>
      </w:r>
      <w:r w:rsidR="009A0928">
        <w:t>»</w:t>
      </w:r>
      <w:r w:rsidRPr="00562B3E">
        <w:t>.</w:t>
      </w:r>
      <w:r w:rsidR="009A0928">
        <w:t xml:space="preserve"> </w:t>
      </w:r>
      <w:r w:rsidRPr="00562B3E">
        <w:t>До</w:t>
      </w:r>
      <w:r w:rsidR="009A0928">
        <w:t xml:space="preserve"> </w:t>
      </w:r>
      <w:r w:rsidRPr="00562B3E">
        <w:t>перехода</w:t>
      </w:r>
      <w:r w:rsidR="009A0928">
        <w:t xml:space="preserve"> </w:t>
      </w:r>
      <w:r w:rsidRPr="00562B3E">
        <w:t>в</w:t>
      </w:r>
      <w:r w:rsidR="009A0928">
        <w:t xml:space="preserve"> </w:t>
      </w:r>
      <w:r w:rsidRPr="00562B3E">
        <w:t>ГК</w:t>
      </w:r>
      <w:r w:rsidR="009A0928">
        <w:t xml:space="preserve"> </w:t>
      </w:r>
      <w:r w:rsidRPr="00562B3E">
        <w:t>фонд</w:t>
      </w:r>
      <w:r w:rsidR="009A0928">
        <w:t xml:space="preserve"> </w:t>
      </w:r>
      <w:r w:rsidRPr="00562B3E">
        <w:t>специализировался</w:t>
      </w:r>
      <w:r w:rsidR="009A0928">
        <w:t xml:space="preserve"> </w:t>
      </w:r>
      <w:r w:rsidRPr="00562B3E">
        <w:t>на</w:t>
      </w:r>
      <w:r w:rsidR="009A0928">
        <w:t xml:space="preserve"> </w:t>
      </w:r>
      <w:r w:rsidRPr="00562B3E">
        <w:t>пенсионном</w:t>
      </w:r>
      <w:r w:rsidR="009A0928">
        <w:t xml:space="preserve"> </w:t>
      </w:r>
      <w:r w:rsidRPr="00562B3E">
        <w:t>страховании</w:t>
      </w:r>
      <w:r w:rsidR="009A0928">
        <w:t xml:space="preserve"> </w:t>
      </w:r>
      <w:r w:rsidRPr="00562B3E">
        <w:t>спортсменов,</w:t>
      </w:r>
      <w:r w:rsidR="009A0928">
        <w:t xml:space="preserve"> </w:t>
      </w:r>
      <w:r w:rsidRPr="00562B3E">
        <w:t>после</w:t>
      </w:r>
      <w:r w:rsidR="009A0928">
        <w:t xml:space="preserve"> </w:t>
      </w:r>
      <w:r w:rsidRPr="00562B3E">
        <w:t>перехода</w:t>
      </w:r>
      <w:r w:rsidR="009A0928">
        <w:t xml:space="preserve"> </w:t>
      </w:r>
      <w:r w:rsidRPr="00562B3E">
        <w:t>его</w:t>
      </w:r>
      <w:r w:rsidR="009A0928">
        <w:t xml:space="preserve"> </w:t>
      </w:r>
      <w:r w:rsidRPr="00562B3E">
        <w:t>основным</w:t>
      </w:r>
      <w:r w:rsidR="009A0928">
        <w:t xml:space="preserve"> </w:t>
      </w:r>
      <w:r w:rsidRPr="00562B3E">
        <w:t>направлением</w:t>
      </w:r>
      <w:r w:rsidR="009A0928">
        <w:t xml:space="preserve"> </w:t>
      </w:r>
      <w:r w:rsidRPr="00562B3E">
        <w:t>деятельности</w:t>
      </w:r>
      <w:r w:rsidR="009A0928">
        <w:t xml:space="preserve"> </w:t>
      </w:r>
      <w:r w:rsidRPr="00562B3E">
        <w:t>планировалось</w:t>
      </w:r>
      <w:r w:rsidR="009A0928">
        <w:t xml:space="preserve"> </w:t>
      </w:r>
      <w:r w:rsidRPr="00562B3E">
        <w:t>сделать</w:t>
      </w:r>
      <w:r w:rsidR="009A0928">
        <w:t xml:space="preserve"> </w:t>
      </w:r>
      <w:r w:rsidRPr="00562B3E">
        <w:t>премиальные</w:t>
      </w:r>
      <w:r w:rsidR="009A0928">
        <w:t xml:space="preserve"> </w:t>
      </w:r>
      <w:r w:rsidRPr="00562B3E">
        <w:t>пенсионные</w:t>
      </w:r>
      <w:r w:rsidR="009A0928">
        <w:t xml:space="preserve"> </w:t>
      </w:r>
      <w:r w:rsidRPr="00562B3E">
        <w:t>программы</w:t>
      </w:r>
      <w:r w:rsidR="009A0928">
        <w:t xml:space="preserve"> </w:t>
      </w:r>
      <w:r w:rsidRPr="00562B3E">
        <w:t>для</w:t>
      </w:r>
      <w:r w:rsidR="009A0928">
        <w:t xml:space="preserve"> </w:t>
      </w:r>
      <w:r w:rsidRPr="00562B3E">
        <w:t>физических</w:t>
      </w:r>
      <w:r w:rsidR="009A0928">
        <w:t xml:space="preserve"> </w:t>
      </w:r>
      <w:r w:rsidRPr="00562B3E">
        <w:t>лиц.</w:t>
      </w:r>
      <w:r w:rsidR="009A0928">
        <w:t xml:space="preserve"> </w:t>
      </w:r>
      <w:r w:rsidRPr="00562B3E">
        <w:t>Позже</w:t>
      </w:r>
      <w:r w:rsidR="009A0928">
        <w:t xml:space="preserve"> </w:t>
      </w:r>
      <w:r w:rsidRPr="00562B3E">
        <w:t>НПФ</w:t>
      </w:r>
      <w:r w:rsidR="009A0928">
        <w:t xml:space="preserve"> «</w:t>
      </w:r>
      <w:r w:rsidRPr="00562B3E">
        <w:t>Традиция</w:t>
      </w:r>
      <w:r w:rsidR="009A0928">
        <w:t xml:space="preserve">» </w:t>
      </w:r>
      <w:r w:rsidRPr="00562B3E">
        <w:t>стал</w:t>
      </w:r>
      <w:r w:rsidR="009A0928">
        <w:t xml:space="preserve"> </w:t>
      </w:r>
      <w:r w:rsidRPr="00562B3E">
        <w:t>принадлежать</w:t>
      </w:r>
      <w:r w:rsidR="009A0928">
        <w:t xml:space="preserve"> </w:t>
      </w:r>
      <w:r w:rsidRPr="00562B3E">
        <w:t>бывшему</w:t>
      </w:r>
      <w:r w:rsidR="009A0928">
        <w:t xml:space="preserve"> </w:t>
      </w:r>
      <w:r w:rsidRPr="00562B3E">
        <w:t>топ-менеджеру</w:t>
      </w:r>
      <w:r w:rsidR="009A0928">
        <w:t xml:space="preserve"> </w:t>
      </w:r>
      <w:r w:rsidRPr="00562B3E">
        <w:t>группы</w:t>
      </w:r>
      <w:r w:rsidR="009A0928">
        <w:t xml:space="preserve"> </w:t>
      </w:r>
      <w:r w:rsidRPr="00562B3E">
        <w:t>компаний</w:t>
      </w:r>
      <w:r w:rsidR="009A0928">
        <w:t xml:space="preserve"> «</w:t>
      </w:r>
      <w:r w:rsidRPr="00562B3E">
        <w:t>Регион</w:t>
      </w:r>
      <w:r w:rsidR="009A0928">
        <w:t xml:space="preserve">» </w:t>
      </w:r>
      <w:r w:rsidRPr="00562B3E">
        <w:t>Алексею</w:t>
      </w:r>
      <w:r w:rsidR="009A0928">
        <w:t xml:space="preserve"> </w:t>
      </w:r>
      <w:r w:rsidRPr="00562B3E">
        <w:t>Инкину.</w:t>
      </w:r>
      <w:r w:rsidR="009A0928">
        <w:t xml:space="preserve"> </w:t>
      </w:r>
      <w:r w:rsidRPr="00562B3E">
        <w:t>Впрочем,</w:t>
      </w:r>
      <w:r w:rsidR="009A0928">
        <w:t xml:space="preserve"> </w:t>
      </w:r>
      <w:r w:rsidRPr="00562B3E">
        <w:t>источники</w:t>
      </w:r>
      <w:r w:rsidR="009A0928">
        <w:t xml:space="preserve"> «</w:t>
      </w:r>
      <w:r w:rsidRPr="00562B3E">
        <w:t>Коммерсанта</w:t>
      </w:r>
      <w:r w:rsidR="009A0928">
        <w:t xml:space="preserve">» </w:t>
      </w:r>
      <w:r w:rsidRPr="00562B3E">
        <w:t>утверждали,</w:t>
      </w:r>
      <w:r w:rsidR="009A0928">
        <w:t xml:space="preserve"> </w:t>
      </w:r>
      <w:r w:rsidRPr="00562B3E">
        <w:t>что</w:t>
      </w:r>
      <w:r w:rsidR="009A0928">
        <w:t xml:space="preserve"> </w:t>
      </w:r>
      <w:r w:rsidRPr="00562B3E">
        <w:t>НПФ</w:t>
      </w:r>
      <w:r w:rsidR="009A0928">
        <w:t xml:space="preserve"> </w:t>
      </w:r>
      <w:r w:rsidRPr="00562B3E">
        <w:t>неформально</w:t>
      </w:r>
      <w:r w:rsidR="009A0928">
        <w:t xml:space="preserve"> </w:t>
      </w:r>
      <w:r w:rsidRPr="00562B3E">
        <w:t>остается</w:t>
      </w:r>
      <w:r w:rsidR="009A0928">
        <w:t xml:space="preserve"> </w:t>
      </w:r>
      <w:r w:rsidRPr="00562B3E">
        <w:t>внутри</w:t>
      </w:r>
      <w:r w:rsidR="009A0928">
        <w:t xml:space="preserve"> </w:t>
      </w:r>
      <w:r w:rsidRPr="00562B3E">
        <w:t>группы.</w:t>
      </w:r>
    </w:p>
    <w:p w14:paraId="486BDA4A" w14:textId="77777777" w:rsidR="00BB0E7C" w:rsidRPr="00562B3E" w:rsidRDefault="00BB0E7C" w:rsidP="00BB0E7C">
      <w:r w:rsidRPr="00562B3E">
        <w:t>Frank</w:t>
      </w:r>
      <w:r w:rsidR="009A0928">
        <w:t xml:space="preserve"> </w:t>
      </w:r>
      <w:r w:rsidRPr="00562B3E">
        <w:t>Media</w:t>
      </w:r>
      <w:r w:rsidR="009A0928">
        <w:t xml:space="preserve"> </w:t>
      </w:r>
      <w:r w:rsidRPr="00562B3E">
        <w:t>направили</w:t>
      </w:r>
      <w:r w:rsidR="009A0928">
        <w:t xml:space="preserve"> </w:t>
      </w:r>
      <w:r w:rsidRPr="00562B3E">
        <w:t>запрос</w:t>
      </w:r>
      <w:r w:rsidR="009A0928">
        <w:t xml:space="preserve"> </w:t>
      </w:r>
      <w:r w:rsidRPr="00562B3E">
        <w:t>в</w:t>
      </w:r>
      <w:r w:rsidR="009A0928">
        <w:t xml:space="preserve"> </w:t>
      </w:r>
      <w:r w:rsidRPr="00562B3E">
        <w:t>пресс-службу</w:t>
      </w:r>
      <w:r w:rsidR="009A0928">
        <w:t xml:space="preserve"> </w:t>
      </w:r>
      <w:r w:rsidRPr="00562B3E">
        <w:t>НПФ</w:t>
      </w:r>
      <w:r w:rsidR="009A0928">
        <w:t xml:space="preserve"> </w:t>
      </w:r>
      <w:r w:rsidRPr="00562B3E">
        <w:t>и</w:t>
      </w:r>
      <w:r w:rsidR="009A0928">
        <w:t xml:space="preserve"> </w:t>
      </w:r>
      <w:r w:rsidRPr="00562B3E">
        <w:t>ГК</w:t>
      </w:r>
      <w:r w:rsidR="009A0928">
        <w:t xml:space="preserve"> «</w:t>
      </w:r>
      <w:r w:rsidRPr="00562B3E">
        <w:t>Регион</w:t>
      </w:r>
      <w:r w:rsidR="009A0928">
        <w:t>»</w:t>
      </w:r>
      <w:r w:rsidRPr="00562B3E">
        <w:t>.</w:t>
      </w:r>
    </w:p>
    <w:p w14:paraId="6CA231B5" w14:textId="77777777" w:rsidR="00BB0E7C" w:rsidRPr="00562B3E" w:rsidRDefault="00F71753" w:rsidP="00BB0E7C">
      <w:hyperlink r:id="rId9" w:history="1">
        <w:r w:rsidR="00BB0E7C" w:rsidRPr="00562B3E">
          <w:rPr>
            <w:rStyle w:val="a3"/>
          </w:rPr>
          <w:t>https://frankmedia.ru/176048</w:t>
        </w:r>
      </w:hyperlink>
      <w:r w:rsidR="009A0928">
        <w:t xml:space="preserve"> </w:t>
      </w:r>
    </w:p>
    <w:p w14:paraId="2559CB04" w14:textId="77777777" w:rsidR="00F577FE" w:rsidRPr="00562B3E" w:rsidRDefault="00F577FE" w:rsidP="009C17A8">
      <w:pPr>
        <w:pStyle w:val="2"/>
      </w:pPr>
      <w:bookmarkStart w:id="35" w:name="А103"/>
      <w:bookmarkStart w:id="36" w:name="_Toc176154165"/>
      <w:r w:rsidRPr="00562B3E">
        <w:t>Пенсия.pro,</w:t>
      </w:r>
      <w:r w:rsidR="009A0928">
        <w:t xml:space="preserve"> </w:t>
      </w:r>
      <w:r w:rsidRPr="00562B3E">
        <w:t>30.08.2024,</w:t>
      </w:r>
      <w:r w:rsidR="009A0928">
        <w:t xml:space="preserve"> </w:t>
      </w:r>
      <w:r w:rsidRPr="00562B3E">
        <w:t>Антон</w:t>
      </w:r>
      <w:r w:rsidR="009A0928">
        <w:t xml:space="preserve"> </w:t>
      </w:r>
      <w:r w:rsidR="009C17A8" w:rsidRPr="00562B3E">
        <w:t>РОЖКОВ</w:t>
      </w:r>
      <w:r w:rsidRPr="00562B3E">
        <w:t>,</w:t>
      </w:r>
      <w:r w:rsidR="009A0928">
        <w:t xml:space="preserve"> </w:t>
      </w:r>
      <w:r w:rsidRPr="00562B3E">
        <w:t>Нестабильность</w:t>
      </w:r>
      <w:r w:rsidR="009A0928">
        <w:t xml:space="preserve"> </w:t>
      </w:r>
      <w:r w:rsidRPr="00562B3E">
        <w:t>в</w:t>
      </w:r>
      <w:r w:rsidR="009A0928">
        <w:t xml:space="preserve"> </w:t>
      </w:r>
      <w:r w:rsidRPr="00562B3E">
        <w:t>экономике:</w:t>
      </w:r>
      <w:r w:rsidR="009A0928">
        <w:t xml:space="preserve"> </w:t>
      </w:r>
      <w:r w:rsidRPr="00562B3E">
        <w:t>будущее</w:t>
      </w:r>
      <w:r w:rsidR="009A0928">
        <w:t xml:space="preserve"> </w:t>
      </w:r>
      <w:r w:rsidRPr="00562B3E">
        <w:t>пенсий</w:t>
      </w:r>
      <w:r w:rsidR="009A0928">
        <w:t xml:space="preserve"> </w:t>
      </w:r>
      <w:r w:rsidRPr="00562B3E">
        <w:t>в</w:t>
      </w:r>
      <w:r w:rsidR="009A0928">
        <w:t xml:space="preserve"> </w:t>
      </w:r>
      <w:r w:rsidRPr="00562B3E">
        <w:t>кризис</w:t>
      </w:r>
      <w:bookmarkEnd w:id="35"/>
      <w:bookmarkEnd w:id="36"/>
    </w:p>
    <w:p w14:paraId="00CE1F6A" w14:textId="77777777" w:rsidR="00F577FE" w:rsidRPr="00562B3E" w:rsidRDefault="00F577FE" w:rsidP="00A6744C">
      <w:pPr>
        <w:pStyle w:val="3"/>
      </w:pPr>
      <w:bookmarkStart w:id="37" w:name="_Toc176154166"/>
      <w:r w:rsidRPr="00562B3E">
        <w:t>Пенсионные</w:t>
      </w:r>
      <w:r w:rsidR="009A0928">
        <w:t xml:space="preserve"> </w:t>
      </w:r>
      <w:r w:rsidRPr="00562B3E">
        <w:t>накопления</w:t>
      </w:r>
      <w:r w:rsidR="009A0928">
        <w:t xml:space="preserve"> </w:t>
      </w:r>
      <w:r w:rsidRPr="00562B3E">
        <w:t>россиян,</w:t>
      </w:r>
      <w:r w:rsidR="009A0928">
        <w:t xml:space="preserve"> </w:t>
      </w:r>
      <w:r w:rsidRPr="00562B3E">
        <w:t>сделанные</w:t>
      </w:r>
      <w:r w:rsidR="009A0928">
        <w:t xml:space="preserve"> </w:t>
      </w:r>
      <w:r w:rsidRPr="00562B3E">
        <w:t>работодателями,</w:t>
      </w:r>
      <w:r w:rsidR="009A0928">
        <w:t xml:space="preserve"> </w:t>
      </w:r>
      <w:r w:rsidRPr="00562B3E">
        <w:t>заморожены</w:t>
      </w:r>
      <w:r w:rsidR="009A0928">
        <w:t xml:space="preserve"> </w:t>
      </w:r>
      <w:r w:rsidRPr="00562B3E">
        <w:t>с</w:t>
      </w:r>
      <w:r w:rsidR="009A0928">
        <w:t xml:space="preserve"> </w:t>
      </w:r>
      <w:r w:rsidRPr="00562B3E">
        <w:t>2024</w:t>
      </w:r>
      <w:r w:rsidR="009A0928">
        <w:t xml:space="preserve"> </w:t>
      </w:r>
      <w:r w:rsidRPr="00562B3E">
        <w:t>года.</w:t>
      </w:r>
      <w:r w:rsidR="009A0928">
        <w:t xml:space="preserve"> </w:t>
      </w:r>
      <w:r w:rsidRPr="00562B3E">
        <w:t>По</w:t>
      </w:r>
      <w:r w:rsidR="009A0928">
        <w:t xml:space="preserve"> </w:t>
      </w:r>
      <w:r w:rsidRPr="00562B3E">
        <w:t>прошествии</w:t>
      </w:r>
      <w:r w:rsidR="009A0928">
        <w:t xml:space="preserve"> </w:t>
      </w:r>
      <w:r w:rsidRPr="00562B3E">
        <w:t>времени</w:t>
      </w:r>
      <w:r w:rsidR="009A0928">
        <w:t xml:space="preserve"> </w:t>
      </w:r>
      <w:r w:rsidRPr="00562B3E">
        <w:t>экономическая</w:t>
      </w:r>
      <w:r w:rsidR="009A0928">
        <w:t xml:space="preserve"> </w:t>
      </w:r>
      <w:r w:rsidRPr="00562B3E">
        <w:t>ситуация</w:t>
      </w:r>
      <w:r w:rsidR="009A0928">
        <w:t xml:space="preserve"> </w:t>
      </w:r>
      <w:r w:rsidRPr="00562B3E">
        <w:t>стабильнее</w:t>
      </w:r>
      <w:r w:rsidR="009A0928">
        <w:t xml:space="preserve"> </w:t>
      </w:r>
      <w:r w:rsidRPr="00562B3E">
        <w:t>не</w:t>
      </w:r>
      <w:r w:rsidR="009A0928">
        <w:t xml:space="preserve"> </w:t>
      </w:r>
      <w:r w:rsidRPr="00562B3E">
        <w:t>стала.</w:t>
      </w:r>
      <w:r w:rsidR="009A0928">
        <w:t xml:space="preserve"> </w:t>
      </w:r>
      <w:r w:rsidRPr="00562B3E">
        <w:t>В</w:t>
      </w:r>
      <w:r w:rsidR="009A0928">
        <w:t xml:space="preserve"> </w:t>
      </w:r>
      <w:r w:rsidRPr="00562B3E">
        <w:t>такой</w:t>
      </w:r>
      <w:r w:rsidR="009A0928">
        <w:t xml:space="preserve"> </w:t>
      </w:r>
      <w:r w:rsidRPr="00562B3E">
        <w:t>обстановке</w:t>
      </w:r>
      <w:r w:rsidR="009A0928">
        <w:t xml:space="preserve"> </w:t>
      </w:r>
      <w:r w:rsidRPr="00562B3E">
        <w:t>полагаться</w:t>
      </w:r>
      <w:r w:rsidR="009A0928">
        <w:t xml:space="preserve"> </w:t>
      </w:r>
      <w:r w:rsidRPr="00562B3E">
        <w:t>только</w:t>
      </w:r>
      <w:r w:rsidR="009A0928">
        <w:t xml:space="preserve"> </w:t>
      </w:r>
      <w:r w:rsidRPr="00562B3E">
        <w:t>на</w:t>
      </w:r>
      <w:r w:rsidR="009A0928">
        <w:t xml:space="preserve"> </w:t>
      </w:r>
      <w:r w:rsidRPr="00562B3E">
        <w:t>государственные</w:t>
      </w:r>
      <w:r w:rsidR="009A0928">
        <w:t xml:space="preserve"> </w:t>
      </w:r>
      <w:r w:rsidRPr="00562B3E">
        <w:t>выплаты</w:t>
      </w:r>
      <w:r w:rsidR="009A0928">
        <w:t xml:space="preserve"> </w:t>
      </w:r>
      <w:r w:rsidRPr="00562B3E">
        <w:t>по</w:t>
      </w:r>
      <w:r w:rsidR="009A0928">
        <w:t xml:space="preserve"> </w:t>
      </w:r>
      <w:r w:rsidRPr="00562B3E">
        <w:t>старости</w:t>
      </w:r>
      <w:r w:rsidR="009A0928">
        <w:t xml:space="preserve"> - </w:t>
      </w:r>
      <w:r w:rsidRPr="00562B3E">
        <w:t>опрометчиво.</w:t>
      </w:r>
      <w:r w:rsidR="009A0928">
        <w:t xml:space="preserve"> </w:t>
      </w:r>
      <w:r w:rsidRPr="00562B3E">
        <w:t>Как</w:t>
      </w:r>
      <w:r w:rsidR="009A0928">
        <w:t xml:space="preserve"> </w:t>
      </w:r>
      <w:r w:rsidRPr="00562B3E">
        <w:t>правильно</w:t>
      </w:r>
      <w:r w:rsidR="009A0928">
        <w:t xml:space="preserve"> </w:t>
      </w:r>
      <w:r w:rsidRPr="00562B3E">
        <w:t>поступить</w:t>
      </w:r>
      <w:r w:rsidR="009A0928">
        <w:t xml:space="preserve"> </w:t>
      </w:r>
      <w:r w:rsidRPr="00562B3E">
        <w:t>тем,</w:t>
      </w:r>
      <w:r w:rsidR="009A0928">
        <w:t xml:space="preserve"> </w:t>
      </w:r>
      <w:r w:rsidRPr="00562B3E">
        <w:t>у</w:t>
      </w:r>
      <w:r w:rsidR="009A0928">
        <w:t xml:space="preserve"> </w:t>
      </w:r>
      <w:r w:rsidRPr="00562B3E">
        <w:t>кого</w:t>
      </w:r>
      <w:r w:rsidR="009A0928">
        <w:t xml:space="preserve"> </w:t>
      </w:r>
      <w:r w:rsidRPr="00562B3E">
        <w:t>есть</w:t>
      </w:r>
      <w:r w:rsidR="009A0928">
        <w:t xml:space="preserve"> </w:t>
      </w:r>
      <w:r w:rsidRPr="00562B3E">
        <w:t>накопительная</w:t>
      </w:r>
      <w:r w:rsidR="009A0928">
        <w:t xml:space="preserve"> </w:t>
      </w:r>
      <w:r w:rsidRPr="00562B3E">
        <w:t>часть</w:t>
      </w:r>
      <w:r w:rsidR="009A0928">
        <w:t xml:space="preserve"> </w:t>
      </w:r>
      <w:r w:rsidRPr="00562B3E">
        <w:t>пенсии</w:t>
      </w:r>
      <w:r w:rsidR="009A0928">
        <w:t xml:space="preserve"> </w:t>
      </w:r>
      <w:r w:rsidRPr="00562B3E">
        <w:t>и</w:t>
      </w:r>
      <w:r w:rsidR="009A0928">
        <w:t xml:space="preserve"> </w:t>
      </w:r>
      <w:r w:rsidRPr="00562B3E">
        <w:t>прочие</w:t>
      </w:r>
      <w:r w:rsidR="009A0928">
        <w:t xml:space="preserve"> </w:t>
      </w:r>
      <w:r w:rsidRPr="00562B3E">
        <w:t>сбережения?</w:t>
      </w:r>
      <w:r w:rsidR="009A0928">
        <w:t xml:space="preserve"> </w:t>
      </w:r>
      <w:r w:rsidRPr="00562B3E">
        <w:t>Объясняем.</w:t>
      </w:r>
      <w:bookmarkEnd w:id="37"/>
    </w:p>
    <w:p w14:paraId="7E97D981" w14:textId="77777777" w:rsidR="00F577FE" w:rsidRPr="00562B3E" w:rsidRDefault="00F577FE" w:rsidP="00F577FE">
      <w:r w:rsidRPr="00562B3E">
        <w:t>В</w:t>
      </w:r>
      <w:r w:rsidR="009A0928">
        <w:t xml:space="preserve"> </w:t>
      </w:r>
      <w:r w:rsidRPr="00562B3E">
        <w:t>2002-2013</w:t>
      </w:r>
      <w:r w:rsidR="009A0928">
        <w:t xml:space="preserve"> </w:t>
      </w:r>
      <w:r w:rsidRPr="00562B3E">
        <w:t>годах</w:t>
      </w:r>
      <w:r w:rsidR="009A0928">
        <w:t xml:space="preserve"> </w:t>
      </w:r>
      <w:r w:rsidRPr="00562B3E">
        <w:t>на</w:t>
      </w:r>
      <w:r w:rsidR="009A0928">
        <w:t xml:space="preserve"> </w:t>
      </w:r>
      <w:r w:rsidRPr="00562B3E">
        <w:t>накопительную</w:t>
      </w:r>
      <w:r w:rsidR="009A0928">
        <w:t xml:space="preserve"> </w:t>
      </w:r>
      <w:r w:rsidRPr="00562B3E">
        <w:t>пенсию</w:t>
      </w:r>
      <w:r w:rsidR="009A0928">
        <w:t xml:space="preserve"> </w:t>
      </w:r>
      <w:r w:rsidRPr="00562B3E">
        <w:t>работодатели</w:t>
      </w:r>
      <w:r w:rsidR="009A0928">
        <w:t xml:space="preserve"> </w:t>
      </w:r>
      <w:r w:rsidRPr="00562B3E">
        <w:t>откладывали</w:t>
      </w:r>
      <w:r w:rsidR="009A0928">
        <w:t xml:space="preserve"> </w:t>
      </w:r>
      <w:r w:rsidRPr="00562B3E">
        <w:t>6</w:t>
      </w:r>
      <w:r w:rsidR="009A0928">
        <w:t xml:space="preserve">% </w:t>
      </w:r>
      <w:r w:rsidRPr="00562B3E">
        <w:t>заработной</w:t>
      </w:r>
      <w:r w:rsidR="009A0928">
        <w:t xml:space="preserve"> </w:t>
      </w:r>
      <w:r w:rsidRPr="00562B3E">
        <w:t>платы</w:t>
      </w:r>
      <w:r w:rsidR="009A0928">
        <w:t xml:space="preserve"> </w:t>
      </w:r>
      <w:r w:rsidRPr="00562B3E">
        <w:t>сотрудников.</w:t>
      </w:r>
      <w:r w:rsidR="009A0928">
        <w:t xml:space="preserve"> </w:t>
      </w:r>
      <w:r w:rsidRPr="00562B3E">
        <w:t>Инфляция</w:t>
      </w:r>
      <w:r w:rsidR="009A0928">
        <w:t xml:space="preserve"> </w:t>
      </w:r>
      <w:r w:rsidRPr="00562B3E">
        <w:t>сделала</w:t>
      </w:r>
      <w:r w:rsidR="009A0928">
        <w:t xml:space="preserve"> </w:t>
      </w:r>
      <w:r w:rsidRPr="00562B3E">
        <w:t>свои</w:t>
      </w:r>
      <w:r w:rsidR="009A0928">
        <w:t xml:space="preserve"> </w:t>
      </w:r>
      <w:r w:rsidRPr="00562B3E">
        <w:t>дело,</w:t>
      </w:r>
      <w:r w:rsidR="009A0928">
        <w:t xml:space="preserve"> </w:t>
      </w:r>
      <w:r w:rsidRPr="00562B3E">
        <w:t>и</w:t>
      </w:r>
      <w:r w:rsidR="009A0928">
        <w:t xml:space="preserve"> </w:t>
      </w:r>
      <w:r w:rsidRPr="00562B3E">
        <w:t>покупательная</w:t>
      </w:r>
      <w:r w:rsidR="009A0928">
        <w:t xml:space="preserve"> </w:t>
      </w:r>
      <w:r w:rsidRPr="00562B3E">
        <w:t>способность</w:t>
      </w:r>
      <w:r w:rsidR="009A0928">
        <w:t xml:space="preserve"> </w:t>
      </w:r>
      <w:r w:rsidRPr="00562B3E">
        <w:t>тех</w:t>
      </w:r>
      <w:r w:rsidR="009A0928">
        <w:t xml:space="preserve"> </w:t>
      </w:r>
      <w:r w:rsidRPr="00562B3E">
        <w:t>сумм</w:t>
      </w:r>
      <w:r w:rsidR="009A0928">
        <w:t xml:space="preserve"> </w:t>
      </w:r>
      <w:r w:rsidRPr="00562B3E">
        <w:t>сейчас</w:t>
      </w:r>
      <w:r w:rsidR="009A0928">
        <w:t xml:space="preserve"> </w:t>
      </w:r>
      <w:r w:rsidRPr="00562B3E">
        <w:t>(в</w:t>
      </w:r>
      <w:r w:rsidR="009A0928">
        <w:t xml:space="preserve"> </w:t>
      </w:r>
      <w:r w:rsidRPr="00562B3E">
        <w:t>2024</w:t>
      </w:r>
      <w:r w:rsidR="009A0928">
        <w:t xml:space="preserve"> </w:t>
      </w:r>
      <w:r w:rsidRPr="00562B3E">
        <w:t>году)</w:t>
      </w:r>
      <w:r w:rsidR="009A0928">
        <w:t xml:space="preserve"> </w:t>
      </w:r>
      <w:r w:rsidRPr="00562B3E">
        <w:t>намного</w:t>
      </w:r>
      <w:r w:rsidR="009A0928">
        <w:t xml:space="preserve"> </w:t>
      </w:r>
      <w:r w:rsidRPr="00562B3E">
        <w:t>меньше.</w:t>
      </w:r>
      <w:r w:rsidR="009A0928">
        <w:t xml:space="preserve"> </w:t>
      </w:r>
      <w:r w:rsidRPr="00562B3E">
        <w:t>Чтобы</w:t>
      </w:r>
      <w:r w:rsidR="009A0928">
        <w:t xml:space="preserve"> </w:t>
      </w:r>
      <w:r w:rsidRPr="00562B3E">
        <w:t>не</w:t>
      </w:r>
      <w:r w:rsidR="009A0928">
        <w:t xml:space="preserve"> </w:t>
      </w:r>
      <w:r w:rsidRPr="00562B3E">
        <w:t>превратить</w:t>
      </w:r>
      <w:r w:rsidR="009A0928">
        <w:t xml:space="preserve"> </w:t>
      </w:r>
      <w:r w:rsidRPr="00562B3E">
        <w:t>накопительную</w:t>
      </w:r>
      <w:r w:rsidR="009A0928">
        <w:t xml:space="preserve"> </w:t>
      </w:r>
      <w:r w:rsidRPr="00562B3E">
        <w:t>пенсию</w:t>
      </w:r>
      <w:r w:rsidR="009A0928">
        <w:t xml:space="preserve"> </w:t>
      </w:r>
      <w:r w:rsidRPr="00562B3E">
        <w:t>в</w:t>
      </w:r>
      <w:r w:rsidR="009A0928">
        <w:t xml:space="preserve"> </w:t>
      </w:r>
      <w:r w:rsidRPr="00562B3E">
        <w:t>совсем</w:t>
      </w:r>
      <w:r w:rsidR="009A0928">
        <w:t xml:space="preserve"> </w:t>
      </w:r>
      <w:r w:rsidRPr="00562B3E">
        <w:t>пустое</w:t>
      </w:r>
      <w:r w:rsidR="009A0928">
        <w:t xml:space="preserve"> </w:t>
      </w:r>
      <w:r w:rsidRPr="00562B3E">
        <w:t>место,</w:t>
      </w:r>
      <w:r w:rsidR="009A0928">
        <w:t xml:space="preserve"> </w:t>
      </w:r>
      <w:r w:rsidRPr="00562B3E">
        <w:t>необходимо</w:t>
      </w:r>
      <w:r w:rsidR="009A0928">
        <w:t xml:space="preserve"> </w:t>
      </w:r>
      <w:r w:rsidRPr="00562B3E">
        <w:t>знать,</w:t>
      </w:r>
      <w:r w:rsidR="009A0928">
        <w:t xml:space="preserve"> </w:t>
      </w:r>
      <w:r w:rsidRPr="00562B3E">
        <w:t>что</w:t>
      </w:r>
      <w:r w:rsidR="009A0928">
        <w:t xml:space="preserve"> </w:t>
      </w:r>
      <w:r w:rsidRPr="00562B3E">
        <w:t>с</w:t>
      </w:r>
      <w:r w:rsidR="009A0928">
        <w:t xml:space="preserve"> </w:t>
      </w:r>
      <w:r w:rsidRPr="00562B3E">
        <w:t>ней</w:t>
      </w:r>
      <w:r w:rsidR="009A0928">
        <w:t xml:space="preserve"> </w:t>
      </w:r>
      <w:r w:rsidRPr="00562B3E">
        <w:t>делать.</w:t>
      </w:r>
    </w:p>
    <w:p w14:paraId="22802C51" w14:textId="77777777" w:rsidR="00F577FE" w:rsidRPr="00562B3E" w:rsidRDefault="00446C57" w:rsidP="00F577FE">
      <w:r w:rsidRPr="00562B3E">
        <w:t>ТЕКУЩАЯ</w:t>
      </w:r>
      <w:r w:rsidR="009A0928">
        <w:t xml:space="preserve"> </w:t>
      </w:r>
      <w:r w:rsidRPr="00562B3E">
        <w:t>ЭКОНОМИЧЕСКАЯ</w:t>
      </w:r>
      <w:r w:rsidR="009A0928">
        <w:t xml:space="preserve"> </w:t>
      </w:r>
      <w:r w:rsidRPr="00562B3E">
        <w:t>СИТУАЦИЯ</w:t>
      </w:r>
    </w:p>
    <w:p w14:paraId="2A30E795" w14:textId="77777777" w:rsidR="00F577FE" w:rsidRPr="00562B3E" w:rsidRDefault="00F577FE" w:rsidP="00F577FE">
      <w:r w:rsidRPr="00562B3E">
        <w:t>С</w:t>
      </w:r>
      <w:r w:rsidR="009A0928">
        <w:t xml:space="preserve"> </w:t>
      </w:r>
      <w:r w:rsidRPr="00562B3E">
        <w:t>2022</w:t>
      </w:r>
      <w:r w:rsidR="009A0928">
        <w:t xml:space="preserve"> </w:t>
      </w:r>
      <w:r w:rsidRPr="00562B3E">
        <w:t>года</w:t>
      </w:r>
      <w:r w:rsidR="009A0928">
        <w:t xml:space="preserve"> </w:t>
      </w:r>
      <w:r w:rsidRPr="00562B3E">
        <w:t>Россия</w:t>
      </w:r>
      <w:r w:rsidR="009A0928">
        <w:t xml:space="preserve"> </w:t>
      </w:r>
      <w:r w:rsidRPr="00562B3E">
        <w:t>находится</w:t>
      </w:r>
      <w:r w:rsidR="009A0928">
        <w:t xml:space="preserve"> </w:t>
      </w:r>
      <w:r w:rsidRPr="00562B3E">
        <w:t>под</w:t>
      </w:r>
      <w:r w:rsidR="009A0928">
        <w:t xml:space="preserve"> </w:t>
      </w:r>
      <w:r w:rsidRPr="00562B3E">
        <w:t>рекордными</w:t>
      </w:r>
      <w:r w:rsidR="009A0928">
        <w:t xml:space="preserve"> </w:t>
      </w:r>
      <w:r w:rsidRPr="00562B3E">
        <w:t>международными</w:t>
      </w:r>
      <w:r w:rsidR="009A0928">
        <w:t xml:space="preserve"> </w:t>
      </w:r>
      <w:r w:rsidRPr="00562B3E">
        <w:t>санкциями.</w:t>
      </w:r>
      <w:r w:rsidR="009A0928">
        <w:t xml:space="preserve"> </w:t>
      </w:r>
      <w:r w:rsidRPr="00562B3E">
        <w:t>Сначала</w:t>
      </w:r>
      <w:r w:rsidR="009A0928">
        <w:t xml:space="preserve"> </w:t>
      </w:r>
      <w:r w:rsidRPr="00562B3E">
        <w:t>курс</w:t>
      </w:r>
      <w:r w:rsidR="009A0928">
        <w:t xml:space="preserve"> </w:t>
      </w:r>
      <w:r w:rsidRPr="00562B3E">
        <w:t>российской</w:t>
      </w:r>
      <w:r w:rsidR="009A0928">
        <w:t xml:space="preserve"> </w:t>
      </w:r>
      <w:r w:rsidRPr="00562B3E">
        <w:t>валюты</w:t>
      </w:r>
      <w:r w:rsidR="009A0928">
        <w:t xml:space="preserve"> </w:t>
      </w:r>
      <w:r w:rsidRPr="00562B3E">
        <w:t>упал</w:t>
      </w:r>
      <w:r w:rsidR="009A0928">
        <w:t xml:space="preserve"> </w:t>
      </w:r>
      <w:r w:rsidRPr="00562B3E">
        <w:t>до</w:t>
      </w:r>
      <w:r w:rsidR="009A0928">
        <w:t xml:space="preserve"> </w:t>
      </w:r>
      <w:r w:rsidRPr="00562B3E">
        <w:t>120</w:t>
      </w:r>
      <w:r w:rsidR="009A0928">
        <w:t xml:space="preserve"> </w:t>
      </w:r>
      <w:r w:rsidRPr="00562B3E">
        <w:t>рублей</w:t>
      </w:r>
      <w:r w:rsidR="009A0928">
        <w:t xml:space="preserve"> </w:t>
      </w:r>
      <w:r w:rsidRPr="00562B3E">
        <w:t>за</w:t>
      </w:r>
      <w:r w:rsidR="009A0928">
        <w:t xml:space="preserve"> </w:t>
      </w:r>
      <w:r w:rsidRPr="00562B3E">
        <w:t>доллар,</w:t>
      </w:r>
      <w:r w:rsidR="009A0928">
        <w:t xml:space="preserve"> </w:t>
      </w:r>
      <w:r w:rsidRPr="00562B3E">
        <w:t>после</w:t>
      </w:r>
      <w:r w:rsidR="009A0928">
        <w:t xml:space="preserve"> </w:t>
      </w:r>
      <w:r w:rsidRPr="00562B3E">
        <w:t>укрепился</w:t>
      </w:r>
      <w:r w:rsidR="009A0928">
        <w:t xml:space="preserve"> </w:t>
      </w:r>
      <w:r w:rsidRPr="00562B3E">
        <w:t>до</w:t>
      </w:r>
      <w:r w:rsidR="009A0928">
        <w:t xml:space="preserve"> </w:t>
      </w:r>
      <w:r w:rsidRPr="00562B3E">
        <w:t>50</w:t>
      </w:r>
      <w:r w:rsidR="009A0928">
        <w:t xml:space="preserve"> </w:t>
      </w:r>
      <w:r w:rsidRPr="00562B3E">
        <w:t>рублей.</w:t>
      </w:r>
      <w:r w:rsidR="009A0928">
        <w:t xml:space="preserve"> </w:t>
      </w:r>
      <w:r w:rsidRPr="00562B3E">
        <w:t>Однако</w:t>
      </w:r>
      <w:r w:rsidR="009A0928">
        <w:t xml:space="preserve"> </w:t>
      </w:r>
      <w:r w:rsidRPr="00562B3E">
        <w:t>в</w:t>
      </w:r>
      <w:r w:rsidR="009A0928">
        <w:t xml:space="preserve"> </w:t>
      </w:r>
      <w:r w:rsidRPr="00562B3E">
        <w:t>августе</w:t>
      </w:r>
      <w:r w:rsidR="009A0928">
        <w:t xml:space="preserve"> </w:t>
      </w:r>
      <w:r w:rsidRPr="00562B3E">
        <w:t>2024</w:t>
      </w:r>
      <w:r w:rsidR="009A0928">
        <w:t xml:space="preserve"> </w:t>
      </w:r>
      <w:r w:rsidRPr="00562B3E">
        <w:t>года</w:t>
      </w:r>
      <w:r w:rsidR="009A0928">
        <w:t xml:space="preserve"> </w:t>
      </w:r>
      <w:r w:rsidRPr="00562B3E">
        <w:t>доллар</w:t>
      </w:r>
      <w:r w:rsidR="009A0928">
        <w:t xml:space="preserve"> </w:t>
      </w:r>
      <w:r w:rsidRPr="00562B3E">
        <w:t>стоит</w:t>
      </w:r>
      <w:r w:rsidR="009A0928">
        <w:t xml:space="preserve"> </w:t>
      </w:r>
      <w:r w:rsidRPr="00562B3E">
        <w:t>почти</w:t>
      </w:r>
      <w:r w:rsidR="009A0928">
        <w:t xml:space="preserve"> </w:t>
      </w:r>
      <w:r w:rsidRPr="00562B3E">
        <w:t>90</w:t>
      </w:r>
      <w:r w:rsidR="009A0928">
        <w:t xml:space="preserve"> </w:t>
      </w:r>
      <w:r w:rsidRPr="00562B3E">
        <w:t>рублей.</w:t>
      </w:r>
      <w:r w:rsidR="009A0928">
        <w:t xml:space="preserve"> </w:t>
      </w:r>
      <w:r w:rsidRPr="00562B3E">
        <w:t>Два</w:t>
      </w:r>
      <w:r w:rsidR="009A0928">
        <w:t xml:space="preserve"> </w:t>
      </w:r>
      <w:r w:rsidRPr="00562B3E">
        <w:t>с</w:t>
      </w:r>
      <w:r w:rsidR="009A0928">
        <w:t xml:space="preserve"> </w:t>
      </w:r>
      <w:r w:rsidRPr="00562B3E">
        <w:t>лишним</w:t>
      </w:r>
      <w:r w:rsidR="009A0928">
        <w:t xml:space="preserve"> </w:t>
      </w:r>
      <w:r w:rsidRPr="00562B3E">
        <w:t>года</w:t>
      </w:r>
      <w:r w:rsidR="009A0928">
        <w:t xml:space="preserve"> </w:t>
      </w:r>
      <w:r w:rsidRPr="00562B3E">
        <w:t>прошли</w:t>
      </w:r>
      <w:r w:rsidR="009A0928">
        <w:t xml:space="preserve"> </w:t>
      </w:r>
      <w:r w:rsidRPr="00562B3E">
        <w:t>явно</w:t>
      </w:r>
      <w:r w:rsidR="009A0928">
        <w:t xml:space="preserve"> </w:t>
      </w:r>
      <w:r w:rsidRPr="00562B3E">
        <w:t>нестабильно,</w:t>
      </w:r>
      <w:r w:rsidR="009A0928">
        <w:t xml:space="preserve"> </w:t>
      </w:r>
      <w:r w:rsidRPr="00562B3E">
        <w:t>наоборот,</w:t>
      </w:r>
      <w:r w:rsidR="009A0928">
        <w:t xml:space="preserve"> </w:t>
      </w:r>
      <w:r w:rsidRPr="00562B3E">
        <w:t>мы</w:t>
      </w:r>
      <w:r w:rsidR="009A0928">
        <w:t xml:space="preserve"> </w:t>
      </w:r>
      <w:r w:rsidRPr="00562B3E">
        <w:t>наблюдаем</w:t>
      </w:r>
      <w:r w:rsidR="009A0928">
        <w:t xml:space="preserve"> </w:t>
      </w:r>
      <w:r w:rsidRPr="00562B3E">
        <w:t>состояние</w:t>
      </w:r>
      <w:r w:rsidR="009A0928">
        <w:t xml:space="preserve"> </w:t>
      </w:r>
      <w:r w:rsidRPr="00562B3E">
        <w:t>турбулентности</w:t>
      </w:r>
      <w:r w:rsidR="009A0928">
        <w:t xml:space="preserve"> </w:t>
      </w:r>
      <w:r w:rsidRPr="00562B3E">
        <w:t>в</w:t>
      </w:r>
      <w:r w:rsidR="009A0928">
        <w:t xml:space="preserve"> </w:t>
      </w:r>
      <w:r w:rsidRPr="00562B3E">
        <w:t>экономике.</w:t>
      </w:r>
    </w:p>
    <w:p w14:paraId="313115E6" w14:textId="77777777" w:rsidR="00F577FE" w:rsidRPr="00562B3E" w:rsidRDefault="00446C57" w:rsidP="00F577FE">
      <w:r w:rsidRPr="00562B3E">
        <w:t>-</w:t>
      </w:r>
      <w:r w:rsidR="009A0928">
        <w:t xml:space="preserve"> </w:t>
      </w:r>
      <w:r w:rsidR="00F577FE" w:rsidRPr="00562B3E">
        <w:t>Что</w:t>
      </w:r>
      <w:r w:rsidR="009A0928">
        <w:t xml:space="preserve"> </w:t>
      </w:r>
      <w:r w:rsidR="00F577FE" w:rsidRPr="00562B3E">
        <w:t>такое</w:t>
      </w:r>
      <w:r w:rsidR="009A0928">
        <w:t xml:space="preserve"> </w:t>
      </w:r>
      <w:r w:rsidR="00F577FE" w:rsidRPr="00562B3E">
        <w:t>экономическая</w:t>
      </w:r>
      <w:r w:rsidR="009A0928">
        <w:t xml:space="preserve"> </w:t>
      </w:r>
      <w:r w:rsidR="00F577FE" w:rsidRPr="00562B3E">
        <w:t>нестабильность</w:t>
      </w:r>
    </w:p>
    <w:p w14:paraId="4321D911" w14:textId="77777777" w:rsidR="00F577FE" w:rsidRPr="00562B3E" w:rsidRDefault="00F577FE" w:rsidP="00F577FE">
      <w:r w:rsidRPr="00562B3E">
        <w:lastRenderedPageBreak/>
        <w:t>Экономика</w:t>
      </w:r>
      <w:r w:rsidR="009A0928">
        <w:t xml:space="preserve"> - </w:t>
      </w:r>
      <w:r w:rsidRPr="00562B3E">
        <w:t>не</w:t>
      </w:r>
      <w:r w:rsidR="009A0928">
        <w:t xml:space="preserve"> </w:t>
      </w:r>
      <w:r w:rsidRPr="00562B3E">
        <w:t>статичная,</w:t>
      </w:r>
      <w:r w:rsidR="009A0928">
        <w:t xml:space="preserve"> </w:t>
      </w:r>
      <w:r w:rsidRPr="00562B3E">
        <w:t>а</w:t>
      </w:r>
      <w:r w:rsidR="009A0928">
        <w:t xml:space="preserve"> </w:t>
      </w:r>
      <w:r w:rsidRPr="00562B3E">
        <w:t>цикличная</w:t>
      </w:r>
      <w:r w:rsidR="009A0928">
        <w:t xml:space="preserve"> </w:t>
      </w:r>
      <w:r w:rsidRPr="00562B3E">
        <w:t>система.</w:t>
      </w:r>
      <w:r w:rsidR="009A0928">
        <w:t xml:space="preserve"> </w:t>
      </w:r>
      <w:r w:rsidRPr="00562B3E">
        <w:t>Периоды</w:t>
      </w:r>
      <w:r w:rsidR="009A0928">
        <w:t xml:space="preserve"> </w:t>
      </w:r>
      <w:r w:rsidRPr="00562B3E">
        <w:t>спада</w:t>
      </w:r>
      <w:r w:rsidR="009A0928">
        <w:t xml:space="preserve"> </w:t>
      </w:r>
      <w:r w:rsidRPr="00562B3E">
        <w:t>сменяются</w:t>
      </w:r>
      <w:r w:rsidR="009A0928">
        <w:t xml:space="preserve"> </w:t>
      </w:r>
      <w:r w:rsidRPr="00562B3E">
        <w:t>временами</w:t>
      </w:r>
      <w:r w:rsidR="009A0928">
        <w:t xml:space="preserve"> </w:t>
      </w:r>
      <w:r w:rsidRPr="00562B3E">
        <w:t>роста.</w:t>
      </w:r>
      <w:r w:rsidR="009A0928">
        <w:t xml:space="preserve"> </w:t>
      </w:r>
      <w:r w:rsidRPr="00562B3E">
        <w:t>Экономическое</w:t>
      </w:r>
      <w:r w:rsidR="009A0928">
        <w:t xml:space="preserve"> </w:t>
      </w:r>
      <w:r w:rsidRPr="00562B3E">
        <w:t>развитие</w:t>
      </w:r>
      <w:r w:rsidR="009A0928">
        <w:t xml:space="preserve"> </w:t>
      </w:r>
      <w:r w:rsidRPr="00562B3E">
        <w:t>не</w:t>
      </w:r>
      <w:r w:rsidR="009A0928">
        <w:t xml:space="preserve"> </w:t>
      </w:r>
      <w:r w:rsidRPr="00562B3E">
        <w:t>может</w:t>
      </w:r>
      <w:r w:rsidR="009A0928">
        <w:t xml:space="preserve"> </w:t>
      </w:r>
      <w:r w:rsidRPr="00562B3E">
        <w:t>быть</w:t>
      </w:r>
      <w:r w:rsidR="009A0928">
        <w:t xml:space="preserve"> </w:t>
      </w:r>
      <w:r w:rsidRPr="00562B3E">
        <w:t>вечным,</w:t>
      </w:r>
      <w:r w:rsidR="009A0928">
        <w:t xml:space="preserve"> </w:t>
      </w:r>
      <w:r w:rsidRPr="00562B3E">
        <w:t>так</w:t>
      </w:r>
      <w:r w:rsidR="009A0928">
        <w:t xml:space="preserve"> </w:t>
      </w:r>
      <w:r w:rsidRPr="00562B3E">
        <w:t>как</w:t>
      </w:r>
      <w:r w:rsidR="009A0928">
        <w:t xml:space="preserve"> </w:t>
      </w:r>
      <w:r w:rsidRPr="00562B3E">
        <w:t>нет</w:t>
      </w:r>
      <w:r w:rsidR="009A0928">
        <w:t xml:space="preserve"> </w:t>
      </w:r>
      <w:r w:rsidRPr="00562B3E">
        <w:t>нескончаемых</w:t>
      </w:r>
      <w:r w:rsidR="009A0928">
        <w:t xml:space="preserve"> </w:t>
      </w:r>
      <w:r w:rsidRPr="00562B3E">
        <w:t>ресурсов,</w:t>
      </w:r>
      <w:r w:rsidR="009A0928">
        <w:t xml:space="preserve"> </w:t>
      </w:r>
      <w:r w:rsidRPr="00562B3E">
        <w:t>новинки</w:t>
      </w:r>
      <w:r w:rsidR="009A0928">
        <w:t xml:space="preserve"> </w:t>
      </w:r>
      <w:r w:rsidRPr="00562B3E">
        <w:t>устаревают,</w:t>
      </w:r>
      <w:r w:rsidR="009A0928">
        <w:t xml:space="preserve"> </w:t>
      </w:r>
      <w:r w:rsidRPr="00562B3E">
        <w:t>технологии</w:t>
      </w:r>
      <w:r w:rsidR="009A0928">
        <w:t xml:space="preserve"> </w:t>
      </w:r>
      <w:r w:rsidRPr="00562B3E">
        <w:t>меняются.</w:t>
      </w:r>
      <w:r w:rsidR="009A0928">
        <w:t xml:space="preserve"> </w:t>
      </w:r>
      <w:r w:rsidRPr="00562B3E">
        <w:t>А</w:t>
      </w:r>
      <w:r w:rsidR="009A0928">
        <w:t xml:space="preserve"> </w:t>
      </w:r>
      <w:r w:rsidRPr="00562B3E">
        <w:t>что</w:t>
      </w:r>
      <w:r w:rsidR="009A0928">
        <w:t xml:space="preserve"> </w:t>
      </w:r>
      <w:r w:rsidRPr="00562B3E">
        <w:t>именно</w:t>
      </w:r>
      <w:r w:rsidR="009A0928">
        <w:t xml:space="preserve"> </w:t>
      </w:r>
      <w:r w:rsidRPr="00562B3E">
        <w:t>обычно</w:t>
      </w:r>
      <w:r w:rsidR="009A0928">
        <w:t xml:space="preserve"> </w:t>
      </w:r>
      <w:r w:rsidRPr="00562B3E">
        <w:t>вызывает</w:t>
      </w:r>
      <w:r w:rsidR="009A0928">
        <w:t xml:space="preserve"> </w:t>
      </w:r>
      <w:r w:rsidRPr="00562B3E">
        <w:t>экономическую</w:t>
      </w:r>
      <w:r w:rsidR="009A0928">
        <w:t xml:space="preserve"> </w:t>
      </w:r>
      <w:r w:rsidRPr="00562B3E">
        <w:t>нестабильность?</w:t>
      </w:r>
    </w:p>
    <w:p w14:paraId="04914A14" w14:textId="77777777" w:rsidR="00F577FE" w:rsidRPr="00562B3E" w:rsidRDefault="00446C57" w:rsidP="00F577FE">
      <w:r w:rsidRPr="00562B3E">
        <w:t>-</w:t>
      </w:r>
      <w:r w:rsidR="009A0928">
        <w:t xml:space="preserve"> </w:t>
      </w:r>
      <w:r w:rsidR="00F577FE" w:rsidRPr="00562B3E">
        <w:t>Причины</w:t>
      </w:r>
      <w:r w:rsidR="009A0928">
        <w:t xml:space="preserve"> </w:t>
      </w:r>
      <w:r w:rsidR="00F577FE" w:rsidRPr="00562B3E">
        <w:t>и</w:t>
      </w:r>
      <w:r w:rsidR="009A0928">
        <w:t xml:space="preserve"> </w:t>
      </w:r>
      <w:r w:rsidR="00F577FE" w:rsidRPr="00562B3E">
        <w:t>факторы,</w:t>
      </w:r>
      <w:r w:rsidR="009A0928">
        <w:t xml:space="preserve"> </w:t>
      </w:r>
      <w:r w:rsidR="00F577FE" w:rsidRPr="00562B3E">
        <w:t>влияющие</w:t>
      </w:r>
      <w:r w:rsidR="009A0928">
        <w:t xml:space="preserve"> </w:t>
      </w:r>
      <w:r w:rsidR="00F577FE" w:rsidRPr="00562B3E">
        <w:t>на</w:t>
      </w:r>
      <w:r w:rsidR="009A0928">
        <w:t xml:space="preserve"> </w:t>
      </w:r>
      <w:r w:rsidR="00F577FE" w:rsidRPr="00562B3E">
        <w:t>экономику</w:t>
      </w:r>
    </w:p>
    <w:p w14:paraId="54D3A021" w14:textId="77777777" w:rsidR="00F577FE" w:rsidRPr="00562B3E" w:rsidRDefault="00F577FE" w:rsidP="00F577FE">
      <w:r w:rsidRPr="00562B3E">
        <w:t>Первое</w:t>
      </w:r>
      <w:r w:rsidR="009A0928">
        <w:t xml:space="preserve"> </w:t>
      </w:r>
      <w:r w:rsidRPr="00562B3E">
        <w:t>и</w:t>
      </w:r>
      <w:r w:rsidR="009A0928">
        <w:t xml:space="preserve"> </w:t>
      </w:r>
      <w:r w:rsidRPr="00562B3E">
        <w:t>самое</w:t>
      </w:r>
      <w:r w:rsidR="009A0928">
        <w:t xml:space="preserve"> </w:t>
      </w:r>
      <w:r w:rsidRPr="00562B3E">
        <w:t>сейчас</w:t>
      </w:r>
      <w:r w:rsidR="009A0928">
        <w:t xml:space="preserve"> </w:t>
      </w:r>
      <w:r w:rsidRPr="00562B3E">
        <w:t>заметное</w:t>
      </w:r>
      <w:r w:rsidR="009A0928">
        <w:t xml:space="preserve"> - </w:t>
      </w:r>
      <w:r w:rsidRPr="00562B3E">
        <w:t>это</w:t>
      </w:r>
      <w:r w:rsidR="009A0928">
        <w:t xml:space="preserve"> </w:t>
      </w:r>
      <w:r w:rsidRPr="00562B3E">
        <w:t>политика.</w:t>
      </w:r>
      <w:r w:rsidR="009A0928">
        <w:t xml:space="preserve"> </w:t>
      </w:r>
      <w:r w:rsidRPr="00562B3E">
        <w:t>Международные</w:t>
      </w:r>
      <w:r w:rsidR="009A0928">
        <w:t xml:space="preserve"> </w:t>
      </w:r>
      <w:r w:rsidRPr="00562B3E">
        <w:t>горячие</w:t>
      </w:r>
      <w:r w:rsidR="009A0928">
        <w:t xml:space="preserve"> </w:t>
      </w:r>
      <w:r w:rsidRPr="00562B3E">
        <w:t>конфликты,</w:t>
      </w:r>
      <w:r w:rsidR="009A0928">
        <w:t xml:space="preserve"> </w:t>
      </w:r>
      <w:r w:rsidRPr="00562B3E">
        <w:t>инфляция,</w:t>
      </w:r>
      <w:r w:rsidR="009A0928">
        <w:t xml:space="preserve"> </w:t>
      </w:r>
      <w:r w:rsidRPr="00562B3E">
        <w:t>эмбарго</w:t>
      </w:r>
      <w:r w:rsidR="009A0928">
        <w:t xml:space="preserve"> </w:t>
      </w:r>
      <w:r w:rsidRPr="00562B3E">
        <w:t>на</w:t>
      </w:r>
      <w:r w:rsidR="009A0928">
        <w:t xml:space="preserve"> </w:t>
      </w:r>
      <w:r w:rsidRPr="00562B3E">
        <w:t>товары</w:t>
      </w:r>
      <w:r w:rsidR="009A0928">
        <w:t xml:space="preserve"> </w:t>
      </w:r>
      <w:r w:rsidRPr="00562B3E">
        <w:t>(например,</w:t>
      </w:r>
      <w:r w:rsidR="009A0928">
        <w:t xml:space="preserve"> </w:t>
      </w:r>
      <w:r w:rsidRPr="00562B3E">
        <w:t>нефть</w:t>
      </w:r>
      <w:r w:rsidR="009A0928">
        <w:t xml:space="preserve"> </w:t>
      </w:r>
      <w:r w:rsidRPr="00562B3E">
        <w:t>или</w:t>
      </w:r>
      <w:r w:rsidR="009A0928">
        <w:t xml:space="preserve"> </w:t>
      </w:r>
      <w:r w:rsidRPr="00562B3E">
        <w:t>газ</w:t>
      </w:r>
      <w:r w:rsidR="009A0928">
        <w:t xml:space="preserve"> </w:t>
      </w:r>
      <w:r w:rsidRPr="00562B3E">
        <w:t>в</w:t>
      </w:r>
      <w:r w:rsidR="009A0928">
        <w:t xml:space="preserve"> </w:t>
      </w:r>
      <w:r w:rsidRPr="00562B3E">
        <w:t>России).</w:t>
      </w:r>
    </w:p>
    <w:p w14:paraId="55B2FB09" w14:textId="77777777" w:rsidR="00F577FE" w:rsidRPr="00562B3E" w:rsidRDefault="00F577FE" w:rsidP="00F577FE">
      <w:r w:rsidRPr="00562B3E">
        <w:t>Второе</w:t>
      </w:r>
      <w:r w:rsidR="009A0928">
        <w:t xml:space="preserve"> - </w:t>
      </w:r>
      <w:r w:rsidRPr="00562B3E">
        <w:t>это</w:t>
      </w:r>
      <w:r w:rsidR="009A0928">
        <w:t xml:space="preserve"> </w:t>
      </w:r>
      <w:r w:rsidRPr="00562B3E">
        <w:t>доступ</w:t>
      </w:r>
      <w:r w:rsidR="009A0928">
        <w:t xml:space="preserve"> </w:t>
      </w:r>
      <w:r w:rsidRPr="00562B3E">
        <w:t>конкретных</w:t>
      </w:r>
      <w:r w:rsidR="009A0928">
        <w:t xml:space="preserve"> </w:t>
      </w:r>
      <w:r w:rsidRPr="00562B3E">
        <w:t>стран</w:t>
      </w:r>
      <w:r w:rsidR="009A0928">
        <w:t xml:space="preserve"> </w:t>
      </w:r>
      <w:r w:rsidRPr="00562B3E">
        <w:t>к</w:t>
      </w:r>
      <w:r w:rsidR="009A0928">
        <w:t xml:space="preserve"> </w:t>
      </w:r>
      <w:r w:rsidRPr="00562B3E">
        <w:t>современным</w:t>
      </w:r>
      <w:r w:rsidR="009A0928">
        <w:t xml:space="preserve"> </w:t>
      </w:r>
      <w:r w:rsidRPr="00562B3E">
        <w:t>технологиям.</w:t>
      </w:r>
      <w:r w:rsidR="009A0928">
        <w:t xml:space="preserve"> </w:t>
      </w:r>
      <w:r w:rsidRPr="00562B3E">
        <w:t>Например,</w:t>
      </w:r>
      <w:r w:rsidR="009A0928">
        <w:t xml:space="preserve"> </w:t>
      </w:r>
      <w:r w:rsidRPr="00562B3E">
        <w:t>в</w:t>
      </w:r>
      <w:r w:rsidR="009A0928">
        <w:t xml:space="preserve"> </w:t>
      </w:r>
      <w:r w:rsidRPr="00562B3E">
        <w:t>таких</w:t>
      </w:r>
      <w:r w:rsidR="009A0928">
        <w:t xml:space="preserve"> </w:t>
      </w:r>
      <w:r w:rsidRPr="00562B3E">
        <w:t>странах</w:t>
      </w:r>
      <w:r w:rsidR="009A0928">
        <w:t xml:space="preserve"> </w:t>
      </w:r>
      <w:r w:rsidRPr="00562B3E">
        <w:t>как</w:t>
      </w:r>
      <w:r w:rsidR="009A0928">
        <w:t xml:space="preserve"> </w:t>
      </w:r>
      <w:r w:rsidRPr="00562B3E">
        <w:t>Южная</w:t>
      </w:r>
      <w:r w:rsidR="009A0928">
        <w:t xml:space="preserve"> </w:t>
      </w:r>
      <w:r w:rsidRPr="00562B3E">
        <w:t>Корея,</w:t>
      </w:r>
      <w:r w:rsidR="009A0928">
        <w:t xml:space="preserve"> </w:t>
      </w:r>
      <w:r w:rsidRPr="00562B3E">
        <w:t>Тайвань,</w:t>
      </w:r>
      <w:r w:rsidR="009A0928">
        <w:t xml:space="preserve"> </w:t>
      </w:r>
      <w:r w:rsidRPr="00562B3E">
        <w:t>Япония</w:t>
      </w:r>
      <w:r w:rsidR="009A0928">
        <w:t xml:space="preserve"> </w:t>
      </w:r>
      <w:r w:rsidRPr="00562B3E">
        <w:t>с</w:t>
      </w:r>
      <w:r w:rsidR="009A0928">
        <w:t xml:space="preserve"> </w:t>
      </w:r>
      <w:r w:rsidRPr="00562B3E">
        <w:t>этим</w:t>
      </w:r>
      <w:r w:rsidR="009A0928">
        <w:t xml:space="preserve"> </w:t>
      </w:r>
      <w:r w:rsidRPr="00562B3E">
        <w:t>никаких</w:t>
      </w:r>
      <w:r w:rsidR="009A0928">
        <w:t xml:space="preserve"> </w:t>
      </w:r>
      <w:r w:rsidRPr="00562B3E">
        <w:t>проблем</w:t>
      </w:r>
      <w:r w:rsidR="009A0928">
        <w:t xml:space="preserve"> </w:t>
      </w:r>
      <w:r w:rsidRPr="00562B3E">
        <w:t>нет.</w:t>
      </w:r>
      <w:r w:rsidR="009A0928">
        <w:t xml:space="preserve"> </w:t>
      </w:r>
      <w:r w:rsidRPr="00562B3E">
        <w:t>Они</w:t>
      </w:r>
      <w:r w:rsidR="009A0928">
        <w:t xml:space="preserve"> - </w:t>
      </w:r>
      <w:r w:rsidRPr="00562B3E">
        <w:t>производители</w:t>
      </w:r>
      <w:r w:rsidR="009A0928">
        <w:t xml:space="preserve"> </w:t>
      </w:r>
      <w:r w:rsidRPr="00562B3E">
        <w:t>техники.</w:t>
      </w:r>
      <w:r w:rsidR="009A0928">
        <w:t xml:space="preserve"> </w:t>
      </w:r>
      <w:r w:rsidRPr="00562B3E">
        <w:t>Уровень</w:t>
      </w:r>
      <w:r w:rsidR="009A0928">
        <w:t xml:space="preserve"> </w:t>
      </w:r>
      <w:r w:rsidRPr="00562B3E">
        <w:t>жизни</w:t>
      </w:r>
      <w:r w:rsidR="009A0928">
        <w:t xml:space="preserve"> </w:t>
      </w:r>
      <w:r w:rsidRPr="00562B3E">
        <w:t>довольно</w:t>
      </w:r>
      <w:r w:rsidR="009A0928">
        <w:t xml:space="preserve"> </w:t>
      </w:r>
      <w:r w:rsidRPr="00562B3E">
        <w:t>высокий.</w:t>
      </w:r>
      <w:r w:rsidR="009A0928">
        <w:t xml:space="preserve"> </w:t>
      </w:r>
      <w:r w:rsidRPr="00562B3E">
        <w:t>А</w:t>
      </w:r>
      <w:r w:rsidR="009A0928">
        <w:t xml:space="preserve"> </w:t>
      </w:r>
      <w:r w:rsidRPr="00562B3E">
        <w:t>вот</w:t>
      </w:r>
      <w:r w:rsidR="009A0928">
        <w:t xml:space="preserve"> </w:t>
      </w:r>
      <w:r w:rsidRPr="00562B3E">
        <w:t>страны,</w:t>
      </w:r>
      <w:r w:rsidR="009A0928">
        <w:t xml:space="preserve"> </w:t>
      </w:r>
      <w:r w:rsidRPr="00562B3E">
        <w:t>которые</w:t>
      </w:r>
      <w:r w:rsidR="009A0928">
        <w:t xml:space="preserve"> </w:t>
      </w:r>
      <w:r w:rsidRPr="00562B3E">
        <w:t>ставят</w:t>
      </w:r>
      <w:r w:rsidR="009A0928">
        <w:t xml:space="preserve"> </w:t>
      </w:r>
      <w:r w:rsidRPr="00562B3E">
        <w:t>на</w:t>
      </w:r>
      <w:r w:rsidR="009A0928">
        <w:t xml:space="preserve"> </w:t>
      </w:r>
      <w:r w:rsidRPr="00562B3E">
        <w:t>аграрную</w:t>
      </w:r>
      <w:r w:rsidR="009A0928">
        <w:t xml:space="preserve"> </w:t>
      </w:r>
      <w:r w:rsidRPr="00562B3E">
        <w:t>экономику,</w:t>
      </w:r>
      <w:r w:rsidR="009A0928">
        <w:t xml:space="preserve"> </w:t>
      </w:r>
      <w:r w:rsidRPr="00562B3E">
        <w:t>сейчас</w:t>
      </w:r>
      <w:r w:rsidR="009A0928">
        <w:t xml:space="preserve"> </w:t>
      </w:r>
      <w:r w:rsidRPr="00562B3E">
        <w:t>в</w:t>
      </w:r>
      <w:r w:rsidR="009A0928">
        <w:t xml:space="preserve"> </w:t>
      </w:r>
      <w:r w:rsidRPr="00562B3E">
        <w:t>проигрыше.</w:t>
      </w:r>
    </w:p>
    <w:p w14:paraId="4E557B6F" w14:textId="77777777" w:rsidR="00F577FE" w:rsidRPr="00562B3E" w:rsidRDefault="00F577FE" w:rsidP="00F577FE">
      <w:r w:rsidRPr="00562B3E">
        <w:t>Третье</w:t>
      </w:r>
      <w:r w:rsidR="009A0928">
        <w:t xml:space="preserve"> - </w:t>
      </w:r>
      <w:r w:rsidRPr="00562B3E">
        <w:t>доступ</w:t>
      </w:r>
      <w:r w:rsidR="009A0928">
        <w:t xml:space="preserve"> </w:t>
      </w:r>
      <w:r w:rsidRPr="00562B3E">
        <w:t>к</w:t>
      </w:r>
      <w:r w:rsidR="009A0928">
        <w:t xml:space="preserve"> </w:t>
      </w:r>
      <w:r w:rsidRPr="00562B3E">
        <w:t>природным</w:t>
      </w:r>
      <w:r w:rsidR="009A0928">
        <w:t xml:space="preserve"> </w:t>
      </w:r>
      <w:r w:rsidRPr="00562B3E">
        <w:t>ресурсам.</w:t>
      </w:r>
      <w:r w:rsidR="009A0928">
        <w:t xml:space="preserve"> </w:t>
      </w:r>
      <w:r w:rsidRPr="00562B3E">
        <w:t>Например,</w:t>
      </w:r>
      <w:r w:rsidR="009A0928">
        <w:t xml:space="preserve"> </w:t>
      </w:r>
      <w:r w:rsidRPr="00562B3E">
        <w:t>электрокары</w:t>
      </w:r>
      <w:r w:rsidR="009A0928">
        <w:t xml:space="preserve"> </w:t>
      </w:r>
      <w:r w:rsidRPr="00562B3E">
        <w:t>Tesla</w:t>
      </w:r>
      <w:r w:rsidR="009A0928">
        <w:t xml:space="preserve"> </w:t>
      </w:r>
      <w:r w:rsidRPr="00562B3E">
        <w:t>или</w:t>
      </w:r>
      <w:r w:rsidR="009A0928">
        <w:t xml:space="preserve"> </w:t>
      </w:r>
      <w:r w:rsidRPr="00562B3E">
        <w:t>суперчипы</w:t>
      </w:r>
      <w:r w:rsidR="009A0928">
        <w:t xml:space="preserve"> </w:t>
      </w:r>
      <w:r w:rsidRPr="00562B3E">
        <w:t>Nvidia</w:t>
      </w:r>
      <w:r w:rsidR="009A0928">
        <w:t xml:space="preserve"> </w:t>
      </w:r>
      <w:r w:rsidRPr="00562B3E">
        <w:t>производятся</w:t>
      </w:r>
      <w:r w:rsidR="009A0928">
        <w:t xml:space="preserve"> </w:t>
      </w:r>
      <w:r w:rsidRPr="00562B3E">
        <w:t>так</w:t>
      </w:r>
      <w:r w:rsidR="009A0928">
        <w:t xml:space="preserve"> </w:t>
      </w:r>
      <w:r w:rsidRPr="00562B3E">
        <w:t>или</w:t>
      </w:r>
      <w:r w:rsidR="009A0928">
        <w:t xml:space="preserve"> </w:t>
      </w:r>
      <w:r w:rsidRPr="00562B3E">
        <w:t>иначе</w:t>
      </w:r>
      <w:r w:rsidR="009A0928">
        <w:t xml:space="preserve"> </w:t>
      </w:r>
      <w:r w:rsidRPr="00562B3E">
        <w:t>из</w:t>
      </w:r>
      <w:r w:rsidR="009A0928">
        <w:t xml:space="preserve"> </w:t>
      </w:r>
      <w:r w:rsidRPr="00562B3E">
        <w:t>металла.</w:t>
      </w:r>
      <w:r w:rsidR="009A0928">
        <w:t xml:space="preserve"> </w:t>
      </w:r>
      <w:r w:rsidRPr="00562B3E">
        <w:t>Без</w:t>
      </w:r>
      <w:r w:rsidR="009A0928">
        <w:t xml:space="preserve"> </w:t>
      </w:r>
      <w:r w:rsidRPr="00562B3E">
        <w:t>никеля</w:t>
      </w:r>
      <w:r w:rsidR="009A0928">
        <w:t xml:space="preserve"> </w:t>
      </w:r>
      <w:r w:rsidRPr="00562B3E">
        <w:t>или</w:t>
      </w:r>
      <w:r w:rsidR="009A0928">
        <w:t xml:space="preserve"> </w:t>
      </w:r>
      <w:r w:rsidRPr="00562B3E">
        <w:t>кремния</w:t>
      </w:r>
      <w:r w:rsidR="009A0928">
        <w:t xml:space="preserve"> </w:t>
      </w:r>
      <w:r w:rsidRPr="00562B3E">
        <w:t>их</w:t>
      </w:r>
      <w:r w:rsidR="009A0928">
        <w:t xml:space="preserve"> </w:t>
      </w:r>
      <w:r w:rsidRPr="00562B3E">
        <w:t>бы</w:t>
      </w:r>
      <w:r w:rsidR="009A0928">
        <w:t xml:space="preserve"> </w:t>
      </w:r>
      <w:r w:rsidRPr="00562B3E">
        <w:t>не</w:t>
      </w:r>
      <w:r w:rsidR="009A0928">
        <w:t xml:space="preserve"> </w:t>
      </w:r>
      <w:r w:rsidRPr="00562B3E">
        <w:t>было.</w:t>
      </w:r>
      <w:r w:rsidR="009A0928">
        <w:t xml:space="preserve"> </w:t>
      </w:r>
      <w:r w:rsidRPr="00562B3E">
        <w:t>А</w:t>
      </w:r>
      <w:r w:rsidR="009A0928">
        <w:t xml:space="preserve"> </w:t>
      </w:r>
      <w:r w:rsidRPr="00562B3E">
        <w:t>эти</w:t>
      </w:r>
      <w:r w:rsidR="009A0928">
        <w:t xml:space="preserve"> </w:t>
      </w:r>
      <w:r w:rsidRPr="00562B3E">
        <w:t>минералы</w:t>
      </w:r>
      <w:r w:rsidR="009A0928">
        <w:t xml:space="preserve"> </w:t>
      </w:r>
      <w:r w:rsidRPr="00562B3E">
        <w:t>надо</w:t>
      </w:r>
      <w:r w:rsidR="009A0928">
        <w:t xml:space="preserve"> </w:t>
      </w:r>
      <w:r w:rsidRPr="00562B3E">
        <w:t>откуда-то</w:t>
      </w:r>
      <w:r w:rsidR="009A0928">
        <w:t xml:space="preserve"> </w:t>
      </w:r>
      <w:r w:rsidRPr="00562B3E">
        <w:t>брать.</w:t>
      </w:r>
      <w:r w:rsidR="009A0928">
        <w:t xml:space="preserve"> </w:t>
      </w:r>
      <w:r w:rsidRPr="00562B3E">
        <w:t>Зачастую</w:t>
      </w:r>
      <w:r w:rsidR="009A0928">
        <w:t xml:space="preserve"> </w:t>
      </w:r>
      <w:r w:rsidRPr="00562B3E">
        <w:t>это</w:t>
      </w:r>
      <w:r w:rsidR="009A0928">
        <w:t xml:space="preserve"> </w:t>
      </w:r>
      <w:r w:rsidRPr="00562B3E">
        <w:t>не</w:t>
      </w:r>
      <w:r w:rsidR="009A0928">
        <w:t xml:space="preserve"> </w:t>
      </w:r>
      <w:r w:rsidRPr="00562B3E">
        <w:t>так</w:t>
      </w:r>
      <w:r w:rsidR="009A0928">
        <w:t xml:space="preserve"> </w:t>
      </w:r>
      <w:r w:rsidRPr="00562B3E">
        <w:t>просто,</w:t>
      </w:r>
      <w:r w:rsidR="009A0928">
        <w:t xml:space="preserve"> </w:t>
      </w:r>
      <w:r w:rsidRPr="00562B3E">
        <w:t>ввиду</w:t>
      </w:r>
      <w:r w:rsidR="009A0928">
        <w:t xml:space="preserve"> </w:t>
      </w:r>
      <w:r w:rsidRPr="00562B3E">
        <w:t>все</w:t>
      </w:r>
      <w:r w:rsidR="009A0928">
        <w:t xml:space="preserve"> </w:t>
      </w:r>
      <w:r w:rsidRPr="00562B3E">
        <w:t>той</w:t>
      </w:r>
      <w:r w:rsidR="009A0928">
        <w:t xml:space="preserve"> </w:t>
      </w:r>
      <w:r w:rsidRPr="00562B3E">
        <w:t>же</w:t>
      </w:r>
      <w:r w:rsidR="009A0928">
        <w:t xml:space="preserve"> </w:t>
      </w:r>
      <w:r w:rsidRPr="00562B3E">
        <w:t>политической</w:t>
      </w:r>
      <w:r w:rsidR="009A0928">
        <w:t xml:space="preserve"> </w:t>
      </w:r>
      <w:r w:rsidRPr="00562B3E">
        <w:t>нестабильности.</w:t>
      </w:r>
      <w:r w:rsidR="009A0928">
        <w:t xml:space="preserve"> </w:t>
      </w:r>
      <w:r w:rsidRPr="00562B3E">
        <w:t>По</w:t>
      </w:r>
      <w:r w:rsidR="009A0928">
        <w:t xml:space="preserve"> </w:t>
      </w:r>
      <w:r w:rsidRPr="00562B3E">
        <w:t>итогу</w:t>
      </w:r>
      <w:r w:rsidR="009A0928">
        <w:t xml:space="preserve"> </w:t>
      </w:r>
      <w:r w:rsidRPr="00562B3E">
        <w:t>все</w:t>
      </w:r>
      <w:r w:rsidR="009A0928">
        <w:t xml:space="preserve"> </w:t>
      </w:r>
      <w:r w:rsidRPr="00562B3E">
        <w:t>причины</w:t>
      </w:r>
      <w:r w:rsidR="009A0928">
        <w:t xml:space="preserve"> </w:t>
      </w:r>
      <w:r w:rsidRPr="00562B3E">
        <w:t>взаимосвязаны</w:t>
      </w:r>
      <w:r w:rsidR="009A0928">
        <w:t xml:space="preserve"> </w:t>
      </w:r>
      <w:r w:rsidRPr="00562B3E">
        <w:t>и</w:t>
      </w:r>
      <w:r w:rsidR="009A0928">
        <w:t xml:space="preserve"> </w:t>
      </w:r>
      <w:r w:rsidRPr="00562B3E">
        <w:t>перетекают</w:t>
      </w:r>
      <w:r w:rsidR="009A0928">
        <w:t xml:space="preserve"> </w:t>
      </w:r>
      <w:r w:rsidRPr="00562B3E">
        <w:t>одна</w:t>
      </w:r>
      <w:r w:rsidR="009A0928">
        <w:t xml:space="preserve"> </w:t>
      </w:r>
      <w:r w:rsidRPr="00562B3E">
        <w:t>в</w:t>
      </w:r>
      <w:r w:rsidR="009A0928">
        <w:t xml:space="preserve"> </w:t>
      </w:r>
      <w:r w:rsidRPr="00562B3E">
        <w:t>другую.</w:t>
      </w:r>
    </w:p>
    <w:p w14:paraId="406D3222" w14:textId="77777777" w:rsidR="00F577FE" w:rsidRPr="00562B3E" w:rsidRDefault="00446C57" w:rsidP="00F577FE">
      <w:r w:rsidRPr="00562B3E">
        <w:t>ВЛИЯНИЕ</w:t>
      </w:r>
      <w:r w:rsidR="009A0928">
        <w:t xml:space="preserve"> </w:t>
      </w:r>
      <w:r w:rsidRPr="00562B3E">
        <w:t>ЭКОНОМИЧЕСКОЙ</w:t>
      </w:r>
      <w:r w:rsidR="009A0928">
        <w:t xml:space="preserve"> </w:t>
      </w:r>
      <w:r w:rsidRPr="00562B3E">
        <w:t>НЕСТАБИЛЬНОСТИ</w:t>
      </w:r>
      <w:r w:rsidR="009A0928">
        <w:t xml:space="preserve"> </w:t>
      </w:r>
      <w:r w:rsidRPr="00562B3E">
        <w:t>НА</w:t>
      </w:r>
      <w:r w:rsidR="009A0928">
        <w:t xml:space="preserve"> </w:t>
      </w:r>
      <w:r w:rsidRPr="00562B3E">
        <w:t>ПЕНСИОННЫЕ</w:t>
      </w:r>
      <w:r w:rsidR="009A0928">
        <w:t xml:space="preserve"> </w:t>
      </w:r>
      <w:r w:rsidRPr="00562B3E">
        <w:t>НАКОПЛЕНИЯ</w:t>
      </w:r>
    </w:p>
    <w:p w14:paraId="38290FE7" w14:textId="77777777" w:rsidR="00F577FE" w:rsidRPr="00562B3E" w:rsidRDefault="00F577FE" w:rsidP="00F577FE">
      <w:r w:rsidRPr="00562B3E">
        <w:t>Экономическая</w:t>
      </w:r>
      <w:r w:rsidR="009A0928">
        <w:t xml:space="preserve"> </w:t>
      </w:r>
      <w:r w:rsidRPr="00562B3E">
        <w:t>нестабильность</w:t>
      </w:r>
      <w:r w:rsidR="009A0928">
        <w:t xml:space="preserve"> </w:t>
      </w:r>
      <w:r w:rsidRPr="00562B3E">
        <w:t>чаще</w:t>
      </w:r>
      <w:r w:rsidR="009A0928">
        <w:t xml:space="preserve"> </w:t>
      </w:r>
      <w:r w:rsidRPr="00562B3E">
        <w:t>всего</w:t>
      </w:r>
      <w:r w:rsidR="009A0928">
        <w:t xml:space="preserve"> </w:t>
      </w:r>
      <w:r w:rsidRPr="00562B3E">
        <w:t>негативно</w:t>
      </w:r>
      <w:r w:rsidR="009A0928">
        <w:t xml:space="preserve"> </w:t>
      </w:r>
      <w:r w:rsidRPr="00562B3E">
        <w:t>влияет</w:t>
      </w:r>
      <w:r w:rsidR="009A0928">
        <w:t xml:space="preserve"> </w:t>
      </w:r>
      <w:r w:rsidRPr="00562B3E">
        <w:t>на</w:t>
      </w:r>
      <w:r w:rsidR="009A0928">
        <w:t xml:space="preserve"> </w:t>
      </w:r>
      <w:r w:rsidRPr="00562B3E">
        <w:t>курсы</w:t>
      </w:r>
      <w:r w:rsidR="009A0928">
        <w:t xml:space="preserve"> </w:t>
      </w:r>
      <w:r w:rsidRPr="00562B3E">
        <w:t>национальных</w:t>
      </w:r>
      <w:r w:rsidR="009A0928">
        <w:t xml:space="preserve"> </w:t>
      </w:r>
      <w:r w:rsidRPr="00562B3E">
        <w:t>валют.</w:t>
      </w:r>
      <w:r w:rsidR="009A0928">
        <w:t xml:space="preserve"> </w:t>
      </w:r>
      <w:r w:rsidRPr="00562B3E">
        <w:t>Денежные</w:t>
      </w:r>
      <w:r w:rsidR="009A0928">
        <w:t xml:space="preserve"> </w:t>
      </w:r>
      <w:r w:rsidRPr="00562B3E">
        <w:t>средства</w:t>
      </w:r>
      <w:r w:rsidR="009A0928">
        <w:t xml:space="preserve"> </w:t>
      </w:r>
      <w:r w:rsidRPr="00562B3E">
        <w:t>обесцениваются</w:t>
      </w:r>
      <w:r w:rsidR="009A0928">
        <w:t xml:space="preserve"> </w:t>
      </w:r>
      <w:r w:rsidRPr="00562B3E">
        <w:t>быстрее.</w:t>
      </w:r>
      <w:r w:rsidR="009A0928">
        <w:t xml:space="preserve"> </w:t>
      </w:r>
      <w:r w:rsidRPr="00562B3E">
        <w:t>А</w:t>
      </w:r>
      <w:r w:rsidR="009A0928">
        <w:t xml:space="preserve"> </w:t>
      </w:r>
      <w:r w:rsidRPr="00562B3E">
        <w:t>раз</w:t>
      </w:r>
      <w:r w:rsidR="009A0928">
        <w:t xml:space="preserve"> </w:t>
      </w:r>
      <w:r w:rsidRPr="00562B3E">
        <w:t>так,</w:t>
      </w:r>
      <w:r w:rsidR="009A0928">
        <w:t xml:space="preserve"> </w:t>
      </w:r>
      <w:r w:rsidRPr="00562B3E">
        <w:t>пенсионные</w:t>
      </w:r>
      <w:r w:rsidR="009A0928">
        <w:t xml:space="preserve"> </w:t>
      </w:r>
      <w:r w:rsidRPr="00562B3E">
        <w:t>накопления</w:t>
      </w:r>
      <w:r w:rsidR="009A0928">
        <w:t xml:space="preserve"> </w:t>
      </w:r>
      <w:r w:rsidRPr="00562B3E">
        <w:t>тоже.</w:t>
      </w:r>
      <w:r w:rsidR="009A0928">
        <w:t xml:space="preserve"> </w:t>
      </w:r>
      <w:r w:rsidRPr="00562B3E">
        <w:t>Государства</w:t>
      </w:r>
      <w:r w:rsidR="009A0928">
        <w:t xml:space="preserve"> </w:t>
      </w:r>
      <w:r w:rsidRPr="00562B3E">
        <w:t>пытаются</w:t>
      </w:r>
      <w:r w:rsidR="009A0928">
        <w:t xml:space="preserve"> </w:t>
      </w:r>
      <w:r w:rsidRPr="00562B3E">
        <w:t>всячески</w:t>
      </w:r>
      <w:r w:rsidR="009A0928">
        <w:t xml:space="preserve"> </w:t>
      </w:r>
      <w:r w:rsidRPr="00562B3E">
        <w:t>минимизировать</w:t>
      </w:r>
      <w:r w:rsidR="009A0928">
        <w:t xml:space="preserve"> </w:t>
      </w:r>
      <w:r w:rsidRPr="00562B3E">
        <w:t>этот</w:t>
      </w:r>
      <w:r w:rsidR="009A0928">
        <w:t xml:space="preserve"> </w:t>
      </w:r>
      <w:r w:rsidRPr="00562B3E">
        <w:t>эффект</w:t>
      </w:r>
      <w:r w:rsidR="009A0928">
        <w:t xml:space="preserve"> </w:t>
      </w:r>
      <w:r w:rsidRPr="00562B3E">
        <w:t>путем</w:t>
      </w:r>
      <w:r w:rsidR="009A0928">
        <w:t xml:space="preserve"> </w:t>
      </w:r>
      <w:r w:rsidRPr="00562B3E">
        <w:t>индексации</w:t>
      </w:r>
      <w:r w:rsidR="009A0928">
        <w:t xml:space="preserve"> </w:t>
      </w:r>
      <w:r w:rsidRPr="00562B3E">
        <w:t>выплат,</w:t>
      </w:r>
      <w:r w:rsidR="009A0928">
        <w:t xml:space="preserve"> </w:t>
      </w:r>
      <w:r w:rsidRPr="00562B3E">
        <w:t>но</w:t>
      </w:r>
      <w:r w:rsidR="009A0928">
        <w:t xml:space="preserve"> </w:t>
      </w:r>
      <w:r w:rsidRPr="00562B3E">
        <w:t>полностью</w:t>
      </w:r>
      <w:r w:rsidR="009A0928">
        <w:t xml:space="preserve"> </w:t>
      </w:r>
      <w:r w:rsidRPr="00562B3E">
        <w:t>искоренить,</w:t>
      </w:r>
      <w:r w:rsidR="009A0928">
        <w:t xml:space="preserve"> </w:t>
      </w:r>
      <w:r w:rsidRPr="00562B3E">
        <w:t>как</w:t>
      </w:r>
      <w:r w:rsidR="009A0928">
        <w:t xml:space="preserve"> </w:t>
      </w:r>
      <w:r w:rsidRPr="00562B3E">
        <w:t>правило,</w:t>
      </w:r>
      <w:r w:rsidR="009A0928">
        <w:t xml:space="preserve"> </w:t>
      </w:r>
      <w:r w:rsidRPr="00562B3E">
        <w:t>не</w:t>
      </w:r>
      <w:r w:rsidR="009A0928">
        <w:t xml:space="preserve"> </w:t>
      </w:r>
      <w:r w:rsidRPr="00562B3E">
        <w:t>удается</w:t>
      </w:r>
      <w:r w:rsidR="009A0928">
        <w:t xml:space="preserve"> </w:t>
      </w:r>
      <w:r w:rsidRPr="00562B3E">
        <w:t>ввиду</w:t>
      </w:r>
      <w:r w:rsidR="009A0928">
        <w:t xml:space="preserve"> </w:t>
      </w:r>
      <w:r w:rsidRPr="00562B3E">
        <w:t>временного</w:t>
      </w:r>
      <w:r w:rsidR="009A0928">
        <w:t xml:space="preserve"> </w:t>
      </w:r>
      <w:r w:rsidRPr="00562B3E">
        <w:t>лага.</w:t>
      </w:r>
    </w:p>
    <w:p w14:paraId="1A53EAAF" w14:textId="77777777" w:rsidR="00F577FE" w:rsidRPr="00562B3E" w:rsidRDefault="00446C57" w:rsidP="00F577FE">
      <w:r w:rsidRPr="00562B3E">
        <w:t>-</w:t>
      </w:r>
      <w:r w:rsidR="009A0928">
        <w:t xml:space="preserve"> </w:t>
      </w:r>
      <w:r w:rsidR="00F577FE" w:rsidRPr="00562B3E">
        <w:t>Обесценивание</w:t>
      </w:r>
      <w:r w:rsidR="009A0928">
        <w:t xml:space="preserve"> </w:t>
      </w:r>
      <w:r w:rsidR="00F577FE" w:rsidRPr="00562B3E">
        <w:t>накоплений</w:t>
      </w:r>
    </w:p>
    <w:p w14:paraId="205F0648" w14:textId="77777777" w:rsidR="00F577FE" w:rsidRPr="00562B3E" w:rsidRDefault="00F577FE" w:rsidP="00F577FE">
      <w:r w:rsidRPr="00562B3E">
        <w:t>Любые</w:t>
      </w:r>
      <w:r w:rsidR="009A0928">
        <w:t xml:space="preserve"> </w:t>
      </w:r>
      <w:r w:rsidRPr="00562B3E">
        <w:t>накопления</w:t>
      </w:r>
      <w:r w:rsidR="009A0928">
        <w:t xml:space="preserve"> - </w:t>
      </w:r>
      <w:r w:rsidRPr="00562B3E">
        <w:t>это</w:t>
      </w:r>
      <w:r w:rsidR="009A0928">
        <w:t xml:space="preserve"> </w:t>
      </w:r>
      <w:r w:rsidRPr="00562B3E">
        <w:t>деньги.</w:t>
      </w:r>
      <w:r w:rsidR="009A0928">
        <w:t xml:space="preserve"> </w:t>
      </w:r>
      <w:r w:rsidRPr="00562B3E">
        <w:t>Их</w:t>
      </w:r>
      <w:r w:rsidR="009A0928">
        <w:t xml:space="preserve"> </w:t>
      </w:r>
      <w:r w:rsidRPr="00562B3E">
        <w:t>стоимость</w:t>
      </w:r>
      <w:r w:rsidR="009A0928">
        <w:t xml:space="preserve"> </w:t>
      </w:r>
      <w:r w:rsidRPr="00562B3E">
        <w:t>определяется</w:t>
      </w:r>
      <w:r w:rsidR="009A0928">
        <w:t xml:space="preserve"> </w:t>
      </w:r>
      <w:r w:rsidRPr="00562B3E">
        <w:t>простым</w:t>
      </w:r>
      <w:r w:rsidR="009A0928">
        <w:t xml:space="preserve"> </w:t>
      </w:r>
      <w:r w:rsidRPr="00562B3E">
        <w:t>экономическим</w:t>
      </w:r>
      <w:r w:rsidR="009A0928">
        <w:t xml:space="preserve"> </w:t>
      </w:r>
      <w:r w:rsidRPr="00562B3E">
        <w:t>законом</w:t>
      </w:r>
      <w:r w:rsidR="009A0928">
        <w:t xml:space="preserve"> </w:t>
      </w:r>
      <w:r w:rsidRPr="00562B3E">
        <w:t>спроса</w:t>
      </w:r>
      <w:r w:rsidR="009A0928">
        <w:t xml:space="preserve"> </w:t>
      </w:r>
      <w:r w:rsidRPr="00562B3E">
        <w:t>и</w:t>
      </w:r>
      <w:r w:rsidR="009A0928">
        <w:t xml:space="preserve"> </w:t>
      </w:r>
      <w:r w:rsidRPr="00562B3E">
        <w:t>предложения.</w:t>
      </w:r>
      <w:r w:rsidR="009A0928">
        <w:t xml:space="preserve"> </w:t>
      </w:r>
      <w:r w:rsidRPr="00562B3E">
        <w:t>Если</w:t>
      </w:r>
      <w:r w:rsidR="009A0928">
        <w:t xml:space="preserve"> </w:t>
      </w:r>
      <w:r w:rsidRPr="00562B3E">
        <w:t>первый</w:t>
      </w:r>
      <w:r w:rsidR="009A0928">
        <w:t xml:space="preserve"> </w:t>
      </w:r>
      <w:r w:rsidRPr="00562B3E">
        <w:t>растет,</w:t>
      </w:r>
      <w:r w:rsidR="009A0928">
        <w:t xml:space="preserve"> </w:t>
      </w:r>
      <w:r w:rsidRPr="00562B3E">
        <w:t>а</w:t>
      </w:r>
      <w:r w:rsidR="009A0928">
        <w:t xml:space="preserve"> </w:t>
      </w:r>
      <w:r w:rsidRPr="00562B3E">
        <w:t>второе</w:t>
      </w:r>
      <w:r w:rsidR="009A0928">
        <w:t xml:space="preserve"> </w:t>
      </w:r>
      <w:r w:rsidRPr="00562B3E">
        <w:t>неизменно,</w:t>
      </w:r>
      <w:r w:rsidR="009A0928">
        <w:t xml:space="preserve"> </w:t>
      </w:r>
      <w:r w:rsidRPr="00562B3E">
        <w:t>валюта</w:t>
      </w:r>
      <w:r w:rsidR="009A0928">
        <w:t xml:space="preserve"> </w:t>
      </w:r>
      <w:r w:rsidRPr="00562B3E">
        <w:t>укрепляется.</w:t>
      </w:r>
      <w:r w:rsidR="009A0928">
        <w:t xml:space="preserve"> </w:t>
      </w:r>
      <w:r w:rsidRPr="00562B3E">
        <w:t>Если</w:t>
      </w:r>
      <w:r w:rsidR="009A0928">
        <w:t xml:space="preserve"> </w:t>
      </w:r>
      <w:r w:rsidRPr="00562B3E">
        <w:t>предложение</w:t>
      </w:r>
      <w:r w:rsidR="009A0928">
        <w:t xml:space="preserve"> </w:t>
      </w:r>
      <w:r w:rsidRPr="00562B3E">
        <w:t>растет,</w:t>
      </w:r>
      <w:r w:rsidR="009A0928">
        <w:t xml:space="preserve"> </w:t>
      </w:r>
      <w:r w:rsidRPr="00562B3E">
        <w:t>а</w:t>
      </w:r>
      <w:r w:rsidR="009A0928">
        <w:t xml:space="preserve"> </w:t>
      </w:r>
      <w:r w:rsidRPr="00562B3E">
        <w:t>спрос</w:t>
      </w:r>
      <w:r w:rsidR="009A0928">
        <w:t xml:space="preserve"> </w:t>
      </w:r>
      <w:r w:rsidRPr="00562B3E">
        <w:t>стабилен,</w:t>
      </w:r>
      <w:r w:rsidR="009A0928">
        <w:t xml:space="preserve"> </w:t>
      </w:r>
      <w:r w:rsidRPr="00562B3E">
        <w:t>то</w:t>
      </w:r>
      <w:r w:rsidR="009A0928">
        <w:t xml:space="preserve"> </w:t>
      </w:r>
      <w:r w:rsidRPr="00562B3E">
        <w:t>деньги</w:t>
      </w:r>
      <w:r w:rsidR="009A0928">
        <w:t xml:space="preserve"> </w:t>
      </w:r>
      <w:r w:rsidRPr="00562B3E">
        <w:t>дешевеют.</w:t>
      </w:r>
    </w:p>
    <w:p w14:paraId="7880AF4D" w14:textId="77777777" w:rsidR="00F577FE" w:rsidRPr="00562B3E" w:rsidRDefault="00F577FE" w:rsidP="00F577FE">
      <w:r w:rsidRPr="00562B3E">
        <w:t>Учитывая,</w:t>
      </w:r>
      <w:r w:rsidR="009A0928">
        <w:t xml:space="preserve"> </w:t>
      </w:r>
      <w:r w:rsidRPr="00562B3E">
        <w:t>что</w:t>
      </w:r>
      <w:r w:rsidR="009A0928">
        <w:t xml:space="preserve"> </w:t>
      </w:r>
      <w:r w:rsidRPr="00562B3E">
        <w:t>государства</w:t>
      </w:r>
      <w:r w:rsidR="009A0928">
        <w:t xml:space="preserve"> </w:t>
      </w:r>
      <w:r w:rsidRPr="00562B3E">
        <w:t>чаще</w:t>
      </w:r>
      <w:r w:rsidR="009A0928">
        <w:t xml:space="preserve"> </w:t>
      </w:r>
      <w:r w:rsidRPr="00562B3E">
        <w:t>всего</w:t>
      </w:r>
      <w:r w:rsidR="009A0928">
        <w:t xml:space="preserve"> </w:t>
      </w:r>
      <w:r w:rsidRPr="00562B3E">
        <w:t>разрешают</w:t>
      </w:r>
      <w:r w:rsidR="009A0928">
        <w:t xml:space="preserve"> </w:t>
      </w:r>
      <w:r w:rsidRPr="00562B3E">
        <w:t>на</w:t>
      </w:r>
      <w:r w:rsidR="009A0928">
        <w:t xml:space="preserve"> </w:t>
      </w:r>
      <w:r w:rsidRPr="00562B3E">
        <w:t>своей</w:t>
      </w:r>
      <w:r w:rsidR="009A0928">
        <w:t xml:space="preserve"> </w:t>
      </w:r>
      <w:r w:rsidRPr="00562B3E">
        <w:t>территории</w:t>
      </w:r>
      <w:r w:rsidR="009A0928">
        <w:t xml:space="preserve"> </w:t>
      </w:r>
      <w:r w:rsidRPr="00562B3E">
        <w:t>в</w:t>
      </w:r>
      <w:r w:rsidR="009A0928">
        <w:t xml:space="preserve"> </w:t>
      </w:r>
      <w:r w:rsidRPr="00562B3E">
        <w:t>качестве</w:t>
      </w:r>
      <w:r w:rsidR="009A0928">
        <w:t xml:space="preserve"> </w:t>
      </w:r>
      <w:r w:rsidRPr="00562B3E">
        <w:t>средства</w:t>
      </w:r>
      <w:r w:rsidR="009A0928">
        <w:t xml:space="preserve"> </w:t>
      </w:r>
      <w:r w:rsidRPr="00562B3E">
        <w:t>платежа</w:t>
      </w:r>
      <w:r w:rsidR="009A0928">
        <w:t xml:space="preserve"> </w:t>
      </w:r>
      <w:r w:rsidRPr="00562B3E">
        <w:t>только</w:t>
      </w:r>
      <w:r w:rsidR="009A0928">
        <w:t xml:space="preserve"> </w:t>
      </w:r>
      <w:r w:rsidRPr="00562B3E">
        <w:t>национальную</w:t>
      </w:r>
      <w:r w:rsidR="009A0928">
        <w:t xml:space="preserve"> </w:t>
      </w:r>
      <w:r w:rsidRPr="00562B3E">
        <w:t>валюту,</w:t>
      </w:r>
      <w:r w:rsidR="009A0928">
        <w:t xml:space="preserve"> </w:t>
      </w:r>
      <w:r w:rsidRPr="00562B3E">
        <w:t>то</w:t>
      </w:r>
      <w:r w:rsidR="009A0928">
        <w:t xml:space="preserve"> </w:t>
      </w:r>
      <w:r w:rsidRPr="00562B3E">
        <w:t>на</w:t>
      </w:r>
      <w:r w:rsidR="009A0928">
        <w:t xml:space="preserve"> </w:t>
      </w:r>
      <w:r w:rsidRPr="00562B3E">
        <w:t>нее</w:t>
      </w:r>
      <w:r w:rsidR="009A0928">
        <w:t xml:space="preserve"> </w:t>
      </w:r>
      <w:r w:rsidRPr="00562B3E">
        <w:t>всегда</w:t>
      </w:r>
      <w:r w:rsidR="009A0928">
        <w:t xml:space="preserve"> </w:t>
      </w:r>
      <w:r w:rsidRPr="00562B3E">
        <w:t>есть</w:t>
      </w:r>
      <w:r w:rsidR="009A0928">
        <w:t xml:space="preserve"> </w:t>
      </w:r>
      <w:r w:rsidRPr="00562B3E">
        <w:t>спрос.</w:t>
      </w:r>
      <w:r w:rsidR="009A0928">
        <w:t xml:space="preserve"> </w:t>
      </w:r>
      <w:r w:rsidRPr="00562B3E">
        <w:t>При</w:t>
      </w:r>
      <w:r w:rsidR="009A0928">
        <w:t xml:space="preserve"> </w:t>
      </w:r>
      <w:r w:rsidRPr="00562B3E">
        <w:t>этом</w:t>
      </w:r>
      <w:r w:rsidR="009A0928">
        <w:t xml:space="preserve"> </w:t>
      </w:r>
      <w:r w:rsidRPr="00562B3E">
        <w:t>он</w:t>
      </w:r>
      <w:r w:rsidR="009A0928">
        <w:t xml:space="preserve"> </w:t>
      </w:r>
      <w:r w:rsidRPr="00562B3E">
        <w:t>находится</w:t>
      </w:r>
      <w:r w:rsidR="009A0928">
        <w:t xml:space="preserve"> </w:t>
      </w:r>
      <w:r w:rsidRPr="00562B3E">
        <w:t>в</w:t>
      </w:r>
      <w:r w:rsidR="009A0928">
        <w:t xml:space="preserve"> </w:t>
      </w:r>
      <w:r w:rsidRPr="00562B3E">
        <w:t>достаточно</w:t>
      </w:r>
      <w:r w:rsidR="009A0928">
        <w:t xml:space="preserve"> </w:t>
      </w:r>
      <w:r w:rsidRPr="00562B3E">
        <w:t>равновесном</w:t>
      </w:r>
      <w:r w:rsidR="009A0928">
        <w:t xml:space="preserve"> </w:t>
      </w:r>
      <w:r w:rsidRPr="00562B3E">
        <w:t>состоянии.</w:t>
      </w:r>
      <w:r w:rsidR="009A0928">
        <w:t xml:space="preserve"> </w:t>
      </w:r>
      <w:r w:rsidRPr="00562B3E">
        <w:t>А</w:t>
      </w:r>
      <w:r w:rsidR="009A0928">
        <w:t xml:space="preserve"> </w:t>
      </w:r>
      <w:r w:rsidRPr="00562B3E">
        <w:t>вот</w:t>
      </w:r>
      <w:r w:rsidR="009A0928">
        <w:t xml:space="preserve"> </w:t>
      </w:r>
      <w:r w:rsidRPr="00562B3E">
        <w:t>предложение</w:t>
      </w:r>
      <w:r w:rsidR="009A0928">
        <w:t xml:space="preserve"> </w:t>
      </w:r>
      <w:r w:rsidRPr="00562B3E">
        <w:t>постоянно</w:t>
      </w:r>
      <w:r w:rsidR="009A0928">
        <w:t xml:space="preserve"> </w:t>
      </w:r>
      <w:r w:rsidRPr="00562B3E">
        <w:t>увеличивается.</w:t>
      </w:r>
      <w:r w:rsidR="009A0928">
        <w:t xml:space="preserve"> </w:t>
      </w:r>
      <w:r w:rsidRPr="00562B3E">
        <w:t>В</w:t>
      </w:r>
      <w:r w:rsidR="009A0928">
        <w:t xml:space="preserve"> </w:t>
      </w:r>
      <w:r w:rsidRPr="00562B3E">
        <w:t>связи</w:t>
      </w:r>
      <w:r w:rsidR="009A0928">
        <w:t xml:space="preserve"> </w:t>
      </w:r>
      <w:r w:rsidRPr="00562B3E">
        <w:t>с</w:t>
      </w:r>
      <w:r w:rsidR="009A0928">
        <w:t xml:space="preserve"> </w:t>
      </w:r>
      <w:r w:rsidRPr="00562B3E">
        <w:t>чем</w:t>
      </w:r>
      <w:r w:rsidR="009A0928">
        <w:t xml:space="preserve"> </w:t>
      </w:r>
      <w:r w:rsidRPr="00562B3E">
        <w:t>деньги</w:t>
      </w:r>
      <w:r w:rsidR="009A0928">
        <w:t xml:space="preserve"> </w:t>
      </w:r>
      <w:r w:rsidRPr="00562B3E">
        <w:t>обесцениваются.</w:t>
      </w:r>
      <w:r w:rsidR="009A0928">
        <w:t xml:space="preserve"> </w:t>
      </w:r>
      <w:r w:rsidRPr="00562B3E">
        <w:t>Стоит</w:t>
      </w:r>
      <w:r w:rsidR="009A0928">
        <w:t xml:space="preserve"> </w:t>
      </w:r>
      <w:r w:rsidRPr="00562B3E">
        <w:t>отметить,</w:t>
      </w:r>
      <w:r w:rsidR="009A0928">
        <w:t xml:space="preserve"> </w:t>
      </w:r>
      <w:r w:rsidRPr="00562B3E">
        <w:t>что</w:t>
      </w:r>
      <w:r w:rsidR="009A0928">
        <w:t xml:space="preserve"> </w:t>
      </w:r>
      <w:r w:rsidRPr="00562B3E">
        <w:t>из-за</w:t>
      </w:r>
      <w:r w:rsidR="009A0928">
        <w:t xml:space="preserve"> </w:t>
      </w:r>
      <w:r w:rsidRPr="00562B3E">
        <w:t>международной</w:t>
      </w:r>
      <w:r w:rsidR="009A0928">
        <w:t xml:space="preserve"> </w:t>
      </w:r>
      <w:r w:rsidRPr="00562B3E">
        <w:t>торговли</w:t>
      </w:r>
      <w:r w:rsidR="009A0928">
        <w:t xml:space="preserve"> </w:t>
      </w:r>
      <w:r w:rsidRPr="00562B3E">
        <w:t>обесценивание</w:t>
      </w:r>
      <w:r w:rsidR="009A0928">
        <w:t xml:space="preserve"> </w:t>
      </w:r>
      <w:r w:rsidRPr="00562B3E">
        <w:t>происходит</w:t>
      </w:r>
      <w:r w:rsidR="009A0928">
        <w:t xml:space="preserve"> </w:t>
      </w:r>
      <w:r w:rsidRPr="00562B3E">
        <w:t>в</w:t>
      </w:r>
      <w:r w:rsidR="009A0928">
        <w:t xml:space="preserve"> </w:t>
      </w:r>
      <w:r w:rsidRPr="00562B3E">
        <w:t>разных</w:t>
      </w:r>
      <w:r w:rsidR="009A0928">
        <w:t xml:space="preserve"> </w:t>
      </w:r>
      <w:r w:rsidRPr="00562B3E">
        <w:t>странах</w:t>
      </w:r>
      <w:r w:rsidR="009A0928">
        <w:t xml:space="preserve"> </w:t>
      </w:r>
      <w:r w:rsidRPr="00562B3E">
        <w:t>с</w:t>
      </w:r>
      <w:r w:rsidR="009A0928">
        <w:t xml:space="preserve"> </w:t>
      </w:r>
      <w:r w:rsidRPr="00562B3E">
        <w:t>различной</w:t>
      </w:r>
      <w:r w:rsidR="009A0928">
        <w:t xml:space="preserve"> </w:t>
      </w:r>
      <w:r w:rsidRPr="00562B3E">
        <w:t>скоростью.</w:t>
      </w:r>
    </w:p>
    <w:p w14:paraId="7BD2112F" w14:textId="77777777" w:rsidR="00F577FE" w:rsidRPr="00562B3E" w:rsidRDefault="00446C57" w:rsidP="00F577FE">
      <w:r w:rsidRPr="00562B3E">
        <w:t>-</w:t>
      </w:r>
      <w:r w:rsidR="009A0928">
        <w:t xml:space="preserve"> </w:t>
      </w:r>
      <w:r w:rsidR="00F577FE" w:rsidRPr="00562B3E">
        <w:t>Колебания</w:t>
      </w:r>
      <w:r w:rsidR="009A0928">
        <w:t xml:space="preserve"> </w:t>
      </w:r>
      <w:r w:rsidR="00F577FE" w:rsidRPr="00562B3E">
        <w:t>на</w:t>
      </w:r>
      <w:r w:rsidR="009A0928">
        <w:t xml:space="preserve"> </w:t>
      </w:r>
      <w:r w:rsidR="00F577FE" w:rsidRPr="00562B3E">
        <w:t>финансовых</w:t>
      </w:r>
      <w:r w:rsidR="009A0928">
        <w:t xml:space="preserve"> </w:t>
      </w:r>
      <w:r w:rsidR="00F577FE" w:rsidRPr="00562B3E">
        <w:t>рынках</w:t>
      </w:r>
    </w:p>
    <w:p w14:paraId="44EA2DC9" w14:textId="77777777" w:rsidR="00F577FE" w:rsidRPr="00562B3E" w:rsidRDefault="00F577FE" w:rsidP="00F577FE">
      <w:r w:rsidRPr="00562B3E">
        <w:t>На</w:t>
      </w:r>
      <w:r w:rsidR="009A0928">
        <w:t xml:space="preserve"> </w:t>
      </w:r>
      <w:r w:rsidRPr="00562B3E">
        <w:t>курсы</w:t>
      </w:r>
      <w:r w:rsidR="009A0928">
        <w:t xml:space="preserve"> </w:t>
      </w:r>
      <w:r w:rsidRPr="00562B3E">
        <w:t>национальных</w:t>
      </w:r>
      <w:r w:rsidR="009A0928">
        <w:t xml:space="preserve"> </w:t>
      </w:r>
      <w:r w:rsidRPr="00562B3E">
        <w:t>валют,</w:t>
      </w:r>
      <w:r w:rsidR="009A0928">
        <w:t xml:space="preserve"> </w:t>
      </w:r>
      <w:r w:rsidRPr="00562B3E">
        <w:t>а</w:t>
      </w:r>
      <w:r w:rsidR="009A0928">
        <w:t xml:space="preserve"> </w:t>
      </w:r>
      <w:r w:rsidRPr="00562B3E">
        <w:t>значит</w:t>
      </w:r>
      <w:r w:rsidR="009A0928">
        <w:t xml:space="preserve"> </w:t>
      </w:r>
      <w:r w:rsidRPr="00562B3E">
        <w:t>и</w:t>
      </w:r>
      <w:r w:rsidR="009A0928">
        <w:t xml:space="preserve"> </w:t>
      </w:r>
      <w:r w:rsidRPr="00562B3E">
        <w:t>на</w:t>
      </w:r>
      <w:r w:rsidR="009A0928">
        <w:t xml:space="preserve"> </w:t>
      </w:r>
      <w:r w:rsidRPr="00562B3E">
        <w:t>пенсионные</w:t>
      </w:r>
      <w:r w:rsidR="009A0928">
        <w:t xml:space="preserve"> </w:t>
      </w:r>
      <w:r w:rsidRPr="00562B3E">
        <w:t>накопления,</w:t>
      </w:r>
      <w:r w:rsidR="009A0928">
        <w:t xml:space="preserve"> </w:t>
      </w:r>
      <w:r w:rsidRPr="00562B3E">
        <w:t>влияют</w:t>
      </w:r>
      <w:r w:rsidR="009A0928">
        <w:t xml:space="preserve"> </w:t>
      </w:r>
      <w:r w:rsidRPr="00562B3E">
        <w:t>колебания</w:t>
      </w:r>
      <w:r w:rsidR="009A0928">
        <w:t xml:space="preserve"> </w:t>
      </w:r>
      <w:r w:rsidRPr="00562B3E">
        <w:t>объемов</w:t>
      </w:r>
      <w:r w:rsidR="009A0928">
        <w:t xml:space="preserve"> </w:t>
      </w:r>
      <w:r w:rsidRPr="00562B3E">
        <w:t>экспорта</w:t>
      </w:r>
      <w:r w:rsidR="009A0928">
        <w:t xml:space="preserve"> </w:t>
      </w:r>
      <w:r w:rsidRPr="00562B3E">
        <w:t>и</w:t>
      </w:r>
      <w:r w:rsidR="009A0928">
        <w:t xml:space="preserve"> </w:t>
      </w:r>
      <w:r w:rsidRPr="00562B3E">
        <w:t>импорта.</w:t>
      </w:r>
      <w:r w:rsidR="009A0928">
        <w:t xml:space="preserve"> </w:t>
      </w:r>
      <w:r w:rsidRPr="00562B3E">
        <w:t>Если</w:t>
      </w:r>
      <w:r w:rsidR="009A0928">
        <w:t xml:space="preserve"> </w:t>
      </w:r>
      <w:r w:rsidRPr="00562B3E">
        <w:t>наблюдается</w:t>
      </w:r>
      <w:r w:rsidR="009A0928">
        <w:t xml:space="preserve"> </w:t>
      </w:r>
      <w:r w:rsidRPr="00562B3E">
        <w:t>сильный</w:t>
      </w:r>
      <w:r w:rsidR="009A0928">
        <w:t xml:space="preserve"> </w:t>
      </w:r>
      <w:r w:rsidRPr="00562B3E">
        <w:t>перекос</w:t>
      </w:r>
      <w:r w:rsidR="009A0928">
        <w:t xml:space="preserve"> </w:t>
      </w:r>
      <w:r w:rsidRPr="00562B3E">
        <w:t>в</w:t>
      </w:r>
      <w:r w:rsidR="009A0928">
        <w:t xml:space="preserve"> </w:t>
      </w:r>
      <w:r w:rsidRPr="00562B3E">
        <w:t>пользу</w:t>
      </w:r>
      <w:r w:rsidR="009A0928">
        <w:t xml:space="preserve"> </w:t>
      </w:r>
      <w:r w:rsidRPr="00562B3E">
        <w:t>последнего</w:t>
      </w:r>
      <w:r w:rsidR="009A0928">
        <w:t xml:space="preserve"> </w:t>
      </w:r>
      <w:r w:rsidRPr="00562B3E">
        <w:t>(ввоза</w:t>
      </w:r>
      <w:r w:rsidR="009A0928">
        <w:t xml:space="preserve"> </w:t>
      </w:r>
      <w:r w:rsidRPr="00562B3E">
        <w:t>товаров</w:t>
      </w:r>
      <w:r w:rsidR="009A0928">
        <w:t xml:space="preserve"> </w:t>
      </w:r>
      <w:r w:rsidRPr="00562B3E">
        <w:t>в</w:t>
      </w:r>
      <w:r w:rsidR="009A0928">
        <w:t xml:space="preserve"> </w:t>
      </w:r>
      <w:r w:rsidRPr="00562B3E">
        <w:t>страну),</w:t>
      </w:r>
      <w:r w:rsidR="009A0928">
        <w:t xml:space="preserve"> </w:t>
      </w:r>
      <w:r w:rsidRPr="00562B3E">
        <w:t>то</w:t>
      </w:r>
      <w:r w:rsidR="009A0928">
        <w:t xml:space="preserve"> </w:t>
      </w:r>
      <w:r w:rsidRPr="00562B3E">
        <w:t>тогда</w:t>
      </w:r>
      <w:r w:rsidR="009A0928">
        <w:t xml:space="preserve"> </w:t>
      </w:r>
      <w:r w:rsidRPr="00562B3E">
        <w:t>деньги</w:t>
      </w:r>
      <w:r w:rsidR="009A0928">
        <w:t xml:space="preserve"> </w:t>
      </w:r>
      <w:r w:rsidRPr="00562B3E">
        <w:t>вместе</w:t>
      </w:r>
      <w:r w:rsidR="009A0928">
        <w:t xml:space="preserve"> </w:t>
      </w:r>
      <w:r w:rsidRPr="00562B3E">
        <w:t>с</w:t>
      </w:r>
      <w:r w:rsidR="009A0928">
        <w:t xml:space="preserve"> </w:t>
      </w:r>
      <w:r w:rsidRPr="00562B3E">
        <w:t>пенсиями</w:t>
      </w:r>
      <w:r w:rsidR="009A0928">
        <w:t xml:space="preserve"> </w:t>
      </w:r>
      <w:r w:rsidRPr="00562B3E">
        <w:t>обесцениваются.</w:t>
      </w:r>
      <w:r w:rsidR="009A0928">
        <w:t xml:space="preserve"> </w:t>
      </w:r>
      <w:r w:rsidRPr="00562B3E">
        <w:t>А</w:t>
      </w:r>
      <w:r w:rsidR="009A0928">
        <w:t xml:space="preserve"> </w:t>
      </w:r>
      <w:r w:rsidRPr="00562B3E">
        <w:t>вот</w:t>
      </w:r>
      <w:r w:rsidR="009A0928">
        <w:t xml:space="preserve"> </w:t>
      </w:r>
      <w:r w:rsidRPr="00562B3E">
        <w:t>рост</w:t>
      </w:r>
      <w:r w:rsidR="009A0928">
        <w:t xml:space="preserve"> </w:t>
      </w:r>
      <w:r w:rsidRPr="00562B3E">
        <w:t>экспорта</w:t>
      </w:r>
      <w:r w:rsidR="009A0928">
        <w:t xml:space="preserve"> </w:t>
      </w:r>
      <w:r w:rsidRPr="00562B3E">
        <w:t>(вывоз</w:t>
      </w:r>
      <w:r w:rsidR="009A0928">
        <w:t xml:space="preserve"> </w:t>
      </w:r>
      <w:r w:rsidRPr="00562B3E">
        <w:t>товаров</w:t>
      </w:r>
      <w:r w:rsidR="009A0928">
        <w:t xml:space="preserve"> </w:t>
      </w:r>
      <w:r w:rsidRPr="00562B3E">
        <w:t>из</w:t>
      </w:r>
      <w:r w:rsidR="009A0928">
        <w:t xml:space="preserve"> </w:t>
      </w:r>
      <w:r w:rsidRPr="00562B3E">
        <w:t>страны),</w:t>
      </w:r>
      <w:r w:rsidR="009A0928">
        <w:t xml:space="preserve"> </w:t>
      </w:r>
      <w:r w:rsidRPr="00562B3E">
        <w:t>наоборот,</w:t>
      </w:r>
      <w:r w:rsidR="009A0928">
        <w:t xml:space="preserve"> </w:t>
      </w:r>
      <w:r w:rsidRPr="00562B3E">
        <w:t>приводит</w:t>
      </w:r>
      <w:r w:rsidR="009A0928">
        <w:t xml:space="preserve"> </w:t>
      </w:r>
      <w:r w:rsidRPr="00562B3E">
        <w:t>к</w:t>
      </w:r>
      <w:r w:rsidR="009A0928">
        <w:t xml:space="preserve"> </w:t>
      </w:r>
      <w:r w:rsidRPr="00562B3E">
        <w:t>тому,</w:t>
      </w:r>
      <w:r w:rsidR="009A0928">
        <w:t xml:space="preserve"> </w:t>
      </w:r>
      <w:r w:rsidRPr="00562B3E">
        <w:t>что</w:t>
      </w:r>
      <w:r w:rsidR="009A0928">
        <w:t xml:space="preserve"> </w:t>
      </w:r>
      <w:r w:rsidRPr="00562B3E">
        <w:t>национальная</w:t>
      </w:r>
      <w:r w:rsidR="009A0928">
        <w:t xml:space="preserve"> </w:t>
      </w:r>
      <w:r w:rsidRPr="00562B3E">
        <w:t>валюта</w:t>
      </w:r>
      <w:r w:rsidR="009A0928">
        <w:t xml:space="preserve"> </w:t>
      </w:r>
      <w:r w:rsidRPr="00562B3E">
        <w:t>укрепляется,</w:t>
      </w:r>
      <w:r w:rsidR="009A0928">
        <w:t xml:space="preserve"> </w:t>
      </w:r>
      <w:r w:rsidRPr="00562B3E">
        <w:t>так</w:t>
      </w:r>
      <w:r w:rsidR="009A0928">
        <w:t xml:space="preserve"> </w:t>
      </w:r>
      <w:r w:rsidRPr="00562B3E">
        <w:t>как</w:t>
      </w:r>
      <w:r w:rsidR="009A0928">
        <w:t xml:space="preserve"> </w:t>
      </w:r>
      <w:r w:rsidRPr="00562B3E">
        <w:t>продавцы</w:t>
      </w:r>
      <w:r w:rsidR="009A0928">
        <w:t xml:space="preserve"> </w:t>
      </w:r>
      <w:r w:rsidRPr="00562B3E">
        <w:t>по</w:t>
      </w:r>
      <w:r w:rsidR="009A0928">
        <w:t xml:space="preserve"> </w:t>
      </w:r>
      <w:r w:rsidRPr="00562B3E">
        <w:t>возвращению</w:t>
      </w:r>
      <w:r w:rsidR="009A0928">
        <w:t xml:space="preserve"> </w:t>
      </w:r>
      <w:r w:rsidRPr="00562B3E">
        <w:t>меняют</w:t>
      </w:r>
      <w:r w:rsidR="009A0928">
        <w:t xml:space="preserve"> </w:t>
      </w:r>
      <w:r w:rsidRPr="00562B3E">
        <w:t>часть</w:t>
      </w:r>
      <w:r w:rsidR="009A0928">
        <w:t xml:space="preserve"> </w:t>
      </w:r>
      <w:r w:rsidRPr="00562B3E">
        <w:t>зарубежной</w:t>
      </w:r>
      <w:r w:rsidR="009A0928">
        <w:t xml:space="preserve"> </w:t>
      </w:r>
      <w:r w:rsidRPr="00562B3E">
        <w:t>валютной</w:t>
      </w:r>
      <w:r w:rsidR="009A0928">
        <w:t xml:space="preserve"> </w:t>
      </w:r>
      <w:r w:rsidRPr="00562B3E">
        <w:t>выручки</w:t>
      </w:r>
      <w:r w:rsidR="009A0928">
        <w:t xml:space="preserve"> </w:t>
      </w:r>
      <w:r w:rsidRPr="00562B3E">
        <w:t>на</w:t>
      </w:r>
      <w:r w:rsidR="009A0928">
        <w:t xml:space="preserve"> </w:t>
      </w:r>
      <w:r w:rsidRPr="00562B3E">
        <w:t>местную</w:t>
      </w:r>
      <w:r w:rsidR="009A0928">
        <w:t xml:space="preserve"> </w:t>
      </w:r>
      <w:r w:rsidRPr="00562B3E">
        <w:t>нацвалюту.</w:t>
      </w:r>
    </w:p>
    <w:p w14:paraId="66EB5FA5" w14:textId="77777777" w:rsidR="00F577FE" w:rsidRPr="00562B3E" w:rsidRDefault="00446C57" w:rsidP="00F577FE">
      <w:r w:rsidRPr="00562B3E">
        <w:t>-</w:t>
      </w:r>
      <w:r w:rsidR="009A0928">
        <w:t xml:space="preserve"> </w:t>
      </w:r>
      <w:r w:rsidR="00F577FE" w:rsidRPr="00562B3E">
        <w:t>Влияние</w:t>
      </w:r>
      <w:r w:rsidR="009A0928">
        <w:t xml:space="preserve"> </w:t>
      </w:r>
      <w:r w:rsidR="00F577FE" w:rsidRPr="00562B3E">
        <w:t>инфляции</w:t>
      </w:r>
    </w:p>
    <w:p w14:paraId="6EC11ECC" w14:textId="77777777" w:rsidR="00F577FE" w:rsidRPr="00562B3E" w:rsidRDefault="00F577FE" w:rsidP="00F577FE">
      <w:r w:rsidRPr="00562B3E">
        <w:lastRenderedPageBreak/>
        <w:t>Неостанавливающийся</w:t>
      </w:r>
      <w:r w:rsidR="009A0928">
        <w:t xml:space="preserve"> </w:t>
      </w:r>
      <w:r w:rsidRPr="00562B3E">
        <w:t>печатный</w:t>
      </w:r>
      <w:r w:rsidR="009A0928">
        <w:t xml:space="preserve"> </w:t>
      </w:r>
      <w:r w:rsidRPr="00562B3E">
        <w:t>станок</w:t>
      </w:r>
      <w:r w:rsidR="009A0928">
        <w:t xml:space="preserve"> </w:t>
      </w:r>
      <w:r w:rsidRPr="00562B3E">
        <w:t>негативно</w:t>
      </w:r>
      <w:r w:rsidR="009A0928">
        <w:t xml:space="preserve"> </w:t>
      </w:r>
      <w:r w:rsidRPr="00562B3E">
        <w:t>сказывается</w:t>
      </w:r>
      <w:r w:rsidR="009A0928">
        <w:t xml:space="preserve"> </w:t>
      </w:r>
      <w:r w:rsidRPr="00562B3E">
        <w:t>на</w:t>
      </w:r>
      <w:r w:rsidR="009A0928">
        <w:t xml:space="preserve"> </w:t>
      </w:r>
      <w:r w:rsidRPr="00562B3E">
        <w:t>пенсионных</w:t>
      </w:r>
      <w:r w:rsidR="009A0928">
        <w:t xml:space="preserve"> </w:t>
      </w:r>
      <w:r w:rsidRPr="00562B3E">
        <w:t>накоплениях.</w:t>
      </w:r>
      <w:r w:rsidR="009A0928">
        <w:t xml:space="preserve"> </w:t>
      </w:r>
      <w:r w:rsidRPr="00562B3E">
        <w:t>Чем</w:t>
      </w:r>
      <w:r w:rsidR="009A0928">
        <w:t xml:space="preserve"> </w:t>
      </w:r>
      <w:r w:rsidRPr="00562B3E">
        <w:t>больше</w:t>
      </w:r>
      <w:r w:rsidR="009A0928">
        <w:t xml:space="preserve"> </w:t>
      </w:r>
      <w:r w:rsidRPr="00562B3E">
        <w:t>приток</w:t>
      </w:r>
      <w:r w:rsidR="009A0928">
        <w:t xml:space="preserve"> </w:t>
      </w:r>
      <w:r w:rsidRPr="00562B3E">
        <w:t>денежной</w:t>
      </w:r>
      <w:r w:rsidR="009A0928">
        <w:t xml:space="preserve"> </w:t>
      </w:r>
      <w:r w:rsidRPr="00562B3E">
        <w:t>массы,</w:t>
      </w:r>
      <w:r w:rsidR="009A0928">
        <w:t xml:space="preserve"> </w:t>
      </w:r>
      <w:r w:rsidRPr="00562B3E">
        <w:t>тем</w:t>
      </w:r>
      <w:r w:rsidR="009A0928">
        <w:t xml:space="preserve"> </w:t>
      </w:r>
      <w:r w:rsidRPr="00562B3E">
        <w:t>меньшая</w:t>
      </w:r>
      <w:r w:rsidR="009A0928">
        <w:t xml:space="preserve"> </w:t>
      </w:r>
      <w:r w:rsidRPr="00562B3E">
        <w:t>покупательная</w:t>
      </w:r>
      <w:r w:rsidR="009A0928">
        <w:t xml:space="preserve"> </w:t>
      </w:r>
      <w:r w:rsidRPr="00562B3E">
        <w:t>способность</w:t>
      </w:r>
      <w:r w:rsidR="009A0928">
        <w:t xml:space="preserve"> </w:t>
      </w:r>
      <w:r w:rsidRPr="00562B3E">
        <w:t>денег.</w:t>
      </w:r>
      <w:r w:rsidR="009A0928">
        <w:t xml:space="preserve"> </w:t>
      </w:r>
      <w:r w:rsidRPr="00562B3E">
        <w:t>Не</w:t>
      </w:r>
      <w:r w:rsidR="009A0928">
        <w:t xml:space="preserve"> </w:t>
      </w:r>
      <w:r w:rsidRPr="00562B3E">
        <w:t>будем</w:t>
      </w:r>
      <w:r w:rsidR="009A0928">
        <w:t xml:space="preserve"> </w:t>
      </w:r>
      <w:r w:rsidRPr="00562B3E">
        <w:t>ходить</w:t>
      </w:r>
      <w:r w:rsidR="009A0928">
        <w:t xml:space="preserve"> </w:t>
      </w:r>
      <w:r w:rsidRPr="00562B3E">
        <w:t>далеко</w:t>
      </w:r>
      <w:r w:rsidR="009A0928">
        <w:t xml:space="preserve"> </w:t>
      </w:r>
      <w:r w:rsidRPr="00562B3E">
        <w:t>за</w:t>
      </w:r>
      <w:r w:rsidR="009A0928">
        <w:t xml:space="preserve"> </w:t>
      </w:r>
      <w:r w:rsidRPr="00562B3E">
        <w:t>примером:</w:t>
      </w:r>
    </w:p>
    <w:p w14:paraId="01C75A7F" w14:textId="77777777" w:rsidR="00F577FE" w:rsidRPr="00562B3E" w:rsidRDefault="00F577FE" w:rsidP="00F577FE">
      <w:r w:rsidRPr="00562B3E">
        <w:t>Рост</w:t>
      </w:r>
      <w:r w:rsidR="009A0928">
        <w:t xml:space="preserve"> </w:t>
      </w:r>
      <w:r w:rsidRPr="00562B3E">
        <w:t>денежной</w:t>
      </w:r>
      <w:r w:rsidR="009A0928">
        <w:t xml:space="preserve"> </w:t>
      </w:r>
      <w:r w:rsidRPr="00562B3E">
        <w:t>массы</w:t>
      </w:r>
      <w:r w:rsidR="009A0928">
        <w:t xml:space="preserve"> </w:t>
      </w:r>
      <w:r w:rsidRPr="00562B3E">
        <w:t>в</w:t>
      </w:r>
      <w:r w:rsidR="009A0928">
        <w:t xml:space="preserve"> </w:t>
      </w:r>
      <w:r w:rsidRPr="00562B3E">
        <w:t>России</w:t>
      </w:r>
      <w:r w:rsidR="009A0928">
        <w:t xml:space="preserve"> </w:t>
      </w:r>
      <w:r w:rsidRPr="00562B3E">
        <w:t>2019</w:t>
      </w:r>
      <w:r w:rsidR="009A0928">
        <w:t xml:space="preserve"> </w:t>
      </w:r>
      <w:r w:rsidRPr="00562B3E">
        <w:t>года</w:t>
      </w:r>
      <w:r w:rsidR="009A0928">
        <w:t xml:space="preserve"> </w:t>
      </w:r>
      <w:r w:rsidRPr="00562B3E">
        <w:t>колебался</w:t>
      </w:r>
      <w:r w:rsidR="009A0928">
        <w:t xml:space="preserve"> </w:t>
      </w:r>
      <w:r w:rsidRPr="00562B3E">
        <w:t>от</w:t>
      </w:r>
      <w:r w:rsidR="009A0928">
        <w:t xml:space="preserve"> </w:t>
      </w:r>
      <w:r w:rsidRPr="00562B3E">
        <w:t>7,2</w:t>
      </w:r>
      <w:r w:rsidR="009A0928">
        <w:t xml:space="preserve">% </w:t>
      </w:r>
      <w:r w:rsidRPr="00562B3E">
        <w:t>до</w:t>
      </w:r>
      <w:r w:rsidR="009A0928">
        <w:t xml:space="preserve"> </w:t>
      </w:r>
      <w:r w:rsidRPr="00562B3E">
        <w:t>11</w:t>
      </w:r>
      <w:r w:rsidR="009A0928">
        <w:t>%</w:t>
      </w:r>
      <w:r w:rsidRPr="00562B3E">
        <w:t>.</w:t>
      </w:r>
      <w:r w:rsidR="009A0928">
        <w:t xml:space="preserve"> </w:t>
      </w:r>
      <w:r w:rsidRPr="00562B3E">
        <w:t>Инфляция</w:t>
      </w:r>
      <w:r w:rsidR="009A0928">
        <w:t xml:space="preserve"> </w:t>
      </w:r>
      <w:r w:rsidRPr="00562B3E">
        <w:t>составляла</w:t>
      </w:r>
      <w:r w:rsidR="009A0928">
        <w:t xml:space="preserve"> </w:t>
      </w:r>
      <w:r w:rsidRPr="00562B3E">
        <w:t>3</w:t>
      </w:r>
      <w:r w:rsidR="009A0928">
        <w:t>%</w:t>
      </w:r>
      <w:r w:rsidRPr="00562B3E">
        <w:t>.</w:t>
      </w:r>
      <w:r w:rsidR="009A0928">
        <w:t xml:space="preserve"> </w:t>
      </w:r>
      <w:r w:rsidRPr="00562B3E">
        <w:t>С</w:t>
      </w:r>
      <w:r w:rsidR="009A0928">
        <w:t xml:space="preserve"> </w:t>
      </w:r>
      <w:r w:rsidRPr="00562B3E">
        <w:t>мая</w:t>
      </w:r>
      <w:r w:rsidR="009A0928">
        <w:t xml:space="preserve"> </w:t>
      </w:r>
      <w:r w:rsidRPr="00562B3E">
        <w:t>2022</w:t>
      </w:r>
      <w:r w:rsidR="009A0928">
        <w:t xml:space="preserve"> </w:t>
      </w:r>
      <w:r w:rsidRPr="00562B3E">
        <w:t>года</w:t>
      </w:r>
      <w:r w:rsidR="009A0928">
        <w:t xml:space="preserve"> </w:t>
      </w:r>
      <w:r w:rsidRPr="00562B3E">
        <w:t>месячный</w:t>
      </w:r>
      <w:r w:rsidR="009A0928">
        <w:t xml:space="preserve"> </w:t>
      </w:r>
      <w:r w:rsidRPr="00562B3E">
        <w:t>прирост</w:t>
      </w:r>
      <w:r w:rsidR="009A0928">
        <w:t xml:space="preserve"> </w:t>
      </w:r>
      <w:r w:rsidRPr="00562B3E">
        <w:t>официально</w:t>
      </w:r>
      <w:r w:rsidR="009A0928">
        <w:t xml:space="preserve"> </w:t>
      </w:r>
      <w:r w:rsidRPr="00562B3E">
        <w:t>известной</w:t>
      </w:r>
      <w:r w:rsidR="009A0928">
        <w:t xml:space="preserve"> </w:t>
      </w:r>
      <w:r w:rsidRPr="00562B3E">
        <w:t>денежной</w:t>
      </w:r>
      <w:r w:rsidR="009A0928">
        <w:t xml:space="preserve"> </w:t>
      </w:r>
      <w:r w:rsidRPr="00562B3E">
        <w:t>массы</w:t>
      </w:r>
      <w:r w:rsidR="009A0928">
        <w:t xml:space="preserve"> </w:t>
      </w:r>
      <w:r w:rsidRPr="00562B3E">
        <w:t>не</w:t>
      </w:r>
      <w:r w:rsidR="009A0928">
        <w:t xml:space="preserve"> </w:t>
      </w:r>
      <w:r w:rsidRPr="00562B3E">
        <w:t>опускается</w:t>
      </w:r>
      <w:r w:rsidR="009A0928">
        <w:t xml:space="preserve"> </w:t>
      </w:r>
      <w:r w:rsidRPr="00562B3E">
        <w:t>ниже</w:t>
      </w:r>
      <w:r w:rsidR="009A0928">
        <w:t xml:space="preserve"> </w:t>
      </w:r>
      <w:r w:rsidRPr="00562B3E">
        <w:t>15,7</w:t>
      </w:r>
      <w:r w:rsidR="009A0928">
        <w:t>%</w:t>
      </w:r>
      <w:r w:rsidRPr="00562B3E">
        <w:t>,</w:t>
      </w:r>
      <w:r w:rsidR="009A0928">
        <w:t xml:space="preserve"> </w:t>
      </w:r>
      <w:r w:rsidRPr="00562B3E">
        <w:t>а</w:t>
      </w:r>
      <w:r w:rsidR="009A0928">
        <w:t xml:space="preserve"> </w:t>
      </w:r>
      <w:r w:rsidRPr="00562B3E">
        <w:t>официальная</w:t>
      </w:r>
      <w:r w:rsidR="009A0928">
        <w:t xml:space="preserve"> </w:t>
      </w:r>
      <w:r w:rsidRPr="00562B3E">
        <w:t>инфляция</w:t>
      </w:r>
      <w:r w:rsidR="009A0928">
        <w:t xml:space="preserve"> </w:t>
      </w:r>
      <w:r w:rsidRPr="00562B3E">
        <w:t>уже</w:t>
      </w:r>
      <w:r w:rsidR="009A0928">
        <w:t xml:space="preserve"> </w:t>
      </w:r>
      <w:r w:rsidRPr="00562B3E">
        <w:t>дошла</w:t>
      </w:r>
      <w:r w:rsidR="009A0928">
        <w:t xml:space="preserve"> </w:t>
      </w:r>
      <w:r w:rsidRPr="00562B3E">
        <w:t>до</w:t>
      </w:r>
      <w:r w:rsidR="009A0928">
        <w:t xml:space="preserve"> </w:t>
      </w:r>
      <w:r w:rsidRPr="00562B3E">
        <w:t>9,13</w:t>
      </w:r>
      <w:r w:rsidR="009A0928">
        <w:t>%</w:t>
      </w:r>
      <w:r w:rsidRPr="00562B3E">
        <w:t>.</w:t>
      </w:r>
      <w:r w:rsidR="009A0928">
        <w:t xml:space="preserve"> </w:t>
      </w:r>
      <w:r w:rsidRPr="00562B3E">
        <w:t>Вот</w:t>
      </w:r>
      <w:r w:rsidR="009A0928">
        <w:t xml:space="preserve"> </w:t>
      </w:r>
      <w:r w:rsidRPr="00562B3E">
        <w:t>как</w:t>
      </w:r>
      <w:r w:rsidR="009A0928">
        <w:t xml:space="preserve"> </w:t>
      </w:r>
      <w:r w:rsidRPr="00562B3E">
        <w:t>менялся</w:t>
      </w:r>
      <w:r w:rsidR="009A0928">
        <w:t xml:space="preserve"> </w:t>
      </w:r>
      <w:r w:rsidRPr="00562B3E">
        <w:t>показатель</w:t>
      </w:r>
      <w:r w:rsidR="009A0928">
        <w:t xml:space="preserve"> </w:t>
      </w:r>
      <w:r w:rsidRPr="00562B3E">
        <w:t>денежной</w:t>
      </w:r>
      <w:r w:rsidR="009A0928">
        <w:t xml:space="preserve"> </w:t>
      </w:r>
      <w:r w:rsidRPr="00562B3E">
        <w:t>массы</w:t>
      </w:r>
      <w:r w:rsidR="009A0928">
        <w:t xml:space="preserve"> </w:t>
      </w:r>
      <w:r w:rsidRPr="00562B3E">
        <w:t>(М2)</w:t>
      </w:r>
      <w:r w:rsidR="009A0928">
        <w:t xml:space="preserve"> </w:t>
      </w:r>
      <w:r w:rsidRPr="00562B3E">
        <w:t>в</w:t>
      </w:r>
      <w:r w:rsidR="009A0928">
        <w:t xml:space="preserve"> </w:t>
      </w:r>
      <w:r w:rsidRPr="00562B3E">
        <w:t>России:</w:t>
      </w:r>
    </w:p>
    <w:p w14:paraId="57E75A48" w14:textId="77777777" w:rsidR="00F577FE" w:rsidRPr="00562B3E" w:rsidRDefault="00446C57" w:rsidP="00F577FE">
      <w:r w:rsidRPr="00562B3E">
        <w:t>ПЕНСИОННЫЕ</w:t>
      </w:r>
      <w:r w:rsidR="009A0928">
        <w:t xml:space="preserve"> </w:t>
      </w:r>
      <w:r w:rsidRPr="00562B3E">
        <w:t>СИСТЕМЫ</w:t>
      </w:r>
      <w:r w:rsidR="009A0928">
        <w:t xml:space="preserve"> </w:t>
      </w:r>
      <w:r w:rsidRPr="00562B3E">
        <w:t>В</w:t>
      </w:r>
      <w:r w:rsidR="009A0928">
        <w:t xml:space="preserve"> </w:t>
      </w:r>
      <w:r w:rsidRPr="00562B3E">
        <w:t>УСЛОВИЯХ</w:t>
      </w:r>
      <w:r w:rsidR="009A0928">
        <w:t xml:space="preserve"> </w:t>
      </w:r>
      <w:r w:rsidRPr="00562B3E">
        <w:t>КРИЗИСА</w:t>
      </w:r>
    </w:p>
    <w:p w14:paraId="617F5313" w14:textId="77777777" w:rsidR="00F577FE" w:rsidRPr="00562B3E" w:rsidRDefault="00F577FE" w:rsidP="00F577FE">
      <w:r w:rsidRPr="00562B3E">
        <w:t>Самые</w:t>
      </w:r>
      <w:r w:rsidR="009A0928">
        <w:t xml:space="preserve"> </w:t>
      </w:r>
      <w:r w:rsidRPr="00562B3E">
        <w:t>большие</w:t>
      </w:r>
      <w:r w:rsidR="009A0928">
        <w:t xml:space="preserve"> </w:t>
      </w:r>
      <w:r w:rsidRPr="00562B3E">
        <w:t>сложности</w:t>
      </w:r>
      <w:r w:rsidR="009A0928">
        <w:t xml:space="preserve"> </w:t>
      </w:r>
      <w:r w:rsidRPr="00562B3E">
        <w:t>в</w:t>
      </w:r>
      <w:r w:rsidR="009A0928">
        <w:t xml:space="preserve"> </w:t>
      </w:r>
      <w:r w:rsidRPr="00562B3E">
        <w:t>кризисных</w:t>
      </w:r>
      <w:r w:rsidR="009A0928">
        <w:t xml:space="preserve"> </w:t>
      </w:r>
      <w:r w:rsidRPr="00562B3E">
        <w:t>ситуациях</w:t>
      </w:r>
      <w:r w:rsidR="009A0928">
        <w:t xml:space="preserve"> </w:t>
      </w:r>
      <w:r w:rsidRPr="00562B3E">
        <w:t>испытывают</w:t>
      </w:r>
      <w:r w:rsidR="009A0928">
        <w:t xml:space="preserve"> </w:t>
      </w:r>
      <w:r w:rsidRPr="00562B3E">
        <w:t>пенсионные</w:t>
      </w:r>
      <w:r w:rsidR="009A0928">
        <w:t xml:space="preserve"> </w:t>
      </w:r>
      <w:r w:rsidRPr="00562B3E">
        <w:t>системы</w:t>
      </w:r>
      <w:r w:rsidR="009A0928">
        <w:t xml:space="preserve"> </w:t>
      </w:r>
      <w:r w:rsidRPr="00562B3E">
        <w:t>стран,</w:t>
      </w:r>
      <w:r w:rsidR="009A0928">
        <w:t xml:space="preserve"> </w:t>
      </w:r>
      <w:r w:rsidRPr="00562B3E">
        <w:t>где</w:t>
      </w:r>
      <w:r w:rsidR="009A0928">
        <w:t xml:space="preserve"> </w:t>
      </w:r>
      <w:r w:rsidRPr="00562B3E">
        <w:t>наблюдается</w:t>
      </w:r>
      <w:r w:rsidR="009A0928">
        <w:t xml:space="preserve"> </w:t>
      </w:r>
      <w:r w:rsidRPr="00562B3E">
        <w:t>наибольшая</w:t>
      </w:r>
      <w:r w:rsidR="009A0928">
        <w:t xml:space="preserve"> </w:t>
      </w:r>
      <w:r w:rsidRPr="00562B3E">
        <w:t>инфляция.</w:t>
      </w:r>
      <w:r w:rsidR="009A0928">
        <w:t xml:space="preserve"> </w:t>
      </w:r>
      <w:r w:rsidRPr="00562B3E">
        <w:t>Ведь</w:t>
      </w:r>
      <w:r w:rsidR="009A0928">
        <w:t xml:space="preserve"> </w:t>
      </w:r>
      <w:r w:rsidRPr="00562B3E">
        <w:t>выплаты</w:t>
      </w:r>
      <w:r w:rsidR="009A0928">
        <w:t xml:space="preserve"> - </w:t>
      </w:r>
      <w:r w:rsidRPr="00562B3E">
        <w:t>это</w:t>
      </w:r>
      <w:r w:rsidR="009A0928">
        <w:t xml:space="preserve"> </w:t>
      </w:r>
      <w:r w:rsidRPr="00562B3E">
        <w:t>деньги,</w:t>
      </w:r>
      <w:r w:rsidR="009A0928">
        <w:t xml:space="preserve"> </w:t>
      </w:r>
      <w:r w:rsidRPr="00562B3E">
        <w:t>а</w:t>
      </w:r>
      <w:r w:rsidR="009A0928">
        <w:t xml:space="preserve"> </w:t>
      </w:r>
      <w:r w:rsidRPr="00562B3E">
        <w:t>они,</w:t>
      </w:r>
      <w:r w:rsidR="009A0928">
        <w:t xml:space="preserve"> </w:t>
      </w:r>
      <w:r w:rsidRPr="00562B3E">
        <w:t>обесцениваясь,</w:t>
      </w:r>
      <w:r w:rsidR="009A0928">
        <w:t xml:space="preserve"> </w:t>
      </w:r>
      <w:r w:rsidRPr="00562B3E">
        <w:t>делают</w:t>
      </w:r>
      <w:r w:rsidR="009A0928">
        <w:t xml:space="preserve"> </w:t>
      </w:r>
      <w:r w:rsidRPr="00562B3E">
        <w:t>пенсионеров</w:t>
      </w:r>
      <w:r w:rsidR="009A0928">
        <w:t xml:space="preserve"> </w:t>
      </w:r>
      <w:r w:rsidRPr="00562B3E">
        <w:t>беднее.</w:t>
      </w:r>
    </w:p>
    <w:p w14:paraId="6CA2E55A" w14:textId="77777777" w:rsidR="00F577FE" w:rsidRPr="00562B3E" w:rsidRDefault="00446C57" w:rsidP="00F577FE">
      <w:r w:rsidRPr="00562B3E">
        <w:t>-</w:t>
      </w:r>
      <w:r w:rsidR="009A0928">
        <w:t xml:space="preserve"> </w:t>
      </w:r>
      <w:r w:rsidR="00F577FE" w:rsidRPr="00562B3E">
        <w:t>Анализ</w:t>
      </w:r>
      <w:r w:rsidR="009A0928">
        <w:t xml:space="preserve"> </w:t>
      </w:r>
      <w:r w:rsidR="00F577FE" w:rsidRPr="00562B3E">
        <w:t>пенсионных</w:t>
      </w:r>
      <w:r w:rsidR="009A0928">
        <w:t xml:space="preserve"> </w:t>
      </w:r>
      <w:r w:rsidR="00F577FE" w:rsidRPr="00562B3E">
        <w:t>систем</w:t>
      </w:r>
    </w:p>
    <w:p w14:paraId="4045ABA6" w14:textId="77777777" w:rsidR="00F577FE" w:rsidRPr="00562B3E" w:rsidRDefault="00F577FE" w:rsidP="00F577FE">
      <w:r w:rsidRPr="00562B3E">
        <w:t>Так</w:t>
      </w:r>
      <w:r w:rsidR="009A0928">
        <w:t xml:space="preserve"> </w:t>
      </w:r>
      <w:r w:rsidRPr="00562B3E">
        <w:t>как</w:t>
      </w:r>
      <w:r w:rsidR="009A0928">
        <w:t xml:space="preserve"> </w:t>
      </w:r>
      <w:r w:rsidRPr="00562B3E">
        <w:t>стран</w:t>
      </w:r>
      <w:r w:rsidR="009A0928">
        <w:t xml:space="preserve"> </w:t>
      </w:r>
      <w:r w:rsidRPr="00562B3E">
        <w:t>достаточно</w:t>
      </w:r>
      <w:r w:rsidR="009A0928">
        <w:t xml:space="preserve"> </w:t>
      </w:r>
      <w:r w:rsidRPr="00562B3E">
        <w:t>много,</w:t>
      </w:r>
      <w:r w:rsidR="009A0928">
        <w:t xml:space="preserve"> </w:t>
      </w:r>
      <w:r w:rsidRPr="00562B3E">
        <w:t>то</w:t>
      </w:r>
      <w:r w:rsidR="009A0928">
        <w:t xml:space="preserve"> </w:t>
      </w:r>
      <w:r w:rsidRPr="00562B3E">
        <w:t>и</w:t>
      </w:r>
      <w:r w:rsidR="009A0928">
        <w:t xml:space="preserve"> </w:t>
      </w:r>
      <w:r w:rsidRPr="00562B3E">
        <w:t>пенсионных</w:t>
      </w:r>
      <w:r w:rsidR="009A0928">
        <w:t xml:space="preserve"> </w:t>
      </w:r>
      <w:r w:rsidRPr="00562B3E">
        <w:t>систем</w:t>
      </w:r>
      <w:r w:rsidR="009A0928">
        <w:t xml:space="preserve"> </w:t>
      </w:r>
      <w:r w:rsidRPr="00562B3E">
        <w:t>большое</w:t>
      </w:r>
      <w:r w:rsidR="009A0928">
        <w:t xml:space="preserve"> </w:t>
      </w:r>
      <w:r w:rsidRPr="00562B3E">
        <w:t>множество.</w:t>
      </w:r>
      <w:r w:rsidR="009A0928">
        <w:t xml:space="preserve"> </w:t>
      </w:r>
      <w:r w:rsidRPr="00562B3E">
        <w:t>Собственно,</w:t>
      </w:r>
      <w:r w:rsidR="009A0928">
        <w:t xml:space="preserve"> </w:t>
      </w:r>
      <w:r w:rsidRPr="00562B3E">
        <w:t>кризис</w:t>
      </w:r>
      <w:r w:rsidR="009A0928">
        <w:t xml:space="preserve"> </w:t>
      </w:r>
      <w:r w:rsidRPr="00562B3E">
        <w:t>имеет</w:t>
      </w:r>
      <w:r w:rsidR="009A0928">
        <w:t xml:space="preserve"> </w:t>
      </w:r>
      <w:r w:rsidRPr="00562B3E">
        <w:t>место</w:t>
      </w:r>
      <w:r w:rsidR="009A0928">
        <w:t xml:space="preserve"> </w:t>
      </w:r>
      <w:r w:rsidRPr="00562B3E">
        <w:t>далеко</w:t>
      </w:r>
      <w:r w:rsidR="009A0928">
        <w:t xml:space="preserve"> </w:t>
      </w:r>
      <w:r w:rsidRPr="00562B3E">
        <w:t>не</w:t>
      </w:r>
      <w:r w:rsidR="009A0928">
        <w:t xml:space="preserve"> </w:t>
      </w:r>
      <w:r w:rsidRPr="00562B3E">
        <w:t>везде.</w:t>
      </w:r>
      <w:r w:rsidR="009A0928">
        <w:t xml:space="preserve"> </w:t>
      </w:r>
      <w:r w:rsidRPr="00562B3E">
        <w:t>Например,</w:t>
      </w:r>
      <w:r w:rsidR="009A0928">
        <w:t xml:space="preserve"> </w:t>
      </w:r>
      <w:r w:rsidRPr="00562B3E">
        <w:t>в</w:t>
      </w:r>
      <w:r w:rsidR="009A0928">
        <w:t xml:space="preserve"> </w:t>
      </w:r>
      <w:r w:rsidRPr="00562B3E">
        <w:t>странах</w:t>
      </w:r>
      <w:r w:rsidR="009A0928">
        <w:t xml:space="preserve"> </w:t>
      </w:r>
      <w:r w:rsidRPr="00562B3E">
        <w:t>вроде</w:t>
      </w:r>
      <w:r w:rsidR="009A0928">
        <w:t xml:space="preserve"> </w:t>
      </w:r>
      <w:r w:rsidRPr="00562B3E">
        <w:t>Великобритании,</w:t>
      </w:r>
      <w:r w:rsidR="009A0928">
        <w:t xml:space="preserve"> </w:t>
      </w:r>
      <w:r w:rsidRPr="00562B3E">
        <w:t>Канады</w:t>
      </w:r>
      <w:r w:rsidR="009A0928">
        <w:t xml:space="preserve"> </w:t>
      </w:r>
      <w:r w:rsidRPr="00562B3E">
        <w:t>и</w:t>
      </w:r>
      <w:r w:rsidR="009A0928">
        <w:t xml:space="preserve"> </w:t>
      </w:r>
      <w:r w:rsidRPr="00562B3E">
        <w:t>Австралии</w:t>
      </w:r>
      <w:r w:rsidR="009A0928">
        <w:t xml:space="preserve"> </w:t>
      </w:r>
      <w:r w:rsidRPr="00562B3E">
        <w:t>власти</w:t>
      </w:r>
      <w:r w:rsidR="009A0928">
        <w:t xml:space="preserve"> </w:t>
      </w:r>
      <w:r w:rsidRPr="00562B3E">
        <w:t>прекрасно</w:t>
      </w:r>
      <w:r w:rsidR="009A0928">
        <w:t xml:space="preserve"> </w:t>
      </w:r>
      <w:r w:rsidRPr="00562B3E">
        <w:t>справляются</w:t>
      </w:r>
      <w:r w:rsidR="009A0928">
        <w:t xml:space="preserve"> </w:t>
      </w:r>
      <w:r w:rsidRPr="00562B3E">
        <w:t>с</w:t>
      </w:r>
      <w:r w:rsidR="009A0928">
        <w:t xml:space="preserve"> </w:t>
      </w:r>
      <w:r w:rsidRPr="00562B3E">
        <w:t>тем,</w:t>
      </w:r>
      <w:r w:rsidR="009A0928">
        <w:t xml:space="preserve"> </w:t>
      </w:r>
      <w:r w:rsidRPr="00562B3E">
        <w:t>чтобы</w:t>
      </w:r>
      <w:r w:rsidR="009A0928">
        <w:t xml:space="preserve"> </w:t>
      </w:r>
      <w:r w:rsidRPr="00562B3E">
        <w:t>накопления</w:t>
      </w:r>
      <w:r w:rsidR="009A0928">
        <w:t xml:space="preserve"> </w:t>
      </w:r>
      <w:r w:rsidRPr="00562B3E">
        <w:t>пенсионеров</w:t>
      </w:r>
      <w:r w:rsidR="009A0928">
        <w:t xml:space="preserve"> </w:t>
      </w:r>
      <w:r w:rsidRPr="00562B3E">
        <w:t>не</w:t>
      </w:r>
      <w:r w:rsidR="009A0928">
        <w:t xml:space="preserve"> </w:t>
      </w:r>
      <w:r w:rsidRPr="00562B3E">
        <w:t>обесценивались.</w:t>
      </w:r>
      <w:r w:rsidR="009A0928">
        <w:t xml:space="preserve"> </w:t>
      </w:r>
      <w:r w:rsidRPr="00562B3E">
        <w:t>В</w:t>
      </w:r>
      <w:r w:rsidR="009A0928">
        <w:t xml:space="preserve"> </w:t>
      </w:r>
      <w:r w:rsidRPr="00562B3E">
        <w:t>этих</w:t>
      </w:r>
      <w:r w:rsidR="009A0928">
        <w:t xml:space="preserve"> </w:t>
      </w:r>
      <w:r w:rsidRPr="00562B3E">
        <w:t>странах</w:t>
      </w:r>
      <w:r w:rsidR="009A0928">
        <w:t xml:space="preserve"> </w:t>
      </w:r>
      <w:r w:rsidRPr="00562B3E">
        <w:t>индексация</w:t>
      </w:r>
      <w:r w:rsidR="009A0928">
        <w:t xml:space="preserve"> </w:t>
      </w:r>
      <w:r w:rsidRPr="00562B3E">
        <w:t>2024</w:t>
      </w:r>
      <w:r w:rsidR="009A0928">
        <w:t xml:space="preserve"> </w:t>
      </w:r>
      <w:r w:rsidRPr="00562B3E">
        <w:t>года</w:t>
      </w:r>
      <w:r w:rsidR="009A0928">
        <w:t xml:space="preserve"> </w:t>
      </w:r>
      <w:r w:rsidRPr="00562B3E">
        <w:t>прошла</w:t>
      </w:r>
      <w:r w:rsidR="009A0928">
        <w:t xml:space="preserve"> </w:t>
      </w:r>
      <w:r w:rsidRPr="00562B3E">
        <w:t>на</w:t>
      </w:r>
      <w:r w:rsidR="009A0928">
        <w:t xml:space="preserve"> </w:t>
      </w:r>
      <w:r w:rsidRPr="00562B3E">
        <w:t>процент,</w:t>
      </w:r>
      <w:r w:rsidR="009A0928">
        <w:t xml:space="preserve"> </w:t>
      </w:r>
      <w:r w:rsidRPr="00562B3E">
        <w:t>превышающий</w:t>
      </w:r>
      <w:r w:rsidR="009A0928">
        <w:t xml:space="preserve"> </w:t>
      </w:r>
      <w:r w:rsidRPr="00562B3E">
        <w:t>инфляцию.</w:t>
      </w:r>
    </w:p>
    <w:p w14:paraId="4BD6E62E" w14:textId="77777777" w:rsidR="00F577FE" w:rsidRPr="00562B3E" w:rsidRDefault="00446C57" w:rsidP="00F577FE">
      <w:r w:rsidRPr="00562B3E">
        <w:t>-</w:t>
      </w:r>
      <w:r w:rsidR="009A0928">
        <w:t xml:space="preserve"> </w:t>
      </w:r>
      <w:r w:rsidR="00F577FE" w:rsidRPr="00562B3E">
        <w:t>Примеры</w:t>
      </w:r>
      <w:r w:rsidR="009A0928">
        <w:t xml:space="preserve"> </w:t>
      </w:r>
      <w:r w:rsidR="00F577FE" w:rsidRPr="00562B3E">
        <w:t>стран,</w:t>
      </w:r>
      <w:r w:rsidR="009A0928">
        <w:t xml:space="preserve"> </w:t>
      </w:r>
      <w:r w:rsidR="00F577FE" w:rsidRPr="00562B3E">
        <w:t>переживающих</w:t>
      </w:r>
      <w:r w:rsidR="009A0928">
        <w:t xml:space="preserve"> </w:t>
      </w:r>
      <w:r w:rsidR="00F577FE" w:rsidRPr="00562B3E">
        <w:t>экономические</w:t>
      </w:r>
      <w:r w:rsidR="009A0928">
        <w:t xml:space="preserve"> </w:t>
      </w:r>
      <w:r w:rsidR="00F577FE" w:rsidRPr="00562B3E">
        <w:t>трудности</w:t>
      </w:r>
    </w:p>
    <w:p w14:paraId="0E495B9D" w14:textId="77777777" w:rsidR="00F577FE" w:rsidRPr="00562B3E" w:rsidRDefault="00F577FE" w:rsidP="00F577FE">
      <w:r w:rsidRPr="00562B3E">
        <w:t>Одной</w:t>
      </w:r>
      <w:r w:rsidR="009A0928">
        <w:t xml:space="preserve"> </w:t>
      </w:r>
      <w:r w:rsidRPr="00562B3E">
        <w:t>из</w:t>
      </w:r>
      <w:r w:rsidR="009A0928">
        <w:t xml:space="preserve"> </w:t>
      </w:r>
      <w:r w:rsidRPr="00562B3E">
        <w:t>зарубежных</w:t>
      </w:r>
      <w:r w:rsidR="009A0928">
        <w:t xml:space="preserve"> </w:t>
      </w:r>
      <w:r w:rsidRPr="00562B3E">
        <w:t>стран,</w:t>
      </w:r>
      <w:r w:rsidR="009A0928">
        <w:t xml:space="preserve"> </w:t>
      </w:r>
      <w:r w:rsidRPr="00562B3E">
        <w:t>у</w:t>
      </w:r>
      <w:r w:rsidR="009A0928">
        <w:t xml:space="preserve"> </w:t>
      </w:r>
      <w:r w:rsidRPr="00562B3E">
        <w:t>которых</w:t>
      </w:r>
      <w:r w:rsidR="009A0928">
        <w:t xml:space="preserve"> </w:t>
      </w:r>
      <w:r w:rsidRPr="00562B3E">
        <w:t>есть</w:t>
      </w:r>
      <w:r w:rsidR="009A0928">
        <w:t xml:space="preserve"> </w:t>
      </w:r>
      <w:r w:rsidRPr="00562B3E">
        <w:t>заметные</w:t>
      </w:r>
      <w:r w:rsidR="009A0928">
        <w:t xml:space="preserve"> </w:t>
      </w:r>
      <w:r w:rsidRPr="00562B3E">
        <w:t>экономические</w:t>
      </w:r>
      <w:r w:rsidR="009A0928">
        <w:t xml:space="preserve"> </w:t>
      </w:r>
      <w:r w:rsidRPr="00562B3E">
        <w:t>трудности,</w:t>
      </w:r>
      <w:r w:rsidR="009A0928">
        <w:t xml:space="preserve"> </w:t>
      </w:r>
      <w:r w:rsidRPr="00562B3E">
        <w:t>является</w:t>
      </w:r>
      <w:r w:rsidR="009A0928">
        <w:t xml:space="preserve"> </w:t>
      </w:r>
      <w:r w:rsidRPr="00562B3E">
        <w:t>Турция.</w:t>
      </w:r>
      <w:r w:rsidR="009A0928">
        <w:t xml:space="preserve"> </w:t>
      </w:r>
      <w:r w:rsidRPr="00562B3E">
        <w:t>Там</w:t>
      </w:r>
      <w:r w:rsidR="009A0928">
        <w:t xml:space="preserve"> </w:t>
      </w:r>
      <w:r w:rsidRPr="00562B3E">
        <w:t>годовая</w:t>
      </w:r>
      <w:r w:rsidR="009A0928">
        <w:t xml:space="preserve"> </w:t>
      </w:r>
      <w:r w:rsidRPr="00562B3E">
        <w:t>инфляция</w:t>
      </w:r>
      <w:r w:rsidR="009A0928">
        <w:t xml:space="preserve"> </w:t>
      </w:r>
      <w:r w:rsidRPr="00562B3E">
        <w:t>в</w:t>
      </w:r>
      <w:r w:rsidR="009A0928">
        <w:t xml:space="preserve"> </w:t>
      </w:r>
      <w:r w:rsidRPr="00562B3E">
        <w:t>июле</w:t>
      </w:r>
      <w:r w:rsidR="009A0928">
        <w:t xml:space="preserve"> </w:t>
      </w:r>
      <w:r w:rsidRPr="00562B3E">
        <w:t>приблизилась</w:t>
      </w:r>
      <w:r w:rsidR="009A0928">
        <w:t xml:space="preserve"> </w:t>
      </w:r>
      <w:r w:rsidRPr="00562B3E">
        <w:t>к</w:t>
      </w:r>
      <w:r w:rsidR="009A0928">
        <w:t xml:space="preserve"> </w:t>
      </w:r>
      <w:r w:rsidRPr="00562B3E">
        <w:t>72</w:t>
      </w:r>
      <w:r w:rsidR="009A0928">
        <w:t>%</w:t>
      </w:r>
      <w:r w:rsidRPr="00562B3E">
        <w:t>.</w:t>
      </w:r>
      <w:r w:rsidR="009A0928">
        <w:t xml:space="preserve"> </w:t>
      </w:r>
      <w:r w:rsidRPr="00562B3E">
        <w:t>Это</w:t>
      </w:r>
      <w:r w:rsidR="009A0928">
        <w:t xml:space="preserve"> </w:t>
      </w:r>
      <w:r w:rsidRPr="00562B3E">
        <w:t>почти</w:t>
      </w:r>
      <w:r w:rsidR="009A0928">
        <w:t xml:space="preserve"> </w:t>
      </w:r>
      <w:r w:rsidRPr="00562B3E">
        <w:t>в</w:t>
      </w:r>
      <w:r w:rsidR="009A0928">
        <w:t xml:space="preserve"> </w:t>
      </w:r>
      <w:r w:rsidRPr="00562B3E">
        <w:t>восемь</w:t>
      </w:r>
      <w:r w:rsidR="009A0928">
        <w:t xml:space="preserve"> </w:t>
      </w:r>
      <w:r w:rsidRPr="00562B3E">
        <w:t>раз</w:t>
      </w:r>
      <w:r w:rsidR="009A0928">
        <w:t xml:space="preserve"> </w:t>
      </w:r>
      <w:r w:rsidRPr="00562B3E">
        <w:t>больше,</w:t>
      </w:r>
      <w:r w:rsidR="009A0928">
        <w:t xml:space="preserve"> </w:t>
      </w:r>
      <w:r w:rsidRPr="00562B3E">
        <w:t>чем</w:t>
      </w:r>
      <w:r w:rsidR="009A0928">
        <w:t xml:space="preserve"> </w:t>
      </w:r>
      <w:r w:rsidRPr="00562B3E">
        <w:t>официальная</w:t>
      </w:r>
      <w:r w:rsidR="009A0928">
        <w:t xml:space="preserve"> </w:t>
      </w:r>
      <w:r w:rsidRPr="00562B3E">
        <w:t>в</w:t>
      </w:r>
      <w:r w:rsidR="009A0928">
        <w:t xml:space="preserve"> </w:t>
      </w:r>
      <w:r w:rsidRPr="00562B3E">
        <w:t>России</w:t>
      </w:r>
      <w:r w:rsidR="009A0928">
        <w:t xml:space="preserve"> </w:t>
      </w:r>
      <w:r w:rsidRPr="00562B3E">
        <w:t>(9,13</w:t>
      </w:r>
      <w:r w:rsidR="009A0928">
        <w:t>%</w:t>
      </w:r>
      <w:r w:rsidRPr="00562B3E">
        <w:t>)</w:t>
      </w:r>
      <w:r w:rsidR="009A0928">
        <w:t xml:space="preserve"> </w:t>
      </w:r>
      <w:r w:rsidRPr="00562B3E">
        <w:t>и</w:t>
      </w:r>
      <w:r w:rsidR="009A0928">
        <w:t xml:space="preserve"> </w:t>
      </w:r>
      <w:r w:rsidRPr="00562B3E">
        <w:t>почти</w:t>
      </w:r>
      <w:r w:rsidR="009A0928">
        <w:t xml:space="preserve"> </w:t>
      </w:r>
      <w:r w:rsidRPr="00562B3E">
        <w:t>в</w:t>
      </w:r>
      <w:r w:rsidR="009A0928">
        <w:t xml:space="preserve"> </w:t>
      </w:r>
      <w:r w:rsidRPr="00562B3E">
        <w:t>25</w:t>
      </w:r>
      <w:r w:rsidR="009A0928">
        <w:t xml:space="preserve"> </w:t>
      </w:r>
      <w:r w:rsidRPr="00562B3E">
        <w:t>раз</w:t>
      </w:r>
      <w:r w:rsidR="009A0928">
        <w:t xml:space="preserve"> </w:t>
      </w:r>
      <w:r w:rsidRPr="00562B3E">
        <w:t>больше,</w:t>
      </w:r>
      <w:r w:rsidR="009A0928">
        <w:t xml:space="preserve"> </w:t>
      </w:r>
      <w:r w:rsidRPr="00562B3E">
        <w:t>чем</w:t>
      </w:r>
      <w:r w:rsidR="009A0928">
        <w:t xml:space="preserve"> </w:t>
      </w:r>
      <w:r w:rsidRPr="00562B3E">
        <w:t>в</w:t>
      </w:r>
      <w:r w:rsidR="009A0928">
        <w:t xml:space="preserve"> </w:t>
      </w:r>
      <w:r w:rsidRPr="00562B3E">
        <w:t>США</w:t>
      </w:r>
      <w:r w:rsidR="009A0928">
        <w:t xml:space="preserve"> </w:t>
      </w:r>
      <w:r w:rsidRPr="00562B3E">
        <w:t>(2,9</w:t>
      </w:r>
      <w:r w:rsidR="009A0928">
        <w:t>%</w:t>
      </w:r>
      <w:r w:rsidRPr="00562B3E">
        <w:t>).</w:t>
      </w:r>
      <w:r w:rsidR="009A0928">
        <w:t xml:space="preserve"> </w:t>
      </w:r>
      <w:r w:rsidRPr="00562B3E">
        <w:t>Естественно,</w:t>
      </w:r>
      <w:r w:rsidR="009A0928">
        <w:t xml:space="preserve"> </w:t>
      </w:r>
      <w:r w:rsidRPr="00562B3E">
        <w:t>что</w:t>
      </w:r>
      <w:r w:rsidR="009A0928">
        <w:t xml:space="preserve"> </w:t>
      </w:r>
      <w:r w:rsidRPr="00562B3E">
        <w:t>в</w:t>
      </w:r>
      <w:r w:rsidR="009A0928">
        <w:t xml:space="preserve"> </w:t>
      </w:r>
      <w:r w:rsidRPr="00562B3E">
        <w:t>таких</w:t>
      </w:r>
      <w:r w:rsidR="009A0928">
        <w:t xml:space="preserve"> </w:t>
      </w:r>
      <w:r w:rsidRPr="00562B3E">
        <w:t>условиях</w:t>
      </w:r>
      <w:r w:rsidR="009A0928">
        <w:t xml:space="preserve"> </w:t>
      </w:r>
      <w:r w:rsidRPr="00562B3E">
        <w:t>власти</w:t>
      </w:r>
      <w:r w:rsidR="009A0928">
        <w:t xml:space="preserve"> </w:t>
      </w:r>
      <w:r w:rsidRPr="00562B3E">
        <w:t>не</w:t>
      </w:r>
      <w:r w:rsidR="009A0928">
        <w:t xml:space="preserve"> </w:t>
      </w:r>
      <w:r w:rsidRPr="00562B3E">
        <w:t>могли</w:t>
      </w:r>
      <w:r w:rsidR="009A0928">
        <w:t xml:space="preserve"> </w:t>
      </w:r>
      <w:r w:rsidRPr="00562B3E">
        <w:t>не</w:t>
      </w:r>
      <w:r w:rsidR="009A0928">
        <w:t xml:space="preserve"> </w:t>
      </w:r>
      <w:r w:rsidRPr="00562B3E">
        <w:t>отреагировать,</w:t>
      </w:r>
      <w:r w:rsidR="009A0928">
        <w:t xml:space="preserve"> </w:t>
      </w:r>
      <w:r w:rsidRPr="00562B3E">
        <w:t>и</w:t>
      </w:r>
      <w:r w:rsidR="009A0928">
        <w:t xml:space="preserve"> </w:t>
      </w:r>
      <w:r w:rsidRPr="00562B3E">
        <w:t>проиндексировали</w:t>
      </w:r>
      <w:r w:rsidR="009A0928">
        <w:t xml:space="preserve"> </w:t>
      </w:r>
      <w:r w:rsidRPr="00562B3E">
        <w:t>с</w:t>
      </w:r>
      <w:r w:rsidR="009A0928">
        <w:t xml:space="preserve"> </w:t>
      </w:r>
      <w:r w:rsidRPr="00562B3E">
        <w:t>июня</w:t>
      </w:r>
      <w:r w:rsidR="009A0928">
        <w:t xml:space="preserve"> </w:t>
      </w:r>
      <w:r w:rsidRPr="00562B3E">
        <w:t>пенсии</w:t>
      </w:r>
      <w:r w:rsidR="009A0928">
        <w:t xml:space="preserve"> </w:t>
      </w:r>
      <w:r w:rsidRPr="00562B3E">
        <w:t>сразу</w:t>
      </w:r>
      <w:r w:rsidR="009A0928">
        <w:t xml:space="preserve"> </w:t>
      </w:r>
      <w:r w:rsidRPr="00562B3E">
        <w:t>на</w:t>
      </w:r>
      <w:r w:rsidR="009A0928">
        <w:t xml:space="preserve"> </w:t>
      </w:r>
      <w:r w:rsidRPr="00562B3E">
        <w:t>50</w:t>
      </w:r>
      <w:r w:rsidR="009A0928">
        <w:t>%</w:t>
      </w:r>
      <w:r w:rsidRPr="00562B3E">
        <w:t>.</w:t>
      </w:r>
      <w:r w:rsidR="009A0928">
        <w:t xml:space="preserve"> </w:t>
      </w:r>
      <w:r w:rsidRPr="00562B3E">
        <w:t>Таким</w:t>
      </w:r>
      <w:r w:rsidR="009A0928">
        <w:t xml:space="preserve"> </w:t>
      </w:r>
      <w:r w:rsidRPr="00562B3E">
        <w:t>образом,</w:t>
      </w:r>
      <w:r w:rsidR="009A0928">
        <w:t xml:space="preserve"> </w:t>
      </w:r>
      <w:r w:rsidRPr="00562B3E">
        <w:t>минимальный</w:t>
      </w:r>
      <w:r w:rsidR="009A0928">
        <w:t xml:space="preserve"> </w:t>
      </w:r>
      <w:r w:rsidRPr="00562B3E">
        <w:t>пенсионный</w:t>
      </w:r>
      <w:r w:rsidR="009A0928">
        <w:t xml:space="preserve"> </w:t>
      </w:r>
      <w:r w:rsidRPr="00562B3E">
        <w:t>порог</w:t>
      </w:r>
      <w:r w:rsidR="009A0928">
        <w:t xml:space="preserve"> </w:t>
      </w:r>
      <w:r w:rsidRPr="00562B3E">
        <w:t>был</w:t>
      </w:r>
      <w:r w:rsidR="009A0928">
        <w:t xml:space="preserve"> </w:t>
      </w:r>
      <w:r w:rsidRPr="00562B3E">
        <w:t>повышен</w:t>
      </w:r>
      <w:r w:rsidR="009A0928">
        <w:t xml:space="preserve"> </w:t>
      </w:r>
      <w:r w:rsidRPr="00562B3E">
        <w:t>с</w:t>
      </w:r>
      <w:r w:rsidR="009A0928">
        <w:t xml:space="preserve"> </w:t>
      </w:r>
      <w:r w:rsidRPr="00562B3E">
        <w:t>10</w:t>
      </w:r>
      <w:r w:rsidR="009A0928">
        <w:t xml:space="preserve"> </w:t>
      </w:r>
      <w:r w:rsidRPr="00562B3E">
        <w:t>000</w:t>
      </w:r>
      <w:r w:rsidR="009A0928">
        <w:t xml:space="preserve"> </w:t>
      </w:r>
      <w:r w:rsidRPr="00562B3E">
        <w:t>лир</w:t>
      </w:r>
      <w:r w:rsidR="009A0928">
        <w:t xml:space="preserve"> </w:t>
      </w:r>
      <w:r w:rsidRPr="00562B3E">
        <w:t>(27</w:t>
      </w:r>
      <w:r w:rsidR="009A0928">
        <w:t xml:space="preserve"> </w:t>
      </w:r>
      <w:r w:rsidRPr="00562B3E">
        <w:t>000</w:t>
      </w:r>
      <w:r w:rsidR="009A0928">
        <w:t xml:space="preserve"> </w:t>
      </w:r>
      <w:r w:rsidRPr="00562B3E">
        <w:t>рублей)</w:t>
      </w:r>
      <w:r w:rsidR="009A0928">
        <w:t xml:space="preserve"> </w:t>
      </w:r>
      <w:r w:rsidRPr="00562B3E">
        <w:t>до</w:t>
      </w:r>
      <w:r w:rsidR="009A0928">
        <w:t xml:space="preserve"> </w:t>
      </w:r>
      <w:r w:rsidRPr="00562B3E">
        <w:t>15</w:t>
      </w:r>
      <w:r w:rsidR="009A0928">
        <w:t xml:space="preserve"> </w:t>
      </w:r>
      <w:r w:rsidRPr="00562B3E">
        <w:t>000</w:t>
      </w:r>
      <w:r w:rsidR="009A0928">
        <w:t xml:space="preserve"> </w:t>
      </w:r>
      <w:r w:rsidRPr="00562B3E">
        <w:t>лир</w:t>
      </w:r>
      <w:r w:rsidR="009A0928">
        <w:t xml:space="preserve"> </w:t>
      </w:r>
      <w:r w:rsidRPr="00562B3E">
        <w:t>(40</w:t>
      </w:r>
      <w:r w:rsidR="009A0928">
        <w:t xml:space="preserve"> </w:t>
      </w:r>
      <w:r w:rsidRPr="00562B3E">
        <w:t>500</w:t>
      </w:r>
      <w:r w:rsidR="009A0928">
        <w:t xml:space="preserve"> </w:t>
      </w:r>
      <w:r w:rsidRPr="00562B3E">
        <w:t>рублей).</w:t>
      </w:r>
    </w:p>
    <w:p w14:paraId="2F4C54E7" w14:textId="77777777" w:rsidR="00F577FE" w:rsidRPr="00562B3E" w:rsidRDefault="00F577FE" w:rsidP="00F577FE">
      <w:r w:rsidRPr="00562B3E">
        <w:t>Еще</w:t>
      </w:r>
      <w:r w:rsidR="009A0928">
        <w:t xml:space="preserve"> </w:t>
      </w:r>
      <w:r w:rsidRPr="00562B3E">
        <w:t>хуже</w:t>
      </w:r>
      <w:r w:rsidR="009A0928">
        <w:t xml:space="preserve"> </w:t>
      </w:r>
      <w:r w:rsidRPr="00562B3E">
        <w:t>ситуация</w:t>
      </w:r>
      <w:r w:rsidR="009A0928">
        <w:t xml:space="preserve"> </w:t>
      </w:r>
      <w:r w:rsidRPr="00562B3E">
        <w:t>в</w:t>
      </w:r>
      <w:r w:rsidR="009A0928">
        <w:t xml:space="preserve"> </w:t>
      </w:r>
      <w:r w:rsidRPr="00562B3E">
        <w:t>Аргентине.</w:t>
      </w:r>
      <w:r w:rsidR="009A0928">
        <w:t xml:space="preserve"> </w:t>
      </w:r>
      <w:r w:rsidRPr="00562B3E">
        <w:t>В</w:t>
      </w:r>
      <w:r w:rsidR="009A0928">
        <w:t xml:space="preserve"> </w:t>
      </w:r>
      <w:r w:rsidRPr="00562B3E">
        <w:t>этой</w:t>
      </w:r>
      <w:r w:rsidR="009A0928">
        <w:t xml:space="preserve"> </w:t>
      </w:r>
      <w:r w:rsidRPr="00562B3E">
        <w:t>южноамериканской</w:t>
      </w:r>
      <w:r w:rsidR="009A0928">
        <w:t xml:space="preserve"> </w:t>
      </w:r>
      <w:r w:rsidRPr="00562B3E">
        <w:t>стране</w:t>
      </w:r>
      <w:r w:rsidR="009A0928">
        <w:t xml:space="preserve"> </w:t>
      </w:r>
      <w:r w:rsidRPr="00562B3E">
        <w:t>инфляция</w:t>
      </w:r>
      <w:r w:rsidR="009A0928">
        <w:t xml:space="preserve"> </w:t>
      </w:r>
      <w:r w:rsidRPr="00562B3E">
        <w:t>превышает</w:t>
      </w:r>
      <w:r w:rsidR="009A0928">
        <w:t xml:space="preserve"> </w:t>
      </w:r>
      <w:r w:rsidRPr="00562B3E">
        <w:t>200</w:t>
      </w:r>
      <w:r w:rsidR="009A0928">
        <w:t>%</w:t>
      </w:r>
      <w:r w:rsidRPr="00562B3E">
        <w:t>.</w:t>
      </w:r>
      <w:r w:rsidR="009A0928">
        <w:t xml:space="preserve"> </w:t>
      </w:r>
      <w:r w:rsidRPr="00562B3E">
        <w:t>Поэтому</w:t>
      </w:r>
      <w:r w:rsidR="009A0928">
        <w:t xml:space="preserve"> </w:t>
      </w:r>
      <w:r w:rsidRPr="00562B3E">
        <w:t>с</w:t>
      </w:r>
      <w:r w:rsidR="009A0928">
        <w:t xml:space="preserve"> </w:t>
      </w:r>
      <w:r w:rsidRPr="00562B3E">
        <w:t>апреля</w:t>
      </w:r>
      <w:r w:rsidR="009A0928">
        <w:t xml:space="preserve"> </w:t>
      </w:r>
      <w:r w:rsidRPr="00562B3E">
        <w:t>2024</w:t>
      </w:r>
      <w:r w:rsidR="009A0928">
        <w:t xml:space="preserve"> </w:t>
      </w:r>
      <w:r w:rsidRPr="00562B3E">
        <w:t>года</w:t>
      </w:r>
      <w:r w:rsidR="009A0928">
        <w:t xml:space="preserve"> </w:t>
      </w:r>
      <w:r w:rsidRPr="00562B3E">
        <w:t>местное</w:t>
      </w:r>
      <w:r w:rsidR="009A0928">
        <w:t xml:space="preserve"> </w:t>
      </w:r>
      <w:r w:rsidRPr="00562B3E">
        <w:t>правительство</w:t>
      </w:r>
      <w:r w:rsidR="009A0928">
        <w:t xml:space="preserve"> </w:t>
      </w:r>
      <w:r w:rsidRPr="00562B3E">
        <w:t>ввело</w:t>
      </w:r>
      <w:r w:rsidR="009A0928">
        <w:t xml:space="preserve"> </w:t>
      </w:r>
      <w:r w:rsidRPr="00562B3E">
        <w:t>ежемесячную</w:t>
      </w:r>
      <w:r w:rsidR="009A0928">
        <w:t xml:space="preserve"> </w:t>
      </w:r>
      <w:r w:rsidRPr="00562B3E">
        <w:t>индексацию.</w:t>
      </w:r>
      <w:r w:rsidR="009A0928">
        <w:t xml:space="preserve"> </w:t>
      </w:r>
      <w:r w:rsidRPr="00562B3E">
        <w:t>В</w:t>
      </w:r>
      <w:r w:rsidR="009A0928">
        <w:t xml:space="preserve"> </w:t>
      </w:r>
      <w:r w:rsidRPr="00562B3E">
        <w:t>том</w:t>
      </w:r>
      <w:r w:rsidR="009A0928">
        <w:t xml:space="preserve"> </w:t>
      </w:r>
      <w:r w:rsidRPr="00562B3E">
        <w:t>месяце</w:t>
      </w:r>
      <w:r w:rsidR="009A0928">
        <w:t xml:space="preserve"> </w:t>
      </w:r>
      <w:r w:rsidRPr="00562B3E">
        <w:t>выплаты</w:t>
      </w:r>
      <w:r w:rsidR="009A0928">
        <w:t xml:space="preserve"> </w:t>
      </w:r>
      <w:r w:rsidRPr="00562B3E">
        <w:t>были</w:t>
      </w:r>
      <w:r w:rsidR="009A0928">
        <w:t xml:space="preserve"> </w:t>
      </w:r>
      <w:r w:rsidRPr="00562B3E">
        <w:t>скорректированы</w:t>
      </w:r>
      <w:r w:rsidR="009A0928">
        <w:t xml:space="preserve"> </w:t>
      </w:r>
      <w:r w:rsidRPr="00562B3E">
        <w:t>на</w:t>
      </w:r>
      <w:r w:rsidR="009A0928">
        <w:t xml:space="preserve"> </w:t>
      </w:r>
      <w:r w:rsidRPr="00562B3E">
        <w:t>28</w:t>
      </w:r>
      <w:r w:rsidR="009A0928">
        <w:t xml:space="preserve">% </w:t>
      </w:r>
      <w:r w:rsidRPr="00562B3E">
        <w:t>до</w:t>
      </w:r>
      <w:r w:rsidR="009A0928">
        <w:t xml:space="preserve"> </w:t>
      </w:r>
      <w:r w:rsidRPr="00562B3E">
        <w:t>134</w:t>
      </w:r>
      <w:r w:rsidR="009A0928">
        <w:t xml:space="preserve"> </w:t>
      </w:r>
      <w:r w:rsidRPr="00562B3E">
        <w:t>445</w:t>
      </w:r>
      <w:r w:rsidR="009A0928">
        <w:t xml:space="preserve"> </w:t>
      </w:r>
      <w:r w:rsidRPr="00562B3E">
        <w:t>песо</w:t>
      </w:r>
      <w:r w:rsidR="009A0928">
        <w:t xml:space="preserve"> </w:t>
      </w:r>
      <w:r w:rsidRPr="00562B3E">
        <w:t>(13</w:t>
      </w:r>
      <w:r w:rsidR="009A0928">
        <w:t xml:space="preserve"> </w:t>
      </w:r>
      <w:r w:rsidRPr="00562B3E">
        <w:t>041,17</w:t>
      </w:r>
      <w:r w:rsidR="009A0928">
        <w:t xml:space="preserve"> </w:t>
      </w:r>
      <w:r w:rsidRPr="00562B3E">
        <w:t>рубля).</w:t>
      </w:r>
    </w:p>
    <w:p w14:paraId="1E61E49B" w14:textId="77777777" w:rsidR="00F577FE" w:rsidRPr="00562B3E" w:rsidRDefault="00446C57" w:rsidP="00F577FE">
      <w:r w:rsidRPr="00562B3E">
        <w:t>ГОСУДАРСТВЕННЫЕ</w:t>
      </w:r>
      <w:r w:rsidR="009A0928">
        <w:t xml:space="preserve"> </w:t>
      </w:r>
      <w:r w:rsidRPr="00562B3E">
        <w:t>МЕРЫ</w:t>
      </w:r>
      <w:r w:rsidR="009A0928">
        <w:t xml:space="preserve"> </w:t>
      </w:r>
      <w:r w:rsidRPr="00562B3E">
        <w:t>ПО</w:t>
      </w:r>
      <w:r w:rsidR="009A0928">
        <w:t xml:space="preserve"> </w:t>
      </w:r>
      <w:r w:rsidRPr="00562B3E">
        <w:t>ЗАЩИТЕ</w:t>
      </w:r>
      <w:r w:rsidR="009A0928">
        <w:t xml:space="preserve"> </w:t>
      </w:r>
      <w:r w:rsidRPr="00562B3E">
        <w:t>ПЕНСИОННЫХ</w:t>
      </w:r>
      <w:r w:rsidR="009A0928">
        <w:t xml:space="preserve"> </w:t>
      </w:r>
      <w:r w:rsidRPr="00562B3E">
        <w:t>НАКОПЛЕНИЙ</w:t>
      </w:r>
    </w:p>
    <w:p w14:paraId="2C8BDB1D" w14:textId="77777777" w:rsidR="00F577FE" w:rsidRPr="00562B3E" w:rsidRDefault="00F577FE" w:rsidP="00F577FE">
      <w:r w:rsidRPr="00562B3E">
        <w:t>Защитой</w:t>
      </w:r>
      <w:r w:rsidR="009A0928">
        <w:t xml:space="preserve"> </w:t>
      </w:r>
      <w:r w:rsidRPr="00562B3E">
        <w:t>пенсионных</w:t>
      </w:r>
      <w:r w:rsidR="009A0928">
        <w:t xml:space="preserve"> </w:t>
      </w:r>
      <w:r w:rsidRPr="00562B3E">
        <w:t>накоплений</w:t>
      </w:r>
      <w:r w:rsidR="009A0928">
        <w:t xml:space="preserve"> </w:t>
      </w:r>
      <w:r w:rsidRPr="00562B3E">
        <w:t>в</w:t>
      </w:r>
      <w:r w:rsidR="009A0928">
        <w:t xml:space="preserve"> </w:t>
      </w:r>
      <w:r w:rsidRPr="00562B3E">
        <w:t>России</w:t>
      </w:r>
      <w:r w:rsidR="009A0928">
        <w:t xml:space="preserve"> </w:t>
      </w:r>
      <w:r w:rsidRPr="00562B3E">
        <w:t>занимается,</w:t>
      </w:r>
      <w:r w:rsidR="009A0928">
        <w:t xml:space="preserve"> </w:t>
      </w:r>
      <w:r w:rsidRPr="00562B3E">
        <w:t>например,</w:t>
      </w:r>
      <w:r w:rsidR="009A0928">
        <w:t xml:space="preserve"> </w:t>
      </w:r>
      <w:r w:rsidRPr="00562B3E">
        <w:t>государственная</w:t>
      </w:r>
      <w:r w:rsidR="009A0928">
        <w:t xml:space="preserve"> </w:t>
      </w:r>
      <w:r w:rsidRPr="00562B3E">
        <w:t>корпорация</w:t>
      </w:r>
      <w:r w:rsidR="009A0928">
        <w:t xml:space="preserve"> «</w:t>
      </w:r>
      <w:r w:rsidRPr="00562B3E">
        <w:t>Агентство</w:t>
      </w:r>
      <w:r w:rsidR="009A0928">
        <w:t xml:space="preserve"> </w:t>
      </w:r>
      <w:r w:rsidRPr="00562B3E">
        <w:t>по</w:t>
      </w:r>
      <w:r w:rsidR="009A0928">
        <w:t xml:space="preserve"> </w:t>
      </w:r>
      <w:r w:rsidRPr="00562B3E">
        <w:t>страхованию</w:t>
      </w:r>
      <w:r w:rsidR="009A0928">
        <w:t xml:space="preserve"> </w:t>
      </w:r>
      <w:r w:rsidRPr="00562B3E">
        <w:t>вкладов</w:t>
      </w:r>
      <w:r w:rsidR="009A0928">
        <w:t xml:space="preserve">» </w:t>
      </w:r>
      <w:r w:rsidRPr="00562B3E">
        <w:t>(АСВ).</w:t>
      </w:r>
      <w:r w:rsidR="009A0928">
        <w:t xml:space="preserve"> </w:t>
      </w:r>
      <w:r w:rsidRPr="00562B3E">
        <w:t>Если</w:t>
      </w:r>
      <w:r w:rsidR="009A0928">
        <w:t xml:space="preserve"> </w:t>
      </w:r>
      <w:r w:rsidRPr="00562B3E">
        <w:t>пенсионер</w:t>
      </w:r>
      <w:r w:rsidR="009A0928">
        <w:t xml:space="preserve"> </w:t>
      </w:r>
      <w:r w:rsidRPr="00562B3E">
        <w:t>перевел</w:t>
      </w:r>
      <w:r w:rsidR="009A0928">
        <w:t xml:space="preserve"> </w:t>
      </w:r>
      <w:r w:rsidRPr="00562B3E">
        <w:t>свою</w:t>
      </w:r>
      <w:r w:rsidR="009A0928">
        <w:t xml:space="preserve"> </w:t>
      </w:r>
      <w:r w:rsidRPr="00562B3E">
        <w:t>накопительную</w:t>
      </w:r>
      <w:r w:rsidR="009A0928">
        <w:t xml:space="preserve"> </w:t>
      </w:r>
      <w:r w:rsidRPr="00562B3E">
        <w:t>пенсию</w:t>
      </w:r>
      <w:r w:rsidR="009A0928">
        <w:t xml:space="preserve"> </w:t>
      </w:r>
      <w:r w:rsidRPr="00562B3E">
        <w:t>в</w:t>
      </w:r>
      <w:r w:rsidR="009A0928">
        <w:t xml:space="preserve"> </w:t>
      </w:r>
      <w:r w:rsidRPr="00562B3E">
        <w:t>НПФ,</w:t>
      </w:r>
      <w:r w:rsidR="009A0928">
        <w:t xml:space="preserve"> </w:t>
      </w:r>
      <w:r w:rsidRPr="00562B3E">
        <w:t>а</w:t>
      </w:r>
      <w:r w:rsidR="009A0928">
        <w:t xml:space="preserve"> </w:t>
      </w:r>
      <w:r w:rsidRPr="00562B3E">
        <w:t>фонд</w:t>
      </w:r>
      <w:r w:rsidR="009A0928">
        <w:t xml:space="preserve"> </w:t>
      </w:r>
      <w:r w:rsidRPr="00562B3E">
        <w:t>впоследствии</w:t>
      </w:r>
      <w:r w:rsidR="009A0928">
        <w:t xml:space="preserve"> </w:t>
      </w:r>
      <w:r w:rsidRPr="00562B3E">
        <w:t>по</w:t>
      </w:r>
      <w:r w:rsidR="009A0928">
        <w:t xml:space="preserve"> </w:t>
      </w:r>
      <w:r w:rsidRPr="00562B3E">
        <w:t>тем</w:t>
      </w:r>
      <w:r w:rsidR="009A0928">
        <w:t xml:space="preserve"> </w:t>
      </w:r>
      <w:r w:rsidRPr="00562B3E">
        <w:t>или</w:t>
      </w:r>
      <w:r w:rsidR="009A0928">
        <w:t xml:space="preserve"> </w:t>
      </w:r>
      <w:r w:rsidRPr="00562B3E">
        <w:t>иным</w:t>
      </w:r>
      <w:r w:rsidR="009A0928">
        <w:t xml:space="preserve"> </w:t>
      </w:r>
      <w:r w:rsidRPr="00562B3E">
        <w:t>причинам</w:t>
      </w:r>
      <w:r w:rsidR="009A0928">
        <w:t xml:space="preserve"> </w:t>
      </w:r>
      <w:r w:rsidRPr="00562B3E">
        <w:t>прекратил</w:t>
      </w:r>
      <w:r w:rsidR="009A0928">
        <w:t xml:space="preserve"> </w:t>
      </w:r>
      <w:r w:rsidRPr="00562B3E">
        <w:t>работу,</w:t>
      </w:r>
      <w:r w:rsidR="009A0928">
        <w:t xml:space="preserve"> </w:t>
      </w:r>
      <w:r w:rsidRPr="00562B3E">
        <w:t>деньги</w:t>
      </w:r>
      <w:r w:rsidR="009A0928">
        <w:t xml:space="preserve"> </w:t>
      </w:r>
      <w:r w:rsidRPr="00562B3E">
        <w:t>не</w:t>
      </w:r>
      <w:r w:rsidR="009A0928">
        <w:t xml:space="preserve"> </w:t>
      </w:r>
      <w:r w:rsidRPr="00562B3E">
        <w:t>будут</w:t>
      </w:r>
      <w:r w:rsidR="009A0928">
        <w:t xml:space="preserve"> </w:t>
      </w:r>
      <w:r w:rsidRPr="00562B3E">
        <w:t>потеряны</w:t>
      </w:r>
      <w:r w:rsidR="009A0928">
        <w:t xml:space="preserve"> </w:t>
      </w:r>
      <w:r w:rsidRPr="00562B3E">
        <w:t>(на</w:t>
      </w:r>
      <w:r w:rsidR="009A0928">
        <w:t xml:space="preserve"> </w:t>
      </w:r>
      <w:r w:rsidRPr="00562B3E">
        <w:t>сумму</w:t>
      </w:r>
      <w:r w:rsidR="009A0928">
        <w:t xml:space="preserve"> </w:t>
      </w:r>
      <w:r w:rsidRPr="00562B3E">
        <w:t>до</w:t>
      </w:r>
      <w:r w:rsidR="009A0928">
        <w:t xml:space="preserve"> </w:t>
      </w:r>
      <w:r w:rsidRPr="00562B3E">
        <w:t>2,8</w:t>
      </w:r>
      <w:r w:rsidR="009A0928">
        <w:t xml:space="preserve"> </w:t>
      </w:r>
      <w:r w:rsidRPr="00562B3E">
        <w:t>млн</w:t>
      </w:r>
      <w:r w:rsidR="009A0928">
        <w:t xml:space="preserve"> </w:t>
      </w:r>
      <w:r w:rsidRPr="00562B3E">
        <w:t>рублей).</w:t>
      </w:r>
      <w:r w:rsidR="009A0928">
        <w:t xml:space="preserve"> </w:t>
      </w:r>
      <w:r w:rsidRPr="00562B3E">
        <w:t>Однако</w:t>
      </w:r>
      <w:r w:rsidR="009A0928">
        <w:t xml:space="preserve"> </w:t>
      </w:r>
      <w:r w:rsidRPr="00562B3E">
        <w:t>АСВ</w:t>
      </w:r>
      <w:r w:rsidR="009A0928">
        <w:t xml:space="preserve"> </w:t>
      </w:r>
      <w:r w:rsidRPr="00562B3E">
        <w:t>не</w:t>
      </w:r>
      <w:r w:rsidR="009A0928">
        <w:t xml:space="preserve"> </w:t>
      </w:r>
      <w:r w:rsidRPr="00562B3E">
        <w:t>гарантирует</w:t>
      </w:r>
      <w:r w:rsidR="009A0928">
        <w:t xml:space="preserve"> </w:t>
      </w:r>
      <w:r w:rsidRPr="00562B3E">
        <w:t>сохранность</w:t>
      </w:r>
      <w:r w:rsidR="009A0928">
        <w:t xml:space="preserve"> </w:t>
      </w:r>
      <w:r w:rsidRPr="00562B3E">
        <w:t>инвестиционного</w:t>
      </w:r>
      <w:r w:rsidR="009A0928">
        <w:t xml:space="preserve"> </w:t>
      </w:r>
      <w:r w:rsidRPr="00562B3E">
        <w:t>дохода.</w:t>
      </w:r>
      <w:r w:rsidR="009A0928">
        <w:t xml:space="preserve"> </w:t>
      </w:r>
      <w:r w:rsidRPr="00562B3E">
        <w:t>Здесь</w:t>
      </w:r>
      <w:r w:rsidR="009A0928">
        <w:t xml:space="preserve"> </w:t>
      </w:r>
      <w:r w:rsidRPr="00562B3E">
        <w:t>все</w:t>
      </w:r>
      <w:r w:rsidR="009A0928">
        <w:t xml:space="preserve"> </w:t>
      </w:r>
      <w:r w:rsidRPr="00562B3E">
        <w:t>будет</w:t>
      </w:r>
      <w:r w:rsidR="009A0928">
        <w:t xml:space="preserve"> </w:t>
      </w:r>
      <w:r w:rsidRPr="00562B3E">
        <w:t>зависеть</w:t>
      </w:r>
      <w:r w:rsidR="009A0928">
        <w:t xml:space="preserve"> </w:t>
      </w:r>
      <w:r w:rsidRPr="00562B3E">
        <w:t>от</w:t>
      </w:r>
      <w:r w:rsidR="009A0928">
        <w:t xml:space="preserve"> </w:t>
      </w:r>
      <w:r w:rsidRPr="00562B3E">
        <w:t>того,</w:t>
      </w:r>
      <w:r w:rsidR="009A0928">
        <w:t xml:space="preserve"> </w:t>
      </w:r>
      <w:r w:rsidRPr="00562B3E">
        <w:t>как</w:t>
      </w:r>
      <w:r w:rsidR="009A0928">
        <w:t xml:space="preserve"> </w:t>
      </w:r>
      <w:r w:rsidRPr="00562B3E">
        <w:t>пройдет</w:t>
      </w:r>
      <w:r w:rsidR="009A0928">
        <w:t xml:space="preserve"> </w:t>
      </w:r>
      <w:r w:rsidRPr="00562B3E">
        <w:t>ликвидация</w:t>
      </w:r>
      <w:r w:rsidR="009A0928">
        <w:t xml:space="preserve"> </w:t>
      </w:r>
      <w:r w:rsidRPr="00562B3E">
        <w:t>НПФ.</w:t>
      </w:r>
      <w:r w:rsidR="009A0928">
        <w:t xml:space="preserve"> </w:t>
      </w:r>
      <w:r w:rsidRPr="00562B3E">
        <w:t>Если</w:t>
      </w:r>
      <w:r w:rsidR="009A0928">
        <w:t xml:space="preserve"> </w:t>
      </w:r>
      <w:r w:rsidRPr="00562B3E">
        <w:t>АСВ</w:t>
      </w:r>
      <w:r w:rsidR="009A0928">
        <w:t xml:space="preserve"> </w:t>
      </w:r>
      <w:r w:rsidRPr="00562B3E">
        <w:t>будет</w:t>
      </w:r>
      <w:r w:rsidR="009A0928">
        <w:t xml:space="preserve"> </w:t>
      </w:r>
      <w:r w:rsidRPr="00562B3E">
        <w:t>в</w:t>
      </w:r>
      <w:r w:rsidR="009A0928">
        <w:t xml:space="preserve"> </w:t>
      </w:r>
      <w:r w:rsidRPr="00562B3E">
        <w:t>состоянии</w:t>
      </w:r>
      <w:r w:rsidR="009A0928">
        <w:t xml:space="preserve"> </w:t>
      </w:r>
      <w:r w:rsidRPr="00562B3E">
        <w:t>получить</w:t>
      </w:r>
      <w:r w:rsidR="009A0928">
        <w:t xml:space="preserve"> </w:t>
      </w:r>
      <w:r w:rsidRPr="00562B3E">
        <w:t>денежные</w:t>
      </w:r>
      <w:r w:rsidR="009A0928">
        <w:t xml:space="preserve"> </w:t>
      </w:r>
      <w:r w:rsidRPr="00562B3E">
        <w:t>средства</w:t>
      </w:r>
      <w:r w:rsidR="009A0928">
        <w:t xml:space="preserve"> </w:t>
      </w:r>
      <w:r w:rsidRPr="00562B3E">
        <w:t>в</w:t>
      </w:r>
      <w:r w:rsidR="009A0928">
        <w:t xml:space="preserve"> </w:t>
      </w:r>
      <w:r w:rsidRPr="00562B3E">
        <w:t>достаточном</w:t>
      </w:r>
      <w:r w:rsidR="009A0928">
        <w:t xml:space="preserve"> </w:t>
      </w:r>
      <w:r w:rsidRPr="00562B3E">
        <w:t>размере,</w:t>
      </w:r>
      <w:r w:rsidR="009A0928">
        <w:t xml:space="preserve"> </w:t>
      </w:r>
      <w:r w:rsidRPr="00562B3E">
        <w:t>то</w:t>
      </w:r>
      <w:r w:rsidR="009A0928">
        <w:t xml:space="preserve"> </w:t>
      </w:r>
      <w:r w:rsidRPr="00562B3E">
        <w:t>они</w:t>
      </w:r>
      <w:r w:rsidR="009A0928">
        <w:t xml:space="preserve"> </w:t>
      </w:r>
      <w:r w:rsidRPr="00562B3E">
        <w:t>пойдут</w:t>
      </w:r>
      <w:r w:rsidR="009A0928">
        <w:t xml:space="preserve"> </w:t>
      </w:r>
      <w:r w:rsidRPr="00562B3E">
        <w:t>на</w:t>
      </w:r>
      <w:r w:rsidR="009A0928">
        <w:t xml:space="preserve"> </w:t>
      </w:r>
      <w:r w:rsidRPr="00562B3E">
        <w:t>возмещение</w:t>
      </w:r>
      <w:r w:rsidR="009A0928">
        <w:t xml:space="preserve"> </w:t>
      </w:r>
      <w:r w:rsidRPr="00562B3E">
        <w:t>инвестиционного</w:t>
      </w:r>
      <w:r w:rsidR="009A0928">
        <w:t xml:space="preserve"> </w:t>
      </w:r>
      <w:r w:rsidRPr="00562B3E">
        <w:t>дохода</w:t>
      </w:r>
      <w:r w:rsidR="009A0928">
        <w:t xml:space="preserve"> </w:t>
      </w:r>
      <w:r w:rsidRPr="00562B3E">
        <w:t>и</w:t>
      </w:r>
      <w:r w:rsidR="009A0928">
        <w:t xml:space="preserve"> </w:t>
      </w:r>
      <w:r w:rsidRPr="00562B3E">
        <w:t>будут</w:t>
      </w:r>
      <w:r w:rsidR="009A0928">
        <w:t xml:space="preserve"> </w:t>
      </w:r>
      <w:r w:rsidRPr="00562B3E">
        <w:t>зачислены</w:t>
      </w:r>
      <w:r w:rsidR="009A0928">
        <w:t xml:space="preserve"> </w:t>
      </w:r>
      <w:r w:rsidRPr="00562B3E">
        <w:t>в</w:t>
      </w:r>
      <w:r w:rsidR="009A0928">
        <w:t xml:space="preserve"> </w:t>
      </w:r>
      <w:r w:rsidRPr="00562B3E">
        <w:t>СФР.</w:t>
      </w:r>
      <w:r w:rsidR="009A0928">
        <w:t xml:space="preserve"> </w:t>
      </w:r>
      <w:r w:rsidRPr="00562B3E">
        <w:t>Если</w:t>
      </w:r>
      <w:r w:rsidR="009A0928">
        <w:t xml:space="preserve"> </w:t>
      </w:r>
      <w:r w:rsidRPr="00562B3E">
        <w:t>нет,</w:t>
      </w:r>
      <w:r w:rsidR="009A0928">
        <w:t xml:space="preserve"> </w:t>
      </w:r>
      <w:r w:rsidRPr="00562B3E">
        <w:t>то</w:t>
      </w:r>
      <w:r w:rsidR="009A0928">
        <w:t xml:space="preserve"> </w:t>
      </w:r>
      <w:r w:rsidRPr="00562B3E">
        <w:t>нет.</w:t>
      </w:r>
    </w:p>
    <w:p w14:paraId="0C61A1FC" w14:textId="77777777" w:rsidR="00F577FE" w:rsidRPr="00562B3E" w:rsidRDefault="00446C57" w:rsidP="00F577FE">
      <w:r w:rsidRPr="00562B3E">
        <w:t>-</w:t>
      </w:r>
      <w:r w:rsidR="009A0928">
        <w:t xml:space="preserve"> </w:t>
      </w:r>
      <w:r w:rsidR="00F577FE" w:rsidRPr="00562B3E">
        <w:t>Законодательные</w:t>
      </w:r>
      <w:r w:rsidR="009A0928">
        <w:t xml:space="preserve"> </w:t>
      </w:r>
      <w:r w:rsidR="00F577FE" w:rsidRPr="00562B3E">
        <w:t>инициативы</w:t>
      </w:r>
    </w:p>
    <w:p w14:paraId="188FE7BD" w14:textId="77777777" w:rsidR="00F577FE" w:rsidRPr="00562B3E" w:rsidRDefault="00F577FE" w:rsidP="00F577FE">
      <w:r w:rsidRPr="00562B3E">
        <w:t>Как</w:t>
      </w:r>
      <w:r w:rsidR="009A0928">
        <w:t xml:space="preserve"> </w:t>
      </w:r>
      <w:r w:rsidRPr="00562B3E">
        <w:t>известно</w:t>
      </w:r>
      <w:r w:rsidR="009A0928">
        <w:t xml:space="preserve"> </w:t>
      </w:r>
      <w:r w:rsidRPr="00562B3E">
        <w:t>фонды</w:t>
      </w:r>
      <w:r w:rsidR="009A0928">
        <w:t xml:space="preserve"> </w:t>
      </w:r>
      <w:r w:rsidRPr="00562B3E">
        <w:t>не</w:t>
      </w:r>
      <w:r w:rsidR="009A0928">
        <w:t xml:space="preserve"> </w:t>
      </w:r>
      <w:r w:rsidRPr="00562B3E">
        <w:t>просто</w:t>
      </w:r>
      <w:r w:rsidR="009A0928">
        <w:t xml:space="preserve"> </w:t>
      </w:r>
      <w:r w:rsidRPr="00562B3E">
        <w:t>удерживают</w:t>
      </w:r>
      <w:r w:rsidR="009A0928">
        <w:t xml:space="preserve"> </w:t>
      </w:r>
      <w:r w:rsidRPr="00562B3E">
        <w:t>деньги</w:t>
      </w:r>
      <w:r w:rsidR="009A0928">
        <w:t xml:space="preserve"> </w:t>
      </w:r>
      <w:r w:rsidRPr="00562B3E">
        <w:t>граждан,</w:t>
      </w:r>
      <w:r w:rsidR="009A0928">
        <w:t xml:space="preserve"> </w:t>
      </w:r>
      <w:r w:rsidRPr="00562B3E">
        <w:t>но</w:t>
      </w:r>
      <w:r w:rsidR="009A0928">
        <w:t xml:space="preserve"> </w:t>
      </w:r>
      <w:r w:rsidRPr="00562B3E">
        <w:t>и</w:t>
      </w:r>
      <w:r w:rsidR="009A0928">
        <w:t xml:space="preserve"> </w:t>
      </w:r>
      <w:r w:rsidRPr="00562B3E">
        <w:t>вкладывают</w:t>
      </w:r>
      <w:r w:rsidR="009A0928">
        <w:t xml:space="preserve"> </w:t>
      </w:r>
      <w:r w:rsidRPr="00562B3E">
        <w:t>их,</w:t>
      </w:r>
      <w:r w:rsidR="009A0928">
        <w:t xml:space="preserve"> </w:t>
      </w:r>
      <w:r w:rsidRPr="00562B3E">
        <w:t>получая</w:t>
      </w:r>
      <w:r w:rsidR="009A0928">
        <w:t xml:space="preserve"> </w:t>
      </w:r>
      <w:r w:rsidRPr="00562B3E">
        <w:t>инвестиционный</w:t>
      </w:r>
      <w:r w:rsidR="009A0928">
        <w:t xml:space="preserve"> </w:t>
      </w:r>
      <w:r w:rsidRPr="00562B3E">
        <w:t>доход.</w:t>
      </w:r>
      <w:r w:rsidR="009A0928">
        <w:t xml:space="preserve"> </w:t>
      </w:r>
      <w:r w:rsidRPr="00562B3E">
        <w:t>При</w:t>
      </w:r>
      <w:r w:rsidR="009A0928">
        <w:t xml:space="preserve"> </w:t>
      </w:r>
      <w:r w:rsidRPr="00562B3E">
        <w:t>досрочной</w:t>
      </w:r>
      <w:r w:rsidR="009A0928">
        <w:t xml:space="preserve"> </w:t>
      </w:r>
      <w:r w:rsidRPr="00562B3E">
        <w:t>смене</w:t>
      </w:r>
      <w:r w:rsidR="009A0928">
        <w:t xml:space="preserve"> </w:t>
      </w:r>
      <w:r w:rsidRPr="00562B3E">
        <w:t>НПФ</w:t>
      </w:r>
      <w:r w:rsidR="009A0928">
        <w:t xml:space="preserve"> </w:t>
      </w:r>
      <w:r w:rsidRPr="00562B3E">
        <w:t>можно</w:t>
      </w:r>
      <w:r w:rsidR="009A0928">
        <w:t xml:space="preserve"> </w:t>
      </w:r>
      <w:r w:rsidRPr="00562B3E">
        <w:t>его</w:t>
      </w:r>
      <w:r w:rsidR="009A0928">
        <w:t xml:space="preserve"> </w:t>
      </w:r>
      <w:r w:rsidRPr="00562B3E">
        <w:t>полностью</w:t>
      </w:r>
      <w:r w:rsidR="009A0928">
        <w:t xml:space="preserve"> </w:t>
      </w:r>
      <w:r w:rsidRPr="00562B3E">
        <w:t>лишиться.</w:t>
      </w:r>
      <w:r w:rsidR="009A0928">
        <w:t xml:space="preserve"> </w:t>
      </w:r>
      <w:r w:rsidRPr="00562B3E">
        <w:t>Переход</w:t>
      </w:r>
      <w:r w:rsidR="009A0928">
        <w:t xml:space="preserve"> </w:t>
      </w:r>
      <w:r w:rsidRPr="00562B3E">
        <w:t>без</w:t>
      </w:r>
      <w:r w:rsidR="009A0928">
        <w:t xml:space="preserve"> </w:t>
      </w:r>
      <w:r w:rsidRPr="00562B3E">
        <w:t>потерь</w:t>
      </w:r>
      <w:r w:rsidR="009A0928">
        <w:t xml:space="preserve"> </w:t>
      </w:r>
      <w:r w:rsidRPr="00562B3E">
        <w:t>возможен</w:t>
      </w:r>
      <w:r w:rsidR="009A0928">
        <w:t xml:space="preserve"> </w:t>
      </w:r>
      <w:r w:rsidRPr="00562B3E">
        <w:t>только</w:t>
      </w:r>
      <w:r w:rsidR="009A0928">
        <w:t xml:space="preserve"> </w:t>
      </w:r>
      <w:r w:rsidRPr="00562B3E">
        <w:t>через</w:t>
      </w:r>
      <w:r w:rsidR="009A0928">
        <w:t xml:space="preserve"> </w:t>
      </w:r>
      <w:r w:rsidRPr="00562B3E">
        <w:t>пять</w:t>
      </w:r>
      <w:r w:rsidR="009A0928">
        <w:t xml:space="preserve"> </w:t>
      </w:r>
      <w:r w:rsidRPr="00562B3E">
        <w:t>лет.</w:t>
      </w:r>
      <w:r w:rsidR="009A0928">
        <w:t xml:space="preserve"> </w:t>
      </w:r>
      <w:r w:rsidRPr="00562B3E">
        <w:t>Ранее</w:t>
      </w:r>
      <w:r w:rsidR="009A0928">
        <w:t xml:space="preserve"> </w:t>
      </w:r>
      <w:r w:rsidRPr="00562B3E">
        <w:t>очень</w:t>
      </w:r>
      <w:r w:rsidR="009A0928">
        <w:t xml:space="preserve"> </w:t>
      </w:r>
      <w:r w:rsidRPr="00562B3E">
        <w:t>часто</w:t>
      </w:r>
      <w:r w:rsidR="009A0928">
        <w:t xml:space="preserve"> </w:t>
      </w:r>
      <w:r w:rsidRPr="00562B3E">
        <w:lastRenderedPageBreak/>
        <w:t>наблюдались</w:t>
      </w:r>
      <w:r w:rsidR="009A0928">
        <w:t xml:space="preserve"> </w:t>
      </w:r>
      <w:r w:rsidRPr="00562B3E">
        <w:t>практики</w:t>
      </w:r>
      <w:r w:rsidR="009A0928">
        <w:t xml:space="preserve"> «</w:t>
      </w:r>
      <w:r w:rsidRPr="00562B3E">
        <w:t>неправомерного</w:t>
      </w:r>
      <w:r w:rsidR="009A0928">
        <w:t xml:space="preserve"> </w:t>
      </w:r>
      <w:r w:rsidRPr="00562B3E">
        <w:t>перевода</w:t>
      </w:r>
      <w:r w:rsidR="009A0928">
        <w:t xml:space="preserve">» </w:t>
      </w:r>
      <w:r w:rsidRPr="00562B3E">
        <w:t>накопительной</w:t>
      </w:r>
      <w:r w:rsidR="009A0928">
        <w:t xml:space="preserve"> </w:t>
      </w:r>
      <w:r w:rsidRPr="00562B3E">
        <w:t>пенсии.</w:t>
      </w:r>
      <w:r w:rsidR="009A0928">
        <w:t xml:space="preserve"> </w:t>
      </w:r>
      <w:r w:rsidRPr="00562B3E">
        <w:t>Где-то</w:t>
      </w:r>
      <w:r w:rsidR="009A0928">
        <w:t xml:space="preserve"> </w:t>
      </w:r>
      <w:r w:rsidRPr="00562B3E">
        <w:t>НПФ</w:t>
      </w:r>
      <w:r w:rsidR="009A0928">
        <w:t xml:space="preserve"> </w:t>
      </w:r>
      <w:r w:rsidRPr="00562B3E">
        <w:t>это</w:t>
      </w:r>
      <w:r w:rsidR="009A0928">
        <w:t xml:space="preserve"> </w:t>
      </w:r>
      <w:r w:rsidRPr="00562B3E">
        <w:t>делали</w:t>
      </w:r>
      <w:r w:rsidR="009A0928">
        <w:t xml:space="preserve"> </w:t>
      </w:r>
      <w:r w:rsidRPr="00562B3E">
        <w:t>незаметно</w:t>
      </w:r>
      <w:r w:rsidR="009A0928">
        <w:t xml:space="preserve"> </w:t>
      </w:r>
      <w:r w:rsidRPr="00562B3E">
        <w:t>при</w:t>
      </w:r>
      <w:r w:rsidR="009A0928">
        <w:t xml:space="preserve"> </w:t>
      </w:r>
      <w:r w:rsidRPr="00562B3E">
        <w:t>подписании</w:t>
      </w:r>
      <w:r w:rsidR="009A0928">
        <w:t xml:space="preserve"> </w:t>
      </w:r>
      <w:r w:rsidRPr="00562B3E">
        <w:t>клиентом</w:t>
      </w:r>
      <w:r w:rsidR="009A0928">
        <w:t xml:space="preserve"> </w:t>
      </w:r>
      <w:r w:rsidRPr="00562B3E">
        <w:t>документов,</w:t>
      </w:r>
      <w:r w:rsidR="009A0928">
        <w:t xml:space="preserve"> </w:t>
      </w:r>
      <w:r w:rsidRPr="00562B3E">
        <w:t>где-то</w:t>
      </w:r>
      <w:r w:rsidR="009A0928">
        <w:t xml:space="preserve"> </w:t>
      </w:r>
      <w:r w:rsidRPr="00562B3E">
        <w:t>придумывалися</w:t>
      </w:r>
      <w:r w:rsidR="009A0928">
        <w:t xml:space="preserve"> </w:t>
      </w:r>
      <w:r w:rsidRPr="00562B3E">
        <w:t>другие</w:t>
      </w:r>
      <w:r w:rsidR="009A0928">
        <w:t xml:space="preserve"> </w:t>
      </w:r>
      <w:r w:rsidRPr="00562B3E">
        <w:t>схемы.</w:t>
      </w:r>
      <w:r w:rsidR="009A0928">
        <w:t xml:space="preserve"> </w:t>
      </w:r>
      <w:r w:rsidRPr="00562B3E">
        <w:t>В</w:t>
      </w:r>
      <w:r w:rsidR="009A0928">
        <w:t xml:space="preserve"> </w:t>
      </w:r>
      <w:r w:rsidRPr="00562B3E">
        <w:t>итоге</w:t>
      </w:r>
      <w:r w:rsidR="009A0928">
        <w:t xml:space="preserve"> </w:t>
      </w:r>
      <w:r w:rsidRPr="00562B3E">
        <w:t>накопительная</w:t>
      </w:r>
      <w:r w:rsidR="009A0928">
        <w:t xml:space="preserve"> </w:t>
      </w:r>
      <w:r w:rsidRPr="00562B3E">
        <w:t>пенсия</w:t>
      </w:r>
      <w:r w:rsidR="009A0928">
        <w:t xml:space="preserve"> </w:t>
      </w:r>
      <w:r w:rsidRPr="00562B3E">
        <w:t>гражданина</w:t>
      </w:r>
      <w:r w:rsidR="009A0928">
        <w:t xml:space="preserve"> </w:t>
      </w:r>
      <w:r w:rsidRPr="00562B3E">
        <w:t>оказывалась</w:t>
      </w:r>
      <w:r w:rsidR="009A0928">
        <w:t xml:space="preserve"> </w:t>
      </w:r>
      <w:r w:rsidRPr="00562B3E">
        <w:t>в</w:t>
      </w:r>
      <w:r w:rsidR="009A0928">
        <w:t xml:space="preserve"> </w:t>
      </w:r>
      <w:r w:rsidRPr="00562B3E">
        <w:t>неизвестном</w:t>
      </w:r>
      <w:r w:rsidR="009A0928">
        <w:t xml:space="preserve"> </w:t>
      </w:r>
      <w:r w:rsidRPr="00562B3E">
        <w:t>для</w:t>
      </w:r>
      <w:r w:rsidR="009A0928">
        <w:t xml:space="preserve"> </w:t>
      </w:r>
      <w:r w:rsidRPr="00562B3E">
        <w:t>него</w:t>
      </w:r>
      <w:r w:rsidR="009A0928">
        <w:t xml:space="preserve"> </w:t>
      </w:r>
      <w:r w:rsidRPr="00562B3E">
        <w:t>месте,</w:t>
      </w:r>
      <w:r w:rsidR="009A0928">
        <w:t xml:space="preserve"> </w:t>
      </w:r>
      <w:r w:rsidRPr="00562B3E">
        <w:t>а</w:t>
      </w:r>
      <w:r w:rsidR="009A0928">
        <w:t xml:space="preserve"> </w:t>
      </w:r>
      <w:r w:rsidRPr="00562B3E">
        <w:t>инвестиционный</w:t>
      </w:r>
      <w:r w:rsidR="009A0928">
        <w:t xml:space="preserve"> </w:t>
      </w:r>
      <w:r w:rsidRPr="00562B3E">
        <w:t>доход</w:t>
      </w:r>
      <w:r w:rsidR="009A0928">
        <w:t xml:space="preserve"> </w:t>
      </w:r>
      <w:r w:rsidRPr="00562B3E">
        <w:t>терялся.</w:t>
      </w:r>
    </w:p>
    <w:p w14:paraId="63B9F10F" w14:textId="77777777" w:rsidR="00F577FE" w:rsidRPr="00562B3E" w:rsidRDefault="00F577FE" w:rsidP="00F577FE">
      <w:r w:rsidRPr="00562B3E">
        <w:t>Появившися</w:t>
      </w:r>
      <w:r w:rsidR="009A0928">
        <w:t xml:space="preserve"> </w:t>
      </w:r>
      <w:r w:rsidRPr="00562B3E">
        <w:t>в</w:t>
      </w:r>
      <w:r w:rsidR="009A0928">
        <w:t xml:space="preserve"> </w:t>
      </w:r>
      <w:r w:rsidRPr="00562B3E">
        <w:t>2021</w:t>
      </w:r>
      <w:r w:rsidR="009A0928">
        <w:t xml:space="preserve"> </w:t>
      </w:r>
      <w:r w:rsidRPr="00562B3E">
        <w:t>году</w:t>
      </w:r>
      <w:r w:rsidR="009A0928">
        <w:t xml:space="preserve"> </w:t>
      </w:r>
      <w:r w:rsidRPr="00562B3E">
        <w:t>закон</w:t>
      </w:r>
      <w:r w:rsidR="009A0928">
        <w:t xml:space="preserve"> </w:t>
      </w:r>
      <w:r w:rsidRPr="00562B3E">
        <w:t>пресек</w:t>
      </w:r>
      <w:r w:rsidR="009A0928">
        <w:t xml:space="preserve"> </w:t>
      </w:r>
      <w:r w:rsidRPr="00562B3E">
        <w:t>такую</w:t>
      </w:r>
      <w:r w:rsidR="009A0928">
        <w:t xml:space="preserve"> </w:t>
      </w:r>
      <w:r w:rsidRPr="00562B3E">
        <w:t>деятельность,</w:t>
      </w:r>
      <w:r w:rsidR="009A0928">
        <w:t xml:space="preserve"> </w:t>
      </w:r>
      <w:r w:rsidRPr="00562B3E">
        <w:t>заставив</w:t>
      </w:r>
      <w:r w:rsidR="009A0928">
        <w:t xml:space="preserve"> </w:t>
      </w:r>
      <w:r w:rsidRPr="00562B3E">
        <w:t>страховщиков</w:t>
      </w:r>
      <w:r w:rsidR="009A0928">
        <w:t xml:space="preserve"> </w:t>
      </w:r>
      <w:r w:rsidRPr="00562B3E">
        <w:t>стараться</w:t>
      </w:r>
      <w:r w:rsidR="009A0928">
        <w:t xml:space="preserve"> </w:t>
      </w:r>
      <w:r w:rsidRPr="00562B3E">
        <w:t>возмещать</w:t>
      </w:r>
      <w:r w:rsidR="009A0928">
        <w:t xml:space="preserve"> </w:t>
      </w:r>
      <w:r w:rsidRPr="00562B3E">
        <w:t>людям</w:t>
      </w:r>
      <w:r w:rsidR="009A0928">
        <w:t xml:space="preserve"> </w:t>
      </w:r>
      <w:r w:rsidRPr="00562B3E">
        <w:t>потерю</w:t>
      </w:r>
      <w:r w:rsidR="009A0928">
        <w:t xml:space="preserve"> </w:t>
      </w:r>
      <w:r w:rsidRPr="00562B3E">
        <w:t>инвестиционного</w:t>
      </w:r>
      <w:r w:rsidR="009A0928">
        <w:t xml:space="preserve"> </w:t>
      </w:r>
      <w:r w:rsidRPr="00562B3E">
        <w:t>дохода.</w:t>
      </w:r>
    </w:p>
    <w:p w14:paraId="6F61BD83" w14:textId="77777777" w:rsidR="00F577FE" w:rsidRPr="00562B3E" w:rsidRDefault="00446C57" w:rsidP="00F577FE">
      <w:r w:rsidRPr="00562B3E">
        <w:t>РОЛЬ</w:t>
      </w:r>
      <w:r w:rsidR="009A0928">
        <w:t xml:space="preserve"> </w:t>
      </w:r>
      <w:r w:rsidRPr="00562B3E">
        <w:t>ЧАСТНЫХ</w:t>
      </w:r>
      <w:r w:rsidR="009A0928">
        <w:t xml:space="preserve"> </w:t>
      </w:r>
      <w:r w:rsidRPr="00562B3E">
        <w:t>ПЕНСИОННЫХ</w:t>
      </w:r>
      <w:r w:rsidR="009A0928">
        <w:t xml:space="preserve"> </w:t>
      </w:r>
      <w:r w:rsidRPr="00562B3E">
        <w:t>ФОНДОВ</w:t>
      </w:r>
    </w:p>
    <w:p w14:paraId="13B04E77" w14:textId="77777777" w:rsidR="00F577FE" w:rsidRPr="00562B3E" w:rsidRDefault="00F577FE" w:rsidP="00F577FE">
      <w:r w:rsidRPr="00562B3E">
        <w:t>НПФ</w:t>
      </w:r>
      <w:r w:rsidR="009A0928">
        <w:t xml:space="preserve"> </w:t>
      </w:r>
      <w:r w:rsidRPr="00562B3E">
        <w:t>и</w:t>
      </w:r>
      <w:r w:rsidR="009A0928">
        <w:t xml:space="preserve"> </w:t>
      </w:r>
      <w:r w:rsidRPr="00562B3E">
        <w:t>Социальный</w:t>
      </w:r>
      <w:r w:rsidR="009A0928">
        <w:t xml:space="preserve"> </w:t>
      </w:r>
      <w:r w:rsidRPr="00562B3E">
        <w:t>фонд</w:t>
      </w:r>
      <w:r w:rsidR="009A0928">
        <w:t xml:space="preserve"> </w:t>
      </w:r>
      <w:r w:rsidRPr="00562B3E">
        <w:t>России</w:t>
      </w:r>
      <w:r w:rsidR="009A0928">
        <w:t xml:space="preserve"> </w:t>
      </w:r>
      <w:r w:rsidRPr="00562B3E">
        <w:t>имеют</w:t>
      </w:r>
      <w:r w:rsidR="009A0928">
        <w:t xml:space="preserve"> </w:t>
      </w:r>
      <w:r w:rsidRPr="00562B3E">
        <w:t>право</w:t>
      </w:r>
      <w:r w:rsidR="009A0928">
        <w:t xml:space="preserve"> </w:t>
      </w:r>
      <w:r w:rsidRPr="00562B3E">
        <w:t>управлять</w:t>
      </w:r>
      <w:r w:rsidR="009A0928">
        <w:t xml:space="preserve"> </w:t>
      </w:r>
      <w:r w:rsidRPr="00562B3E">
        <w:t>накоплениями</w:t>
      </w:r>
      <w:r w:rsidR="009A0928">
        <w:t xml:space="preserve"> </w:t>
      </w:r>
      <w:r w:rsidRPr="00562B3E">
        <w:t>россиян.</w:t>
      </w:r>
      <w:r w:rsidR="009A0928">
        <w:t xml:space="preserve"> </w:t>
      </w:r>
      <w:r w:rsidRPr="00562B3E">
        <w:t>Во</w:t>
      </w:r>
      <w:r w:rsidR="009A0928">
        <w:t xml:space="preserve"> </w:t>
      </w:r>
      <w:r w:rsidRPr="00562B3E">
        <w:t>всех,</w:t>
      </w:r>
      <w:r w:rsidR="009A0928">
        <w:t xml:space="preserve"> </w:t>
      </w:r>
      <w:r w:rsidRPr="00562B3E">
        <w:t>и</w:t>
      </w:r>
      <w:r w:rsidR="009A0928">
        <w:t xml:space="preserve"> </w:t>
      </w:r>
      <w:r w:rsidRPr="00562B3E">
        <w:t>государственных,</w:t>
      </w:r>
      <w:r w:rsidR="009A0928">
        <w:t xml:space="preserve"> </w:t>
      </w:r>
      <w:r w:rsidRPr="00562B3E">
        <w:t>и</w:t>
      </w:r>
      <w:r w:rsidR="009A0928">
        <w:t xml:space="preserve"> </w:t>
      </w:r>
      <w:r w:rsidRPr="00562B3E">
        <w:t>негосударственных</w:t>
      </w:r>
      <w:r w:rsidR="009A0928">
        <w:t xml:space="preserve"> </w:t>
      </w:r>
      <w:r w:rsidRPr="00562B3E">
        <w:t>фондах,</w:t>
      </w:r>
      <w:r w:rsidR="009A0928">
        <w:t xml:space="preserve"> </w:t>
      </w:r>
      <w:r w:rsidRPr="00562B3E">
        <w:t>можно</w:t>
      </w:r>
      <w:r w:rsidR="009A0928">
        <w:t xml:space="preserve"> </w:t>
      </w:r>
      <w:r w:rsidRPr="00562B3E">
        <w:t>сформировать</w:t>
      </w:r>
      <w:r w:rsidR="009A0928">
        <w:t xml:space="preserve"> </w:t>
      </w:r>
      <w:r w:rsidRPr="00562B3E">
        <w:t>негосударственную</w:t>
      </w:r>
      <w:r w:rsidR="009A0928">
        <w:t xml:space="preserve"> </w:t>
      </w:r>
      <w:r w:rsidRPr="00562B3E">
        <w:t>пенсию.</w:t>
      </w:r>
      <w:r w:rsidR="009A0928">
        <w:t xml:space="preserve"> </w:t>
      </w:r>
      <w:r w:rsidRPr="00562B3E">
        <w:t>Ее</w:t>
      </w:r>
      <w:r w:rsidR="009A0928">
        <w:t xml:space="preserve"> </w:t>
      </w:r>
      <w:r w:rsidRPr="00562B3E">
        <w:t>отличием</w:t>
      </w:r>
      <w:r w:rsidR="009A0928">
        <w:t xml:space="preserve"> </w:t>
      </w:r>
      <w:r w:rsidRPr="00562B3E">
        <w:t>от</w:t>
      </w:r>
      <w:r w:rsidR="009A0928">
        <w:t xml:space="preserve"> </w:t>
      </w:r>
      <w:r w:rsidRPr="00562B3E">
        <w:t>государственной</w:t>
      </w:r>
      <w:r w:rsidR="009A0928">
        <w:t xml:space="preserve"> </w:t>
      </w:r>
      <w:r w:rsidRPr="00562B3E">
        <w:t>является</w:t>
      </w:r>
      <w:r w:rsidR="009A0928">
        <w:t xml:space="preserve"> </w:t>
      </w:r>
      <w:r w:rsidRPr="00562B3E">
        <w:t>характер</w:t>
      </w:r>
      <w:r w:rsidR="009A0928">
        <w:t xml:space="preserve"> </w:t>
      </w:r>
      <w:r w:rsidRPr="00562B3E">
        <w:t>вложений.</w:t>
      </w:r>
      <w:r w:rsidR="009A0928">
        <w:t xml:space="preserve"> </w:t>
      </w:r>
      <w:r w:rsidRPr="00562B3E">
        <w:t>Если</w:t>
      </w:r>
      <w:r w:rsidR="009A0928">
        <w:t xml:space="preserve"> </w:t>
      </w:r>
      <w:r w:rsidRPr="00562B3E">
        <w:t>при</w:t>
      </w:r>
      <w:r w:rsidR="009A0928">
        <w:t xml:space="preserve"> </w:t>
      </w:r>
      <w:r w:rsidRPr="00562B3E">
        <w:t>государственной</w:t>
      </w:r>
      <w:r w:rsidR="009A0928">
        <w:t xml:space="preserve"> </w:t>
      </w:r>
      <w:r w:rsidRPr="00562B3E">
        <w:t>отчисления</w:t>
      </w:r>
      <w:r w:rsidR="009A0928">
        <w:t xml:space="preserve"> </w:t>
      </w:r>
      <w:r w:rsidRPr="00562B3E">
        <w:t>обязательны</w:t>
      </w:r>
      <w:r w:rsidR="009A0928">
        <w:t xml:space="preserve"> </w:t>
      </w:r>
      <w:r w:rsidRPr="00562B3E">
        <w:t>и</w:t>
      </w:r>
      <w:r w:rsidR="009A0928">
        <w:t xml:space="preserve"> </w:t>
      </w:r>
      <w:r w:rsidRPr="00562B3E">
        <w:t>делаются</w:t>
      </w:r>
      <w:r w:rsidR="009A0928">
        <w:t xml:space="preserve"> </w:t>
      </w:r>
      <w:r w:rsidRPr="00562B3E">
        <w:t>работодателем,</w:t>
      </w:r>
      <w:r w:rsidR="009A0928">
        <w:t xml:space="preserve"> </w:t>
      </w:r>
      <w:r w:rsidRPr="00562B3E">
        <w:t>то</w:t>
      </w:r>
      <w:r w:rsidR="009A0928">
        <w:t xml:space="preserve"> </w:t>
      </w:r>
      <w:r w:rsidRPr="00562B3E">
        <w:t>тут</w:t>
      </w:r>
      <w:r w:rsidR="009A0928">
        <w:t xml:space="preserve"> </w:t>
      </w:r>
      <w:r w:rsidRPr="00562B3E">
        <w:t>они</w:t>
      </w:r>
      <w:r w:rsidR="009A0928">
        <w:t xml:space="preserve"> </w:t>
      </w:r>
      <w:r w:rsidRPr="00562B3E">
        <w:t>производятся</w:t>
      </w:r>
      <w:r w:rsidR="009A0928">
        <w:t xml:space="preserve"> </w:t>
      </w:r>
      <w:r w:rsidRPr="00562B3E">
        <w:t>по</w:t>
      </w:r>
      <w:r w:rsidR="009A0928">
        <w:t xml:space="preserve"> </w:t>
      </w:r>
      <w:r w:rsidRPr="00562B3E">
        <w:t>собственной</w:t>
      </w:r>
      <w:r w:rsidR="009A0928">
        <w:t xml:space="preserve"> </w:t>
      </w:r>
      <w:r w:rsidRPr="00562B3E">
        <w:t>инициативе</w:t>
      </w:r>
      <w:r w:rsidR="009A0928">
        <w:t xml:space="preserve"> </w:t>
      </w:r>
      <w:r w:rsidRPr="00562B3E">
        <w:t>клиента</w:t>
      </w:r>
      <w:r w:rsidR="009A0928">
        <w:t xml:space="preserve"> </w:t>
      </w:r>
      <w:r w:rsidRPr="00562B3E">
        <w:t>фонда.</w:t>
      </w:r>
    </w:p>
    <w:p w14:paraId="6DBEF914" w14:textId="77777777" w:rsidR="00F577FE" w:rsidRPr="00562B3E" w:rsidRDefault="00446C57" w:rsidP="00F577FE">
      <w:r w:rsidRPr="00562B3E">
        <w:t>-</w:t>
      </w:r>
      <w:r w:rsidR="009A0928">
        <w:t xml:space="preserve"> </w:t>
      </w:r>
      <w:r w:rsidR="00F577FE" w:rsidRPr="00562B3E">
        <w:t>Инвестиционные</w:t>
      </w:r>
      <w:r w:rsidR="009A0928">
        <w:t xml:space="preserve"> </w:t>
      </w:r>
      <w:r w:rsidR="00F577FE" w:rsidRPr="00562B3E">
        <w:t>стратегии</w:t>
      </w:r>
      <w:r w:rsidR="009A0928">
        <w:t xml:space="preserve"> </w:t>
      </w:r>
      <w:r w:rsidR="00F577FE" w:rsidRPr="00562B3E">
        <w:t>в</w:t>
      </w:r>
      <w:r w:rsidR="009A0928">
        <w:t xml:space="preserve"> </w:t>
      </w:r>
      <w:r w:rsidR="00F577FE" w:rsidRPr="00562B3E">
        <w:t>условиях</w:t>
      </w:r>
      <w:r w:rsidR="009A0928">
        <w:t xml:space="preserve"> </w:t>
      </w:r>
      <w:r w:rsidR="00F577FE" w:rsidRPr="00562B3E">
        <w:t>нестабильности</w:t>
      </w:r>
    </w:p>
    <w:p w14:paraId="526669E7" w14:textId="77777777" w:rsidR="00F577FE" w:rsidRPr="00562B3E" w:rsidRDefault="00F577FE" w:rsidP="00F577FE">
      <w:r w:rsidRPr="00562B3E">
        <w:t>Если</w:t>
      </w:r>
      <w:r w:rsidR="009A0928">
        <w:t xml:space="preserve"> </w:t>
      </w:r>
      <w:r w:rsidRPr="00562B3E">
        <w:t>говорить</w:t>
      </w:r>
      <w:r w:rsidR="009A0928">
        <w:t xml:space="preserve"> </w:t>
      </w:r>
      <w:r w:rsidRPr="00562B3E">
        <w:t>о</w:t>
      </w:r>
      <w:r w:rsidR="009A0928">
        <w:t xml:space="preserve"> </w:t>
      </w:r>
      <w:r w:rsidRPr="00562B3E">
        <w:t>частных</w:t>
      </w:r>
      <w:r w:rsidR="009A0928">
        <w:t xml:space="preserve"> </w:t>
      </w:r>
      <w:r w:rsidRPr="00562B3E">
        <w:t>пенсионных</w:t>
      </w:r>
      <w:r w:rsidR="009A0928">
        <w:t xml:space="preserve"> </w:t>
      </w:r>
      <w:r w:rsidRPr="00562B3E">
        <w:t>фондах,</w:t>
      </w:r>
      <w:r w:rsidR="009A0928">
        <w:t xml:space="preserve"> </w:t>
      </w:r>
      <w:r w:rsidRPr="00562B3E">
        <w:t>то</w:t>
      </w:r>
      <w:r w:rsidR="009A0928">
        <w:t xml:space="preserve"> </w:t>
      </w:r>
      <w:r w:rsidRPr="00562B3E">
        <w:t>большого</w:t>
      </w:r>
      <w:r w:rsidR="009A0928">
        <w:t xml:space="preserve"> </w:t>
      </w:r>
      <w:r w:rsidRPr="00562B3E">
        <w:t>выбора</w:t>
      </w:r>
      <w:r w:rsidR="009A0928">
        <w:t xml:space="preserve"> </w:t>
      </w:r>
      <w:r w:rsidRPr="00562B3E">
        <w:t>для</w:t>
      </w:r>
      <w:r w:rsidR="009A0928">
        <w:t xml:space="preserve"> </w:t>
      </w:r>
      <w:r w:rsidRPr="00562B3E">
        <w:t>инвестиций</w:t>
      </w:r>
      <w:r w:rsidR="009A0928">
        <w:t xml:space="preserve"> </w:t>
      </w:r>
      <w:r w:rsidRPr="00562B3E">
        <w:t>у</w:t>
      </w:r>
      <w:r w:rsidR="009A0928">
        <w:t xml:space="preserve"> </w:t>
      </w:r>
      <w:r w:rsidRPr="00562B3E">
        <w:t>них</w:t>
      </w:r>
      <w:r w:rsidR="009A0928">
        <w:t xml:space="preserve"> </w:t>
      </w:r>
      <w:r w:rsidRPr="00562B3E">
        <w:t>нет,</w:t>
      </w:r>
      <w:r w:rsidR="009A0928">
        <w:t xml:space="preserve"> </w:t>
      </w:r>
      <w:r w:rsidRPr="00562B3E">
        <w:t>так</w:t>
      </w:r>
      <w:r w:rsidR="009A0928">
        <w:t xml:space="preserve"> </w:t>
      </w:r>
      <w:r w:rsidRPr="00562B3E">
        <w:t>как</w:t>
      </w:r>
      <w:r w:rsidR="009A0928">
        <w:t xml:space="preserve"> </w:t>
      </w:r>
      <w:r w:rsidRPr="00562B3E">
        <w:t>существуют</w:t>
      </w:r>
      <w:r w:rsidR="009A0928">
        <w:t xml:space="preserve"> </w:t>
      </w:r>
      <w:r w:rsidRPr="00562B3E">
        <w:t>ограничения</w:t>
      </w:r>
      <w:r w:rsidR="009A0928">
        <w:t xml:space="preserve"> </w:t>
      </w:r>
      <w:r w:rsidRPr="00562B3E">
        <w:t>по</w:t>
      </w:r>
      <w:r w:rsidR="009A0928">
        <w:t xml:space="preserve"> </w:t>
      </w:r>
      <w:r w:rsidRPr="00562B3E">
        <w:t>закону.</w:t>
      </w:r>
      <w:r w:rsidR="009A0928">
        <w:t xml:space="preserve"> </w:t>
      </w:r>
      <w:r w:rsidRPr="00562B3E">
        <w:t>Тем</w:t>
      </w:r>
      <w:r w:rsidR="009A0928">
        <w:t xml:space="preserve"> </w:t>
      </w:r>
      <w:r w:rsidRPr="00562B3E">
        <w:t>не</w:t>
      </w:r>
      <w:r w:rsidR="009A0928">
        <w:t xml:space="preserve"> </w:t>
      </w:r>
      <w:r w:rsidRPr="00562B3E">
        <w:t>менее</w:t>
      </w:r>
      <w:r w:rsidR="009A0928">
        <w:t xml:space="preserve"> </w:t>
      </w:r>
      <w:r w:rsidRPr="00562B3E">
        <w:t>в</w:t>
      </w:r>
      <w:r w:rsidR="009A0928">
        <w:t xml:space="preserve"> </w:t>
      </w:r>
      <w:r w:rsidRPr="00562B3E">
        <w:t>условиях</w:t>
      </w:r>
      <w:r w:rsidR="009A0928">
        <w:t xml:space="preserve"> </w:t>
      </w:r>
      <w:r w:rsidRPr="00562B3E">
        <w:t>нестабильности</w:t>
      </w:r>
      <w:r w:rsidR="009A0928">
        <w:t xml:space="preserve"> </w:t>
      </w:r>
      <w:r w:rsidRPr="00562B3E">
        <w:t>они</w:t>
      </w:r>
      <w:r w:rsidR="009A0928">
        <w:t xml:space="preserve"> </w:t>
      </w:r>
      <w:r w:rsidRPr="00562B3E">
        <w:t>могли</w:t>
      </w:r>
      <w:r w:rsidR="009A0928">
        <w:t xml:space="preserve"> </w:t>
      </w:r>
      <w:r w:rsidRPr="00562B3E">
        <w:t>бы</w:t>
      </w:r>
      <w:r w:rsidR="009A0928">
        <w:t xml:space="preserve"> </w:t>
      </w:r>
      <w:r w:rsidRPr="00562B3E">
        <w:t>прибегнуть</w:t>
      </w:r>
      <w:r w:rsidR="009A0928">
        <w:t xml:space="preserve"> </w:t>
      </w:r>
      <w:r w:rsidRPr="00562B3E">
        <w:t>к</w:t>
      </w:r>
      <w:r w:rsidR="009A0928">
        <w:t xml:space="preserve"> </w:t>
      </w:r>
      <w:r w:rsidRPr="00562B3E">
        <w:t>большему</w:t>
      </w:r>
      <w:r w:rsidR="009A0928">
        <w:t xml:space="preserve"> </w:t>
      </w:r>
      <w:r w:rsidRPr="00562B3E">
        <w:t>использованию</w:t>
      </w:r>
      <w:r w:rsidR="009A0928">
        <w:t xml:space="preserve"> </w:t>
      </w:r>
      <w:r w:rsidRPr="00562B3E">
        <w:t>вкладов</w:t>
      </w:r>
      <w:r w:rsidR="009A0928">
        <w:t xml:space="preserve"> </w:t>
      </w:r>
      <w:r w:rsidRPr="00562B3E">
        <w:t>в</w:t>
      </w:r>
      <w:r w:rsidR="009A0928">
        <w:t xml:space="preserve"> </w:t>
      </w:r>
      <w:r w:rsidRPr="00562B3E">
        <w:t>коммерческих</w:t>
      </w:r>
      <w:r w:rsidR="009A0928">
        <w:t xml:space="preserve"> </w:t>
      </w:r>
      <w:r w:rsidRPr="00562B3E">
        <w:t>банках.</w:t>
      </w:r>
      <w:r w:rsidR="009A0928">
        <w:t xml:space="preserve"> </w:t>
      </w:r>
      <w:r w:rsidRPr="00562B3E">
        <w:t>В</w:t>
      </w:r>
      <w:r w:rsidR="009A0928">
        <w:t xml:space="preserve"> </w:t>
      </w:r>
      <w:r w:rsidRPr="00562B3E">
        <w:t>особенности</w:t>
      </w:r>
      <w:r w:rsidR="009A0928">
        <w:t xml:space="preserve"> </w:t>
      </w:r>
      <w:r w:rsidRPr="00562B3E">
        <w:t>это</w:t>
      </w:r>
      <w:r w:rsidR="009A0928">
        <w:t xml:space="preserve"> </w:t>
      </w:r>
      <w:r w:rsidRPr="00562B3E">
        <w:t>было</w:t>
      </w:r>
      <w:r w:rsidR="009A0928">
        <w:t xml:space="preserve"> </w:t>
      </w:r>
      <w:r w:rsidRPr="00562B3E">
        <w:t>бы</w:t>
      </w:r>
      <w:r w:rsidR="009A0928">
        <w:t xml:space="preserve"> </w:t>
      </w:r>
      <w:r w:rsidRPr="00562B3E">
        <w:t>разумно</w:t>
      </w:r>
      <w:r w:rsidR="009A0928">
        <w:t xml:space="preserve"> </w:t>
      </w:r>
      <w:r w:rsidRPr="00562B3E">
        <w:t>в</w:t>
      </w:r>
      <w:r w:rsidR="009A0928">
        <w:t xml:space="preserve"> </w:t>
      </w:r>
      <w:r w:rsidRPr="00562B3E">
        <w:t>августе</w:t>
      </w:r>
      <w:r w:rsidR="009A0928">
        <w:t xml:space="preserve"> </w:t>
      </w:r>
      <w:r w:rsidRPr="00562B3E">
        <w:t>2024</w:t>
      </w:r>
      <w:r w:rsidR="009A0928">
        <w:t xml:space="preserve"> </w:t>
      </w:r>
      <w:r w:rsidRPr="00562B3E">
        <w:t>года,</w:t>
      </w:r>
      <w:r w:rsidR="009A0928">
        <w:t xml:space="preserve"> </w:t>
      </w:r>
      <w:r w:rsidRPr="00562B3E">
        <w:t>когда</w:t>
      </w:r>
      <w:r w:rsidR="009A0928">
        <w:t xml:space="preserve"> </w:t>
      </w:r>
      <w:r w:rsidRPr="00562B3E">
        <w:t>ставки</w:t>
      </w:r>
      <w:r w:rsidR="009A0928">
        <w:t xml:space="preserve"> </w:t>
      </w:r>
      <w:r w:rsidRPr="00562B3E">
        <w:t>в</w:t>
      </w:r>
      <w:r w:rsidR="009A0928">
        <w:t xml:space="preserve"> </w:t>
      </w:r>
      <w:r w:rsidRPr="00562B3E">
        <w:t>отдельных</w:t>
      </w:r>
      <w:r w:rsidR="009A0928">
        <w:t xml:space="preserve"> </w:t>
      </w:r>
      <w:r w:rsidRPr="00562B3E">
        <w:t>случаях</w:t>
      </w:r>
      <w:r w:rsidR="009A0928">
        <w:t xml:space="preserve"> </w:t>
      </w:r>
      <w:r w:rsidRPr="00562B3E">
        <w:t>достигают</w:t>
      </w:r>
      <w:r w:rsidR="009A0928">
        <w:t xml:space="preserve"> </w:t>
      </w:r>
      <w:r w:rsidRPr="00562B3E">
        <w:t>20</w:t>
      </w:r>
      <w:r w:rsidR="009A0928">
        <w:t xml:space="preserve">% </w:t>
      </w:r>
      <w:r w:rsidRPr="00562B3E">
        <w:t>годовых.</w:t>
      </w:r>
    </w:p>
    <w:p w14:paraId="3DF9A3A7" w14:textId="77777777" w:rsidR="00F577FE" w:rsidRPr="00562B3E" w:rsidRDefault="00F577FE" w:rsidP="00F577FE">
      <w:r w:rsidRPr="00562B3E">
        <w:t>Кроме</w:t>
      </w:r>
      <w:r w:rsidR="009A0928">
        <w:t xml:space="preserve"> </w:t>
      </w:r>
      <w:r w:rsidRPr="00562B3E">
        <w:t>того,</w:t>
      </w:r>
      <w:r w:rsidR="009A0928">
        <w:t xml:space="preserve"> </w:t>
      </w:r>
      <w:r w:rsidRPr="00562B3E">
        <w:t>есть</w:t>
      </w:r>
      <w:r w:rsidR="009A0928">
        <w:t xml:space="preserve"> </w:t>
      </w:r>
      <w:r w:rsidRPr="00562B3E">
        <w:t>вариант</w:t>
      </w:r>
      <w:r w:rsidR="009A0928">
        <w:t xml:space="preserve"> </w:t>
      </w:r>
      <w:r w:rsidRPr="00562B3E">
        <w:t>вложения</w:t>
      </w:r>
      <w:r w:rsidR="009A0928">
        <w:t xml:space="preserve"> </w:t>
      </w:r>
      <w:r w:rsidRPr="00562B3E">
        <w:t>в</w:t>
      </w:r>
      <w:r w:rsidR="009A0928">
        <w:t xml:space="preserve"> </w:t>
      </w:r>
      <w:r w:rsidRPr="00562B3E">
        <w:t>ОФЗ.</w:t>
      </w:r>
      <w:r w:rsidR="009A0928">
        <w:t xml:space="preserve"> </w:t>
      </w:r>
      <w:r w:rsidRPr="00562B3E">
        <w:t>Среди</w:t>
      </w:r>
      <w:r w:rsidR="009A0928">
        <w:t xml:space="preserve"> </w:t>
      </w:r>
      <w:r w:rsidRPr="00562B3E">
        <w:t>них</w:t>
      </w:r>
      <w:r w:rsidR="009A0928">
        <w:t xml:space="preserve"> </w:t>
      </w:r>
      <w:r w:rsidRPr="00562B3E">
        <w:t>наиболее</w:t>
      </w:r>
      <w:r w:rsidR="009A0928">
        <w:t xml:space="preserve"> </w:t>
      </w:r>
      <w:r w:rsidRPr="00562B3E">
        <w:t>интересными</w:t>
      </w:r>
      <w:r w:rsidR="009A0928">
        <w:t xml:space="preserve"> </w:t>
      </w:r>
      <w:r w:rsidRPr="00562B3E">
        <w:t>представляются</w:t>
      </w:r>
      <w:r w:rsidR="009A0928">
        <w:t xml:space="preserve"> </w:t>
      </w:r>
      <w:r w:rsidRPr="00562B3E">
        <w:t>флоатеры</w:t>
      </w:r>
      <w:r w:rsidR="009A0928">
        <w:t xml:space="preserve"> - </w:t>
      </w:r>
      <w:r w:rsidRPr="00562B3E">
        <w:t>облигации</w:t>
      </w:r>
      <w:r w:rsidR="009A0928">
        <w:t xml:space="preserve"> </w:t>
      </w:r>
      <w:r w:rsidRPr="00562B3E">
        <w:t>федерального</w:t>
      </w:r>
      <w:r w:rsidR="009A0928">
        <w:t xml:space="preserve"> </w:t>
      </w:r>
      <w:r w:rsidRPr="00562B3E">
        <w:t>займа</w:t>
      </w:r>
      <w:r w:rsidR="009A0928">
        <w:t xml:space="preserve"> </w:t>
      </w:r>
      <w:r w:rsidRPr="00562B3E">
        <w:t>с</w:t>
      </w:r>
      <w:r w:rsidR="009A0928">
        <w:t xml:space="preserve"> </w:t>
      </w:r>
      <w:r w:rsidRPr="00562B3E">
        <w:t>переменным</w:t>
      </w:r>
      <w:r w:rsidR="009A0928">
        <w:t xml:space="preserve"> </w:t>
      </w:r>
      <w:r w:rsidRPr="00562B3E">
        <w:t>купоном,</w:t>
      </w:r>
      <w:r w:rsidR="009A0928">
        <w:t xml:space="preserve"> </w:t>
      </w:r>
      <w:r w:rsidRPr="00562B3E">
        <w:t>которые</w:t>
      </w:r>
      <w:r w:rsidR="009A0928">
        <w:t xml:space="preserve"> </w:t>
      </w:r>
      <w:r w:rsidRPr="00562B3E">
        <w:t>привязаны</w:t>
      </w:r>
      <w:r w:rsidR="009A0928">
        <w:t xml:space="preserve"> </w:t>
      </w:r>
      <w:r w:rsidRPr="00562B3E">
        <w:t>к</w:t>
      </w:r>
      <w:r w:rsidR="009A0928">
        <w:t xml:space="preserve"> </w:t>
      </w:r>
      <w:r w:rsidRPr="00562B3E">
        <w:t>ставке</w:t>
      </w:r>
      <w:r w:rsidR="009A0928">
        <w:t xml:space="preserve"> </w:t>
      </w:r>
      <w:r w:rsidRPr="00562B3E">
        <w:t>RUONIA.</w:t>
      </w:r>
      <w:r w:rsidR="009A0928">
        <w:t xml:space="preserve"> </w:t>
      </w:r>
      <w:r w:rsidRPr="00562B3E">
        <w:t>Это</w:t>
      </w:r>
      <w:r w:rsidR="009A0928">
        <w:t xml:space="preserve"> </w:t>
      </w:r>
      <w:r w:rsidRPr="00562B3E">
        <w:t>позволяет</w:t>
      </w:r>
      <w:r w:rsidR="009A0928">
        <w:t xml:space="preserve"> </w:t>
      </w:r>
      <w:r w:rsidRPr="00562B3E">
        <w:t>хотя</w:t>
      </w:r>
      <w:r w:rsidR="009A0928">
        <w:t xml:space="preserve"> </w:t>
      </w:r>
      <w:r w:rsidRPr="00562B3E">
        <w:t>бы</w:t>
      </w:r>
      <w:r w:rsidR="009A0928">
        <w:t xml:space="preserve"> </w:t>
      </w:r>
      <w:r w:rsidRPr="00562B3E">
        <w:t>частично</w:t>
      </w:r>
      <w:r w:rsidR="009A0928">
        <w:t xml:space="preserve"> </w:t>
      </w:r>
      <w:r w:rsidRPr="00562B3E">
        <w:t>избавиться</w:t>
      </w:r>
      <w:r w:rsidR="009A0928">
        <w:t xml:space="preserve"> </w:t>
      </w:r>
      <w:r w:rsidRPr="00562B3E">
        <w:t>от</w:t>
      </w:r>
      <w:r w:rsidR="009A0928">
        <w:t xml:space="preserve"> </w:t>
      </w:r>
      <w:r w:rsidRPr="00562B3E">
        <w:t>инфляционного</w:t>
      </w:r>
      <w:r w:rsidR="009A0928">
        <w:t xml:space="preserve"> </w:t>
      </w:r>
      <w:r w:rsidRPr="00562B3E">
        <w:t>воздействия.</w:t>
      </w:r>
      <w:r w:rsidR="009A0928">
        <w:t xml:space="preserve"> </w:t>
      </w:r>
      <w:r w:rsidRPr="00562B3E">
        <w:t>Ее</w:t>
      </w:r>
      <w:r w:rsidR="009A0928">
        <w:t xml:space="preserve"> </w:t>
      </w:r>
      <w:r w:rsidRPr="00562B3E">
        <w:t>изменение</w:t>
      </w:r>
      <w:r w:rsidR="009A0928">
        <w:t xml:space="preserve"> </w:t>
      </w:r>
      <w:r w:rsidRPr="00562B3E">
        <w:t>сначала</w:t>
      </w:r>
      <w:r w:rsidR="009A0928">
        <w:t xml:space="preserve"> </w:t>
      </w:r>
      <w:r w:rsidRPr="00562B3E">
        <w:t>2024</w:t>
      </w:r>
      <w:r w:rsidR="009A0928">
        <w:t xml:space="preserve"> </w:t>
      </w:r>
      <w:r w:rsidRPr="00562B3E">
        <w:t>года</w:t>
      </w:r>
      <w:r w:rsidR="009A0928">
        <w:t xml:space="preserve"> </w:t>
      </w:r>
      <w:r w:rsidRPr="00562B3E">
        <w:t>можно</w:t>
      </w:r>
      <w:r w:rsidR="009A0928">
        <w:t xml:space="preserve"> </w:t>
      </w:r>
      <w:r w:rsidRPr="00562B3E">
        <w:t>проследить</w:t>
      </w:r>
      <w:r w:rsidR="009A0928">
        <w:t xml:space="preserve"> </w:t>
      </w:r>
      <w:r w:rsidRPr="00562B3E">
        <w:t>из</w:t>
      </w:r>
      <w:r w:rsidR="009A0928">
        <w:t xml:space="preserve"> </w:t>
      </w:r>
      <w:r w:rsidRPr="00562B3E">
        <w:t>рисунка</w:t>
      </w:r>
      <w:r w:rsidR="009A0928">
        <w:t xml:space="preserve"> </w:t>
      </w:r>
      <w:r w:rsidRPr="00562B3E">
        <w:t>ниже.</w:t>
      </w:r>
    </w:p>
    <w:p w14:paraId="2D080440" w14:textId="77777777" w:rsidR="00F577FE" w:rsidRPr="00562B3E" w:rsidRDefault="00F577FE" w:rsidP="00F577FE">
      <w:r w:rsidRPr="00562B3E">
        <w:t>На</w:t>
      </w:r>
      <w:r w:rsidR="009A0928">
        <w:t xml:space="preserve"> </w:t>
      </w:r>
      <w:r w:rsidRPr="00562B3E">
        <w:t>август</w:t>
      </w:r>
      <w:r w:rsidR="009A0928">
        <w:t xml:space="preserve"> </w:t>
      </w:r>
      <w:r w:rsidRPr="00562B3E">
        <w:t>2024</w:t>
      </w:r>
      <w:r w:rsidR="009A0928">
        <w:t xml:space="preserve"> </w:t>
      </w:r>
      <w:r w:rsidRPr="00562B3E">
        <w:t>года</w:t>
      </w:r>
      <w:r w:rsidR="009A0928">
        <w:t xml:space="preserve"> </w:t>
      </w:r>
      <w:r w:rsidRPr="00562B3E">
        <w:t>на</w:t>
      </w:r>
      <w:r w:rsidR="009A0928">
        <w:t xml:space="preserve"> </w:t>
      </w:r>
      <w:r w:rsidRPr="00562B3E">
        <w:t>рынке</w:t>
      </w:r>
      <w:r w:rsidR="009A0928">
        <w:t xml:space="preserve"> </w:t>
      </w:r>
      <w:r w:rsidRPr="00562B3E">
        <w:t>представлены</w:t>
      </w:r>
      <w:r w:rsidR="009A0928">
        <w:t xml:space="preserve"> </w:t>
      </w:r>
      <w:r w:rsidRPr="00562B3E">
        <w:t>следующие</w:t>
      </w:r>
      <w:r w:rsidR="009A0928">
        <w:t xml:space="preserve"> </w:t>
      </w:r>
      <w:r w:rsidRPr="00562B3E">
        <w:t>выпуски</w:t>
      </w:r>
      <w:r w:rsidR="009A0928">
        <w:t xml:space="preserve"> </w:t>
      </w:r>
      <w:r w:rsidRPr="00562B3E">
        <w:t>ОФЗ-ПК:</w:t>
      </w:r>
      <w:r w:rsidR="009A0928">
        <w:t xml:space="preserve"> </w:t>
      </w:r>
      <w:r w:rsidRPr="00562B3E">
        <w:t>29006,</w:t>
      </w:r>
      <w:r w:rsidR="009A0928">
        <w:t xml:space="preserve"> </w:t>
      </w:r>
      <w:r w:rsidRPr="00562B3E">
        <w:t>29007,</w:t>
      </w:r>
      <w:r w:rsidR="009A0928">
        <w:t xml:space="preserve"> </w:t>
      </w:r>
      <w:r w:rsidRPr="00562B3E">
        <w:t>29008,</w:t>
      </w:r>
      <w:r w:rsidR="009A0928">
        <w:t xml:space="preserve"> </w:t>
      </w:r>
      <w:r w:rsidRPr="00562B3E">
        <w:t>29009,</w:t>
      </w:r>
      <w:r w:rsidR="009A0928">
        <w:t xml:space="preserve"> </w:t>
      </w:r>
      <w:r w:rsidRPr="00562B3E">
        <w:t>29010,</w:t>
      </w:r>
      <w:r w:rsidR="009A0928">
        <w:t xml:space="preserve"> </w:t>
      </w:r>
      <w:r w:rsidRPr="00562B3E">
        <w:t>29013,</w:t>
      </w:r>
      <w:r w:rsidR="009A0928">
        <w:t xml:space="preserve"> </w:t>
      </w:r>
      <w:r w:rsidRPr="00562B3E">
        <w:t>29014,</w:t>
      </w:r>
      <w:r w:rsidR="009A0928">
        <w:t xml:space="preserve"> </w:t>
      </w:r>
      <w:r w:rsidRPr="00562B3E">
        <w:t>29015,</w:t>
      </w:r>
      <w:r w:rsidR="009A0928">
        <w:t xml:space="preserve"> </w:t>
      </w:r>
      <w:r w:rsidRPr="00562B3E">
        <w:t>29016,</w:t>
      </w:r>
      <w:r w:rsidR="009A0928">
        <w:t xml:space="preserve"> </w:t>
      </w:r>
      <w:r w:rsidRPr="00562B3E">
        <w:t>29017,</w:t>
      </w:r>
      <w:r w:rsidR="009A0928">
        <w:t xml:space="preserve"> </w:t>
      </w:r>
      <w:r w:rsidRPr="00562B3E">
        <w:t>29018,</w:t>
      </w:r>
      <w:r w:rsidR="009A0928">
        <w:t xml:space="preserve"> </w:t>
      </w:r>
      <w:r w:rsidRPr="00562B3E">
        <w:t>29019,</w:t>
      </w:r>
      <w:r w:rsidR="009A0928">
        <w:t xml:space="preserve"> </w:t>
      </w:r>
      <w:r w:rsidRPr="00562B3E">
        <w:t>29020,</w:t>
      </w:r>
      <w:r w:rsidR="009A0928">
        <w:t xml:space="preserve"> </w:t>
      </w:r>
      <w:r w:rsidRPr="00562B3E">
        <w:t>29021,</w:t>
      </w:r>
      <w:r w:rsidR="009A0928">
        <w:t xml:space="preserve"> </w:t>
      </w:r>
      <w:r w:rsidRPr="00562B3E">
        <w:t>29022,</w:t>
      </w:r>
      <w:r w:rsidR="009A0928">
        <w:t xml:space="preserve"> </w:t>
      </w:r>
      <w:r w:rsidRPr="00562B3E">
        <w:t>29023,</w:t>
      </w:r>
      <w:r w:rsidR="009A0928">
        <w:t xml:space="preserve"> </w:t>
      </w:r>
      <w:r w:rsidRPr="00562B3E">
        <w:t>29024,</w:t>
      </w:r>
      <w:r w:rsidR="009A0928">
        <w:t xml:space="preserve"> </w:t>
      </w:r>
      <w:r w:rsidRPr="00562B3E">
        <w:t>29025.</w:t>
      </w:r>
    </w:p>
    <w:p w14:paraId="2797E923" w14:textId="77777777" w:rsidR="00F577FE" w:rsidRPr="00562B3E" w:rsidRDefault="00446C57" w:rsidP="00F577FE">
      <w:r w:rsidRPr="00562B3E">
        <w:t>-</w:t>
      </w:r>
      <w:r w:rsidR="009A0928">
        <w:t xml:space="preserve"> </w:t>
      </w:r>
      <w:r w:rsidR="00F577FE" w:rsidRPr="00562B3E">
        <w:t>Риски</w:t>
      </w:r>
      <w:r w:rsidR="009A0928">
        <w:t xml:space="preserve"> </w:t>
      </w:r>
      <w:r w:rsidR="00F577FE" w:rsidRPr="00562B3E">
        <w:t>и</w:t>
      </w:r>
      <w:r w:rsidR="009A0928">
        <w:t xml:space="preserve"> </w:t>
      </w:r>
      <w:r w:rsidR="00F577FE" w:rsidRPr="00562B3E">
        <w:t>возможности</w:t>
      </w:r>
      <w:r w:rsidR="009A0928">
        <w:t xml:space="preserve"> </w:t>
      </w:r>
      <w:r w:rsidR="00F577FE" w:rsidRPr="00562B3E">
        <w:t>для</w:t>
      </w:r>
      <w:r w:rsidR="009A0928">
        <w:t xml:space="preserve"> </w:t>
      </w:r>
      <w:r w:rsidR="00F577FE" w:rsidRPr="00562B3E">
        <w:t>частных</w:t>
      </w:r>
      <w:r w:rsidR="009A0928">
        <w:t xml:space="preserve"> </w:t>
      </w:r>
      <w:r w:rsidR="00F577FE" w:rsidRPr="00562B3E">
        <w:t>фондов</w:t>
      </w:r>
    </w:p>
    <w:p w14:paraId="09D7AE0C" w14:textId="77777777" w:rsidR="00F577FE" w:rsidRPr="00562B3E" w:rsidRDefault="00F577FE" w:rsidP="00F577FE">
      <w:r w:rsidRPr="00562B3E">
        <w:t>Частным</w:t>
      </w:r>
      <w:r w:rsidR="009A0928">
        <w:t xml:space="preserve"> </w:t>
      </w:r>
      <w:r w:rsidRPr="00562B3E">
        <w:t>фондам</w:t>
      </w:r>
      <w:r w:rsidR="009A0928">
        <w:t xml:space="preserve"> </w:t>
      </w:r>
      <w:r w:rsidRPr="00562B3E">
        <w:t>присущи</w:t>
      </w:r>
      <w:r w:rsidR="009A0928">
        <w:t xml:space="preserve"> </w:t>
      </w:r>
      <w:r w:rsidRPr="00562B3E">
        <w:t>все</w:t>
      </w:r>
      <w:r w:rsidR="009A0928">
        <w:t xml:space="preserve"> </w:t>
      </w:r>
      <w:r w:rsidRPr="00562B3E">
        <w:t>риски,</w:t>
      </w:r>
      <w:r w:rsidR="009A0928">
        <w:t xml:space="preserve"> </w:t>
      </w:r>
      <w:r w:rsidRPr="00562B3E">
        <w:t>которые</w:t>
      </w:r>
      <w:r w:rsidR="009A0928">
        <w:t xml:space="preserve"> </w:t>
      </w:r>
      <w:r w:rsidRPr="00562B3E">
        <w:t>есть</w:t>
      </w:r>
      <w:r w:rsidR="009A0928">
        <w:t xml:space="preserve"> </w:t>
      </w:r>
      <w:r w:rsidRPr="00562B3E">
        <w:t>у</w:t>
      </w:r>
      <w:r w:rsidR="009A0928">
        <w:t xml:space="preserve"> </w:t>
      </w:r>
      <w:r w:rsidRPr="00562B3E">
        <w:t>любого</w:t>
      </w:r>
      <w:r w:rsidR="009A0928">
        <w:t xml:space="preserve"> </w:t>
      </w:r>
      <w:r w:rsidRPr="00562B3E">
        <w:t>инвестора</w:t>
      </w:r>
      <w:r w:rsidR="009A0928">
        <w:t xml:space="preserve"> - </w:t>
      </w:r>
      <w:r w:rsidRPr="00562B3E">
        <w:t>инвестиции</w:t>
      </w:r>
      <w:r w:rsidR="009A0928">
        <w:t xml:space="preserve"> </w:t>
      </w:r>
      <w:r w:rsidRPr="00562B3E">
        <w:t>могут</w:t>
      </w:r>
      <w:r w:rsidR="009A0928">
        <w:t xml:space="preserve"> </w:t>
      </w:r>
      <w:r w:rsidRPr="00562B3E">
        <w:t>оказаться</w:t>
      </w:r>
      <w:r w:rsidR="009A0928">
        <w:t xml:space="preserve"> </w:t>
      </w:r>
      <w:r w:rsidRPr="00562B3E">
        <w:t>неудачными</w:t>
      </w:r>
      <w:r w:rsidR="009A0928">
        <w:t xml:space="preserve"> </w:t>
      </w:r>
      <w:r w:rsidRPr="00562B3E">
        <w:t>и</w:t>
      </w:r>
      <w:r w:rsidR="009A0928">
        <w:t xml:space="preserve"> </w:t>
      </w:r>
      <w:r w:rsidRPr="00562B3E">
        <w:t>привести</w:t>
      </w:r>
      <w:r w:rsidR="009A0928">
        <w:t xml:space="preserve"> </w:t>
      </w:r>
      <w:r w:rsidRPr="00562B3E">
        <w:t>к</w:t>
      </w:r>
      <w:r w:rsidR="009A0928">
        <w:t xml:space="preserve"> </w:t>
      </w:r>
      <w:r w:rsidRPr="00562B3E">
        <w:t>потерям.</w:t>
      </w:r>
      <w:r w:rsidR="009A0928">
        <w:t xml:space="preserve"> </w:t>
      </w:r>
      <w:r w:rsidRPr="00562B3E">
        <w:t>При</w:t>
      </w:r>
      <w:r w:rsidR="009A0928">
        <w:t xml:space="preserve"> </w:t>
      </w:r>
      <w:r w:rsidRPr="00562B3E">
        <w:t>этом</w:t>
      </w:r>
      <w:r w:rsidR="009A0928">
        <w:t xml:space="preserve"> </w:t>
      </w:r>
      <w:r w:rsidRPr="00562B3E">
        <w:t>у</w:t>
      </w:r>
      <w:r w:rsidR="009A0928">
        <w:t xml:space="preserve"> </w:t>
      </w:r>
      <w:r w:rsidRPr="00562B3E">
        <w:t>НПФ</w:t>
      </w:r>
      <w:r w:rsidR="009A0928">
        <w:t xml:space="preserve"> </w:t>
      </w:r>
      <w:r w:rsidRPr="00562B3E">
        <w:t>портфель</w:t>
      </w:r>
      <w:r w:rsidR="009A0928">
        <w:t xml:space="preserve"> </w:t>
      </w:r>
      <w:r w:rsidRPr="00562B3E">
        <w:t>инструментов</w:t>
      </w:r>
      <w:r w:rsidR="009A0928">
        <w:t xml:space="preserve"> </w:t>
      </w:r>
      <w:r w:rsidRPr="00562B3E">
        <w:t>достаточно</w:t>
      </w:r>
      <w:r w:rsidR="009A0928">
        <w:t xml:space="preserve"> </w:t>
      </w:r>
      <w:r w:rsidRPr="00562B3E">
        <w:t>сбалансированный,</w:t>
      </w:r>
      <w:r w:rsidR="009A0928">
        <w:t xml:space="preserve"> </w:t>
      </w:r>
      <w:r w:rsidRPr="00562B3E">
        <w:t>что</w:t>
      </w:r>
      <w:r w:rsidR="009A0928">
        <w:t xml:space="preserve"> </w:t>
      </w:r>
      <w:r w:rsidRPr="00562B3E">
        <w:t>говорит</w:t>
      </w:r>
      <w:r w:rsidR="009A0928">
        <w:t xml:space="preserve"> </w:t>
      </w:r>
      <w:r w:rsidRPr="00562B3E">
        <w:t>о</w:t>
      </w:r>
      <w:r w:rsidR="009A0928">
        <w:t xml:space="preserve"> </w:t>
      </w:r>
      <w:r w:rsidRPr="00562B3E">
        <w:t>соблюдении</w:t>
      </w:r>
      <w:r w:rsidR="009A0928">
        <w:t xml:space="preserve"> </w:t>
      </w:r>
      <w:r w:rsidRPr="00562B3E">
        <w:t>принципа</w:t>
      </w:r>
      <w:r w:rsidR="009A0928">
        <w:t xml:space="preserve"> </w:t>
      </w:r>
      <w:r w:rsidRPr="00562B3E">
        <w:t>хеджирования.</w:t>
      </w:r>
    </w:p>
    <w:p w14:paraId="323CBD08" w14:textId="77777777" w:rsidR="00F577FE" w:rsidRPr="00562B3E" w:rsidRDefault="00F577FE" w:rsidP="00F577FE">
      <w:r w:rsidRPr="00562B3E">
        <w:t>Еще</w:t>
      </w:r>
      <w:r w:rsidR="009A0928">
        <w:t xml:space="preserve"> </w:t>
      </w:r>
      <w:r w:rsidRPr="00562B3E">
        <w:t>одной</w:t>
      </w:r>
      <w:r w:rsidR="009A0928">
        <w:t xml:space="preserve"> </w:t>
      </w:r>
      <w:r w:rsidRPr="00562B3E">
        <w:t>опасностью</w:t>
      </w:r>
      <w:r w:rsidR="009A0928">
        <w:t xml:space="preserve"> </w:t>
      </w:r>
      <w:r w:rsidRPr="00562B3E">
        <w:t>для</w:t>
      </w:r>
      <w:r w:rsidR="009A0928">
        <w:t xml:space="preserve"> </w:t>
      </w:r>
      <w:r w:rsidRPr="00562B3E">
        <w:t>частных</w:t>
      </w:r>
      <w:r w:rsidR="009A0928">
        <w:t xml:space="preserve"> </w:t>
      </w:r>
      <w:r w:rsidRPr="00562B3E">
        <w:t>пенсионных</w:t>
      </w:r>
      <w:r w:rsidR="009A0928">
        <w:t xml:space="preserve"> </w:t>
      </w:r>
      <w:r w:rsidRPr="00562B3E">
        <w:t>фондов</w:t>
      </w:r>
      <w:r w:rsidR="009A0928">
        <w:t xml:space="preserve"> </w:t>
      </w:r>
      <w:r w:rsidRPr="00562B3E">
        <w:t>являются</w:t>
      </w:r>
      <w:r w:rsidR="009A0928">
        <w:t xml:space="preserve"> </w:t>
      </w:r>
      <w:r w:rsidRPr="00562B3E">
        <w:t>черные</w:t>
      </w:r>
      <w:r w:rsidR="009A0928">
        <w:t xml:space="preserve"> </w:t>
      </w:r>
      <w:r w:rsidRPr="00562B3E">
        <w:t>лебеди</w:t>
      </w:r>
      <w:r w:rsidR="009A0928">
        <w:t xml:space="preserve"> </w:t>
      </w:r>
      <w:r w:rsidRPr="00562B3E">
        <w:t>в</w:t>
      </w:r>
      <w:r w:rsidR="009A0928">
        <w:t xml:space="preserve"> </w:t>
      </w:r>
      <w:r w:rsidRPr="00562B3E">
        <w:t>экономике</w:t>
      </w:r>
      <w:r w:rsidR="009A0928">
        <w:t xml:space="preserve"> </w:t>
      </w:r>
      <w:r w:rsidRPr="00562B3E">
        <w:t>и</w:t>
      </w:r>
      <w:r w:rsidR="009A0928">
        <w:t xml:space="preserve"> </w:t>
      </w:r>
      <w:r w:rsidRPr="00562B3E">
        <w:t>геополитике.</w:t>
      </w:r>
      <w:r w:rsidR="009A0928">
        <w:t xml:space="preserve"> </w:t>
      </w:r>
      <w:r w:rsidRPr="00562B3E">
        <w:t>Например,</w:t>
      </w:r>
      <w:r w:rsidR="009A0928">
        <w:t xml:space="preserve"> </w:t>
      </w:r>
      <w:r w:rsidRPr="00562B3E">
        <w:t>в</w:t>
      </w:r>
      <w:r w:rsidR="009A0928">
        <w:t xml:space="preserve"> </w:t>
      </w:r>
      <w:r w:rsidRPr="00562B3E">
        <w:t>первом</w:t>
      </w:r>
      <w:r w:rsidR="009A0928">
        <w:t xml:space="preserve"> </w:t>
      </w:r>
      <w:r w:rsidRPr="00562B3E">
        <w:t>квартале</w:t>
      </w:r>
      <w:r w:rsidR="009A0928">
        <w:t xml:space="preserve"> </w:t>
      </w:r>
      <w:r w:rsidRPr="00562B3E">
        <w:t>2022</w:t>
      </w:r>
      <w:r w:rsidR="009A0928">
        <w:t xml:space="preserve"> </w:t>
      </w:r>
      <w:r w:rsidRPr="00562B3E">
        <w:t>года,</w:t>
      </w:r>
      <w:r w:rsidR="009A0928">
        <w:t xml:space="preserve"> </w:t>
      </w:r>
      <w:r w:rsidRPr="00562B3E">
        <w:t>когда</w:t>
      </w:r>
      <w:r w:rsidR="009A0928">
        <w:t xml:space="preserve"> </w:t>
      </w:r>
      <w:r w:rsidRPr="00562B3E">
        <w:t>на</w:t>
      </w:r>
      <w:r w:rsidR="009A0928">
        <w:t xml:space="preserve"> </w:t>
      </w:r>
      <w:r w:rsidRPr="00562B3E">
        <w:t>Россию</w:t>
      </w:r>
      <w:r w:rsidR="009A0928">
        <w:t xml:space="preserve"> </w:t>
      </w:r>
      <w:r w:rsidRPr="00562B3E">
        <w:t>обрушился</w:t>
      </w:r>
      <w:r w:rsidR="009A0928">
        <w:t xml:space="preserve"> </w:t>
      </w:r>
      <w:r w:rsidRPr="00562B3E">
        <w:t>санкционный</w:t>
      </w:r>
      <w:r w:rsidR="009A0928">
        <w:t xml:space="preserve"> </w:t>
      </w:r>
      <w:r w:rsidRPr="00562B3E">
        <w:t>поток,</w:t>
      </w:r>
      <w:r w:rsidR="009A0928">
        <w:t xml:space="preserve"> </w:t>
      </w:r>
      <w:r w:rsidRPr="00562B3E">
        <w:t>почти</w:t>
      </w:r>
      <w:r w:rsidR="009A0928">
        <w:t xml:space="preserve"> </w:t>
      </w:r>
      <w:r w:rsidRPr="00562B3E">
        <w:t>все</w:t>
      </w:r>
      <w:r w:rsidR="009A0928">
        <w:t xml:space="preserve"> </w:t>
      </w:r>
      <w:r w:rsidRPr="00562B3E">
        <w:t>НПФ</w:t>
      </w:r>
      <w:r w:rsidR="009A0928">
        <w:t xml:space="preserve"> </w:t>
      </w:r>
      <w:r w:rsidRPr="00562B3E">
        <w:t>инвестировали</w:t>
      </w:r>
      <w:r w:rsidR="009A0928">
        <w:t xml:space="preserve"> </w:t>
      </w:r>
      <w:r w:rsidRPr="00562B3E">
        <w:t>в</w:t>
      </w:r>
      <w:r w:rsidR="009A0928">
        <w:t xml:space="preserve"> </w:t>
      </w:r>
      <w:r w:rsidRPr="00562B3E">
        <w:t>минус,</w:t>
      </w:r>
      <w:r w:rsidR="009A0928">
        <w:t xml:space="preserve"> </w:t>
      </w:r>
      <w:r w:rsidRPr="00562B3E">
        <w:t>хотя</w:t>
      </w:r>
      <w:r w:rsidR="009A0928">
        <w:t xml:space="preserve"> </w:t>
      </w:r>
      <w:r w:rsidRPr="00562B3E">
        <w:t>и</w:t>
      </w:r>
      <w:r w:rsidR="009A0928">
        <w:t xml:space="preserve"> </w:t>
      </w:r>
      <w:r w:rsidRPr="00562B3E">
        <w:t>в</w:t>
      </w:r>
      <w:r w:rsidR="009A0928">
        <w:t xml:space="preserve"> </w:t>
      </w:r>
      <w:r w:rsidRPr="00562B3E">
        <w:t>небольшой.</w:t>
      </w:r>
    </w:p>
    <w:p w14:paraId="5F2C97FF" w14:textId="77777777" w:rsidR="00F577FE" w:rsidRPr="00562B3E" w:rsidRDefault="00F577FE" w:rsidP="00F577FE">
      <w:r w:rsidRPr="00562B3E">
        <w:t>Хотя</w:t>
      </w:r>
      <w:r w:rsidR="009A0928">
        <w:t xml:space="preserve"> </w:t>
      </w:r>
      <w:r w:rsidRPr="00562B3E">
        <w:t>инвестиции</w:t>
      </w:r>
      <w:r w:rsidR="009A0928">
        <w:t xml:space="preserve"> - </w:t>
      </w:r>
      <w:r w:rsidRPr="00562B3E">
        <w:t>процесс</w:t>
      </w:r>
      <w:r w:rsidR="009A0928">
        <w:t xml:space="preserve"> </w:t>
      </w:r>
      <w:r w:rsidRPr="00562B3E">
        <w:t>сложный</w:t>
      </w:r>
      <w:r w:rsidR="009A0928">
        <w:t xml:space="preserve"> </w:t>
      </w:r>
      <w:r w:rsidRPr="00562B3E">
        <w:t>и</w:t>
      </w:r>
      <w:r w:rsidR="009A0928">
        <w:t xml:space="preserve"> </w:t>
      </w:r>
      <w:r w:rsidRPr="00562B3E">
        <w:t>трудоемкий,</w:t>
      </w:r>
      <w:r w:rsidR="009A0928">
        <w:t xml:space="preserve"> </w:t>
      </w:r>
      <w:r w:rsidRPr="00562B3E">
        <w:t>они</w:t>
      </w:r>
      <w:r w:rsidR="009A0928">
        <w:t xml:space="preserve"> </w:t>
      </w:r>
      <w:r w:rsidRPr="00562B3E">
        <w:t>несут</w:t>
      </w:r>
      <w:r w:rsidR="009A0928">
        <w:t xml:space="preserve"> </w:t>
      </w:r>
      <w:r w:rsidRPr="00562B3E">
        <w:t>безграничные</w:t>
      </w:r>
      <w:r w:rsidR="009A0928">
        <w:t xml:space="preserve"> </w:t>
      </w:r>
      <w:r w:rsidRPr="00562B3E">
        <w:t>возможности</w:t>
      </w:r>
      <w:r w:rsidR="009A0928">
        <w:t xml:space="preserve"> </w:t>
      </w:r>
      <w:r w:rsidRPr="00562B3E">
        <w:t>для</w:t>
      </w:r>
      <w:r w:rsidR="009A0928">
        <w:t xml:space="preserve"> </w:t>
      </w:r>
      <w:r w:rsidRPr="00562B3E">
        <w:t>прибыли.</w:t>
      </w:r>
      <w:r w:rsidR="009A0928">
        <w:t xml:space="preserve"> </w:t>
      </w:r>
      <w:r w:rsidRPr="00562B3E">
        <w:t>В</w:t>
      </w:r>
      <w:r w:rsidR="009A0928">
        <w:t xml:space="preserve"> </w:t>
      </w:r>
      <w:r w:rsidRPr="00562B3E">
        <w:t>этом</w:t>
      </w:r>
      <w:r w:rsidR="009A0928">
        <w:t xml:space="preserve"> </w:t>
      </w:r>
      <w:r w:rsidRPr="00562B3E">
        <w:t>отношении</w:t>
      </w:r>
      <w:r w:rsidR="009A0928">
        <w:t xml:space="preserve"> </w:t>
      </w:r>
      <w:r w:rsidRPr="00562B3E">
        <w:t>частные</w:t>
      </w:r>
      <w:r w:rsidR="009A0928">
        <w:t xml:space="preserve"> </w:t>
      </w:r>
      <w:r w:rsidRPr="00562B3E">
        <w:t>пенсионные</w:t>
      </w:r>
      <w:r w:rsidR="009A0928">
        <w:t xml:space="preserve"> </w:t>
      </w:r>
      <w:r w:rsidRPr="00562B3E">
        <w:t>фонды</w:t>
      </w:r>
      <w:r w:rsidR="009A0928">
        <w:t xml:space="preserve"> - </w:t>
      </w:r>
      <w:r w:rsidRPr="00562B3E">
        <w:t>не</w:t>
      </w:r>
      <w:r w:rsidR="009A0928">
        <w:t xml:space="preserve"> </w:t>
      </w:r>
      <w:r w:rsidRPr="00562B3E">
        <w:t>исключение.</w:t>
      </w:r>
      <w:r w:rsidR="009A0928">
        <w:t xml:space="preserve"> </w:t>
      </w:r>
      <w:r w:rsidRPr="00562B3E">
        <w:t>Хотя</w:t>
      </w:r>
      <w:r w:rsidR="009A0928">
        <w:t xml:space="preserve"> </w:t>
      </w:r>
      <w:r w:rsidRPr="00562B3E">
        <w:t>у</w:t>
      </w:r>
      <w:r w:rsidR="009A0928">
        <w:t xml:space="preserve"> </w:t>
      </w:r>
      <w:r w:rsidRPr="00562B3E">
        <w:t>НПФ</w:t>
      </w:r>
      <w:r w:rsidR="009A0928">
        <w:t xml:space="preserve"> </w:t>
      </w:r>
      <w:r w:rsidRPr="00562B3E">
        <w:t>количество</w:t>
      </w:r>
      <w:r w:rsidR="009A0928">
        <w:t xml:space="preserve"> </w:t>
      </w:r>
      <w:r w:rsidRPr="00562B3E">
        <w:t>инструментов,</w:t>
      </w:r>
      <w:r w:rsidR="009A0928">
        <w:t xml:space="preserve"> </w:t>
      </w:r>
      <w:r w:rsidRPr="00562B3E">
        <w:t>куда</w:t>
      </w:r>
      <w:r w:rsidR="009A0928">
        <w:t xml:space="preserve"> </w:t>
      </w:r>
      <w:r w:rsidRPr="00562B3E">
        <w:t>они</w:t>
      </w:r>
      <w:r w:rsidR="009A0928">
        <w:t xml:space="preserve"> </w:t>
      </w:r>
      <w:r w:rsidRPr="00562B3E">
        <w:t>могут</w:t>
      </w:r>
      <w:r w:rsidR="009A0928">
        <w:t xml:space="preserve"> </w:t>
      </w:r>
      <w:r w:rsidRPr="00562B3E">
        <w:t>вкладываться,</w:t>
      </w:r>
      <w:r w:rsidR="009A0928">
        <w:t xml:space="preserve"> </w:t>
      </w:r>
      <w:r w:rsidRPr="00562B3E">
        <w:t>и</w:t>
      </w:r>
      <w:r w:rsidR="009A0928">
        <w:t xml:space="preserve"> </w:t>
      </w:r>
      <w:r w:rsidRPr="00562B3E">
        <w:t>ограничено,</w:t>
      </w:r>
      <w:r w:rsidR="009A0928">
        <w:t xml:space="preserve"> </w:t>
      </w:r>
      <w:r w:rsidRPr="00562B3E">
        <w:t>правильная</w:t>
      </w:r>
      <w:r w:rsidR="009A0928">
        <w:t xml:space="preserve"> </w:t>
      </w:r>
      <w:r w:rsidRPr="00562B3E">
        <w:t>их</w:t>
      </w:r>
      <w:r w:rsidR="009A0928">
        <w:t xml:space="preserve"> </w:t>
      </w:r>
      <w:r w:rsidRPr="00562B3E">
        <w:t>перетасовка</w:t>
      </w:r>
      <w:r w:rsidR="009A0928">
        <w:t xml:space="preserve"> </w:t>
      </w:r>
      <w:r w:rsidRPr="00562B3E">
        <w:t>может</w:t>
      </w:r>
      <w:r w:rsidR="009A0928">
        <w:t xml:space="preserve"> </w:t>
      </w:r>
      <w:r w:rsidRPr="00562B3E">
        <w:t>принести</w:t>
      </w:r>
      <w:r w:rsidR="009A0928">
        <w:t xml:space="preserve"> </w:t>
      </w:r>
      <w:r w:rsidRPr="00562B3E">
        <w:t>огромные</w:t>
      </w:r>
      <w:r w:rsidR="009A0928">
        <w:t xml:space="preserve"> </w:t>
      </w:r>
      <w:r w:rsidRPr="00562B3E">
        <w:t>доходы.</w:t>
      </w:r>
    </w:p>
    <w:p w14:paraId="4CD00567" w14:textId="77777777" w:rsidR="00F577FE" w:rsidRPr="00562B3E" w:rsidRDefault="00446C57" w:rsidP="00F577FE">
      <w:r w:rsidRPr="00562B3E">
        <w:t>ИНВЕСТИЦИОННЫЕ</w:t>
      </w:r>
      <w:r w:rsidR="009A0928">
        <w:t xml:space="preserve"> </w:t>
      </w:r>
      <w:r w:rsidRPr="00562B3E">
        <w:t>СТРАТЕГИИ</w:t>
      </w:r>
      <w:r w:rsidR="009A0928">
        <w:t xml:space="preserve"> </w:t>
      </w:r>
      <w:r w:rsidRPr="00562B3E">
        <w:t>ДЛЯ</w:t>
      </w:r>
      <w:r w:rsidR="009A0928">
        <w:t xml:space="preserve"> </w:t>
      </w:r>
      <w:r w:rsidRPr="00562B3E">
        <w:t>ЗАЩИТЫ</w:t>
      </w:r>
      <w:r w:rsidR="009A0928">
        <w:t xml:space="preserve"> </w:t>
      </w:r>
      <w:r w:rsidRPr="00562B3E">
        <w:t>НАКОПЛЕНИЙ</w:t>
      </w:r>
    </w:p>
    <w:p w14:paraId="636C0C3E" w14:textId="77777777" w:rsidR="00F577FE" w:rsidRPr="00562B3E" w:rsidRDefault="00F577FE" w:rsidP="00F577FE">
      <w:r w:rsidRPr="00562B3E">
        <w:t>Чтобы</w:t>
      </w:r>
      <w:r w:rsidR="009A0928">
        <w:t xml:space="preserve"> </w:t>
      </w:r>
      <w:r w:rsidRPr="00562B3E">
        <w:t>защитить</w:t>
      </w:r>
      <w:r w:rsidR="009A0928">
        <w:t xml:space="preserve"> </w:t>
      </w:r>
      <w:r w:rsidRPr="00562B3E">
        <w:t>свои</w:t>
      </w:r>
      <w:r w:rsidR="009A0928">
        <w:t xml:space="preserve"> </w:t>
      </w:r>
      <w:r w:rsidRPr="00562B3E">
        <w:t>накопления,</w:t>
      </w:r>
      <w:r w:rsidR="009A0928">
        <w:t xml:space="preserve"> </w:t>
      </w:r>
      <w:r w:rsidRPr="00562B3E">
        <w:t>пенсионерам</w:t>
      </w:r>
      <w:r w:rsidR="009A0928">
        <w:t xml:space="preserve"> </w:t>
      </w:r>
      <w:r w:rsidRPr="00562B3E">
        <w:t>стоит</w:t>
      </w:r>
      <w:r w:rsidR="009A0928">
        <w:t xml:space="preserve"> </w:t>
      </w:r>
      <w:r w:rsidRPr="00562B3E">
        <w:t>вкладываться</w:t>
      </w:r>
      <w:r w:rsidR="009A0928">
        <w:t xml:space="preserve"> </w:t>
      </w:r>
      <w:r w:rsidRPr="00562B3E">
        <w:t>в</w:t>
      </w:r>
      <w:r w:rsidR="009A0928">
        <w:t xml:space="preserve"> </w:t>
      </w:r>
      <w:r w:rsidRPr="00562B3E">
        <w:t>низкорискованные</w:t>
      </w:r>
      <w:r w:rsidR="009A0928">
        <w:t xml:space="preserve"> </w:t>
      </w:r>
      <w:r w:rsidRPr="00562B3E">
        <w:t>активы.</w:t>
      </w:r>
      <w:r w:rsidR="009A0928">
        <w:t xml:space="preserve"> </w:t>
      </w:r>
      <w:r w:rsidRPr="00562B3E">
        <w:t>К</w:t>
      </w:r>
      <w:r w:rsidR="009A0928">
        <w:t xml:space="preserve"> </w:t>
      </w:r>
      <w:r w:rsidRPr="00562B3E">
        <w:t>ним</w:t>
      </w:r>
      <w:r w:rsidR="009A0928">
        <w:t xml:space="preserve"> </w:t>
      </w:r>
      <w:r w:rsidRPr="00562B3E">
        <w:t>относятся</w:t>
      </w:r>
      <w:r w:rsidR="009A0928">
        <w:t xml:space="preserve"> </w:t>
      </w:r>
      <w:r w:rsidRPr="00562B3E">
        <w:t>такие</w:t>
      </w:r>
      <w:r w:rsidR="009A0928">
        <w:t xml:space="preserve"> </w:t>
      </w:r>
      <w:r w:rsidRPr="00562B3E">
        <w:t>инструменты,</w:t>
      </w:r>
      <w:r w:rsidR="009A0928">
        <w:t xml:space="preserve"> </w:t>
      </w:r>
      <w:r w:rsidRPr="00562B3E">
        <w:t>которые</w:t>
      </w:r>
      <w:r w:rsidR="009A0928">
        <w:t xml:space="preserve"> </w:t>
      </w:r>
      <w:r w:rsidRPr="00562B3E">
        <w:t>редко</w:t>
      </w:r>
      <w:r w:rsidR="009A0928">
        <w:t xml:space="preserve"> </w:t>
      </w:r>
      <w:r w:rsidRPr="00562B3E">
        <w:t>падают</w:t>
      </w:r>
      <w:r w:rsidR="009A0928">
        <w:t xml:space="preserve"> </w:t>
      </w:r>
      <w:r w:rsidRPr="00562B3E">
        <w:lastRenderedPageBreak/>
        <w:t>в</w:t>
      </w:r>
      <w:r w:rsidR="009A0928">
        <w:t xml:space="preserve"> </w:t>
      </w:r>
      <w:r w:rsidRPr="00562B3E">
        <w:t>цене,</w:t>
      </w:r>
      <w:r w:rsidR="009A0928">
        <w:t xml:space="preserve"> </w:t>
      </w:r>
      <w:r w:rsidRPr="00562B3E">
        <w:t>и</w:t>
      </w:r>
      <w:r w:rsidR="009A0928">
        <w:t xml:space="preserve"> </w:t>
      </w:r>
      <w:r w:rsidRPr="00562B3E">
        <w:t>те,</w:t>
      </w:r>
      <w:r w:rsidR="009A0928">
        <w:t xml:space="preserve"> </w:t>
      </w:r>
      <w:r w:rsidRPr="00562B3E">
        <w:t>где</w:t>
      </w:r>
      <w:r w:rsidR="009A0928">
        <w:t xml:space="preserve"> </w:t>
      </w:r>
      <w:r w:rsidRPr="00562B3E">
        <w:t>волатильность</w:t>
      </w:r>
      <w:r w:rsidR="009A0928">
        <w:t xml:space="preserve"> </w:t>
      </w:r>
      <w:r w:rsidRPr="00562B3E">
        <w:t>не</w:t>
      </w:r>
      <w:r w:rsidR="009A0928">
        <w:t xml:space="preserve"> </w:t>
      </w:r>
      <w:r w:rsidRPr="00562B3E">
        <w:t>высокая.</w:t>
      </w:r>
      <w:r w:rsidR="009A0928">
        <w:t xml:space="preserve"> </w:t>
      </w:r>
      <w:r w:rsidRPr="00562B3E">
        <w:t>Кроме</w:t>
      </w:r>
      <w:r w:rsidR="009A0928">
        <w:t xml:space="preserve"> </w:t>
      </w:r>
      <w:r w:rsidRPr="00562B3E">
        <w:t>того,</w:t>
      </w:r>
      <w:r w:rsidR="009A0928">
        <w:t xml:space="preserve"> </w:t>
      </w:r>
      <w:r w:rsidRPr="00562B3E">
        <w:t>учитывая,</w:t>
      </w:r>
      <w:r w:rsidR="009A0928">
        <w:t xml:space="preserve"> </w:t>
      </w:r>
      <w:r w:rsidRPr="00562B3E">
        <w:t>что</w:t>
      </w:r>
      <w:r w:rsidR="009A0928">
        <w:t xml:space="preserve"> </w:t>
      </w:r>
      <w:r w:rsidRPr="00562B3E">
        <w:t>инвестиции</w:t>
      </w:r>
      <w:r w:rsidR="009A0928">
        <w:t xml:space="preserve"> </w:t>
      </w:r>
      <w:r w:rsidRPr="00562B3E">
        <w:t>в</w:t>
      </w:r>
      <w:r w:rsidR="009A0928">
        <w:t xml:space="preserve"> </w:t>
      </w:r>
      <w:r w:rsidRPr="00562B3E">
        <w:t>некотором</w:t>
      </w:r>
      <w:r w:rsidR="009A0928">
        <w:t xml:space="preserve"> </w:t>
      </w:r>
      <w:r w:rsidRPr="00562B3E">
        <w:t>смысле</w:t>
      </w:r>
      <w:r w:rsidR="009A0928">
        <w:t xml:space="preserve"> - </w:t>
      </w:r>
      <w:r w:rsidRPr="00562B3E">
        <w:t>это</w:t>
      </w:r>
      <w:r w:rsidR="009A0928">
        <w:t xml:space="preserve"> </w:t>
      </w:r>
      <w:r w:rsidRPr="00562B3E">
        <w:t>всегда</w:t>
      </w:r>
      <w:r w:rsidR="009A0928">
        <w:t xml:space="preserve"> </w:t>
      </w:r>
      <w:r w:rsidRPr="00562B3E">
        <w:t>лотерея,</w:t>
      </w:r>
      <w:r w:rsidR="009A0928">
        <w:t xml:space="preserve"> </w:t>
      </w:r>
      <w:r w:rsidRPr="00562B3E">
        <w:t>то</w:t>
      </w:r>
      <w:r w:rsidR="009A0928">
        <w:t xml:space="preserve"> </w:t>
      </w:r>
      <w:r w:rsidRPr="00562B3E">
        <w:t>не</w:t>
      </w:r>
      <w:r w:rsidR="009A0928">
        <w:t xml:space="preserve"> </w:t>
      </w:r>
      <w:r w:rsidRPr="00562B3E">
        <w:t>стоит</w:t>
      </w:r>
      <w:r w:rsidR="009A0928">
        <w:t xml:space="preserve"> </w:t>
      </w:r>
      <w:r w:rsidRPr="00562B3E">
        <w:t>все</w:t>
      </w:r>
      <w:r w:rsidR="009A0928">
        <w:t xml:space="preserve"> </w:t>
      </w:r>
      <w:r w:rsidRPr="00562B3E">
        <w:t>накопления</w:t>
      </w:r>
      <w:r w:rsidR="009A0928">
        <w:t xml:space="preserve"> </w:t>
      </w:r>
      <w:r w:rsidRPr="00562B3E">
        <w:t>держать</w:t>
      </w:r>
      <w:r w:rsidR="009A0928">
        <w:t xml:space="preserve"> </w:t>
      </w:r>
      <w:r w:rsidRPr="00562B3E">
        <w:t>в</w:t>
      </w:r>
      <w:r w:rsidR="009A0928">
        <w:t xml:space="preserve"> </w:t>
      </w:r>
      <w:r w:rsidRPr="00562B3E">
        <w:t>чем-то</w:t>
      </w:r>
      <w:r w:rsidR="009A0928">
        <w:t xml:space="preserve"> </w:t>
      </w:r>
      <w:r w:rsidRPr="00562B3E">
        <w:t>одном.</w:t>
      </w:r>
    </w:p>
    <w:p w14:paraId="431E9FD5" w14:textId="77777777" w:rsidR="00F577FE" w:rsidRPr="00562B3E" w:rsidRDefault="00446C57" w:rsidP="00F577FE">
      <w:r w:rsidRPr="00562B3E">
        <w:t>-</w:t>
      </w:r>
      <w:r w:rsidR="009A0928">
        <w:t xml:space="preserve"> </w:t>
      </w:r>
      <w:r w:rsidR="00F577FE" w:rsidRPr="00562B3E">
        <w:t>Диверсификация</w:t>
      </w:r>
      <w:r w:rsidR="009A0928">
        <w:t xml:space="preserve"> </w:t>
      </w:r>
      <w:r w:rsidR="00F577FE" w:rsidRPr="00562B3E">
        <w:t>портфеля</w:t>
      </w:r>
    </w:p>
    <w:p w14:paraId="08E68B25" w14:textId="77777777" w:rsidR="00F577FE" w:rsidRPr="00562B3E" w:rsidRDefault="00F577FE" w:rsidP="00F577FE">
      <w:r w:rsidRPr="00562B3E">
        <w:t>Распределение</w:t>
      </w:r>
      <w:r w:rsidR="009A0928">
        <w:t xml:space="preserve"> </w:t>
      </w:r>
      <w:r w:rsidRPr="00562B3E">
        <w:t>денежных</w:t>
      </w:r>
      <w:r w:rsidR="009A0928">
        <w:t xml:space="preserve"> </w:t>
      </w:r>
      <w:r w:rsidRPr="00562B3E">
        <w:t>средств</w:t>
      </w:r>
      <w:r w:rsidR="009A0928">
        <w:t xml:space="preserve"> </w:t>
      </w:r>
      <w:r w:rsidRPr="00562B3E">
        <w:t>между</w:t>
      </w:r>
      <w:r w:rsidR="009A0928">
        <w:t xml:space="preserve"> </w:t>
      </w:r>
      <w:r w:rsidRPr="00562B3E">
        <w:t>финансовыми</w:t>
      </w:r>
      <w:r w:rsidR="009A0928">
        <w:t xml:space="preserve"> </w:t>
      </w:r>
      <w:r w:rsidRPr="00562B3E">
        <w:t>инструментами</w:t>
      </w:r>
      <w:r w:rsidR="009A0928">
        <w:t xml:space="preserve"> </w:t>
      </w:r>
      <w:r w:rsidRPr="00562B3E">
        <w:t>называется</w:t>
      </w:r>
      <w:r w:rsidR="009A0928">
        <w:t xml:space="preserve"> </w:t>
      </w:r>
      <w:r w:rsidRPr="00562B3E">
        <w:t>диверсификацией.</w:t>
      </w:r>
      <w:r w:rsidR="009A0928">
        <w:t xml:space="preserve"> </w:t>
      </w:r>
      <w:r w:rsidRPr="00562B3E">
        <w:t>Этот</w:t>
      </w:r>
      <w:r w:rsidR="009A0928">
        <w:t xml:space="preserve"> </w:t>
      </w:r>
      <w:r w:rsidRPr="00562B3E">
        <w:t>прием</w:t>
      </w:r>
      <w:r w:rsidR="009A0928">
        <w:t xml:space="preserve"> </w:t>
      </w:r>
      <w:r w:rsidRPr="00562B3E">
        <w:t>главным</w:t>
      </w:r>
      <w:r w:rsidR="009A0928">
        <w:t xml:space="preserve"> </w:t>
      </w:r>
      <w:r w:rsidRPr="00562B3E">
        <w:t>образом</w:t>
      </w:r>
      <w:r w:rsidR="009A0928">
        <w:t xml:space="preserve"> </w:t>
      </w:r>
      <w:r w:rsidRPr="00562B3E">
        <w:t>направлен</w:t>
      </w:r>
      <w:r w:rsidR="009A0928">
        <w:t xml:space="preserve"> </w:t>
      </w:r>
      <w:r w:rsidRPr="00562B3E">
        <w:t>на</w:t>
      </w:r>
      <w:r w:rsidR="009A0928">
        <w:t xml:space="preserve"> </w:t>
      </w:r>
      <w:r w:rsidRPr="00562B3E">
        <w:t>хеджирование</w:t>
      </w:r>
      <w:r w:rsidR="009A0928">
        <w:t xml:space="preserve"> </w:t>
      </w:r>
      <w:r w:rsidRPr="00562B3E">
        <w:t>рисков.</w:t>
      </w:r>
      <w:r w:rsidR="009A0928">
        <w:t xml:space="preserve"> </w:t>
      </w:r>
      <w:r w:rsidRPr="00562B3E">
        <w:t>Например,</w:t>
      </w:r>
      <w:r w:rsidR="009A0928">
        <w:t xml:space="preserve"> </w:t>
      </w:r>
      <w:r w:rsidRPr="00562B3E">
        <w:t>если</w:t>
      </w:r>
      <w:r w:rsidR="009A0928">
        <w:t xml:space="preserve"> </w:t>
      </w:r>
      <w:r w:rsidRPr="00562B3E">
        <w:t>один</w:t>
      </w:r>
      <w:r w:rsidR="009A0928">
        <w:t xml:space="preserve"> </w:t>
      </w:r>
      <w:r w:rsidRPr="00562B3E">
        <w:t>из</w:t>
      </w:r>
      <w:r w:rsidR="009A0928">
        <w:t xml:space="preserve"> </w:t>
      </w:r>
      <w:r w:rsidRPr="00562B3E">
        <w:t>приобретенных</w:t>
      </w:r>
      <w:r w:rsidR="009A0928">
        <w:t xml:space="preserve"> </w:t>
      </w:r>
      <w:r w:rsidRPr="00562B3E">
        <w:t>активов</w:t>
      </w:r>
      <w:r w:rsidR="009A0928">
        <w:t xml:space="preserve"> </w:t>
      </w:r>
      <w:r w:rsidRPr="00562B3E">
        <w:t>упал</w:t>
      </w:r>
      <w:r w:rsidR="009A0928">
        <w:t xml:space="preserve"> </w:t>
      </w:r>
      <w:r w:rsidRPr="00562B3E">
        <w:t>в</w:t>
      </w:r>
      <w:r w:rsidR="009A0928">
        <w:t xml:space="preserve"> </w:t>
      </w:r>
      <w:r w:rsidRPr="00562B3E">
        <w:t>цене,</w:t>
      </w:r>
      <w:r w:rsidR="009A0928">
        <w:t xml:space="preserve"> </w:t>
      </w:r>
      <w:r w:rsidRPr="00562B3E">
        <w:t>то</w:t>
      </w:r>
      <w:r w:rsidR="009A0928">
        <w:t xml:space="preserve"> </w:t>
      </w:r>
      <w:r w:rsidRPr="00562B3E">
        <w:t>рост</w:t>
      </w:r>
      <w:r w:rsidR="009A0928">
        <w:t xml:space="preserve"> </w:t>
      </w:r>
      <w:r w:rsidRPr="00562B3E">
        <w:t>второго</w:t>
      </w:r>
      <w:r w:rsidR="009A0928">
        <w:t xml:space="preserve"> </w:t>
      </w:r>
      <w:r w:rsidRPr="00562B3E">
        <w:t>компенсирует</w:t>
      </w:r>
      <w:r w:rsidR="009A0928">
        <w:t xml:space="preserve"> </w:t>
      </w:r>
      <w:r w:rsidRPr="00562B3E">
        <w:t>потери.</w:t>
      </w:r>
    </w:p>
    <w:p w14:paraId="0F74B8FA" w14:textId="77777777" w:rsidR="00F577FE" w:rsidRPr="00562B3E" w:rsidRDefault="00F577FE" w:rsidP="00F577FE">
      <w:r w:rsidRPr="00562B3E">
        <w:t>Диверсификация</w:t>
      </w:r>
      <w:r w:rsidR="009A0928">
        <w:t xml:space="preserve"> - </w:t>
      </w:r>
      <w:r w:rsidRPr="00562B3E">
        <w:t>это</w:t>
      </w:r>
      <w:r w:rsidR="009A0928">
        <w:t xml:space="preserve"> </w:t>
      </w:r>
      <w:r w:rsidRPr="00562B3E">
        <w:t>базовый</w:t>
      </w:r>
      <w:r w:rsidR="009A0928">
        <w:t xml:space="preserve"> </w:t>
      </w:r>
      <w:r w:rsidRPr="00562B3E">
        <w:t>инвестиционный</w:t>
      </w:r>
      <w:r w:rsidR="009A0928">
        <w:t xml:space="preserve"> </w:t>
      </w:r>
      <w:r w:rsidRPr="00562B3E">
        <w:t>принцип,</w:t>
      </w:r>
      <w:r w:rsidR="009A0928">
        <w:t xml:space="preserve"> </w:t>
      </w:r>
      <w:r w:rsidRPr="00562B3E">
        <w:t>который</w:t>
      </w:r>
      <w:r w:rsidR="009A0928">
        <w:t xml:space="preserve"> </w:t>
      </w:r>
      <w:r w:rsidRPr="00562B3E">
        <w:t>стоит</w:t>
      </w:r>
      <w:r w:rsidR="009A0928">
        <w:t xml:space="preserve"> </w:t>
      </w:r>
      <w:r w:rsidRPr="00562B3E">
        <w:t>взять</w:t>
      </w:r>
      <w:r w:rsidR="009A0928">
        <w:t xml:space="preserve"> </w:t>
      </w:r>
      <w:r w:rsidRPr="00562B3E">
        <w:t>на</w:t>
      </w:r>
      <w:r w:rsidR="009A0928">
        <w:t xml:space="preserve"> </w:t>
      </w:r>
      <w:r w:rsidRPr="00562B3E">
        <w:t>заметку</w:t>
      </w:r>
      <w:r w:rsidR="009A0928">
        <w:t xml:space="preserve"> </w:t>
      </w:r>
      <w:r w:rsidRPr="00562B3E">
        <w:t>каждому</w:t>
      </w:r>
      <w:r w:rsidR="009A0928">
        <w:t xml:space="preserve"> </w:t>
      </w:r>
      <w:r w:rsidRPr="00562B3E">
        <w:t>пенсионеру,</w:t>
      </w:r>
      <w:r w:rsidR="009A0928">
        <w:t xml:space="preserve"> </w:t>
      </w:r>
      <w:r w:rsidRPr="00562B3E">
        <w:t>который</w:t>
      </w:r>
      <w:r w:rsidR="009A0928">
        <w:t xml:space="preserve"> </w:t>
      </w:r>
      <w:r w:rsidRPr="00562B3E">
        <w:t>хочет</w:t>
      </w:r>
      <w:r w:rsidR="009A0928">
        <w:t xml:space="preserve"> </w:t>
      </w:r>
      <w:r w:rsidRPr="00562B3E">
        <w:t>безбедно</w:t>
      </w:r>
      <w:r w:rsidR="009A0928">
        <w:t xml:space="preserve"> </w:t>
      </w:r>
      <w:r w:rsidRPr="00562B3E">
        <w:t>жить</w:t>
      </w:r>
      <w:r w:rsidR="009A0928">
        <w:t xml:space="preserve"> </w:t>
      </w:r>
      <w:r w:rsidRPr="00562B3E">
        <w:t>в</w:t>
      </w:r>
      <w:r w:rsidR="009A0928">
        <w:t xml:space="preserve"> </w:t>
      </w:r>
      <w:r w:rsidRPr="00562B3E">
        <w:t>старости.</w:t>
      </w:r>
    </w:p>
    <w:p w14:paraId="0BE8FA95" w14:textId="77777777" w:rsidR="00F577FE" w:rsidRPr="00562B3E" w:rsidRDefault="00446C57" w:rsidP="00F577FE">
      <w:r w:rsidRPr="00562B3E">
        <w:t>-</w:t>
      </w:r>
      <w:r w:rsidR="009A0928">
        <w:t xml:space="preserve"> </w:t>
      </w:r>
      <w:r w:rsidR="00F577FE" w:rsidRPr="00562B3E">
        <w:t>Инвестирование</w:t>
      </w:r>
      <w:r w:rsidR="009A0928">
        <w:t xml:space="preserve"> </w:t>
      </w:r>
      <w:r w:rsidR="00F577FE" w:rsidRPr="00562B3E">
        <w:t>в</w:t>
      </w:r>
      <w:r w:rsidR="009A0928">
        <w:t xml:space="preserve"> </w:t>
      </w:r>
      <w:r w:rsidR="00F577FE" w:rsidRPr="00562B3E">
        <w:t>стабильные</w:t>
      </w:r>
      <w:r w:rsidR="009A0928">
        <w:t xml:space="preserve"> </w:t>
      </w:r>
      <w:r w:rsidR="00F577FE" w:rsidRPr="00562B3E">
        <w:t>активы</w:t>
      </w:r>
    </w:p>
    <w:p w14:paraId="03E1DC9B" w14:textId="77777777" w:rsidR="00F577FE" w:rsidRPr="00562B3E" w:rsidRDefault="00F577FE" w:rsidP="00F577FE">
      <w:r w:rsidRPr="00562B3E">
        <w:t>Понятие</w:t>
      </w:r>
      <w:r w:rsidR="009A0928">
        <w:t xml:space="preserve"> </w:t>
      </w:r>
      <w:r w:rsidRPr="00562B3E">
        <w:t>стабильные</w:t>
      </w:r>
      <w:r w:rsidR="009A0928">
        <w:t xml:space="preserve"> </w:t>
      </w:r>
      <w:r w:rsidRPr="00562B3E">
        <w:t>активы</w:t>
      </w:r>
      <w:r w:rsidR="009A0928">
        <w:t xml:space="preserve"> </w:t>
      </w:r>
      <w:r w:rsidRPr="00562B3E">
        <w:t>достаточно</w:t>
      </w:r>
      <w:r w:rsidR="009A0928">
        <w:t xml:space="preserve"> </w:t>
      </w:r>
      <w:r w:rsidRPr="00562B3E">
        <w:t>расплывчатое.</w:t>
      </w:r>
      <w:r w:rsidR="009A0928">
        <w:t xml:space="preserve"> </w:t>
      </w:r>
      <w:r w:rsidRPr="00562B3E">
        <w:t>Для</w:t>
      </w:r>
      <w:r w:rsidR="009A0928">
        <w:t xml:space="preserve"> </w:t>
      </w:r>
      <w:r w:rsidRPr="00562B3E">
        <w:t>одних</w:t>
      </w:r>
      <w:r w:rsidR="009A0928">
        <w:t xml:space="preserve"> </w:t>
      </w:r>
      <w:r w:rsidRPr="00562B3E">
        <w:t>инвесторов</w:t>
      </w:r>
      <w:r w:rsidR="009A0928">
        <w:t xml:space="preserve"> </w:t>
      </w:r>
      <w:r w:rsidRPr="00562B3E">
        <w:t>стабильным</w:t>
      </w:r>
      <w:r w:rsidR="009A0928">
        <w:t xml:space="preserve"> </w:t>
      </w:r>
      <w:r w:rsidRPr="00562B3E">
        <w:t>будет</w:t>
      </w:r>
      <w:r w:rsidR="009A0928">
        <w:t xml:space="preserve"> </w:t>
      </w:r>
      <w:r w:rsidRPr="00562B3E">
        <w:t>биткоин,</w:t>
      </w:r>
      <w:r w:rsidR="009A0928">
        <w:t xml:space="preserve"> </w:t>
      </w:r>
      <w:r w:rsidRPr="00562B3E">
        <w:t>а</w:t>
      </w:r>
      <w:r w:rsidR="009A0928">
        <w:t xml:space="preserve"> </w:t>
      </w:r>
      <w:r w:rsidRPr="00562B3E">
        <w:t>сравнивать</w:t>
      </w:r>
      <w:r w:rsidR="009A0928">
        <w:t xml:space="preserve"> </w:t>
      </w:r>
      <w:r w:rsidRPr="00562B3E">
        <w:t>они</w:t>
      </w:r>
      <w:r w:rsidR="009A0928">
        <w:t xml:space="preserve"> </w:t>
      </w:r>
      <w:r w:rsidRPr="00562B3E">
        <w:t>будут</w:t>
      </w:r>
      <w:r w:rsidR="009A0928">
        <w:t xml:space="preserve"> </w:t>
      </w:r>
      <w:r w:rsidRPr="00562B3E">
        <w:t>с</w:t>
      </w:r>
      <w:r w:rsidR="009A0928">
        <w:t xml:space="preserve"> </w:t>
      </w:r>
      <w:r w:rsidRPr="00562B3E">
        <w:t>альткоинами.</w:t>
      </w:r>
      <w:r w:rsidR="009A0928">
        <w:t xml:space="preserve"> </w:t>
      </w:r>
      <w:r w:rsidRPr="00562B3E">
        <w:t>Для</w:t>
      </w:r>
      <w:r w:rsidR="009A0928">
        <w:t xml:space="preserve"> </w:t>
      </w:r>
      <w:r w:rsidRPr="00562B3E">
        <w:t>других</w:t>
      </w:r>
      <w:r w:rsidR="009A0928">
        <w:t xml:space="preserve"> </w:t>
      </w:r>
      <w:r w:rsidRPr="00562B3E">
        <w:t>стабильность</w:t>
      </w:r>
      <w:r w:rsidR="009A0928">
        <w:t xml:space="preserve"> </w:t>
      </w:r>
      <w:r w:rsidRPr="00562B3E">
        <w:t>ассоциируется</w:t>
      </w:r>
      <w:r w:rsidR="009A0928">
        <w:t xml:space="preserve"> </w:t>
      </w:r>
      <w:r w:rsidRPr="00562B3E">
        <w:t>с</w:t>
      </w:r>
      <w:r w:rsidR="009A0928">
        <w:t xml:space="preserve"> </w:t>
      </w:r>
      <w:r w:rsidRPr="00562B3E">
        <w:t>ОФЗ</w:t>
      </w:r>
      <w:r w:rsidR="009A0928">
        <w:t xml:space="preserve"> </w:t>
      </w:r>
      <w:r w:rsidRPr="00562B3E">
        <w:t>(если</w:t>
      </w:r>
      <w:r w:rsidR="009A0928">
        <w:t xml:space="preserve"> </w:t>
      </w:r>
      <w:r w:rsidRPr="00562B3E">
        <w:t>речь</w:t>
      </w:r>
      <w:r w:rsidR="009A0928">
        <w:t xml:space="preserve"> </w:t>
      </w:r>
      <w:r w:rsidRPr="00562B3E">
        <w:t>не</w:t>
      </w:r>
      <w:r w:rsidR="009A0928">
        <w:t xml:space="preserve"> </w:t>
      </w:r>
      <w:r w:rsidRPr="00562B3E">
        <w:t>идет</w:t>
      </w:r>
      <w:r w:rsidR="009A0928">
        <w:t xml:space="preserve"> </w:t>
      </w:r>
      <w:r w:rsidRPr="00562B3E">
        <w:t>о</w:t>
      </w:r>
      <w:r w:rsidR="009A0928">
        <w:t xml:space="preserve"> </w:t>
      </w:r>
      <w:r w:rsidRPr="00562B3E">
        <w:t>дефолте</w:t>
      </w:r>
      <w:r w:rsidR="009A0928">
        <w:t xml:space="preserve"> </w:t>
      </w:r>
      <w:r w:rsidRPr="00562B3E">
        <w:t>1998</w:t>
      </w:r>
      <w:r w:rsidR="009A0928">
        <w:t xml:space="preserve"> </w:t>
      </w:r>
      <w:r w:rsidRPr="00562B3E">
        <w:t>года).</w:t>
      </w:r>
      <w:r w:rsidR="009A0928">
        <w:t xml:space="preserve"> </w:t>
      </w:r>
      <w:r w:rsidRPr="00562B3E">
        <w:t>Третьи</w:t>
      </w:r>
      <w:r w:rsidR="009A0928">
        <w:t xml:space="preserve"> </w:t>
      </w:r>
      <w:r w:rsidRPr="00562B3E">
        <w:t>вообще</w:t>
      </w:r>
      <w:r w:rsidR="009A0928">
        <w:t xml:space="preserve"> </w:t>
      </w:r>
      <w:r w:rsidRPr="00562B3E">
        <w:t>предпочитают</w:t>
      </w:r>
      <w:r w:rsidR="009A0928">
        <w:t xml:space="preserve"> </w:t>
      </w:r>
      <w:r w:rsidRPr="00562B3E">
        <w:t>наличные</w:t>
      </w:r>
      <w:r w:rsidR="009A0928">
        <w:t xml:space="preserve"> </w:t>
      </w:r>
      <w:r w:rsidRPr="00562B3E">
        <w:t>деньги.</w:t>
      </w:r>
    </w:p>
    <w:p w14:paraId="0AD8DBD0" w14:textId="77777777" w:rsidR="00F577FE" w:rsidRPr="00562B3E" w:rsidRDefault="00F577FE" w:rsidP="00F577FE">
      <w:r w:rsidRPr="00562B3E">
        <w:t>В</w:t>
      </w:r>
      <w:r w:rsidR="009A0928">
        <w:t xml:space="preserve"> </w:t>
      </w:r>
      <w:r w:rsidRPr="00562B3E">
        <w:t>общем</w:t>
      </w:r>
      <w:r w:rsidR="009A0928">
        <w:t xml:space="preserve"> </w:t>
      </w:r>
      <w:r w:rsidRPr="00562B3E">
        <w:t>смысле</w:t>
      </w:r>
      <w:r w:rsidR="009A0928">
        <w:t xml:space="preserve"> </w:t>
      </w:r>
      <w:r w:rsidRPr="00562B3E">
        <w:t>под</w:t>
      </w:r>
      <w:r w:rsidR="009A0928">
        <w:t xml:space="preserve"> </w:t>
      </w:r>
      <w:r w:rsidRPr="00562B3E">
        <w:t>самыми</w:t>
      </w:r>
      <w:r w:rsidR="009A0928">
        <w:t xml:space="preserve"> </w:t>
      </w:r>
      <w:r w:rsidRPr="00562B3E">
        <w:t>стабильными</w:t>
      </w:r>
      <w:r w:rsidR="009A0928">
        <w:t xml:space="preserve"> </w:t>
      </w:r>
      <w:r w:rsidRPr="00562B3E">
        <w:t>инвестициями</w:t>
      </w:r>
      <w:r w:rsidR="009A0928">
        <w:t xml:space="preserve"> </w:t>
      </w:r>
      <w:r w:rsidRPr="00562B3E">
        <w:t>можно</w:t>
      </w:r>
      <w:r w:rsidR="009A0928">
        <w:t xml:space="preserve"> </w:t>
      </w:r>
      <w:r w:rsidRPr="00562B3E">
        <w:t>признать</w:t>
      </w:r>
      <w:r w:rsidR="009A0928">
        <w:t xml:space="preserve"> </w:t>
      </w:r>
      <w:r w:rsidRPr="00562B3E">
        <w:t>недвижимость</w:t>
      </w:r>
      <w:r w:rsidR="009A0928">
        <w:t xml:space="preserve"> </w:t>
      </w:r>
      <w:r w:rsidRPr="00562B3E">
        <w:t>и</w:t>
      </w:r>
      <w:r w:rsidR="009A0928">
        <w:t xml:space="preserve"> </w:t>
      </w:r>
      <w:r w:rsidRPr="00562B3E">
        <w:t>земельные</w:t>
      </w:r>
      <w:r w:rsidR="009A0928">
        <w:t xml:space="preserve"> </w:t>
      </w:r>
      <w:r w:rsidRPr="00562B3E">
        <w:t>участки.</w:t>
      </w:r>
      <w:r w:rsidR="009A0928">
        <w:t xml:space="preserve"> </w:t>
      </w:r>
      <w:r w:rsidRPr="00562B3E">
        <w:t>Эти</w:t>
      </w:r>
      <w:r w:rsidR="009A0928">
        <w:t xml:space="preserve"> </w:t>
      </w:r>
      <w:r w:rsidRPr="00562B3E">
        <w:t>два</w:t>
      </w:r>
      <w:r w:rsidR="009A0928">
        <w:t xml:space="preserve"> </w:t>
      </w:r>
      <w:r w:rsidRPr="00562B3E">
        <w:t>направления</w:t>
      </w:r>
      <w:r w:rsidR="009A0928">
        <w:t xml:space="preserve"> </w:t>
      </w:r>
      <w:r w:rsidRPr="00562B3E">
        <w:t>денег</w:t>
      </w:r>
      <w:r w:rsidR="009A0928">
        <w:t xml:space="preserve"> </w:t>
      </w:r>
      <w:r w:rsidRPr="00562B3E">
        <w:t>никогда</w:t>
      </w:r>
      <w:r w:rsidR="009A0928">
        <w:t xml:space="preserve"> </w:t>
      </w:r>
      <w:r w:rsidRPr="00562B3E">
        <w:t>не</w:t>
      </w:r>
      <w:r w:rsidR="009A0928">
        <w:t xml:space="preserve"> </w:t>
      </w:r>
      <w:r w:rsidRPr="00562B3E">
        <w:t>обесцениваются,</w:t>
      </w:r>
      <w:r w:rsidR="009A0928">
        <w:t xml:space="preserve"> </w:t>
      </w:r>
      <w:r w:rsidRPr="00562B3E">
        <w:t>а</w:t>
      </w:r>
      <w:r w:rsidR="009A0928">
        <w:t xml:space="preserve"> </w:t>
      </w:r>
      <w:r w:rsidRPr="00562B3E">
        <w:t>только</w:t>
      </w:r>
      <w:r w:rsidR="009A0928">
        <w:t xml:space="preserve"> </w:t>
      </w:r>
      <w:r w:rsidRPr="00562B3E">
        <w:t>растут</w:t>
      </w:r>
      <w:r w:rsidR="009A0928">
        <w:t xml:space="preserve"> </w:t>
      </w:r>
      <w:r w:rsidRPr="00562B3E">
        <w:t>в</w:t>
      </w:r>
      <w:r w:rsidR="009A0928">
        <w:t xml:space="preserve"> </w:t>
      </w:r>
      <w:r w:rsidRPr="00562B3E">
        <w:t>цене.</w:t>
      </w:r>
      <w:r w:rsidR="009A0928">
        <w:t xml:space="preserve"> </w:t>
      </w:r>
      <w:r w:rsidRPr="00562B3E">
        <w:t>И</w:t>
      </w:r>
      <w:r w:rsidR="009A0928">
        <w:t xml:space="preserve"> </w:t>
      </w:r>
      <w:r w:rsidRPr="00562B3E">
        <w:t>это</w:t>
      </w:r>
      <w:r w:rsidR="009A0928">
        <w:t xml:space="preserve"> </w:t>
      </w:r>
      <w:r w:rsidRPr="00562B3E">
        <w:t>логично:</w:t>
      </w:r>
      <w:r w:rsidR="009A0928">
        <w:t xml:space="preserve"> </w:t>
      </w:r>
      <w:r w:rsidRPr="00562B3E">
        <w:t>населению</w:t>
      </w:r>
      <w:r w:rsidR="009A0928">
        <w:t xml:space="preserve"> </w:t>
      </w:r>
      <w:r w:rsidRPr="00562B3E">
        <w:t>нужно</w:t>
      </w:r>
      <w:r w:rsidR="009A0928">
        <w:t xml:space="preserve"> </w:t>
      </w:r>
      <w:r w:rsidRPr="00562B3E">
        <w:t>где-то</w:t>
      </w:r>
      <w:r w:rsidR="009A0928">
        <w:t xml:space="preserve"> </w:t>
      </w:r>
      <w:r w:rsidRPr="00562B3E">
        <w:t>жить.</w:t>
      </w:r>
    </w:p>
    <w:p w14:paraId="3C756233" w14:textId="77777777" w:rsidR="00F577FE" w:rsidRPr="00562B3E" w:rsidRDefault="00F577FE" w:rsidP="00F577FE">
      <w:r w:rsidRPr="00562B3E">
        <w:t>Вложения</w:t>
      </w:r>
      <w:r w:rsidR="009A0928">
        <w:t xml:space="preserve"> </w:t>
      </w:r>
      <w:r w:rsidRPr="00562B3E">
        <w:t>в</w:t>
      </w:r>
      <w:r w:rsidR="009A0928">
        <w:t xml:space="preserve"> </w:t>
      </w:r>
      <w:r w:rsidRPr="00562B3E">
        <w:t>землю</w:t>
      </w:r>
      <w:r w:rsidR="009A0928">
        <w:t xml:space="preserve"> </w:t>
      </w:r>
      <w:r w:rsidRPr="00562B3E">
        <w:t>или</w:t>
      </w:r>
      <w:r w:rsidR="009A0928">
        <w:t xml:space="preserve"> </w:t>
      </w:r>
      <w:r w:rsidRPr="00562B3E">
        <w:t>в</w:t>
      </w:r>
      <w:r w:rsidR="009A0928">
        <w:t xml:space="preserve"> </w:t>
      </w:r>
      <w:r w:rsidRPr="00562B3E">
        <w:t>недвижимость</w:t>
      </w:r>
      <w:r w:rsidR="009A0928">
        <w:t xml:space="preserve"> </w:t>
      </w:r>
      <w:r w:rsidRPr="00562B3E">
        <w:t>подойдут</w:t>
      </w:r>
      <w:r w:rsidR="009A0928">
        <w:t xml:space="preserve"> </w:t>
      </w:r>
      <w:r w:rsidRPr="00562B3E">
        <w:t>и</w:t>
      </w:r>
      <w:r w:rsidR="009A0928">
        <w:t xml:space="preserve"> </w:t>
      </w:r>
      <w:r w:rsidRPr="00562B3E">
        <w:t>пенсионерам,</w:t>
      </w:r>
      <w:r w:rsidR="009A0928">
        <w:t xml:space="preserve"> </w:t>
      </w:r>
      <w:r w:rsidRPr="00562B3E">
        <w:t>если</w:t>
      </w:r>
      <w:r w:rsidR="009A0928">
        <w:t xml:space="preserve"> </w:t>
      </w:r>
      <w:r w:rsidRPr="00562B3E">
        <w:t>у</w:t>
      </w:r>
      <w:r w:rsidR="009A0928">
        <w:t xml:space="preserve"> </w:t>
      </w:r>
      <w:r w:rsidRPr="00562B3E">
        <w:t>них,</w:t>
      </w:r>
      <w:r w:rsidR="009A0928">
        <w:t xml:space="preserve"> </w:t>
      </w:r>
      <w:r w:rsidRPr="00562B3E">
        <w:t>конечно,</w:t>
      </w:r>
      <w:r w:rsidR="009A0928">
        <w:t xml:space="preserve"> </w:t>
      </w:r>
      <w:r w:rsidRPr="00562B3E">
        <w:t>есть</w:t>
      </w:r>
      <w:r w:rsidR="009A0928">
        <w:t xml:space="preserve"> </w:t>
      </w:r>
      <w:r w:rsidRPr="00562B3E">
        <w:t>деньги</w:t>
      </w:r>
      <w:r w:rsidR="009A0928">
        <w:t xml:space="preserve"> </w:t>
      </w:r>
      <w:r w:rsidRPr="00562B3E">
        <w:t>на</w:t>
      </w:r>
      <w:r w:rsidR="009A0928">
        <w:t xml:space="preserve"> </w:t>
      </w:r>
      <w:r w:rsidRPr="00562B3E">
        <w:t>это.</w:t>
      </w:r>
      <w:r w:rsidR="009A0928">
        <w:t xml:space="preserve"> </w:t>
      </w:r>
      <w:r w:rsidRPr="00562B3E">
        <w:t>Даже</w:t>
      </w:r>
      <w:r w:rsidR="009A0928">
        <w:t xml:space="preserve"> </w:t>
      </w:r>
      <w:r w:rsidRPr="00562B3E">
        <w:t>если</w:t>
      </w:r>
      <w:r w:rsidR="009A0928">
        <w:t xml:space="preserve"> </w:t>
      </w:r>
      <w:r w:rsidRPr="00562B3E">
        <w:t>пожилым</w:t>
      </w:r>
      <w:r w:rsidR="009A0928">
        <w:t xml:space="preserve"> </w:t>
      </w:r>
      <w:r w:rsidRPr="00562B3E">
        <w:t>людям</w:t>
      </w:r>
      <w:r w:rsidR="009A0928">
        <w:t xml:space="preserve"> </w:t>
      </w:r>
      <w:r w:rsidRPr="00562B3E">
        <w:t>есть</w:t>
      </w:r>
      <w:r w:rsidR="009A0928">
        <w:t xml:space="preserve"> </w:t>
      </w:r>
      <w:r w:rsidRPr="00562B3E">
        <w:t>где</w:t>
      </w:r>
      <w:r w:rsidR="009A0928">
        <w:t xml:space="preserve"> </w:t>
      </w:r>
      <w:r w:rsidRPr="00562B3E">
        <w:t>жить,</w:t>
      </w:r>
      <w:r w:rsidR="009A0928">
        <w:t xml:space="preserve"> </w:t>
      </w:r>
      <w:r w:rsidRPr="00562B3E">
        <w:t>они</w:t>
      </w:r>
      <w:r w:rsidR="009A0928">
        <w:t xml:space="preserve"> </w:t>
      </w:r>
      <w:r w:rsidRPr="00562B3E">
        <w:t>могут</w:t>
      </w:r>
      <w:r w:rsidR="009A0928">
        <w:t xml:space="preserve"> </w:t>
      </w:r>
      <w:r w:rsidRPr="00562B3E">
        <w:t>сдавать</w:t>
      </w:r>
      <w:r w:rsidR="009A0928">
        <w:t xml:space="preserve"> </w:t>
      </w:r>
      <w:r w:rsidRPr="00562B3E">
        <w:t>недвижимость</w:t>
      </w:r>
      <w:r w:rsidR="009A0928">
        <w:t xml:space="preserve"> </w:t>
      </w:r>
      <w:r w:rsidRPr="00562B3E">
        <w:t>в</w:t>
      </w:r>
      <w:r w:rsidR="009A0928">
        <w:t xml:space="preserve"> </w:t>
      </w:r>
      <w:r w:rsidRPr="00562B3E">
        <w:t>аренду,</w:t>
      </w:r>
      <w:r w:rsidR="009A0928">
        <w:t xml:space="preserve"> </w:t>
      </w:r>
      <w:r w:rsidRPr="00562B3E">
        <w:t>в</w:t>
      </w:r>
      <w:r w:rsidR="009A0928">
        <w:t xml:space="preserve"> </w:t>
      </w:r>
      <w:r w:rsidRPr="00562B3E">
        <w:t>том</w:t>
      </w:r>
      <w:r w:rsidR="009A0928">
        <w:t xml:space="preserve"> </w:t>
      </w:r>
      <w:r w:rsidRPr="00562B3E">
        <w:t>числе</w:t>
      </w:r>
      <w:r w:rsidR="009A0928">
        <w:t xml:space="preserve"> </w:t>
      </w:r>
      <w:r w:rsidRPr="00562B3E">
        <w:t>и</w:t>
      </w:r>
      <w:r w:rsidR="009A0928">
        <w:t xml:space="preserve"> </w:t>
      </w:r>
      <w:r w:rsidRPr="00562B3E">
        <w:t>коммерческим</w:t>
      </w:r>
      <w:r w:rsidR="009A0928">
        <w:t xml:space="preserve"> </w:t>
      </w:r>
      <w:r w:rsidRPr="00562B3E">
        <w:t>предприятиям.</w:t>
      </w:r>
      <w:r w:rsidR="009A0928">
        <w:t xml:space="preserve"> </w:t>
      </w:r>
      <w:r w:rsidRPr="00562B3E">
        <w:t>Ну,</w:t>
      </w:r>
      <w:r w:rsidR="009A0928">
        <w:t xml:space="preserve"> </w:t>
      </w:r>
      <w:r w:rsidRPr="00562B3E">
        <w:t>а</w:t>
      </w:r>
      <w:r w:rsidR="009A0928">
        <w:t xml:space="preserve"> </w:t>
      </w:r>
      <w:r w:rsidRPr="00562B3E">
        <w:t>земельный</w:t>
      </w:r>
      <w:r w:rsidR="009A0928">
        <w:t xml:space="preserve"> </w:t>
      </w:r>
      <w:r w:rsidRPr="00562B3E">
        <w:t>участок</w:t>
      </w:r>
      <w:r w:rsidR="009A0928">
        <w:t xml:space="preserve"> </w:t>
      </w:r>
      <w:r w:rsidRPr="00562B3E">
        <w:t>поддержит</w:t>
      </w:r>
      <w:r w:rsidR="009A0928">
        <w:t xml:space="preserve"> </w:t>
      </w:r>
      <w:r w:rsidRPr="00562B3E">
        <w:t>как</w:t>
      </w:r>
      <w:r w:rsidR="009A0928">
        <w:t xml:space="preserve"> </w:t>
      </w:r>
      <w:r w:rsidRPr="00562B3E">
        <w:t>тонус</w:t>
      </w:r>
      <w:r w:rsidR="009A0928">
        <w:t xml:space="preserve"> </w:t>
      </w:r>
      <w:r w:rsidRPr="00562B3E">
        <w:t>пенсионеров,</w:t>
      </w:r>
      <w:r w:rsidR="009A0928">
        <w:t xml:space="preserve"> </w:t>
      </w:r>
      <w:r w:rsidRPr="00562B3E">
        <w:t>если</w:t>
      </w:r>
      <w:r w:rsidR="009A0928">
        <w:t xml:space="preserve"> </w:t>
      </w:r>
      <w:r w:rsidRPr="00562B3E">
        <w:t>его</w:t>
      </w:r>
      <w:r w:rsidR="009A0928">
        <w:t xml:space="preserve"> </w:t>
      </w:r>
      <w:r w:rsidRPr="00562B3E">
        <w:t>использовать</w:t>
      </w:r>
      <w:r w:rsidR="009A0928">
        <w:t xml:space="preserve"> </w:t>
      </w:r>
      <w:r w:rsidRPr="00562B3E">
        <w:t>в</w:t>
      </w:r>
      <w:r w:rsidR="009A0928">
        <w:t xml:space="preserve"> </w:t>
      </w:r>
      <w:r w:rsidRPr="00562B3E">
        <w:t>качестве</w:t>
      </w:r>
      <w:r w:rsidR="009A0928">
        <w:t xml:space="preserve"> </w:t>
      </w:r>
      <w:r w:rsidRPr="00562B3E">
        <w:t>сада</w:t>
      </w:r>
      <w:r w:rsidR="009A0928">
        <w:t xml:space="preserve"> </w:t>
      </w:r>
      <w:r w:rsidRPr="00562B3E">
        <w:t>или</w:t>
      </w:r>
      <w:r w:rsidR="009A0928">
        <w:t xml:space="preserve"> </w:t>
      </w:r>
      <w:r w:rsidRPr="00562B3E">
        <w:t>огорода,</w:t>
      </w:r>
      <w:r w:rsidR="009A0928">
        <w:t xml:space="preserve"> </w:t>
      </w:r>
      <w:r w:rsidRPr="00562B3E">
        <w:t>так</w:t>
      </w:r>
      <w:r w:rsidR="009A0928">
        <w:t xml:space="preserve"> </w:t>
      </w:r>
      <w:r w:rsidRPr="00562B3E">
        <w:t>и</w:t>
      </w:r>
      <w:r w:rsidR="009A0928">
        <w:t xml:space="preserve"> </w:t>
      </w:r>
      <w:r w:rsidRPr="00562B3E">
        <w:t>при</w:t>
      </w:r>
      <w:r w:rsidR="009A0928">
        <w:t xml:space="preserve"> </w:t>
      </w:r>
      <w:r w:rsidRPr="00562B3E">
        <w:t>случае</w:t>
      </w:r>
      <w:r w:rsidR="009A0928">
        <w:t xml:space="preserve"> </w:t>
      </w:r>
      <w:r w:rsidRPr="00562B3E">
        <w:t>выступит</w:t>
      </w:r>
      <w:r w:rsidR="009A0928">
        <w:t xml:space="preserve"> </w:t>
      </w:r>
      <w:r w:rsidRPr="00562B3E">
        <w:t>местом</w:t>
      </w:r>
      <w:r w:rsidR="009A0928">
        <w:t xml:space="preserve"> </w:t>
      </w:r>
      <w:r w:rsidRPr="00562B3E">
        <w:t>проживания</w:t>
      </w:r>
      <w:r w:rsidR="009A0928">
        <w:t xml:space="preserve"> </w:t>
      </w:r>
      <w:r w:rsidRPr="00562B3E">
        <w:t>или</w:t>
      </w:r>
      <w:r w:rsidR="009A0928">
        <w:t xml:space="preserve"> </w:t>
      </w:r>
      <w:r w:rsidRPr="00562B3E">
        <w:t>временной</w:t>
      </w:r>
      <w:r w:rsidR="009A0928">
        <w:t xml:space="preserve"> </w:t>
      </w:r>
      <w:r w:rsidRPr="00562B3E">
        <w:t>резиденцией.</w:t>
      </w:r>
    </w:p>
    <w:p w14:paraId="7E451BBC" w14:textId="77777777" w:rsidR="00F577FE" w:rsidRPr="00562B3E" w:rsidRDefault="00446C57" w:rsidP="00F577FE">
      <w:r w:rsidRPr="00562B3E">
        <w:t>-</w:t>
      </w:r>
      <w:r w:rsidR="009A0928">
        <w:t xml:space="preserve"> </w:t>
      </w:r>
      <w:r w:rsidR="00F577FE" w:rsidRPr="00562B3E">
        <w:t>Роль</w:t>
      </w:r>
      <w:r w:rsidR="009A0928">
        <w:t xml:space="preserve"> </w:t>
      </w:r>
      <w:r w:rsidR="00F577FE" w:rsidRPr="00562B3E">
        <w:t>золота</w:t>
      </w:r>
      <w:r w:rsidR="009A0928">
        <w:t xml:space="preserve"> </w:t>
      </w:r>
      <w:r w:rsidR="00F577FE" w:rsidRPr="00562B3E">
        <w:t>и</w:t>
      </w:r>
      <w:r w:rsidR="009A0928">
        <w:t xml:space="preserve"> </w:t>
      </w:r>
      <w:r w:rsidR="00F577FE" w:rsidRPr="00562B3E">
        <w:t>других</w:t>
      </w:r>
      <w:r w:rsidR="009A0928">
        <w:t xml:space="preserve"> </w:t>
      </w:r>
      <w:r w:rsidR="00F577FE" w:rsidRPr="00562B3E">
        <w:t>драгоценных</w:t>
      </w:r>
      <w:r w:rsidR="009A0928">
        <w:t xml:space="preserve"> </w:t>
      </w:r>
      <w:r w:rsidR="00F577FE" w:rsidRPr="00562B3E">
        <w:t>металлов</w:t>
      </w:r>
    </w:p>
    <w:p w14:paraId="3C45FA00" w14:textId="77777777" w:rsidR="00F577FE" w:rsidRPr="00562B3E" w:rsidRDefault="00F577FE" w:rsidP="00F577FE">
      <w:r w:rsidRPr="00562B3E">
        <w:t>В</w:t>
      </w:r>
      <w:r w:rsidR="009A0928">
        <w:t xml:space="preserve"> </w:t>
      </w:r>
      <w:r w:rsidRPr="00562B3E">
        <w:t>отношении</w:t>
      </w:r>
      <w:r w:rsidR="009A0928">
        <w:t xml:space="preserve"> </w:t>
      </w:r>
      <w:r w:rsidRPr="00562B3E">
        <w:t>вложения</w:t>
      </w:r>
      <w:r w:rsidR="009A0928">
        <w:t xml:space="preserve"> </w:t>
      </w:r>
      <w:r w:rsidRPr="00562B3E">
        <w:t>в</w:t>
      </w:r>
      <w:r w:rsidR="009A0928">
        <w:t xml:space="preserve"> </w:t>
      </w:r>
      <w:r w:rsidRPr="00562B3E">
        <w:t>золото</w:t>
      </w:r>
      <w:r w:rsidR="009A0928">
        <w:t xml:space="preserve"> </w:t>
      </w:r>
      <w:r w:rsidRPr="00562B3E">
        <w:t>есть</w:t>
      </w:r>
      <w:r w:rsidR="009A0928">
        <w:t xml:space="preserve"> </w:t>
      </w:r>
      <w:r w:rsidRPr="00562B3E">
        <w:t>несколько</w:t>
      </w:r>
      <w:r w:rsidR="009A0928">
        <w:t xml:space="preserve"> </w:t>
      </w:r>
      <w:r w:rsidRPr="00562B3E">
        <w:t>нюансов.</w:t>
      </w:r>
      <w:r w:rsidR="009A0928">
        <w:t xml:space="preserve"> </w:t>
      </w:r>
      <w:r w:rsidRPr="00562B3E">
        <w:t>Да,</w:t>
      </w:r>
      <w:r w:rsidR="009A0928">
        <w:t xml:space="preserve"> </w:t>
      </w:r>
      <w:r w:rsidRPr="00562B3E">
        <w:t>с</w:t>
      </w:r>
      <w:r w:rsidR="009A0928">
        <w:t xml:space="preserve"> </w:t>
      </w:r>
      <w:r w:rsidRPr="00562B3E">
        <w:t>одной</w:t>
      </w:r>
      <w:r w:rsidR="009A0928">
        <w:t xml:space="preserve"> </w:t>
      </w:r>
      <w:r w:rsidRPr="00562B3E">
        <w:t>стороны,</w:t>
      </w:r>
      <w:r w:rsidR="009A0928">
        <w:t xml:space="preserve"> </w:t>
      </w:r>
      <w:r w:rsidRPr="00562B3E">
        <w:t>желтый</w:t>
      </w:r>
      <w:r w:rsidR="009A0928">
        <w:t xml:space="preserve"> </w:t>
      </w:r>
      <w:r w:rsidRPr="00562B3E">
        <w:t>металл</w:t>
      </w:r>
      <w:r w:rsidR="009A0928">
        <w:t xml:space="preserve"> - </w:t>
      </w:r>
      <w:r w:rsidRPr="00562B3E">
        <w:t>защитный</w:t>
      </w:r>
      <w:r w:rsidR="009A0928">
        <w:t xml:space="preserve"> </w:t>
      </w:r>
      <w:r w:rsidRPr="00562B3E">
        <w:t>актив.</w:t>
      </w:r>
      <w:r w:rsidR="009A0928">
        <w:t xml:space="preserve"> </w:t>
      </w:r>
      <w:r w:rsidRPr="00562B3E">
        <w:t>Но</w:t>
      </w:r>
      <w:r w:rsidR="009A0928">
        <w:t xml:space="preserve"> </w:t>
      </w:r>
      <w:r w:rsidRPr="00562B3E">
        <w:t>с</w:t>
      </w:r>
      <w:r w:rsidR="009A0928">
        <w:t xml:space="preserve"> </w:t>
      </w:r>
      <w:r w:rsidRPr="00562B3E">
        <w:t>другой,</w:t>
      </w:r>
      <w:r w:rsidR="009A0928">
        <w:t xml:space="preserve"> </w:t>
      </w:r>
      <w:r w:rsidRPr="00562B3E">
        <w:t>в</w:t>
      </w:r>
      <w:r w:rsidR="009A0928">
        <w:t xml:space="preserve"> </w:t>
      </w:r>
      <w:r w:rsidRPr="00562B3E">
        <w:t>каком</w:t>
      </w:r>
      <w:r w:rsidR="009A0928">
        <w:t xml:space="preserve"> </w:t>
      </w:r>
      <w:r w:rsidRPr="00562B3E">
        <w:t>виде?</w:t>
      </w:r>
      <w:r w:rsidR="009A0928">
        <w:t xml:space="preserve"> </w:t>
      </w:r>
      <w:r w:rsidRPr="00562B3E">
        <w:t>Если</w:t>
      </w:r>
      <w:r w:rsidR="009A0928">
        <w:t xml:space="preserve"> </w:t>
      </w:r>
      <w:r w:rsidRPr="00562B3E">
        <w:t>купить</w:t>
      </w:r>
      <w:r w:rsidR="009A0928">
        <w:t xml:space="preserve"> </w:t>
      </w:r>
      <w:r w:rsidRPr="00562B3E">
        <w:t>золотые</w:t>
      </w:r>
      <w:r w:rsidR="009A0928">
        <w:t xml:space="preserve"> </w:t>
      </w:r>
      <w:r w:rsidRPr="00562B3E">
        <w:t>украшения,</w:t>
      </w:r>
      <w:r w:rsidR="009A0928">
        <w:t xml:space="preserve"> </w:t>
      </w:r>
      <w:r w:rsidRPr="00562B3E">
        <w:t>то</w:t>
      </w:r>
      <w:r w:rsidR="009A0928">
        <w:t xml:space="preserve"> </w:t>
      </w:r>
      <w:r w:rsidRPr="00562B3E">
        <w:t>после</w:t>
      </w:r>
      <w:r w:rsidR="009A0928">
        <w:t xml:space="preserve"> </w:t>
      </w:r>
      <w:r w:rsidRPr="00562B3E">
        <w:t>приобретения</w:t>
      </w:r>
      <w:r w:rsidR="009A0928">
        <w:t xml:space="preserve"> </w:t>
      </w:r>
      <w:r w:rsidRPr="00562B3E">
        <w:t>они</w:t>
      </w:r>
      <w:r w:rsidR="009A0928">
        <w:t xml:space="preserve"> </w:t>
      </w:r>
      <w:r w:rsidRPr="00562B3E">
        <w:t>сразу</w:t>
      </w:r>
      <w:r w:rsidR="009A0928">
        <w:t xml:space="preserve"> </w:t>
      </w:r>
      <w:r w:rsidRPr="00562B3E">
        <w:t>теряют</w:t>
      </w:r>
      <w:r w:rsidR="009A0928">
        <w:t xml:space="preserve"> </w:t>
      </w:r>
      <w:r w:rsidRPr="00562B3E">
        <w:t>свою</w:t>
      </w:r>
      <w:r w:rsidR="009A0928">
        <w:t xml:space="preserve"> </w:t>
      </w:r>
      <w:r w:rsidRPr="00562B3E">
        <w:t>стоимость.</w:t>
      </w:r>
      <w:r w:rsidR="009A0928">
        <w:t xml:space="preserve"> </w:t>
      </w:r>
      <w:r w:rsidRPr="00562B3E">
        <w:t>Более</w:t>
      </w:r>
      <w:r w:rsidR="009A0928">
        <w:t xml:space="preserve"> </w:t>
      </w:r>
      <w:r w:rsidRPr="00562B3E">
        <w:t>того,</w:t>
      </w:r>
      <w:r w:rsidR="009A0928">
        <w:t xml:space="preserve"> </w:t>
      </w:r>
      <w:r w:rsidRPr="00562B3E">
        <w:t>а</w:t>
      </w:r>
      <w:r w:rsidR="009A0928">
        <w:t xml:space="preserve"> </w:t>
      </w:r>
      <w:r w:rsidRPr="00562B3E">
        <w:t>как</w:t>
      </w:r>
      <w:r w:rsidR="009A0928">
        <w:t xml:space="preserve"> </w:t>
      </w:r>
      <w:r w:rsidRPr="00562B3E">
        <w:t>их</w:t>
      </w:r>
      <w:r w:rsidR="009A0928">
        <w:t xml:space="preserve"> </w:t>
      </w:r>
      <w:r w:rsidRPr="00562B3E">
        <w:t>в</w:t>
      </w:r>
      <w:r w:rsidR="009A0928">
        <w:t xml:space="preserve"> </w:t>
      </w:r>
      <w:r w:rsidRPr="00562B3E">
        <w:t>дальнейшем</w:t>
      </w:r>
      <w:r w:rsidR="009A0928">
        <w:t xml:space="preserve"> </w:t>
      </w:r>
      <w:r w:rsidRPr="00562B3E">
        <w:t>реализовать?</w:t>
      </w:r>
    </w:p>
    <w:p w14:paraId="6394B1D5" w14:textId="77777777" w:rsidR="00F577FE" w:rsidRPr="00562B3E" w:rsidRDefault="00F577FE" w:rsidP="00F577FE">
      <w:r w:rsidRPr="00562B3E">
        <w:t>Ломбард</w:t>
      </w:r>
      <w:r w:rsidR="009A0928">
        <w:t xml:space="preserve"> </w:t>
      </w:r>
      <w:r w:rsidRPr="00562B3E">
        <w:t>или</w:t>
      </w:r>
      <w:r w:rsidR="009A0928">
        <w:t xml:space="preserve"> </w:t>
      </w:r>
      <w:r w:rsidRPr="00562B3E">
        <w:t>коллекционеры?</w:t>
      </w:r>
      <w:r w:rsidR="009A0928">
        <w:t xml:space="preserve"> </w:t>
      </w:r>
      <w:r w:rsidRPr="00562B3E">
        <w:t>Первые</w:t>
      </w:r>
      <w:r w:rsidR="009A0928">
        <w:t xml:space="preserve"> </w:t>
      </w:r>
      <w:r w:rsidRPr="00562B3E">
        <w:t>дадут</w:t>
      </w:r>
      <w:r w:rsidR="009A0928">
        <w:t xml:space="preserve"> </w:t>
      </w:r>
      <w:r w:rsidRPr="00562B3E">
        <w:t>неизмеримо</w:t>
      </w:r>
      <w:r w:rsidR="009A0928">
        <w:t xml:space="preserve"> </w:t>
      </w:r>
      <w:r w:rsidRPr="00562B3E">
        <w:t>мало</w:t>
      </w:r>
      <w:r w:rsidR="009A0928">
        <w:t xml:space="preserve"> - </w:t>
      </w:r>
      <w:r w:rsidRPr="00562B3E">
        <w:t>это</w:t>
      </w:r>
      <w:r w:rsidR="009A0928">
        <w:t xml:space="preserve"> </w:t>
      </w:r>
      <w:r w:rsidRPr="00562B3E">
        <w:t>получатся</w:t>
      </w:r>
      <w:r w:rsidR="009A0928">
        <w:t xml:space="preserve"> </w:t>
      </w:r>
      <w:r w:rsidRPr="00562B3E">
        <w:t>не</w:t>
      </w:r>
      <w:r w:rsidR="009A0928">
        <w:t xml:space="preserve"> </w:t>
      </w:r>
      <w:r w:rsidRPr="00562B3E">
        <w:t>инвестиции,</w:t>
      </w:r>
      <w:r w:rsidR="009A0928">
        <w:t xml:space="preserve"> </w:t>
      </w:r>
      <w:r w:rsidRPr="00562B3E">
        <w:t>а</w:t>
      </w:r>
      <w:r w:rsidR="009A0928">
        <w:t xml:space="preserve"> </w:t>
      </w:r>
      <w:r w:rsidRPr="00562B3E">
        <w:t>попросту</w:t>
      </w:r>
      <w:r w:rsidR="009A0928">
        <w:t xml:space="preserve"> </w:t>
      </w:r>
      <w:r w:rsidRPr="00562B3E">
        <w:t>траты.</w:t>
      </w:r>
      <w:r w:rsidR="009A0928">
        <w:t xml:space="preserve"> </w:t>
      </w:r>
      <w:r w:rsidRPr="00562B3E">
        <w:t>Вторых</w:t>
      </w:r>
      <w:r w:rsidR="009A0928">
        <w:t xml:space="preserve"> </w:t>
      </w:r>
      <w:r w:rsidRPr="00562B3E">
        <w:t>достаточно</w:t>
      </w:r>
      <w:r w:rsidR="009A0928">
        <w:t xml:space="preserve"> </w:t>
      </w:r>
      <w:r w:rsidRPr="00562B3E">
        <w:t>сложно</w:t>
      </w:r>
      <w:r w:rsidR="009A0928">
        <w:t xml:space="preserve"> </w:t>
      </w:r>
      <w:r w:rsidRPr="00562B3E">
        <w:t>найти.</w:t>
      </w:r>
    </w:p>
    <w:p w14:paraId="5A771E6E" w14:textId="77777777" w:rsidR="00F577FE" w:rsidRPr="00562B3E" w:rsidRDefault="00F577FE" w:rsidP="00F577FE">
      <w:r w:rsidRPr="00562B3E">
        <w:t>Таким</w:t>
      </w:r>
      <w:r w:rsidR="009A0928">
        <w:t xml:space="preserve"> </w:t>
      </w:r>
      <w:r w:rsidRPr="00562B3E">
        <w:t>образом,</w:t>
      </w:r>
      <w:r w:rsidR="009A0928">
        <w:t xml:space="preserve"> </w:t>
      </w:r>
      <w:r w:rsidRPr="00562B3E">
        <w:t>если</w:t>
      </w:r>
      <w:r w:rsidR="009A0928">
        <w:t xml:space="preserve"> </w:t>
      </w:r>
      <w:r w:rsidRPr="00562B3E">
        <w:t>и</w:t>
      </w:r>
      <w:r w:rsidR="009A0928">
        <w:t xml:space="preserve"> </w:t>
      </w:r>
      <w:r w:rsidRPr="00562B3E">
        <w:t>вкладываться</w:t>
      </w:r>
      <w:r w:rsidR="009A0928">
        <w:t xml:space="preserve"> </w:t>
      </w:r>
      <w:r w:rsidRPr="00562B3E">
        <w:t>в</w:t>
      </w:r>
      <w:r w:rsidR="009A0928">
        <w:t xml:space="preserve"> </w:t>
      </w:r>
      <w:r w:rsidRPr="00562B3E">
        <w:t>золото,</w:t>
      </w:r>
      <w:r w:rsidR="009A0928">
        <w:t xml:space="preserve"> </w:t>
      </w:r>
      <w:r w:rsidRPr="00562B3E">
        <w:t>то</w:t>
      </w:r>
      <w:r w:rsidR="009A0928">
        <w:t xml:space="preserve"> </w:t>
      </w:r>
      <w:r w:rsidRPr="00562B3E">
        <w:t>на</w:t>
      </w:r>
      <w:r w:rsidR="009A0928">
        <w:t xml:space="preserve"> </w:t>
      </w:r>
      <w:r w:rsidRPr="00562B3E">
        <w:t>бирже.</w:t>
      </w:r>
      <w:r w:rsidR="009A0928">
        <w:t xml:space="preserve"> </w:t>
      </w:r>
      <w:r w:rsidRPr="00562B3E">
        <w:t>И</w:t>
      </w:r>
      <w:r w:rsidR="009A0928">
        <w:t xml:space="preserve"> </w:t>
      </w:r>
      <w:r w:rsidRPr="00562B3E">
        <w:t>опять</w:t>
      </w:r>
      <w:r w:rsidR="009A0928">
        <w:t xml:space="preserve"> </w:t>
      </w:r>
      <w:r w:rsidRPr="00562B3E">
        <w:t>же,</w:t>
      </w:r>
      <w:r w:rsidR="009A0928">
        <w:t xml:space="preserve"> </w:t>
      </w:r>
      <w:r w:rsidRPr="00562B3E">
        <w:t>куда?</w:t>
      </w:r>
      <w:r w:rsidR="009A0928">
        <w:t xml:space="preserve"> </w:t>
      </w:r>
      <w:r w:rsidRPr="00562B3E">
        <w:t>В</w:t>
      </w:r>
      <w:r w:rsidR="009A0928">
        <w:t xml:space="preserve"> </w:t>
      </w:r>
      <w:r w:rsidRPr="00562B3E">
        <w:t>ETF?</w:t>
      </w:r>
      <w:r w:rsidR="009A0928">
        <w:t xml:space="preserve"> </w:t>
      </w:r>
      <w:r w:rsidRPr="00562B3E">
        <w:t>Во</w:t>
      </w:r>
      <w:r w:rsidR="009A0928">
        <w:t xml:space="preserve"> </w:t>
      </w:r>
      <w:r w:rsidRPr="00562B3E">
        <w:t>фьючерсы?</w:t>
      </w:r>
      <w:r w:rsidR="009A0928">
        <w:t xml:space="preserve"> </w:t>
      </w:r>
      <w:r w:rsidRPr="00562B3E">
        <w:t>И</w:t>
      </w:r>
      <w:r w:rsidR="009A0928">
        <w:t xml:space="preserve"> </w:t>
      </w:r>
      <w:r w:rsidRPr="00562B3E">
        <w:t>те,</w:t>
      </w:r>
      <w:r w:rsidR="009A0928">
        <w:t xml:space="preserve"> </w:t>
      </w:r>
      <w:r w:rsidRPr="00562B3E">
        <w:t>и</w:t>
      </w:r>
      <w:r w:rsidR="009A0928">
        <w:t xml:space="preserve"> </w:t>
      </w:r>
      <w:r w:rsidRPr="00562B3E">
        <w:t>другие</w:t>
      </w:r>
      <w:r w:rsidR="009A0928">
        <w:t xml:space="preserve"> - </w:t>
      </w:r>
      <w:r w:rsidRPr="00562B3E">
        <w:t>достаточно</w:t>
      </w:r>
      <w:r w:rsidR="009A0928">
        <w:t xml:space="preserve"> </w:t>
      </w:r>
      <w:r w:rsidRPr="00562B3E">
        <w:t>сложные</w:t>
      </w:r>
      <w:r w:rsidR="009A0928">
        <w:t xml:space="preserve"> </w:t>
      </w:r>
      <w:r w:rsidRPr="00562B3E">
        <w:t>инструменты,</w:t>
      </w:r>
      <w:r w:rsidR="009A0928">
        <w:t xml:space="preserve"> </w:t>
      </w:r>
      <w:r w:rsidRPr="00562B3E">
        <w:t>которые</w:t>
      </w:r>
      <w:r w:rsidR="009A0928">
        <w:t xml:space="preserve"> </w:t>
      </w:r>
      <w:r w:rsidRPr="00562B3E">
        <w:t>требуют</w:t>
      </w:r>
      <w:r w:rsidR="009A0928">
        <w:t xml:space="preserve"> </w:t>
      </w:r>
      <w:r w:rsidRPr="00562B3E">
        <w:t>определенных</w:t>
      </w:r>
      <w:r w:rsidR="009A0928">
        <w:t xml:space="preserve"> </w:t>
      </w:r>
      <w:r w:rsidRPr="00562B3E">
        <w:t>навыков</w:t>
      </w:r>
      <w:r w:rsidR="009A0928">
        <w:t xml:space="preserve"> </w:t>
      </w:r>
      <w:r w:rsidRPr="00562B3E">
        <w:t>и</w:t>
      </w:r>
      <w:r w:rsidR="009A0928">
        <w:t xml:space="preserve"> </w:t>
      </w:r>
      <w:r w:rsidRPr="00562B3E">
        <w:t>знаний.</w:t>
      </w:r>
      <w:r w:rsidR="009A0928">
        <w:t xml:space="preserve"> </w:t>
      </w:r>
      <w:r w:rsidRPr="00562B3E">
        <w:t>В</w:t>
      </w:r>
      <w:r w:rsidR="009A0928">
        <w:t xml:space="preserve"> </w:t>
      </w:r>
      <w:r w:rsidRPr="00562B3E">
        <w:t>тех</w:t>
      </w:r>
      <w:r w:rsidR="009A0928">
        <w:t xml:space="preserve"> </w:t>
      </w:r>
      <w:r w:rsidRPr="00562B3E">
        <w:t>же</w:t>
      </w:r>
      <w:r w:rsidR="009A0928">
        <w:t xml:space="preserve"> </w:t>
      </w:r>
      <w:r w:rsidRPr="00562B3E">
        <w:t>фьючерсах</w:t>
      </w:r>
      <w:r w:rsidR="009A0928">
        <w:t xml:space="preserve"> </w:t>
      </w:r>
      <w:r w:rsidRPr="00562B3E">
        <w:t>используются</w:t>
      </w:r>
      <w:r w:rsidR="009A0928">
        <w:t xml:space="preserve"> </w:t>
      </w:r>
      <w:r w:rsidRPr="00562B3E">
        <w:t>огромные</w:t>
      </w:r>
      <w:r w:rsidR="009A0928">
        <w:t xml:space="preserve"> </w:t>
      </w:r>
      <w:r w:rsidRPr="00562B3E">
        <w:t>кредитные</w:t>
      </w:r>
      <w:r w:rsidR="009A0928">
        <w:t xml:space="preserve"> </w:t>
      </w:r>
      <w:r w:rsidRPr="00562B3E">
        <w:t>плечи,</w:t>
      </w:r>
      <w:r w:rsidR="009A0928">
        <w:t xml:space="preserve"> </w:t>
      </w:r>
      <w:r w:rsidRPr="00562B3E">
        <w:t>которые</w:t>
      </w:r>
      <w:r w:rsidR="009A0928">
        <w:t xml:space="preserve"> </w:t>
      </w:r>
      <w:r w:rsidRPr="00562B3E">
        <w:t>могут</w:t>
      </w:r>
      <w:r w:rsidR="009A0928">
        <w:t xml:space="preserve"> </w:t>
      </w:r>
      <w:r w:rsidRPr="00562B3E">
        <w:t>из</w:t>
      </w:r>
      <w:r w:rsidR="009A0928">
        <w:t xml:space="preserve"> </w:t>
      </w:r>
      <w:r w:rsidRPr="00562B3E">
        <w:t>накоплений</w:t>
      </w:r>
      <w:r w:rsidR="009A0928">
        <w:t xml:space="preserve"> </w:t>
      </w:r>
      <w:r w:rsidRPr="00562B3E">
        <w:t>сделать</w:t>
      </w:r>
      <w:r w:rsidR="009A0928">
        <w:t xml:space="preserve"> </w:t>
      </w:r>
      <w:r w:rsidRPr="00562B3E">
        <w:t>0.</w:t>
      </w:r>
    </w:p>
    <w:p w14:paraId="26D74AF0" w14:textId="77777777" w:rsidR="00F577FE" w:rsidRPr="00562B3E" w:rsidRDefault="00F577FE" w:rsidP="00F577FE">
      <w:r w:rsidRPr="00562B3E">
        <w:t>С</w:t>
      </w:r>
      <w:r w:rsidR="009A0928">
        <w:t xml:space="preserve"> </w:t>
      </w:r>
      <w:r w:rsidRPr="00562B3E">
        <w:t>другими</w:t>
      </w:r>
      <w:r w:rsidR="009A0928">
        <w:t xml:space="preserve"> </w:t>
      </w:r>
      <w:r w:rsidRPr="00562B3E">
        <w:t>драгоценными</w:t>
      </w:r>
      <w:r w:rsidR="009A0928">
        <w:t xml:space="preserve"> </w:t>
      </w:r>
      <w:r w:rsidRPr="00562B3E">
        <w:t>металлами</w:t>
      </w:r>
      <w:r w:rsidR="009A0928">
        <w:t xml:space="preserve"> </w:t>
      </w:r>
      <w:r w:rsidRPr="00562B3E">
        <w:t>дело</w:t>
      </w:r>
      <w:r w:rsidR="009A0928">
        <w:t xml:space="preserve"> </w:t>
      </w:r>
      <w:r w:rsidRPr="00562B3E">
        <w:t>обстоит</w:t>
      </w:r>
      <w:r w:rsidR="009A0928">
        <w:t xml:space="preserve"> </w:t>
      </w:r>
      <w:r w:rsidRPr="00562B3E">
        <w:t>примерно</w:t>
      </w:r>
      <w:r w:rsidR="009A0928">
        <w:t xml:space="preserve"> </w:t>
      </w:r>
      <w:r w:rsidRPr="00562B3E">
        <w:t>также,</w:t>
      </w:r>
      <w:r w:rsidR="009A0928">
        <w:t xml:space="preserve"> </w:t>
      </w:r>
      <w:r w:rsidRPr="00562B3E">
        <w:t>как</w:t>
      </w:r>
      <w:r w:rsidR="009A0928">
        <w:t xml:space="preserve"> </w:t>
      </w:r>
      <w:r w:rsidRPr="00562B3E">
        <w:t>и</w:t>
      </w:r>
      <w:r w:rsidR="009A0928">
        <w:t xml:space="preserve"> </w:t>
      </w:r>
      <w:r w:rsidRPr="00562B3E">
        <w:t>с</w:t>
      </w:r>
      <w:r w:rsidR="009A0928">
        <w:t xml:space="preserve"> </w:t>
      </w:r>
      <w:r w:rsidRPr="00562B3E">
        <w:t>золотом.</w:t>
      </w:r>
      <w:r w:rsidR="009A0928">
        <w:t xml:space="preserve"> </w:t>
      </w:r>
      <w:r w:rsidRPr="00562B3E">
        <w:t>Серебро,</w:t>
      </w:r>
      <w:r w:rsidR="009A0928">
        <w:t xml:space="preserve"> </w:t>
      </w:r>
      <w:r w:rsidRPr="00562B3E">
        <w:t>платина,</w:t>
      </w:r>
      <w:r w:rsidR="009A0928">
        <w:t xml:space="preserve"> </w:t>
      </w:r>
      <w:r w:rsidRPr="00562B3E">
        <w:t>палладий</w:t>
      </w:r>
      <w:r w:rsidR="009A0928">
        <w:t xml:space="preserve"> - </w:t>
      </w:r>
      <w:r w:rsidRPr="00562B3E">
        <w:t>хорошие</w:t>
      </w:r>
      <w:r w:rsidR="009A0928">
        <w:t xml:space="preserve"> </w:t>
      </w:r>
      <w:r w:rsidRPr="00562B3E">
        <w:t>инструменты</w:t>
      </w:r>
      <w:r w:rsidR="009A0928">
        <w:t xml:space="preserve"> </w:t>
      </w:r>
      <w:r w:rsidRPr="00562B3E">
        <w:t>в</w:t>
      </w:r>
      <w:r w:rsidR="009A0928">
        <w:t xml:space="preserve"> </w:t>
      </w:r>
      <w:r w:rsidRPr="00562B3E">
        <w:t>руках</w:t>
      </w:r>
      <w:r w:rsidR="009A0928">
        <w:t xml:space="preserve"> </w:t>
      </w:r>
      <w:r w:rsidRPr="00562B3E">
        <w:t>человека,</w:t>
      </w:r>
      <w:r w:rsidR="009A0928">
        <w:t xml:space="preserve"> </w:t>
      </w:r>
      <w:r w:rsidRPr="00562B3E">
        <w:t>который</w:t>
      </w:r>
      <w:r w:rsidR="009A0928">
        <w:t xml:space="preserve"> </w:t>
      </w:r>
      <w:r w:rsidRPr="00562B3E">
        <w:t>вовлечен</w:t>
      </w:r>
      <w:r w:rsidR="009A0928">
        <w:t xml:space="preserve"> </w:t>
      </w:r>
      <w:r w:rsidRPr="00562B3E">
        <w:t>в</w:t>
      </w:r>
      <w:r w:rsidR="009A0928">
        <w:t xml:space="preserve"> </w:t>
      </w:r>
      <w:r w:rsidRPr="00562B3E">
        <w:t>этот</w:t>
      </w:r>
      <w:r w:rsidR="009A0928">
        <w:t xml:space="preserve"> </w:t>
      </w:r>
      <w:r w:rsidRPr="00562B3E">
        <w:t>рынок.</w:t>
      </w:r>
      <w:r w:rsidR="009A0928">
        <w:t xml:space="preserve"> </w:t>
      </w:r>
      <w:r w:rsidRPr="00562B3E">
        <w:t>Все</w:t>
      </w:r>
      <w:r w:rsidR="009A0928">
        <w:t xml:space="preserve"> </w:t>
      </w:r>
      <w:r w:rsidRPr="00562B3E">
        <w:t>металлы</w:t>
      </w:r>
      <w:r w:rsidR="009A0928">
        <w:t xml:space="preserve"> </w:t>
      </w:r>
      <w:r w:rsidRPr="00562B3E">
        <w:t>также</w:t>
      </w:r>
      <w:r w:rsidR="009A0928">
        <w:t xml:space="preserve"> </w:t>
      </w:r>
      <w:r w:rsidRPr="00562B3E">
        <w:t>могут</w:t>
      </w:r>
      <w:r w:rsidR="009A0928">
        <w:t xml:space="preserve"> </w:t>
      </w:r>
      <w:r w:rsidRPr="00562B3E">
        <w:t>не</w:t>
      </w:r>
      <w:r w:rsidR="009A0928">
        <w:t xml:space="preserve"> </w:t>
      </w:r>
      <w:r w:rsidRPr="00562B3E">
        <w:t>только</w:t>
      </w:r>
      <w:r w:rsidR="009A0928">
        <w:t xml:space="preserve"> </w:t>
      </w:r>
      <w:r w:rsidRPr="00562B3E">
        <w:t>расти</w:t>
      </w:r>
      <w:r w:rsidR="009A0928">
        <w:t xml:space="preserve"> </w:t>
      </w:r>
      <w:r w:rsidRPr="00562B3E">
        <w:t>в</w:t>
      </w:r>
      <w:r w:rsidR="009A0928">
        <w:t xml:space="preserve"> </w:t>
      </w:r>
      <w:r w:rsidRPr="00562B3E">
        <w:t>цене,</w:t>
      </w:r>
      <w:r w:rsidR="009A0928">
        <w:t xml:space="preserve"> </w:t>
      </w:r>
      <w:r w:rsidRPr="00562B3E">
        <w:t>но</w:t>
      </w:r>
      <w:r w:rsidR="009A0928">
        <w:t xml:space="preserve"> </w:t>
      </w:r>
      <w:r w:rsidRPr="00562B3E">
        <w:t>и</w:t>
      </w:r>
      <w:r w:rsidR="009A0928">
        <w:t xml:space="preserve"> </w:t>
      </w:r>
      <w:r w:rsidRPr="00562B3E">
        <w:t>падать.</w:t>
      </w:r>
      <w:r w:rsidR="009A0928">
        <w:t xml:space="preserve"> </w:t>
      </w:r>
      <w:r w:rsidRPr="00562B3E">
        <w:t>Например,</w:t>
      </w:r>
      <w:r w:rsidR="009A0928">
        <w:t xml:space="preserve"> </w:t>
      </w:r>
      <w:r w:rsidRPr="00562B3E">
        <w:t>серебро</w:t>
      </w:r>
      <w:r w:rsidR="009A0928">
        <w:t xml:space="preserve"> </w:t>
      </w:r>
      <w:r w:rsidRPr="00562B3E">
        <w:t>с</w:t>
      </w:r>
      <w:r w:rsidR="009A0928">
        <w:t xml:space="preserve"> </w:t>
      </w:r>
      <w:r w:rsidRPr="00562B3E">
        <w:t>минимум</w:t>
      </w:r>
      <w:r w:rsidR="009A0928">
        <w:t xml:space="preserve"> </w:t>
      </w:r>
      <w:r w:rsidRPr="00562B3E">
        <w:t>2020</w:t>
      </w:r>
      <w:r w:rsidR="009A0928">
        <w:t xml:space="preserve"> </w:t>
      </w:r>
      <w:r w:rsidRPr="00562B3E">
        <w:t>года</w:t>
      </w:r>
      <w:r w:rsidR="009A0928">
        <w:t xml:space="preserve"> </w:t>
      </w:r>
      <w:r w:rsidRPr="00562B3E">
        <w:t>выросло</w:t>
      </w:r>
      <w:r w:rsidR="009A0928">
        <w:t xml:space="preserve"> </w:t>
      </w:r>
      <w:r w:rsidRPr="00562B3E">
        <w:t>к</w:t>
      </w:r>
      <w:r w:rsidR="009A0928">
        <w:t xml:space="preserve"> </w:t>
      </w:r>
      <w:r w:rsidRPr="00562B3E">
        <w:t>2024</w:t>
      </w:r>
      <w:r w:rsidR="009A0928">
        <w:t xml:space="preserve"> </w:t>
      </w:r>
      <w:r w:rsidRPr="00562B3E">
        <w:t>почти</w:t>
      </w:r>
      <w:r w:rsidR="009A0928">
        <w:t xml:space="preserve"> </w:t>
      </w:r>
      <w:r w:rsidRPr="00562B3E">
        <w:t>в</w:t>
      </w:r>
      <w:r w:rsidR="009A0928">
        <w:t xml:space="preserve"> </w:t>
      </w:r>
      <w:r w:rsidRPr="00562B3E">
        <w:t>три</w:t>
      </w:r>
      <w:r w:rsidR="009A0928">
        <w:t xml:space="preserve"> </w:t>
      </w:r>
      <w:r w:rsidRPr="00562B3E">
        <w:t>раза.</w:t>
      </w:r>
      <w:r w:rsidR="009A0928">
        <w:t xml:space="preserve"> </w:t>
      </w:r>
      <w:r w:rsidRPr="00562B3E">
        <w:t>Но</w:t>
      </w:r>
      <w:r w:rsidR="009A0928">
        <w:t xml:space="preserve"> </w:t>
      </w:r>
      <w:r w:rsidRPr="00562B3E">
        <w:t>до</w:t>
      </w:r>
      <w:r w:rsidR="009A0928">
        <w:t xml:space="preserve"> </w:t>
      </w:r>
      <w:r w:rsidRPr="00562B3E">
        <w:t>этого-то</w:t>
      </w:r>
      <w:r w:rsidR="009A0928">
        <w:t xml:space="preserve"> </w:t>
      </w:r>
      <w:r w:rsidRPr="00562B3E">
        <w:t>оно</w:t>
      </w:r>
      <w:r w:rsidR="009A0928">
        <w:t xml:space="preserve"> </w:t>
      </w:r>
      <w:r w:rsidRPr="00562B3E">
        <w:t>упало</w:t>
      </w:r>
      <w:r w:rsidR="009A0928">
        <w:t xml:space="preserve"> </w:t>
      </w:r>
      <w:r w:rsidRPr="00562B3E">
        <w:t>почти</w:t>
      </w:r>
      <w:r w:rsidR="009A0928">
        <w:t xml:space="preserve"> </w:t>
      </w:r>
      <w:r w:rsidRPr="00562B3E">
        <w:t>в</w:t>
      </w:r>
      <w:r w:rsidR="009A0928">
        <w:t xml:space="preserve"> </w:t>
      </w:r>
      <w:r w:rsidRPr="00562B3E">
        <w:t>четыре</w:t>
      </w:r>
      <w:r w:rsidR="009A0928">
        <w:t xml:space="preserve"> </w:t>
      </w:r>
      <w:r w:rsidRPr="00562B3E">
        <w:t>раза</w:t>
      </w:r>
      <w:r w:rsidR="009A0928">
        <w:t xml:space="preserve"> </w:t>
      </w:r>
      <w:r w:rsidRPr="00562B3E">
        <w:t>за</w:t>
      </w:r>
      <w:r w:rsidR="009A0928">
        <w:t xml:space="preserve"> </w:t>
      </w:r>
      <w:r w:rsidRPr="00562B3E">
        <w:t>девять</w:t>
      </w:r>
      <w:r w:rsidR="009A0928">
        <w:t xml:space="preserve"> </w:t>
      </w:r>
      <w:r w:rsidRPr="00562B3E">
        <w:t>лет.</w:t>
      </w:r>
      <w:r w:rsidR="009A0928">
        <w:t xml:space="preserve"> </w:t>
      </w:r>
      <w:r w:rsidRPr="00562B3E">
        <w:t>Это</w:t>
      </w:r>
      <w:r w:rsidR="009A0928">
        <w:t xml:space="preserve"> </w:t>
      </w:r>
      <w:r w:rsidRPr="00562B3E">
        <w:t>можно</w:t>
      </w:r>
      <w:r w:rsidR="009A0928">
        <w:t xml:space="preserve"> </w:t>
      </w:r>
      <w:r w:rsidRPr="00562B3E">
        <w:t>пронаблюдать</w:t>
      </w:r>
      <w:r w:rsidR="009A0928">
        <w:t xml:space="preserve"> </w:t>
      </w:r>
      <w:r w:rsidRPr="00562B3E">
        <w:t>из</w:t>
      </w:r>
      <w:r w:rsidR="009A0928">
        <w:t xml:space="preserve"> </w:t>
      </w:r>
      <w:r w:rsidRPr="00562B3E">
        <w:t>рисунка</w:t>
      </w:r>
      <w:r w:rsidR="009A0928">
        <w:t xml:space="preserve"> </w:t>
      </w:r>
      <w:r w:rsidRPr="00562B3E">
        <w:t>ниже.</w:t>
      </w:r>
    </w:p>
    <w:p w14:paraId="2C629F06" w14:textId="77777777" w:rsidR="00F577FE" w:rsidRPr="00562B3E" w:rsidRDefault="00F577FE" w:rsidP="00F577FE">
      <w:r w:rsidRPr="00562B3E">
        <w:t>Таким</w:t>
      </w:r>
      <w:r w:rsidR="009A0928">
        <w:t xml:space="preserve"> </w:t>
      </w:r>
      <w:r w:rsidRPr="00562B3E">
        <w:t>образом,</w:t>
      </w:r>
      <w:r w:rsidR="009A0928">
        <w:t xml:space="preserve"> </w:t>
      </w:r>
      <w:r w:rsidRPr="00562B3E">
        <w:t>вложения</w:t>
      </w:r>
      <w:r w:rsidR="009A0928">
        <w:t xml:space="preserve"> </w:t>
      </w:r>
      <w:r w:rsidRPr="00562B3E">
        <w:t>в</w:t>
      </w:r>
      <w:r w:rsidR="009A0928">
        <w:t xml:space="preserve"> </w:t>
      </w:r>
      <w:r w:rsidRPr="00562B3E">
        <w:t>драгоценные</w:t>
      </w:r>
      <w:r w:rsidR="009A0928">
        <w:t xml:space="preserve"> </w:t>
      </w:r>
      <w:r w:rsidRPr="00562B3E">
        <w:t>металлы</w:t>
      </w:r>
      <w:r w:rsidR="009A0928">
        <w:t xml:space="preserve"> </w:t>
      </w:r>
      <w:r w:rsidRPr="00562B3E">
        <w:t>не</w:t>
      </w:r>
      <w:r w:rsidR="009A0928">
        <w:t xml:space="preserve"> </w:t>
      </w:r>
      <w:r w:rsidRPr="00562B3E">
        <w:t>дает</w:t>
      </w:r>
      <w:r w:rsidR="009A0928">
        <w:t xml:space="preserve"> </w:t>
      </w:r>
      <w:r w:rsidRPr="00562B3E">
        <w:t>никаких</w:t>
      </w:r>
      <w:r w:rsidR="009A0928">
        <w:t xml:space="preserve"> </w:t>
      </w:r>
      <w:r w:rsidRPr="00562B3E">
        <w:t>гарантий.</w:t>
      </w:r>
    </w:p>
    <w:p w14:paraId="5E7B67BE" w14:textId="77777777" w:rsidR="00F577FE" w:rsidRPr="00562B3E" w:rsidRDefault="00446C57" w:rsidP="00F577FE">
      <w:r w:rsidRPr="00562B3E">
        <w:lastRenderedPageBreak/>
        <w:t>МЕЖДУНАРОДНЫЙ</w:t>
      </w:r>
      <w:r w:rsidR="009A0928">
        <w:t xml:space="preserve"> </w:t>
      </w:r>
      <w:r w:rsidRPr="00562B3E">
        <w:t>ОПЫТ</w:t>
      </w:r>
      <w:r w:rsidR="009A0928">
        <w:t xml:space="preserve"> </w:t>
      </w:r>
      <w:r w:rsidRPr="00562B3E">
        <w:t>ЗАЩИТЫ</w:t>
      </w:r>
      <w:r w:rsidR="009A0928">
        <w:t xml:space="preserve"> </w:t>
      </w:r>
      <w:r w:rsidRPr="00562B3E">
        <w:t>ПЕНСИОННЫХ</w:t>
      </w:r>
      <w:r w:rsidR="009A0928">
        <w:t xml:space="preserve"> </w:t>
      </w:r>
      <w:r w:rsidRPr="00562B3E">
        <w:t>НАКОПЛЕНИЙ</w:t>
      </w:r>
    </w:p>
    <w:p w14:paraId="3F47D790" w14:textId="77777777" w:rsidR="00F577FE" w:rsidRPr="00562B3E" w:rsidRDefault="00F577FE" w:rsidP="00F577FE">
      <w:r w:rsidRPr="00562B3E">
        <w:t>Во</w:t>
      </w:r>
      <w:r w:rsidR="009A0928">
        <w:t xml:space="preserve"> </w:t>
      </w:r>
      <w:r w:rsidRPr="00562B3E">
        <w:t>всем</w:t>
      </w:r>
      <w:r w:rsidR="009A0928">
        <w:t xml:space="preserve"> </w:t>
      </w:r>
      <w:r w:rsidRPr="00562B3E">
        <w:t>мире</w:t>
      </w:r>
      <w:r w:rsidR="009A0928">
        <w:t xml:space="preserve"> </w:t>
      </w:r>
      <w:r w:rsidRPr="00562B3E">
        <w:t>пенсионные</w:t>
      </w:r>
      <w:r w:rsidR="009A0928">
        <w:t xml:space="preserve"> </w:t>
      </w:r>
      <w:r w:rsidRPr="00562B3E">
        <w:t>накопления</w:t>
      </w:r>
      <w:r w:rsidR="009A0928">
        <w:t xml:space="preserve"> </w:t>
      </w:r>
      <w:r w:rsidRPr="00562B3E">
        <w:t>граждан</w:t>
      </w:r>
      <w:r w:rsidR="009A0928">
        <w:t xml:space="preserve"> </w:t>
      </w:r>
      <w:r w:rsidRPr="00562B3E">
        <w:t>защищаются</w:t>
      </w:r>
      <w:r w:rsidR="009A0928">
        <w:t xml:space="preserve"> </w:t>
      </w:r>
      <w:r w:rsidRPr="00562B3E">
        <w:t>похожим</w:t>
      </w:r>
      <w:r w:rsidR="009A0928">
        <w:t xml:space="preserve"> </w:t>
      </w:r>
      <w:r w:rsidRPr="00562B3E">
        <w:t>образом,</w:t>
      </w:r>
      <w:r w:rsidR="009A0928">
        <w:t xml:space="preserve"> </w:t>
      </w:r>
      <w:r w:rsidRPr="00562B3E">
        <w:t>как</w:t>
      </w:r>
      <w:r w:rsidR="009A0928">
        <w:t xml:space="preserve"> </w:t>
      </w:r>
      <w:r w:rsidRPr="00562B3E">
        <w:t>и</w:t>
      </w:r>
      <w:r w:rsidR="009A0928">
        <w:t xml:space="preserve"> </w:t>
      </w:r>
      <w:r w:rsidRPr="00562B3E">
        <w:t>в</w:t>
      </w:r>
      <w:r w:rsidR="009A0928">
        <w:t xml:space="preserve"> </w:t>
      </w:r>
      <w:r w:rsidRPr="00562B3E">
        <w:t>России</w:t>
      </w:r>
      <w:r w:rsidR="009A0928">
        <w:t xml:space="preserve"> - </w:t>
      </w:r>
      <w:r w:rsidRPr="00562B3E">
        <w:t>путем</w:t>
      </w:r>
      <w:r w:rsidR="009A0928">
        <w:t xml:space="preserve"> </w:t>
      </w:r>
      <w:r w:rsidRPr="00562B3E">
        <w:t>индексации.</w:t>
      </w:r>
      <w:r w:rsidR="009A0928">
        <w:t xml:space="preserve"> </w:t>
      </w:r>
      <w:r w:rsidRPr="00562B3E">
        <w:t>При</w:t>
      </w:r>
      <w:r w:rsidR="009A0928">
        <w:t xml:space="preserve"> </w:t>
      </w:r>
      <w:r w:rsidRPr="00562B3E">
        <w:t>этом</w:t>
      </w:r>
      <w:r w:rsidR="009A0928">
        <w:t xml:space="preserve"> </w:t>
      </w:r>
      <w:r w:rsidRPr="00562B3E">
        <w:t>здесь</w:t>
      </w:r>
      <w:r w:rsidR="009A0928">
        <w:t xml:space="preserve"> </w:t>
      </w:r>
      <w:r w:rsidRPr="00562B3E">
        <w:t>речь</w:t>
      </w:r>
      <w:r w:rsidR="009A0928">
        <w:t xml:space="preserve"> </w:t>
      </w:r>
      <w:r w:rsidRPr="00562B3E">
        <w:t>не</w:t>
      </w:r>
      <w:r w:rsidR="009A0928">
        <w:t xml:space="preserve"> </w:t>
      </w:r>
      <w:r w:rsidRPr="00562B3E">
        <w:t>идет</w:t>
      </w:r>
      <w:r w:rsidR="009A0928">
        <w:t xml:space="preserve"> </w:t>
      </w:r>
      <w:r w:rsidRPr="00562B3E">
        <w:t>о</w:t>
      </w:r>
      <w:r w:rsidR="009A0928">
        <w:t xml:space="preserve"> </w:t>
      </w:r>
      <w:r w:rsidRPr="00562B3E">
        <w:t>накопительной</w:t>
      </w:r>
      <w:r w:rsidR="009A0928">
        <w:t xml:space="preserve"> </w:t>
      </w:r>
      <w:r w:rsidRPr="00562B3E">
        <w:t>пенсии.</w:t>
      </w:r>
      <w:r w:rsidR="009A0928">
        <w:t xml:space="preserve"> </w:t>
      </w:r>
      <w:r w:rsidRPr="00562B3E">
        <w:t>Что</w:t>
      </w:r>
      <w:r w:rsidR="009A0928">
        <w:t xml:space="preserve"> </w:t>
      </w:r>
      <w:r w:rsidRPr="00562B3E">
        <w:t>же</w:t>
      </w:r>
      <w:r w:rsidR="009A0928">
        <w:t xml:space="preserve"> </w:t>
      </w:r>
      <w:r w:rsidRPr="00562B3E">
        <w:t>до</w:t>
      </w:r>
      <w:r w:rsidR="009A0928">
        <w:t xml:space="preserve"> </w:t>
      </w:r>
      <w:r w:rsidRPr="00562B3E">
        <w:t>особенностей</w:t>
      </w:r>
      <w:r w:rsidR="009A0928">
        <w:t xml:space="preserve"> </w:t>
      </w:r>
      <w:r w:rsidRPr="00562B3E">
        <w:t>развитых</w:t>
      </w:r>
      <w:r w:rsidR="009A0928">
        <w:t xml:space="preserve"> </w:t>
      </w:r>
      <w:r w:rsidRPr="00562B3E">
        <w:t>стран,</w:t>
      </w:r>
      <w:r w:rsidR="009A0928">
        <w:t xml:space="preserve"> </w:t>
      </w:r>
      <w:r w:rsidRPr="00562B3E">
        <w:t>то</w:t>
      </w:r>
      <w:r w:rsidR="009A0928">
        <w:t xml:space="preserve"> </w:t>
      </w:r>
      <w:r w:rsidRPr="00562B3E">
        <w:t>там</w:t>
      </w:r>
      <w:r w:rsidR="009A0928">
        <w:t xml:space="preserve"> </w:t>
      </w:r>
      <w:r w:rsidRPr="00562B3E">
        <w:t>отдается</w:t>
      </w:r>
      <w:r w:rsidR="009A0928">
        <w:t xml:space="preserve"> </w:t>
      </w:r>
      <w:r w:rsidRPr="00562B3E">
        <w:t>больше</w:t>
      </w:r>
      <w:r w:rsidR="009A0928">
        <w:t xml:space="preserve"> </w:t>
      </w:r>
      <w:r w:rsidRPr="00562B3E">
        <w:t>свободы</w:t>
      </w:r>
      <w:r w:rsidR="009A0928">
        <w:t xml:space="preserve"> </w:t>
      </w:r>
      <w:r w:rsidRPr="00562B3E">
        <w:t>частным</w:t>
      </w:r>
      <w:r w:rsidR="009A0928">
        <w:t xml:space="preserve"> </w:t>
      </w:r>
      <w:r w:rsidRPr="00562B3E">
        <w:t>фондам.</w:t>
      </w:r>
      <w:r w:rsidR="009A0928">
        <w:t xml:space="preserve"> </w:t>
      </w:r>
      <w:r w:rsidRPr="00562B3E">
        <w:t>Достаточно</w:t>
      </w:r>
      <w:r w:rsidR="009A0928">
        <w:t xml:space="preserve"> </w:t>
      </w:r>
      <w:r w:rsidRPr="00562B3E">
        <w:t>много</w:t>
      </w:r>
      <w:r w:rsidR="009A0928">
        <w:t xml:space="preserve"> </w:t>
      </w:r>
      <w:r w:rsidRPr="00562B3E">
        <w:t>крупных</w:t>
      </w:r>
      <w:r w:rsidR="009A0928">
        <w:t xml:space="preserve"> </w:t>
      </w:r>
      <w:r w:rsidRPr="00562B3E">
        <w:t>компаний</w:t>
      </w:r>
      <w:r w:rsidR="009A0928">
        <w:t xml:space="preserve"> </w:t>
      </w:r>
      <w:r w:rsidRPr="00562B3E">
        <w:t>(BlackRock,</w:t>
      </w:r>
      <w:r w:rsidR="009A0928">
        <w:t xml:space="preserve"> </w:t>
      </w:r>
      <w:r w:rsidRPr="00562B3E">
        <w:t>IBM</w:t>
      </w:r>
      <w:r w:rsidR="009A0928">
        <w:t xml:space="preserve"> </w:t>
      </w:r>
      <w:r w:rsidRPr="00562B3E">
        <w:t>и</w:t>
      </w:r>
      <w:r w:rsidR="009A0928">
        <w:t xml:space="preserve"> </w:t>
      </w:r>
      <w:r w:rsidRPr="00562B3E">
        <w:t>другие)</w:t>
      </w:r>
      <w:r w:rsidR="009A0928">
        <w:t xml:space="preserve"> </w:t>
      </w:r>
      <w:r w:rsidRPr="00562B3E">
        <w:t>имеют</w:t>
      </w:r>
      <w:r w:rsidR="009A0928">
        <w:t xml:space="preserve"> </w:t>
      </w:r>
      <w:r w:rsidRPr="00562B3E">
        <w:t>свои</w:t>
      </w:r>
      <w:r w:rsidR="009A0928">
        <w:t xml:space="preserve"> </w:t>
      </w:r>
      <w:r w:rsidRPr="00562B3E">
        <w:t>собственные</w:t>
      </w:r>
      <w:r w:rsidR="009A0928">
        <w:t xml:space="preserve"> </w:t>
      </w:r>
      <w:r w:rsidRPr="00562B3E">
        <w:t>пенсионные</w:t>
      </w:r>
      <w:r w:rsidR="009A0928">
        <w:t xml:space="preserve"> </w:t>
      </w:r>
      <w:r w:rsidRPr="00562B3E">
        <w:t>планы,</w:t>
      </w:r>
      <w:r w:rsidR="009A0928">
        <w:t xml:space="preserve"> </w:t>
      </w:r>
      <w:r w:rsidRPr="00562B3E">
        <w:t>которые</w:t>
      </w:r>
      <w:r w:rsidR="009A0928">
        <w:t xml:space="preserve"> </w:t>
      </w:r>
      <w:r w:rsidRPr="00562B3E">
        <w:t>отличаются</w:t>
      </w:r>
      <w:r w:rsidR="009A0928">
        <w:t xml:space="preserve"> </w:t>
      </w:r>
      <w:r w:rsidRPr="00562B3E">
        <w:t>в</w:t>
      </w:r>
      <w:r w:rsidR="009A0928">
        <w:t xml:space="preserve"> </w:t>
      </w:r>
      <w:r w:rsidRPr="00562B3E">
        <w:t>том</w:t>
      </w:r>
      <w:r w:rsidR="009A0928">
        <w:t xml:space="preserve"> </w:t>
      </w:r>
      <w:r w:rsidRPr="00562B3E">
        <w:t>числе</w:t>
      </w:r>
      <w:r w:rsidR="009A0928">
        <w:t xml:space="preserve"> </w:t>
      </w:r>
      <w:r w:rsidRPr="00562B3E">
        <w:t>вложениями</w:t>
      </w:r>
      <w:r w:rsidR="009A0928">
        <w:t xml:space="preserve"> </w:t>
      </w:r>
      <w:r w:rsidRPr="00562B3E">
        <w:t>в</w:t>
      </w:r>
      <w:r w:rsidR="009A0928">
        <w:t xml:space="preserve"> </w:t>
      </w:r>
      <w:r w:rsidRPr="00562B3E">
        <w:t>рисковые</w:t>
      </w:r>
      <w:r w:rsidR="009A0928">
        <w:t xml:space="preserve"> </w:t>
      </w:r>
      <w:r w:rsidRPr="00562B3E">
        <w:t>активы.</w:t>
      </w:r>
    </w:p>
    <w:p w14:paraId="42258C99" w14:textId="77777777" w:rsidR="00F577FE" w:rsidRPr="00562B3E" w:rsidRDefault="00446C57" w:rsidP="00F577FE">
      <w:r w:rsidRPr="00562B3E">
        <w:t>-</w:t>
      </w:r>
      <w:r w:rsidR="009A0928">
        <w:t xml:space="preserve"> </w:t>
      </w:r>
      <w:r w:rsidR="00F577FE" w:rsidRPr="00562B3E">
        <w:t>Успешные</w:t>
      </w:r>
      <w:r w:rsidR="009A0928">
        <w:t xml:space="preserve"> </w:t>
      </w:r>
      <w:r w:rsidR="00F577FE" w:rsidRPr="00562B3E">
        <w:t>примеры</w:t>
      </w:r>
      <w:r w:rsidR="009A0928">
        <w:t xml:space="preserve"> </w:t>
      </w:r>
      <w:r w:rsidR="00F577FE" w:rsidRPr="00562B3E">
        <w:t>из</w:t>
      </w:r>
      <w:r w:rsidR="009A0928">
        <w:t xml:space="preserve"> </w:t>
      </w:r>
      <w:r w:rsidR="00F577FE" w:rsidRPr="00562B3E">
        <w:t>других</w:t>
      </w:r>
      <w:r w:rsidR="009A0928">
        <w:t xml:space="preserve"> </w:t>
      </w:r>
      <w:r w:rsidR="00F577FE" w:rsidRPr="00562B3E">
        <w:t>стран</w:t>
      </w:r>
    </w:p>
    <w:p w14:paraId="358FA8E4" w14:textId="77777777" w:rsidR="00F577FE" w:rsidRPr="00562B3E" w:rsidRDefault="00F577FE" w:rsidP="00F577FE">
      <w:r w:rsidRPr="00562B3E">
        <w:t>Если</w:t>
      </w:r>
      <w:r w:rsidR="009A0928">
        <w:t xml:space="preserve"> </w:t>
      </w:r>
      <w:r w:rsidRPr="00562B3E">
        <w:t>касаться</w:t>
      </w:r>
      <w:r w:rsidR="009A0928">
        <w:t xml:space="preserve"> </w:t>
      </w:r>
      <w:r w:rsidRPr="00562B3E">
        <w:t>зарубежья,</w:t>
      </w:r>
      <w:r w:rsidR="009A0928">
        <w:t xml:space="preserve"> </w:t>
      </w:r>
      <w:r w:rsidRPr="00562B3E">
        <w:t>то</w:t>
      </w:r>
      <w:r w:rsidR="009A0928">
        <w:t xml:space="preserve"> </w:t>
      </w:r>
      <w:r w:rsidRPr="00562B3E">
        <w:t>стоит</w:t>
      </w:r>
      <w:r w:rsidR="009A0928">
        <w:t xml:space="preserve"> </w:t>
      </w:r>
      <w:r w:rsidRPr="00562B3E">
        <w:t>говорить</w:t>
      </w:r>
      <w:r w:rsidR="009A0928">
        <w:t xml:space="preserve"> </w:t>
      </w:r>
      <w:r w:rsidRPr="00562B3E">
        <w:t>не</w:t>
      </w:r>
      <w:r w:rsidR="009A0928">
        <w:t xml:space="preserve"> </w:t>
      </w:r>
      <w:r w:rsidRPr="00562B3E">
        <w:t>о</w:t>
      </w:r>
      <w:r w:rsidR="009A0928">
        <w:t xml:space="preserve"> </w:t>
      </w:r>
      <w:r w:rsidRPr="00562B3E">
        <w:t>накоплениях,</w:t>
      </w:r>
      <w:r w:rsidR="009A0928">
        <w:t xml:space="preserve"> </w:t>
      </w:r>
      <w:r w:rsidRPr="00562B3E">
        <w:t>а</w:t>
      </w:r>
      <w:r w:rsidR="009A0928">
        <w:t xml:space="preserve"> </w:t>
      </w:r>
      <w:r w:rsidRPr="00562B3E">
        <w:t>о</w:t>
      </w:r>
      <w:r w:rsidR="009A0928">
        <w:t xml:space="preserve"> </w:t>
      </w:r>
      <w:r w:rsidRPr="00562B3E">
        <w:t>пенсиях</w:t>
      </w:r>
      <w:r w:rsidR="009A0928">
        <w:t xml:space="preserve"> </w:t>
      </w:r>
      <w:r w:rsidRPr="00562B3E">
        <w:t>в</w:t>
      </w:r>
      <w:r w:rsidR="009A0928">
        <w:t xml:space="preserve"> </w:t>
      </w:r>
      <w:r w:rsidRPr="00562B3E">
        <w:t>общем.</w:t>
      </w:r>
      <w:r w:rsidR="009A0928">
        <w:t xml:space="preserve"> </w:t>
      </w:r>
      <w:r w:rsidRPr="00562B3E">
        <w:t>Основная</w:t>
      </w:r>
      <w:r w:rsidR="009A0928">
        <w:t xml:space="preserve"> </w:t>
      </w:r>
      <w:r w:rsidRPr="00562B3E">
        <w:t>мера,</w:t>
      </w:r>
      <w:r w:rsidR="009A0928">
        <w:t xml:space="preserve"> </w:t>
      </w:r>
      <w:r w:rsidRPr="00562B3E">
        <w:t>которая</w:t>
      </w:r>
      <w:r w:rsidR="009A0928">
        <w:t xml:space="preserve"> </w:t>
      </w:r>
      <w:r w:rsidRPr="00562B3E">
        <w:t>применяется</w:t>
      </w:r>
      <w:r w:rsidR="009A0928">
        <w:t xml:space="preserve"> </w:t>
      </w:r>
      <w:r w:rsidRPr="00562B3E">
        <w:t>на</w:t>
      </w:r>
      <w:r w:rsidR="009A0928">
        <w:t xml:space="preserve"> </w:t>
      </w:r>
      <w:r w:rsidRPr="00562B3E">
        <w:t>защиту,</w:t>
      </w:r>
      <w:r w:rsidR="009A0928">
        <w:t xml:space="preserve"> - </w:t>
      </w:r>
      <w:r w:rsidRPr="00562B3E">
        <w:t>просто</w:t>
      </w:r>
      <w:r w:rsidR="009A0928">
        <w:t xml:space="preserve"> </w:t>
      </w:r>
      <w:r w:rsidRPr="00562B3E">
        <w:t>индексация</w:t>
      </w:r>
      <w:r w:rsidR="009A0928">
        <w:t xml:space="preserve"> </w:t>
      </w:r>
      <w:r w:rsidRPr="00562B3E">
        <w:t>пенсий.</w:t>
      </w:r>
      <w:r w:rsidR="009A0928">
        <w:t xml:space="preserve"> </w:t>
      </w:r>
      <w:r w:rsidRPr="00562B3E">
        <w:t>Каждой</w:t>
      </w:r>
      <w:r w:rsidR="009A0928">
        <w:t xml:space="preserve"> </w:t>
      </w:r>
      <w:r w:rsidRPr="00562B3E">
        <w:t>стране</w:t>
      </w:r>
      <w:r w:rsidR="009A0928">
        <w:t xml:space="preserve"> </w:t>
      </w:r>
      <w:r w:rsidRPr="00562B3E">
        <w:t>присуща</w:t>
      </w:r>
      <w:r w:rsidR="009A0928">
        <w:t xml:space="preserve"> </w:t>
      </w:r>
      <w:r w:rsidRPr="00562B3E">
        <w:t>инфляция,</w:t>
      </w:r>
      <w:r w:rsidR="009A0928">
        <w:t xml:space="preserve"> </w:t>
      </w:r>
      <w:r w:rsidRPr="00562B3E">
        <w:t>а</w:t>
      </w:r>
      <w:r w:rsidR="009A0928">
        <w:t xml:space="preserve"> </w:t>
      </w:r>
      <w:r w:rsidRPr="00562B3E">
        <w:t>раз</w:t>
      </w:r>
      <w:r w:rsidR="009A0928">
        <w:t xml:space="preserve"> </w:t>
      </w:r>
      <w:r w:rsidRPr="00562B3E">
        <w:t>так,</w:t>
      </w:r>
      <w:r w:rsidR="009A0928">
        <w:t xml:space="preserve"> </w:t>
      </w:r>
      <w:r w:rsidRPr="00562B3E">
        <w:t>то</w:t>
      </w:r>
      <w:r w:rsidR="009A0928">
        <w:t xml:space="preserve"> </w:t>
      </w:r>
      <w:r w:rsidRPr="00562B3E">
        <w:t>и</w:t>
      </w:r>
      <w:r w:rsidR="009A0928">
        <w:t xml:space="preserve"> </w:t>
      </w:r>
      <w:r w:rsidRPr="00562B3E">
        <w:t>бороться</w:t>
      </w:r>
      <w:r w:rsidR="009A0928">
        <w:t xml:space="preserve"> </w:t>
      </w:r>
      <w:r w:rsidRPr="00562B3E">
        <w:t>с</w:t>
      </w:r>
      <w:r w:rsidR="009A0928">
        <w:t xml:space="preserve"> </w:t>
      </w:r>
      <w:r w:rsidRPr="00562B3E">
        <w:t>ней</w:t>
      </w:r>
      <w:r w:rsidR="009A0928">
        <w:t xml:space="preserve"> </w:t>
      </w:r>
      <w:r w:rsidRPr="00562B3E">
        <w:t>как-то</w:t>
      </w:r>
      <w:r w:rsidR="009A0928">
        <w:t xml:space="preserve"> </w:t>
      </w:r>
      <w:r w:rsidRPr="00562B3E">
        <w:t>надо.</w:t>
      </w:r>
      <w:r w:rsidR="009A0928">
        <w:t xml:space="preserve"> </w:t>
      </w:r>
      <w:r w:rsidRPr="00562B3E">
        <w:t>Делают</w:t>
      </w:r>
      <w:r w:rsidR="009A0928">
        <w:t xml:space="preserve"> </w:t>
      </w:r>
      <w:r w:rsidRPr="00562B3E">
        <w:t>это</w:t>
      </w:r>
      <w:r w:rsidR="009A0928">
        <w:t xml:space="preserve"> </w:t>
      </w:r>
      <w:r w:rsidRPr="00562B3E">
        <w:t>практически</w:t>
      </w:r>
      <w:r w:rsidR="009A0928">
        <w:t xml:space="preserve"> </w:t>
      </w:r>
      <w:r w:rsidRPr="00562B3E">
        <w:t>везде.</w:t>
      </w:r>
      <w:r w:rsidR="009A0928">
        <w:t xml:space="preserve"> </w:t>
      </w:r>
      <w:r w:rsidRPr="00562B3E">
        <w:t>В</w:t>
      </w:r>
      <w:r w:rsidR="009A0928">
        <w:t xml:space="preserve"> </w:t>
      </w:r>
      <w:r w:rsidRPr="00562B3E">
        <w:t>Великобритании</w:t>
      </w:r>
      <w:r w:rsidR="009A0928">
        <w:t xml:space="preserve"> </w:t>
      </w:r>
      <w:r w:rsidRPr="00562B3E">
        <w:t>в</w:t>
      </w:r>
      <w:r w:rsidR="009A0928">
        <w:t xml:space="preserve"> </w:t>
      </w:r>
      <w:r w:rsidRPr="00562B3E">
        <w:t>апреле</w:t>
      </w:r>
      <w:r w:rsidR="009A0928">
        <w:t xml:space="preserve"> </w:t>
      </w:r>
      <w:r w:rsidRPr="00562B3E">
        <w:t>2024</w:t>
      </w:r>
      <w:r w:rsidR="009A0928">
        <w:t xml:space="preserve"> </w:t>
      </w:r>
      <w:r w:rsidRPr="00562B3E">
        <w:t>года</w:t>
      </w:r>
      <w:r w:rsidR="009A0928">
        <w:t xml:space="preserve"> </w:t>
      </w:r>
      <w:r w:rsidRPr="00562B3E">
        <w:t>пенсионные</w:t>
      </w:r>
      <w:r w:rsidR="009A0928">
        <w:t xml:space="preserve"> </w:t>
      </w:r>
      <w:r w:rsidRPr="00562B3E">
        <w:t>выплаты</w:t>
      </w:r>
      <w:r w:rsidR="009A0928">
        <w:t xml:space="preserve"> </w:t>
      </w:r>
      <w:r w:rsidRPr="00562B3E">
        <w:t>были</w:t>
      </w:r>
      <w:r w:rsidR="009A0928">
        <w:t xml:space="preserve"> </w:t>
      </w:r>
      <w:r w:rsidRPr="00562B3E">
        <w:t>увеличены</w:t>
      </w:r>
      <w:r w:rsidR="009A0928">
        <w:t xml:space="preserve"> </w:t>
      </w:r>
      <w:r w:rsidRPr="00562B3E">
        <w:t>на</w:t>
      </w:r>
      <w:r w:rsidR="009A0928">
        <w:t xml:space="preserve"> </w:t>
      </w:r>
      <w:r w:rsidRPr="00562B3E">
        <w:t>6,7</w:t>
      </w:r>
      <w:r w:rsidR="009A0928">
        <w:t>%</w:t>
      </w:r>
      <w:r w:rsidRPr="00562B3E">
        <w:t>,</w:t>
      </w:r>
      <w:r w:rsidR="009A0928">
        <w:t xml:space="preserve"> </w:t>
      </w:r>
      <w:r w:rsidRPr="00562B3E">
        <w:t>например.</w:t>
      </w:r>
      <w:r w:rsidR="009A0928">
        <w:t xml:space="preserve"> </w:t>
      </w:r>
      <w:r w:rsidRPr="00562B3E">
        <w:t>При</w:t>
      </w:r>
      <w:r w:rsidR="009A0928">
        <w:t xml:space="preserve"> </w:t>
      </w:r>
      <w:r w:rsidRPr="00562B3E">
        <w:t>том</w:t>
      </w:r>
      <w:r w:rsidR="009A0928">
        <w:t xml:space="preserve"> </w:t>
      </w:r>
      <w:r w:rsidRPr="00562B3E">
        <w:t>что</w:t>
      </w:r>
      <w:r w:rsidR="009A0928">
        <w:t xml:space="preserve"> </w:t>
      </w:r>
      <w:r w:rsidRPr="00562B3E">
        <w:t>официальная</w:t>
      </w:r>
      <w:r w:rsidR="009A0928">
        <w:t xml:space="preserve"> </w:t>
      </w:r>
      <w:r w:rsidRPr="00562B3E">
        <w:t>инфляция</w:t>
      </w:r>
      <w:r w:rsidR="009A0928">
        <w:t xml:space="preserve"> </w:t>
      </w:r>
      <w:r w:rsidRPr="00562B3E">
        <w:t>в</w:t>
      </w:r>
      <w:r w:rsidR="009A0928">
        <w:t xml:space="preserve"> </w:t>
      </w:r>
      <w:r w:rsidRPr="00562B3E">
        <w:t>Соединенном</w:t>
      </w:r>
      <w:r w:rsidR="009A0928">
        <w:t xml:space="preserve"> </w:t>
      </w:r>
      <w:r w:rsidRPr="00562B3E">
        <w:t>королевстве</w:t>
      </w:r>
      <w:r w:rsidR="009A0928">
        <w:t xml:space="preserve"> </w:t>
      </w:r>
      <w:r w:rsidRPr="00562B3E">
        <w:t>всего</w:t>
      </w:r>
      <w:r w:rsidR="009A0928">
        <w:t xml:space="preserve"> </w:t>
      </w:r>
      <w:r w:rsidRPr="00562B3E">
        <w:t>лишь</w:t>
      </w:r>
      <w:r w:rsidR="009A0928">
        <w:t xml:space="preserve"> </w:t>
      </w:r>
      <w:r w:rsidRPr="00562B3E">
        <w:t>2</w:t>
      </w:r>
      <w:r w:rsidR="009A0928">
        <w:t>%</w:t>
      </w:r>
      <w:r w:rsidRPr="00562B3E">
        <w:t>.</w:t>
      </w:r>
      <w:r w:rsidR="009A0928">
        <w:t xml:space="preserve"> </w:t>
      </w:r>
      <w:r w:rsidRPr="00562B3E">
        <w:t>В</w:t>
      </w:r>
      <w:r w:rsidR="009A0928">
        <w:t xml:space="preserve"> </w:t>
      </w:r>
      <w:r w:rsidRPr="00562B3E">
        <w:t>Канаде</w:t>
      </w:r>
      <w:r w:rsidR="009A0928">
        <w:t xml:space="preserve"> </w:t>
      </w:r>
      <w:r w:rsidRPr="00562B3E">
        <w:t>индексация</w:t>
      </w:r>
      <w:r w:rsidR="009A0928">
        <w:t xml:space="preserve"> </w:t>
      </w:r>
      <w:r w:rsidRPr="00562B3E">
        <w:t>на</w:t>
      </w:r>
      <w:r w:rsidR="009A0928">
        <w:t xml:space="preserve"> </w:t>
      </w:r>
      <w:r w:rsidRPr="00562B3E">
        <w:t>4,8</w:t>
      </w:r>
      <w:r w:rsidR="009A0928">
        <w:t xml:space="preserve">% </w:t>
      </w:r>
      <w:r w:rsidRPr="00562B3E">
        <w:t>была</w:t>
      </w:r>
      <w:r w:rsidR="009A0928">
        <w:t xml:space="preserve"> </w:t>
      </w:r>
      <w:r w:rsidRPr="00562B3E">
        <w:t>проведена</w:t>
      </w:r>
      <w:r w:rsidR="009A0928">
        <w:t xml:space="preserve"> </w:t>
      </w:r>
      <w:r w:rsidRPr="00562B3E">
        <w:t>еще</w:t>
      </w:r>
      <w:r w:rsidR="009A0928">
        <w:t xml:space="preserve"> </w:t>
      </w:r>
      <w:r w:rsidRPr="00562B3E">
        <w:t>в</w:t>
      </w:r>
      <w:r w:rsidR="009A0928">
        <w:t xml:space="preserve"> </w:t>
      </w:r>
      <w:r w:rsidRPr="00562B3E">
        <w:t>январе</w:t>
      </w:r>
      <w:r w:rsidR="009A0928">
        <w:t xml:space="preserve"> </w:t>
      </w:r>
      <w:r w:rsidRPr="00562B3E">
        <w:t>2024</w:t>
      </w:r>
      <w:r w:rsidR="009A0928">
        <w:t xml:space="preserve"> </w:t>
      </w:r>
      <w:r w:rsidRPr="00562B3E">
        <w:t>года.</w:t>
      </w:r>
      <w:r w:rsidR="009A0928">
        <w:t xml:space="preserve"> </w:t>
      </w:r>
      <w:r w:rsidRPr="00562B3E">
        <w:t>При</w:t>
      </w:r>
      <w:r w:rsidR="009A0928">
        <w:t xml:space="preserve"> </w:t>
      </w:r>
      <w:r w:rsidRPr="00562B3E">
        <w:t>этом</w:t>
      </w:r>
      <w:r w:rsidR="009A0928">
        <w:t xml:space="preserve"> </w:t>
      </w:r>
      <w:r w:rsidRPr="00562B3E">
        <w:t>на</w:t>
      </w:r>
      <w:r w:rsidR="009A0928">
        <w:t xml:space="preserve"> </w:t>
      </w:r>
      <w:r w:rsidRPr="00562B3E">
        <w:t>июль</w:t>
      </w:r>
      <w:r w:rsidR="009A0928">
        <w:t xml:space="preserve"> </w:t>
      </w:r>
      <w:r w:rsidRPr="00562B3E">
        <w:t>инфляция</w:t>
      </w:r>
      <w:r w:rsidR="009A0928">
        <w:t xml:space="preserve"> </w:t>
      </w:r>
      <w:r w:rsidRPr="00562B3E">
        <w:t>там</w:t>
      </w:r>
      <w:r w:rsidR="009A0928">
        <w:t xml:space="preserve"> </w:t>
      </w:r>
      <w:r w:rsidRPr="00562B3E">
        <w:t>составляет</w:t>
      </w:r>
      <w:r w:rsidR="009A0928">
        <w:t xml:space="preserve"> </w:t>
      </w:r>
      <w:r w:rsidRPr="00562B3E">
        <w:t>лишь</w:t>
      </w:r>
      <w:r w:rsidR="009A0928">
        <w:t xml:space="preserve"> </w:t>
      </w:r>
      <w:r w:rsidRPr="00562B3E">
        <w:t>2,5</w:t>
      </w:r>
      <w:r w:rsidR="009A0928">
        <w:t>%</w:t>
      </w:r>
      <w:r w:rsidRPr="00562B3E">
        <w:t>.</w:t>
      </w:r>
      <w:r w:rsidR="009A0928">
        <w:t xml:space="preserve"> </w:t>
      </w:r>
      <w:r w:rsidRPr="00562B3E">
        <w:t>В</w:t>
      </w:r>
      <w:r w:rsidR="009A0928">
        <w:t xml:space="preserve"> </w:t>
      </w:r>
      <w:r w:rsidRPr="00562B3E">
        <w:t>Нидерландах,</w:t>
      </w:r>
      <w:r w:rsidR="009A0928">
        <w:t xml:space="preserve"> </w:t>
      </w:r>
      <w:r w:rsidRPr="00562B3E">
        <w:t>к</w:t>
      </w:r>
      <w:r w:rsidR="009A0928">
        <w:t xml:space="preserve"> </w:t>
      </w:r>
      <w:r w:rsidRPr="00562B3E">
        <w:t>примеру,</w:t>
      </w:r>
      <w:r w:rsidR="009A0928">
        <w:t xml:space="preserve"> </w:t>
      </w:r>
      <w:r w:rsidRPr="00562B3E">
        <w:t>есть</w:t>
      </w:r>
      <w:r w:rsidR="009A0928">
        <w:t xml:space="preserve"> </w:t>
      </w:r>
      <w:r w:rsidRPr="00562B3E">
        <w:t>разные</w:t>
      </w:r>
      <w:r w:rsidR="009A0928">
        <w:t xml:space="preserve"> </w:t>
      </w:r>
      <w:r w:rsidRPr="00562B3E">
        <w:t>пенсионные</w:t>
      </w:r>
      <w:r w:rsidR="009A0928">
        <w:t xml:space="preserve"> </w:t>
      </w:r>
      <w:r w:rsidRPr="00562B3E">
        <w:t>фонды,</w:t>
      </w:r>
      <w:r w:rsidR="009A0928">
        <w:t xml:space="preserve"> </w:t>
      </w:r>
      <w:r w:rsidRPr="00562B3E">
        <w:t>которые</w:t>
      </w:r>
      <w:r w:rsidR="009A0928">
        <w:t xml:space="preserve"> </w:t>
      </w:r>
      <w:r w:rsidRPr="00562B3E">
        <w:t>индексируют</w:t>
      </w:r>
      <w:r w:rsidR="009A0928">
        <w:t xml:space="preserve"> </w:t>
      </w:r>
      <w:r w:rsidRPr="00562B3E">
        <w:t>выплаты</w:t>
      </w:r>
      <w:r w:rsidR="009A0928">
        <w:t xml:space="preserve"> </w:t>
      </w:r>
      <w:r w:rsidRPr="00562B3E">
        <w:t>неодинаково.</w:t>
      </w:r>
      <w:r w:rsidR="009A0928">
        <w:t xml:space="preserve"> </w:t>
      </w:r>
      <w:r w:rsidRPr="00562B3E">
        <w:t>Например,</w:t>
      </w:r>
      <w:r w:rsidR="009A0928">
        <w:t xml:space="preserve"> </w:t>
      </w:r>
      <w:r w:rsidRPr="00562B3E">
        <w:t>Vervoer</w:t>
      </w:r>
      <w:r w:rsidR="009A0928">
        <w:t xml:space="preserve"> </w:t>
      </w:r>
      <w:r w:rsidRPr="00562B3E">
        <w:t>скорректировал</w:t>
      </w:r>
      <w:r w:rsidR="009A0928">
        <w:t xml:space="preserve"> </w:t>
      </w:r>
      <w:r w:rsidRPr="00562B3E">
        <w:t>выплаты</w:t>
      </w:r>
      <w:r w:rsidR="009A0928">
        <w:t xml:space="preserve"> </w:t>
      </w:r>
      <w:r w:rsidRPr="00562B3E">
        <w:t>на</w:t>
      </w:r>
      <w:r w:rsidR="009A0928">
        <w:t xml:space="preserve"> </w:t>
      </w:r>
      <w:r w:rsidRPr="00562B3E">
        <w:t>7,55</w:t>
      </w:r>
      <w:r w:rsidR="009A0928">
        <w:t xml:space="preserve">% </w:t>
      </w:r>
      <w:r w:rsidRPr="00562B3E">
        <w:t>с</w:t>
      </w:r>
      <w:r w:rsidR="009A0928">
        <w:t xml:space="preserve"> </w:t>
      </w:r>
      <w:r w:rsidRPr="00562B3E">
        <w:t>января</w:t>
      </w:r>
      <w:r w:rsidR="009A0928">
        <w:t xml:space="preserve"> </w:t>
      </w:r>
      <w:r w:rsidRPr="00562B3E">
        <w:t>2024</w:t>
      </w:r>
      <w:r w:rsidR="009A0928">
        <w:t xml:space="preserve"> </w:t>
      </w:r>
      <w:r w:rsidRPr="00562B3E">
        <w:t>года,</w:t>
      </w:r>
      <w:r w:rsidR="009A0928">
        <w:t xml:space="preserve"> </w:t>
      </w:r>
      <w:r w:rsidRPr="00562B3E">
        <w:t>а</w:t>
      </w:r>
      <w:r w:rsidR="009A0928">
        <w:t xml:space="preserve"> </w:t>
      </w:r>
      <w:r w:rsidRPr="00562B3E">
        <w:t>Detailhandel</w:t>
      </w:r>
      <w:r w:rsidR="009A0928">
        <w:t xml:space="preserve"> </w:t>
      </w:r>
      <w:r w:rsidRPr="00562B3E">
        <w:t>только</w:t>
      </w:r>
      <w:r w:rsidR="009A0928">
        <w:t xml:space="preserve"> </w:t>
      </w:r>
      <w:r w:rsidRPr="00562B3E">
        <w:t>на</w:t>
      </w:r>
      <w:r w:rsidR="009A0928">
        <w:t xml:space="preserve"> </w:t>
      </w:r>
      <w:r w:rsidRPr="00562B3E">
        <w:t>3,3</w:t>
      </w:r>
      <w:r w:rsidR="009A0928">
        <w:t>%</w:t>
      </w:r>
      <w:r w:rsidRPr="00562B3E">
        <w:t>.</w:t>
      </w:r>
    </w:p>
    <w:p w14:paraId="634F0E77" w14:textId="77777777" w:rsidR="00F577FE" w:rsidRPr="00562B3E" w:rsidRDefault="00446C57" w:rsidP="00F577FE">
      <w:r w:rsidRPr="00562B3E">
        <w:t>-</w:t>
      </w:r>
      <w:r w:rsidR="009A0928">
        <w:t xml:space="preserve"> </w:t>
      </w:r>
      <w:r w:rsidR="00F577FE" w:rsidRPr="00562B3E">
        <w:t>Что</w:t>
      </w:r>
      <w:r w:rsidR="009A0928">
        <w:t xml:space="preserve"> </w:t>
      </w:r>
      <w:r w:rsidR="00F577FE" w:rsidRPr="00562B3E">
        <w:t>можно</w:t>
      </w:r>
      <w:r w:rsidR="009A0928">
        <w:t xml:space="preserve"> </w:t>
      </w:r>
      <w:r w:rsidR="00F577FE" w:rsidRPr="00562B3E">
        <w:t>перенять</w:t>
      </w:r>
      <w:r w:rsidR="009A0928">
        <w:t xml:space="preserve"> </w:t>
      </w:r>
      <w:r w:rsidR="00F577FE" w:rsidRPr="00562B3E">
        <w:t>для</w:t>
      </w:r>
      <w:r w:rsidR="009A0928">
        <w:t xml:space="preserve"> </w:t>
      </w:r>
      <w:r w:rsidR="00F577FE" w:rsidRPr="00562B3E">
        <w:t>российской</w:t>
      </w:r>
      <w:r w:rsidR="009A0928">
        <w:t xml:space="preserve"> </w:t>
      </w:r>
      <w:r w:rsidR="00F577FE" w:rsidRPr="00562B3E">
        <w:t>системы</w:t>
      </w:r>
    </w:p>
    <w:p w14:paraId="6AEACAB0" w14:textId="77777777" w:rsidR="00F577FE" w:rsidRPr="00562B3E" w:rsidRDefault="00F577FE" w:rsidP="00F577FE">
      <w:r w:rsidRPr="00562B3E">
        <w:t>Лучшая</w:t>
      </w:r>
      <w:r w:rsidR="009A0928">
        <w:t xml:space="preserve"> </w:t>
      </w:r>
      <w:r w:rsidRPr="00562B3E">
        <w:t>защита</w:t>
      </w:r>
      <w:r w:rsidR="009A0928">
        <w:t xml:space="preserve"> </w:t>
      </w:r>
      <w:r w:rsidRPr="00562B3E">
        <w:t>для</w:t>
      </w:r>
      <w:r w:rsidR="009A0928">
        <w:t xml:space="preserve"> </w:t>
      </w:r>
      <w:r w:rsidRPr="00562B3E">
        <w:t>пенсионных</w:t>
      </w:r>
      <w:r w:rsidR="009A0928">
        <w:t xml:space="preserve"> </w:t>
      </w:r>
      <w:r w:rsidRPr="00562B3E">
        <w:t>накоплений</w:t>
      </w:r>
      <w:r w:rsidR="009A0928">
        <w:t xml:space="preserve"> - </w:t>
      </w:r>
      <w:r w:rsidRPr="00562B3E">
        <w:t>это</w:t>
      </w:r>
      <w:r w:rsidR="009A0928">
        <w:t xml:space="preserve"> </w:t>
      </w:r>
      <w:r w:rsidRPr="00562B3E">
        <w:t>укрепление</w:t>
      </w:r>
      <w:r w:rsidR="009A0928">
        <w:t xml:space="preserve"> </w:t>
      </w:r>
      <w:r w:rsidRPr="00562B3E">
        <w:t>денежной</w:t>
      </w:r>
      <w:r w:rsidR="009A0928">
        <w:t xml:space="preserve"> </w:t>
      </w:r>
      <w:r w:rsidRPr="00562B3E">
        <w:t>системы</w:t>
      </w:r>
      <w:r w:rsidR="009A0928">
        <w:t xml:space="preserve"> </w:t>
      </w:r>
      <w:r w:rsidRPr="00562B3E">
        <w:t>страны.</w:t>
      </w:r>
      <w:r w:rsidR="009A0928">
        <w:t xml:space="preserve"> </w:t>
      </w:r>
      <w:r w:rsidRPr="00562B3E">
        <w:t>Самым</w:t>
      </w:r>
      <w:r w:rsidR="009A0928">
        <w:t xml:space="preserve"> </w:t>
      </w:r>
      <w:r w:rsidRPr="00562B3E">
        <w:t>действенным</w:t>
      </w:r>
      <w:r w:rsidR="009A0928">
        <w:t xml:space="preserve"> </w:t>
      </w:r>
      <w:r w:rsidRPr="00562B3E">
        <w:t>методом</w:t>
      </w:r>
      <w:r w:rsidR="009A0928">
        <w:t xml:space="preserve"> </w:t>
      </w:r>
      <w:r w:rsidRPr="00562B3E">
        <w:t>достижения</w:t>
      </w:r>
      <w:r w:rsidR="009A0928">
        <w:t xml:space="preserve"> </w:t>
      </w:r>
      <w:r w:rsidRPr="00562B3E">
        <w:t>цели</w:t>
      </w:r>
      <w:r w:rsidR="009A0928">
        <w:t xml:space="preserve"> </w:t>
      </w:r>
      <w:r w:rsidRPr="00562B3E">
        <w:t>является</w:t>
      </w:r>
      <w:r w:rsidR="009A0928">
        <w:t xml:space="preserve"> </w:t>
      </w:r>
      <w:r w:rsidRPr="00562B3E">
        <w:t>развитие</w:t>
      </w:r>
      <w:r w:rsidR="009A0928">
        <w:t xml:space="preserve"> </w:t>
      </w:r>
      <w:r w:rsidRPr="00562B3E">
        <w:t>свободного</w:t>
      </w:r>
      <w:r w:rsidR="009A0928">
        <w:t xml:space="preserve"> </w:t>
      </w:r>
      <w:r w:rsidRPr="00562B3E">
        <w:t>регулируемого</w:t>
      </w:r>
      <w:r w:rsidR="009A0928">
        <w:t xml:space="preserve"> </w:t>
      </w:r>
      <w:r w:rsidRPr="00562B3E">
        <w:t>бизнеса,</w:t>
      </w:r>
      <w:r w:rsidR="009A0928">
        <w:t xml:space="preserve"> </w:t>
      </w:r>
      <w:r w:rsidRPr="00562B3E">
        <w:t>производства</w:t>
      </w:r>
      <w:r w:rsidR="009A0928">
        <w:t xml:space="preserve"> </w:t>
      </w:r>
      <w:r w:rsidRPr="00562B3E">
        <w:t>товаров</w:t>
      </w:r>
      <w:r w:rsidR="009A0928">
        <w:t xml:space="preserve"> </w:t>
      </w:r>
      <w:r w:rsidRPr="00562B3E">
        <w:t>и</w:t>
      </w:r>
      <w:r w:rsidR="009A0928">
        <w:t xml:space="preserve"> </w:t>
      </w:r>
      <w:r w:rsidRPr="00562B3E">
        <w:t>услуг.</w:t>
      </w:r>
      <w:r w:rsidR="009A0928">
        <w:t xml:space="preserve"> </w:t>
      </w:r>
      <w:r w:rsidRPr="00562B3E">
        <w:t>Необходимо</w:t>
      </w:r>
      <w:r w:rsidR="009A0928">
        <w:t xml:space="preserve"> </w:t>
      </w:r>
      <w:r w:rsidRPr="00562B3E">
        <w:t>создать</w:t>
      </w:r>
      <w:r w:rsidR="009A0928">
        <w:t xml:space="preserve"> </w:t>
      </w:r>
      <w:r w:rsidRPr="00562B3E">
        <w:t>такие</w:t>
      </w:r>
      <w:r w:rsidR="009A0928">
        <w:t xml:space="preserve"> </w:t>
      </w:r>
      <w:r w:rsidRPr="00562B3E">
        <w:t>условия,</w:t>
      </w:r>
      <w:r w:rsidR="009A0928">
        <w:t xml:space="preserve"> </w:t>
      </w:r>
      <w:r w:rsidRPr="00562B3E">
        <w:t>когда</w:t>
      </w:r>
      <w:r w:rsidR="009A0928">
        <w:t xml:space="preserve"> </w:t>
      </w:r>
      <w:r w:rsidRPr="00562B3E">
        <w:t>отечественная</w:t>
      </w:r>
      <w:r w:rsidR="009A0928">
        <w:t xml:space="preserve"> </w:t>
      </w:r>
      <w:r w:rsidRPr="00562B3E">
        <w:t>продукция</w:t>
      </w:r>
      <w:r w:rsidR="009A0928">
        <w:t xml:space="preserve"> </w:t>
      </w:r>
      <w:r w:rsidRPr="00562B3E">
        <w:t>будет</w:t>
      </w:r>
      <w:r w:rsidR="009A0928">
        <w:t xml:space="preserve"> </w:t>
      </w:r>
      <w:r w:rsidRPr="00562B3E">
        <w:t>пользоваться</w:t>
      </w:r>
      <w:r w:rsidR="009A0928">
        <w:t xml:space="preserve"> </w:t>
      </w:r>
      <w:r w:rsidRPr="00562B3E">
        <w:t>спросом</w:t>
      </w:r>
      <w:r w:rsidR="009A0928">
        <w:t xml:space="preserve"> </w:t>
      </w:r>
      <w:r w:rsidRPr="00562B3E">
        <w:t>по</w:t>
      </w:r>
      <w:r w:rsidR="009A0928">
        <w:t xml:space="preserve"> </w:t>
      </w:r>
      <w:r w:rsidRPr="00562B3E">
        <w:t>всему</w:t>
      </w:r>
      <w:r w:rsidR="009A0928">
        <w:t xml:space="preserve"> </w:t>
      </w:r>
      <w:r w:rsidRPr="00562B3E">
        <w:t>миру,</w:t>
      </w:r>
      <w:r w:rsidR="009A0928">
        <w:t xml:space="preserve"> </w:t>
      </w:r>
      <w:r w:rsidRPr="00562B3E">
        <w:t>а</w:t>
      </w:r>
      <w:r w:rsidR="009A0928">
        <w:t xml:space="preserve"> </w:t>
      </w:r>
      <w:r w:rsidRPr="00562B3E">
        <w:t>не</w:t>
      </w:r>
      <w:r w:rsidR="009A0928">
        <w:t xml:space="preserve"> </w:t>
      </w:r>
      <w:r w:rsidRPr="00562B3E">
        <w:t>только</w:t>
      </w:r>
      <w:r w:rsidR="009A0928">
        <w:t xml:space="preserve"> </w:t>
      </w:r>
      <w:r w:rsidRPr="00562B3E">
        <w:t>на</w:t>
      </w:r>
      <w:r w:rsidR="009A0928">
        <w:t xml:space="preserve"> </w:t>
      </w:r>
      <w:r w:rsidRPr="00562B3E">
        <w:t>внутреннем</w:t>
      </w:r>
      <w:r w:rsidR="009A0928">
        <w:t xml:space="preserve"> </w:t>
      </w:r>
      <w:r w:rsidRPr="00562B3E">
        <w:t>и</w:t>
      </w:r>
      <w:r w:rsidR="009A0928">
        <w:t xml:space="preserve"> </w:t>
      </w:r>
      <w:r w:rsidRPr="00562B3E">
        <w:t>соседних</w:t>
      </w:r>
      <w:r w:rsidR="009A0928">
        <w:t xml:space="preserve"> </w:t>
      </w:r>
      <w:r w:rsidRPr="00562B3E">
        <w:t>рынках.</w:t>
      </w:r>
      <w:r w:rsidR="009A0928">
        <w:t xml:space="preserve"> </w:t>
      </w:r>
      <w:r w:rsidRPr="00562B3E">
        <w:t>При</w:t>
      </w:r>
      <w:r w:rsidR="009A0928">
        <w:t xml:space="preserve"> </w:t>
      </w:r>
      <w:r w:rsidRPr="00562B3E">
        <w:t>этом</w:t>
      </w:r>
      <w:r w:rsidR="009A0928">
        <w:t xml:space="preserve"> </w:t>
      </w:r>
      <w:r w:rsidRPr="00562B3E">
        <w:t>упор</w:t>
      </w:r>
      <w:r w:rsidR="009A0928">
        <w:t xml:space="preserve"> </w:t>
      </w:r>
      <w:r w:rsidRPr="00562B3E">
        <w:t>хорошо</w:t>
      </w:r>
      <w:r w:rsidR="009A0928">
        <w:t xml:space="preserve"> </w:t>
      </w:r>
      <w:r w:rsidRPr="00562B3E">
        <w:t>делать</w:t>
      </w:r>
      <w:r w:rsidR="009A0928">
        <w:t xml:space="preserve"> </w:t>
      </w:r>
      <w:r w:rsidRPr="00562B3E">
        <w:t>не</w:t>
      </w:r>
      <w:r w:rsidR="009A0928">
        <w:t xml:space="preserve"> </w:t>
      </w:r>
      <w:r w:rsidRPr="00562B3E">
        <w:t>только</w:t>
      </w:r>
      <w:r w:rsidR="009A0928">
        <w:t xml:space="preserve"> </w:t>
      </w:r>
      <w:r w:rsidRPr="00562B3E">
        <w:t>на</w:t>
      </w:r>
      <w:r w:rsidR="009A0928">
        <w:t xml:space="preserve"> </w:t>
      </w:r>
      <w:r w:rsidRPr="00562B3E">
        <w:t>полезных</w:t>
      </w:r>
      <w:r w:rsidR="009A0928">
        <w:t xml:space="preserve"> </w:t>
      </w:r>
      <w:r w:rsidRPr="00562B3E">
        <w:t>ископаемых,</w:t>
      </w:r>
      <w:r w:rsidR="009A0928">
        <w:t xml:space="preserve"> </w:t>
      </w:r>
      <w:r w:rsidRPr="00562B3E">
        <w:t>но</w:t>
      </w:r>
      <w:r w:rsidR="009A0928">
        <w:t xml:space="preserve"> </w:t>
      </w:r>
      <w:r w:rsidRPr="00562B3E">
        <w:t>и</w:t>
      </w:r>
      <w:r w:rsidR="009A0928">
        <w:t xml:space="preserve"> </w:t>
      </w:r>
      <w:r w:rsidRPr="00562B3E">
        <w:t>на</w:t>
      </w:r>
      <w:r w:rsidR="009A0928">
        <w:t xml:space="preserve"> </w:t>
      </w:r>
      <w:r w:rsidRPr="00562B3E">
        <w:t>высоких</w:t>
      </w:r>
      <w:r w:rsidR="009A0928">
        <w:t xml:space="preserve"> </w:t>
      </w:r>
      <w:r w:rsidRPr="00562B3E">
        <w:t>технологиях.</w:t>
      </w:r>
    </w:p>
    <w:p w14:paraId="4C6EAB83" w14:textId="77777777" w:rsidR="00F577FE" w:rsidRPr="00562B3E" w:rsidRDefault="00F577FE" w:rsidP="00F577FE">
      <w:r w:rsidRPr="00562B3E">
        <w:t>Если</w:t>
      </w:r>
      <w:r w:rsidR="009A0928">
        <w:t xml:space="preserve"> </w:t>
      </w:r>
      <w:r w:rsidRPr="00562B3E">
        <w:t>же</w:t>
      </w:r>
      <w:r w:rsidR="009A0928">
        <w:t xml:space="preserve"> </w:t>
      </w:r>
      <w:r w:rsidRPr="00562B3E">
        <w:t>говорить</w:t>
      </w:r>
      <w:r w:rsidR="009A0928">
        <w:t xml:space="preserve"> </w:t>
      </w:r>
      <w:r w:rsidRPr="00562B3E">
        <w:t>исключить</w:t>
      </w:r>
      <w:r w:rsidR="009A0928">
        <w:t xml:space="preserve"> </w:t>
      </w:r>
      <w:r w:rsidRPr="00562B3E">
        <w:t>о</w:t>
      </w:r>
      <w:r w:rsidR="009A0928">
        <w:t xml:space="preserve"> </w:t>
      </w:r>
      <w:r w:rsidRPr="00562B3E">
        <w:t>пенсиях,</w:t>
      </w:r>
      <w:r w:rsidR="009A0928">
        <w:t xml:space="preserve"> </w:t>
      </w:r>
      <w:r w:rsidRPr="00562B3E">
        <w:t>то</w:t>
      </w:r>
      <w:r w:rsidR="009A0928">
        <w:t xml:space="preserve"> </w:t>
      </w:r>
      <w:r w:rsidRPr="00562B3E">
        <w:t>просто</w:t>
      </w:r>
      <w:r w:rsidR="009A0928">
        <w:t xml:space="preserve"> </w:t>
      </w:r>
      <w:r w:rsidRPr="00562B3E">
        <w:t>что-то</w:t>
      </w:r>
      <w:r w:rsidR="009A0928">
        <w:t xml:space="preserve"> </w:t>
      </w:r>
      <w:r w:rsidRPr="00562B3E">
        <w:t>перенять</w:t>
      </w:r>
      <w:r w:rsidR="009A0928">
        <w:t xml:space="preserve"> </w:t>
      </w:r>
      <w:r w:rsidRPr="00562B3E">
        <w:t>из</w:t>
      </w:r>
      <w:r w:rsidR="009A0928">
        <w:t xml:space="preserve"> </w:t>
      </w:r>
      <w:r w:rsidRPr="00562B3E">
        <w:t>США,</w:t>
      </w:r>
      <w:r w:rsidR="009A0928">
        <w:t xml:space="preserve"> </w:t>
      </w:r>
      <w:r w:rsidRPr="00562B3E">
        <w:t>Японии</w:t>
      </w:r>
      <w:r w:rsidR="009A0928">
        <w:t xml:space="preserve"> </w:t>
      </w:r>
      <w:r w:rsidRPr="00562B3E">
        <w:t>или</w:t>
      </w:r>
      <w:r w:rsidR="009A0928">
        <w:t xml:space="preserve"> </w:t>
      </w:r>
      <w:r w:rsidRPr="00562B3E">
        <w:t>Евросоюза</w:t>
      </w:r>
      <w:r w:rsidR="009A0928">
        <w:t xml:space="preserve"> </w:t>
      </w:r>
      <w:r w:rsidRPr="00562B3E">
        <w:t>не</w:t>
      </w:r>
      <w:r w:rsidR="009A0928">
        <w:t xml:space="preserve"> </w:t>
      </w:r>
      <w:r w:rsidRPr="00562B3E">
        <w:t>получиться.</w:t>
      </w:r>
      <w:r w:rsidR="009A0928">
        <w:t xml:space="preserve"> </w:t>
      </w:r>
      <w:r w:rsidRPr="00562B3E">
        <w:t>В</w:t>
      </w:r>
      <w:r w:rsidR="009A0928">
        <w:t xml:space="preserve"> </w:t>
      </w:r>
      <w:r w:rsidRPr="00562B3E">
        <w:t>этих</w:t>
      </w:r>
      <w:r w:rsidR="009A0928">
        <w:t xml:space="preserve"> </w:t>
      </w:r>
      <w:r w:rsidRPr="00562B3E">
        <w:t>странах</w:t>
      </w:r>
      <w:r w:rsidR="009A0928">
        <w:t xml:space="preserve"> </w:t>
      </w:r>
      <w:r w:rsidRPr="00562B3E">
        <w:t>совершенно</w:t>
      </w:r>
      <w:r w:rsidR="009A0928">
        <w:t xml:space="preserve"> </w:t>
      </w:r>
      <w:r w:rsidRPr="00562B3E">
        <w:t>другое</w:t>
      </w:r>
      <w:r w:rsidR="009A0928">
        <w:t xml:space="preserve"> </w:t>
      </w:r>
      <w:r w:rsidRPr="00562B3E">
        <w:t>законодательство,</w:t>
      </w:r>
      <w:r w:rsidR="009A0928">
        <w:t xml:space="preserve"> </w:t>
      </w:r>
      <w:r w:rsidRPr="00562B3E">
        <w:t>а</w:t>
      </w:r>
      <w:r w:rsidR="009A0928">
        <w:t xml:space="preserve"> </w:t>
      </w:r>
      <w:r w:rsidRPr="00562B3E">
        <w:t>следовательно,</w:t>
      </w:r>
      <w:r w:rsidR="009A0928">
        <w:t xml:space="preserve"> </w:t>
      </w:r>
      <w:r w:rsidRPr="00562B3E">
        <w:t>пенсионные</w:t>
      </w:r>
      <w:r w:rsidR="009A0928">
        <w:t xml:space="preserve"> </w:t>
      </w:r>
      <w:r w:rsidRPr="00562B3E">
        <w:t>системы</w:t>
      </w:r>
      <w:r w:rsidR="009A0928">
        <w:t xml:space="preserve"> </w:t>
      </w:r>
      <w:r w:rsidRPr="00562B3E">
        <w:t>сильно</w:t>
      </w:r>
      <w:r w:rsidR="009A0928">
        <w:t xml:space="preserve"> </w:t>
      </w:r>
      <w:r w:rsidRPr="00562B3E">
        <w:t>отличаются.</w:t>
      </w:r>
    </w:p>
    <w:p w14:paraId="4CB697E1" w14:textId="77777777" w:rsidR="00F577FE" w:rsidRPr="00562B3E" w:rsidRDefault="00446C57" w:rsidP="00F577FE">
      <w:r w:rsidRPr="00562B3E">
        <w:t>РЕКОМЕНДАЦИИ</w:t>
      </w:r>
      <w:r w:rsidR="009A0928">
        <w:t xml:space="preserve"> </w:t>
      </w:r>
      <w:r w:rsidRPr="00562B3E">
        <w:t>ДЛЯ</w:t>
      </w:r>
      <w:r w:rsidR="009A0928">
        <w:t xml:space="preserve"> </w:t>
      </w:r>
      <w:r w:rsidRPr="00562B3E">
        <w:t>БУДУЩИХ</w:t>
      </w:r>
      <w:r w:rsidR="009A0928">
        <w:t xml:space="preserve"> </w:t>
      </w:r>
      <w:r w:rsidRPr="00562B3E">
        <w:t>ПЕНСИОНЕРОВ</w:t>
      </w:r>
    </w:p>
    <w:p w14:paraId="13ED8408" w14:textId="77777777" w:rsidR="00F577FE" w:rsidRPr="00562B3E" w:rsidRDefault="00F577FE" w:rsidP="00F577FE">
      <w:r w:rsidRPr="00562B3E">
        <w:t>Чтобы</w:t>
      </w:r>
      <w:r w:rsidR="009A0928">
        <w:t xml:space="preserve"> </w:t>
      </w:r>
      <w:r w:rsidRPr="00562B3E">
        <w:t>старость</w:t>
      </w:r>
      <w:r w:rsidR="009A0928">
        <w:t xml:space="preserve"> </w:t>
      </w:r>
      <w:r w:rsidRPr="00562B3E">
        <w:t>прошла</w:t>
      </w:r>
      <w:r w:rsidR="009A0928">
        <w:t xml:space="preserve"> </w:t>
      </w:r>
      <w:r w:rsidRPr="00562B3E">
        <w:t>безбедно,</w:t>
      </w:r>
      <w:r w:rsidR="009A0928">
        <w:t xml:space="preserve"> </w:t>
      </w:r>
      <w:r w:rsidRPr="00562B3E">
        <w:t>а</w:t>
      </w:r>
      <w:r w:rsidR="009A0928">
        <w:t xml:space="preserve"> </w:t>
      </w:r>
      <w:r w:rsidRPr="00562B3E">
        <w:t>все</w:t>
      </w:r>
      <w:r w:rsidR="009A0928">
        <w:t xml:space="preserve"> </w:t>
      </w:r>
      <w:r w:rsidRPr="00562B3E">
        <w:t>потребности</w:t>
      </w:r>
      <w:r w:rsidR="009A0928">
        <w:t xml:space="preserve"> </w:t>
      </w:r>
      <w:r w:rsidRPr="00562B3E">
        <w:t>были</w:t>
      </w:r>
      <w:r w:rsidR="009A0928">
        <w:t xml:space="preserve"> </w:t>
      </w:r>
      <w:r w:rsidRPr="00562B3E">
        <w:t>удовлетворены,</w:t>
      </w:r>
      <w:r w:rsidR="009A0928">
        <w:t xml:space="preserve"> </w:t>
      </w:r>
      <w:r w:rsidRPr="00562B3E">
        <w:t>необходимо</w:t>
      </w:r>
      <w:r w:rsidR="009A0928">
        <w:t xml:space="preserve"> </w:t>
      </w:r>
      <w:r w:rsidRPr="00562B3E">
        <w:t>самостоятельно</w:t>
      </w:r>
      <w:r w:rsidR="009A0928">
        <w:t xml:space="preserve"> </w:t>
      </w:r>
      <w:r w:rsidRPr="00562B3E">
        <w:t>этим</w:t>
      </w:r>
      <w:r w:rsidR="009A0928">
        <w:t xml:space="preserve"> </w:t>
      </w:r>
      <w:r w:rsidRPr="00562B3E">
        <w:t>озаботиться.</w:t>
      </w:r>
      <w:r w:rsidR="009A0928">
        <w:t xml:space="preserve"> </w:t>
      </w:r>
      <w:r w:rsidRPr="00562B3E">
        <w:t>Государственные</w:t>
      </w:r>
      <w:r w:rsidR="009A0928">
        <w:t xml:space="preserve"> </w:t>
      </w:r>
      <w:r w:rsidRPr="00562B3E">
        <w:t>выплаты,</w:t>
      </w:r>
      <w:r w:rsidR="009A0928">
        <w:t xml:space="preserve"> </w:t>
      </w:r>
      <w:r w:rsidRPr="00562B3E">
        <w:t>конечно,</w:t>
      </w:r>
      <w:r w:rsidR="009A0928">
        <w:t xml:space="preserve"> </w:t>
      </w:r>
      <w:r w:rsidRPr="00562B3E">
        <w:t>не</w:t>
      </w:r>
      <w:r w:rsidR="009A0928">
        <w:t xml:space="preserve"> </w:t>
      </w:r>
      <w:r w:rsidRPr="00562B3E">
        <w:t>лишние,</w:t>
      </w:r>
      <w:r w:rsidR="009A0928">
        <w:t xml:space="preserve"> </w:t>
      </w:r>
      <w:r w:rsidRPr="00562B3E">
        <w:t>но</w:t>
      </w:r>
      <w:r w:rsidR="009A0928">
        <w:t xml:space="preserve"> </w:t>
      </w:r>
      <w:r w:rsidRPr="00562B3E">
        <w:t>жить</w:t>
      </w:r>
      <w:r w:rsidR="009A0928">
        <w:t xml:space="preserve"> </w:t>
      </w:r>
      <w:r w:rsidRPr="00562B3E">
        <w:t>на</w:t>
      </w:r>
      <w:r w:rsidR="009A0928">
        <w:t xml:space="preserve"> </w:t>
      </w:r>
      <w:r w:rsidRPr="00562B3E">
        <w:t>них</w:t>
      </w:r>
      <w:r w:rsidR="009A0928">
        <w:t xml:space="preserve"> </w:t>
      </w:r>
      <w:r w:rsidRPr="00562B3E">
        <w:t>можно</w:t>
      </w:r>
      <w:r w:rsidR="009A0928">
        <w:t xml:space="preserve"> </w:t>
      </w:r>
      <w:r w:rsidRPr="00562B3E">
        <w:t>едва</w:t>
      </w:r>
      <w:r w:rsidR="009A0928">
        <w:t xml:space="preserve"> </w:t>
      </w:r>
      <w:r w:rsidRPr="00562B3E">
        <w:t>ли,</w:t>
      </w:r>
      <w:r w:rsidR="009A0928">
        <w:t xml:space="preserve"> </w:t>
      </w:r>
      <w:r w:rsidRPr="00562B3E">
        <w:t>как</w:t>
      </w:r>
      <w:r w:rsidR="009A0928">
        <w:t xml:space="preserve"> </w:t>
      </w:r>
      <w:r w:rsidRPr="00562B3E">
        <w:t>бы</w:t>
      </w:r>
      <w:r w:rsidR="009A0928">
        <w:t xml:space="preserve"> </w:t>
      </w:r>
      <w:r w:rsidRPr="00562B3E">
        <w:t>об</w:t>
      </w:r>
      <w:r w:rsidR="009A0928">
        <w:t xml:space="preserve"> </w:t>
      </w:r>
      <w:r w:rsidRPr="00562B3E">
        <w:t>обратном</w:t>
      </w:r>
      <w:r w:rsidR="009A0928">
        <w:t xml:space="preserve"> </w:t>
      </w:r>
      <w:r w:rsidRPr="00562B3E">
        <w:t>не</w:t>
      </w:r>
      <w:r w:rsidR="009A0928">
        <w:t xml:space="preserve"> </w:t>
      </w:r>
      <w:r w:rsidRPr="00562B3E">
        <w:t>уверяли</w:t>
      </w:r>
      <w:r w:rsidR="009A0928">
        <w:t xml:space="preserve"> </w:t>
      </w:r>
      <w:r w:rsidRPr="00562B3E">
        <w:t>чиновники.</w:t>
      </w:r>
    </w:p>
    <w:p w14:paraId="19EEF2F6" w14:textId="77777777" w:rsidR="00F577FE" w:rsidRPr="00562B3E" w:rsidRDefault="00F577FE" w:rsidP="00F577FE">
      <w:r w:rsidRPr="00562B3E">
        <w:t>Есть</w:t>
      </w:r>
      <w:r w:rsidR="009A0928">
        <w:t xml:space="preserve"> </w:t>
      </w:r>
      <w:r w:rsidRPr="00562B3E">
        <w:t>несколько</w:t>
      </w:r>
      <w:r w:rsidR="009A0928">
        <w:t xml:space="preserve"> </w:t>
      </w:r>
      <w:r w:rsidRPr="00562B3E">
        <w:t>путей</w:t>
      </w:r>
      <w:r w:rsidR="009A0928">
        <w:t xml:space="preserve"> </w:t>
      </w:r>
      <w:r w:rsidRPr="00562B3E">
        <w:t>решения</w:t>
      </w:r>
      <w:r w:rsidR="009A0928">
        <w:t xml:space="preserve"> </w:t>
      </w:r>
      <w:r w:rsidRPr="00562B3E">
        <w:t>проблемы.</w:t>
      </w:r>
      <w:r w:rsidR="009A0928">
        <w:t xml:space="preserve"> </w:t>
      </w:r>
      <w:r w:rsidRPr="00562B3E">
        <w:t>Первый</w:t>
      </w:r>
      <w:r w:rsidR="009A0928">
        <w:t xml:space="preserve"> - </w:t>
      </w:r>
      <w:r w:rsidRPr="00562B3E">
        <w:t>это</w:t>
      </w:r>
      <w:r w:rsidR="009A0928">
        <w:t xml:space="preserve"> </w:t>
      </w:r>
      <w:r w:rsidRPr="00562B3E">
        <w:t>заняться</w:t>
      </w:r>
      <w:r w:rsidR="009A0928">
        <w:t xml:space="preserve"> </w:t>
      </w:r>
      <w:r w:rsidRPr="00562B3E">
        <w:t>вложением</w:t>
      </w:r>
      <w:r w:rsidR="009A0928">
        <w:t xml:space="preserve"> </w:t>
      </w:r>
      <w:r w:rsidRPr="00562B3E">
        <w:t>имеющихся</w:t>
      </w:r>
      <w:r w:rsidR="009A0928">
        <w:t xml:space="preserve"> </w:t>
      </w:r>
      <w:r w:rsidRPr="00562B3E">
        <w:t>денег</w:t>
      </w:r>
      <w:r w:rsidR="009A0928">
        <w:t xml:space="preserve"> </w:t>
      </w:r>
      <w:r w:rsidRPr="00562B3E">
        <w:t>самостоятельно</w:t>
      </w:r>
      <w:r w:rsidR="009A0928">
        <w:t xml:space="preserve"> </w:t>
      </w:r>
      <w:r w:rsidRPr="00562B3E">
        <w:t>с</w:t>
      </w:r>
      <w:r w:rsidR="009A0928">
        <w:t xml:space="preserve"> </w:t>
      </w:r>
      <w:r w:rsidRPr="00562B3E">
        <w:t>целью</w:t>
      </w:r>
      <w:r w:rsidR="009A0928">
        <w:t xml:space="preserve"> </w:t>
      </w:r>
      <w:r w:rsidRPr="00562B3E">
        <w:t>преумножения.</w:t>
      </w:r>
      <w:r w:rsidR="009A0928">
        <w:t xml:space="preserve"> </w:t>
      </w:r>
      <w:r w:rsidRPr="00562B3E">
        <w:t>Здесь</w:t>
      </w:r>
      <w:r w:rsidR="009A0928">
        <w:t xml:space="preserve"> </w:t>
      </w:r>
      <w:r w:rsidRPr="00562B3E">
        <w:t>можно</w:t>
      </w:r>
      <w:r w:rsidR="009A0928">
        <w:t xml:space="preserve"> </w:t>
      </w:r>
      <w:r w:rsidRPr="00562B3E">
        <w:t>рассмотреть</w:t>
      </w:r>
      <w:r w:rsidR="009A0928">
        <w:t xml:space="preserve"> </w:t>
      </w:r>
      <w:r w:rsidRPr="00562B3E">
        <w:t>различные</w:t>
      </w:r>
      <w:r w:rsidR="009A0928">
        <w:t xml:space="preserve"> </w:t>
      </w:r>
      <w:r w:rsidRPr="00562B3E">
        <w:t>варианты:</w:t>
      </w:r>
      <w:r w:rsidR="009A0928">
        <w:t xml:space="preserve"> </w:t>
      </w:r>
      <w:r w:rsidRPr="00562B3E">
        <w:t>акции,</w:t>
      </w:r>
      <w:r w:rsidR="009A0928">
        <w:t xml:space="preserve"> </w:t>
      </w:r>
      <w:r w:rsidRPr="00562B3E">
        <w:t>облигации,</w:t>
      </w:r>
      <w:r w:rsidR="009A0928">
        <w:t xml:space="preserve"> </w:t>
      </w:r>
      <w:r w:rsidRPr="00562B3E">
        <w:t>криптовалюта,</w:t>
      </w:r>
      <w:r w:rsidR="009A0928">
        <w:t xml:space="preserve"> </w:t>
      </w:r>
      <w:r w:rsidRPr="00562B3E">
        <w:t>недвижимость</w:t>
      </w:r>
      <w:r w:rsidR="009A0928">
        <w:t xml:space="preserve"> </w:t>
      </w:r>
      <w:r w:rsidRPr="00562B3E">
        <w:t>и</w:t>
      </w:r>
      <w:r w:rsidR="009A0928">
        <w:t xml:space="preserve"> </w:t>
      </w:r>
      <w:r w:rsidRPr="00562B3E">
        <w:t>другие.</w:t>
      </w:r>
      <w:r w:rsidR="009A0928">
        <w:t xml:space="preserve"> </w:t>
      </w:r>
      <w:r w:rsidRPr="00562B3E">
        <w:t>Преимущество</w:t>
      </w:r>
      <w:r w:rsidR="009A0928">
        <w:t xml:space="preserve"> </w:t>
      </w:r>
      <w:r w:rsidRPr="00562B3E">
        <w:t>данного</w:t>
      </w:r>
      <w:r w:rsidR="009A0928">
        <w:t xml:space="preserve"> </w:t>
      </w:r>
      <w:r w:rsidRPr="00562B3E">
        <w:t>варианта</w:t>
      </w:r>
      <w:r w:rsidR="009A0928">
        <w:t xml:space="preserve"> </w:t>
      </w:r>
      <w:r w:rsidRPr="00562B3E">
        <w:t>заключается</w:t>
      </w:r>
      <w:r w:rsidR="009A0928">
        <w:t xml:space="preserve"> </w:t>
      </w:r>
      <w:r w:rsidRPr="00562B3E">
        <w:t>в</w:t>
      </w:r>
      <w:r w:rsidR="009A0928">
        <w:t xml:space="preserve"> </w:t>
      </w:r>
      <w:r w:rsidRPr="00562B3E">
        <w:t>разнообразии</w:t>
      </w:r>
      <w:r w:rsidR="009A0928">
        <w:t xml:space="preserve"> </w:t>
      </w:r>
      <w:r w:rsidRPr="00562B3E">
        <w:t>и</w:t>
      </w:r>
      <w:r w:rsidR="009A0928">
        <w:t xml:space="preserve"> </w:t>
      </w:r>
      <w:r w:rsidRPr="00562B3E">
        <w:t>отсутствии</w:t>
      </w:r>
      <w:r w:rsidR="009A0928">
        <w:t xml:space="preserve"> </w:t>
      </w:r>
      <w:r w:rsidRPr="00562B3E">
        <w:t>барьеров:</w:t>
      </w:r>
      <w:r w:rsidR="009A0928">
        <w:t xml:space="preserve"> </w:t>
      </w:r>
      <w:r w:rsidRPr="00562B3E">
        <w:t>вкладываться</w:t>
      </w:r>
      <w:r w:rsidR="009A0928">
        <w:t xml:space="preserve"> </w:t>
      </w:r>
      <w:r w:rsidRPr="00562B3E">
        <w:t>можно</w:t>
      </w:r>
      <w:r w:rsidR="009A0928">
        <w:t xml:space="preserve"> </w:t>
      </w:r>
      <w:r w:rsidRPr="00562B3E">
        <w:t>куда</w:t>
      </w:r>
      <w:r w:rsidR="009A0928">
        <w:t xml:space="preserve"> </w:t>
      </w:r>
      <w:r w:rsidRPr="00562B3E">
        <w:t>угодно</w:t>
      </w:r>
      <w:r w:rsidR="009A0928">
        <w:t xml:space="preserve"> </w:t>
      </w:r>
      <w:r w:rsidRPr="00562B3E">
        <w:t>на</w:t>
      </w:r>
      <w:r w:rsidR="009A0928">
        <w:t xml:space="preserve"> </w:t>
      </w:r>
      <w:r w:rsidRPr="00562B3E">
        <w:t>любые</w:t>
      </w:r>
      <w:r w:rsidR="009A0928">
        <w:t xml:space="preserve"> </w:t>
      </w:r>
      <w:r w:rsidRPr="00562B3E">
        <w:t>суммы</w:t>
      </w:r>
      <w:r w:rsidR="009A0928">
        <w:t xml:space="preserve"> </w:t>
      </w:r>
      <w:r w:rsidRPr="00562B3E">
        <w:t>денежных</w:t>
      </w:r>
      <w:r w:rsidR="009A0928">
        <w:t xml:space="preserve"> </w:t>
      </w:r>
      <w:r w:rsidRPr="00562B3E">
        <w:t>средств.</w:t>
      </w:r>
      <w:r w:rsidR="009A0928">
        <w:t xml:space="preserve"> </w:t>
      </w:r>
      <w:r w:rsidRPr="00562B3E">
        <w:t>Недостатками</w:t>
      </w:r>
      <w:r w:rsidR="009A0928">
        <w:t xml:space="preserve"> </w:t>
      </w:r>
      <w:r w:rsidRPr="00562B3E">
        <w:t>можно</w:t>
      </w:r>
      <w:r w:rsidR="009A0928">
        <w:t xml:space="preserve"> </w:t>
      </w:r>
      <w:r w:rsidRPr="00562B3E">
        <w:t>назвать</w:t>
      </w:r>
      <w:r w:rsidR="009A0928">
        <w:t xml:space="preserve"> </w:t>
      </w:r>
      <w:r w:rsidRPr="00562B3E">
        <w:t>неограниченные</w:t>
      </w:r>
      <w:r w:rsidR="009A0928">
        <w:t xml:space="preserve"> </w:t>
      </w:r>
      <w:r w:rsidRPr="00562B3E">
        <w:t>риски,</w:t>
      </w:r>
      <w:r w:rsidR="009A0928">
        <w:t xml:space="preserve"> </w:t>
      </w:r>
      <w:r w:rsidRPr="00562B3E">
        <w:t>вплоть</w:t>
      </w:r>
      <w:r w:rsidR="009A0928">
        <w:t xml:space="preserve"> </w:t>
      </w:r>
      <w:r w:rsidRPr="00562B3E">
        <w:t>до</w:t>
      </w:r>
      <w:r w:rsidR="009A0928">
        <w:t xml:space="preserve"> </w:t>
      </w:r>
      <w:r w:rsidRPr="00562B3E">
        <w:t>полной</w:t>
      </w:r>
      <w:r w:rsidR="009A0928">
        <w:t xml:space="preserve"> </w:t>
      </w:r>
      <w:r w:rsidRPr="00562B3E">
        <w:t>потери</w:t>
      </w:r>
      <w:r w:rsidR="009A0928">
        <w:t xml:space="preserve"> </w:t>
      </w:r>
      <w:r w:rsidRPr="00562B3E">
        <w:t>денег,</w:t>
      </w:r>
      <w:r w:rsidR="009A0928">
        <w:t xml:space="preserve"> </w:t>
      </w:r>
      <w:r w:rsidRPr="00562B3E">
        <w:t>и</w:t>
      </w:r>
      <w:r w:rsidR="009A0928">
        <w:t xml:space="preserve"> </w:t>
      </w:r>
      <w:r w:rsidRPr="00562B3E">
        <w:t>необходимость</w:t>
      </w:r>
      <w:r w:rsidR="009A0928">
        <w:t xml:space="preserve"> </w:t>
      </w:r>
      <w:r w:rsidRPr="00562B3E">
        <w:t>минимальных</w:t>
      </w:r>
      <w:r w:rsidR="009A0928">
        <w:t xml:space="preserve"> </w:t>
      </w:r>
      <w:r w:rsidRPr="00562B3E">
        <w:t>знаний</w:t>
      </w:r>
      <w:r w:rsidR="009A0928">
        <w:t xml:space="preserve"> </w:t>
      </w:r>
      <w:r w:rsidRPr="00562B3E">
        <w:t>в</w:t>
      </w:r>
      <w:r w:rsidR="009A0928">
        <w:t xml:space="preserve"> </w:t>
      </w:r>
      <w:r w:rsidRPr="00562B3E">
        <w:t>той</w:t>
      </w:r>
      <w:r w:rsidR="009A0928">
        <w:t xml:space="preserve"> </w:t>
      </w:r>
      <w:r w:rsidRPr="00562B3E">
        <w:t>области,</w:t>
      </w:r>
      <w:r w:rsidR="009A0928">
        <w:t xml:space="preserve"> </w:t>
      </w:r>
      <w:r w:rsidRPr="00562B3E">
        <w:t>куда</w:t>
      </w:r>
      <w:r w:rsidR="009A0928">
        <w:t xml:space="preserve"> </w:t>
      </w:r>
      <w:r w:rsidRPr="00562B3E">
        <w:t>будут</w:t>
      </w:r>
      <w:r w:rsidR="009A0928">
        <w:t xml:space="preserve"> </w:t>
      </w:r>
      <w:r w:rsidRPr="00562B3E">
        <w:t>осуществлены</w:t>
      </w:r>
      <w:r w:rsidR="009A0928">
        <w:t xml:space="preserve"> </w:t>
      </w:r>
      <w:r w:rsidRPr="00562B3E">
        <w:t>вложения.</w:t>
      </w:r>
    </w:p>
    <w:p w14:paraId="7EEB88DA" w14:textId="77777777" w:rsidR="00F577FE" w:rsidRPr="00562B3E" w:rsidRDefault="00F577FE" w:rsidP="00F577FE">
      <w:r w:rsidRPr="00562B3E">
        <w:t>Второй</w:t>
      </w:r>
      <w:r w:rsidR="009A0928">
        <w:t xml:space="preserve"> </w:t>
      </w:r>
      <w:r w:rsidRPr="00562B3E">
        <w:t>способ</w:t>
      </w:r>
      <w:r w:rsidR="009A0928">
        <w:t xml:space="preserve"> - </w:t>
      </w:r>
      <w:r w:rsidRPr="00562B3E">
        <w:t>передать</w:t>
      </w:r>
      <w:r w:rsidR="009A0928">
        <w:t xml:space="preserve"> </w:t>
      </w:r>
      <w:r w:rsidRPr="00562B3E">
        <w:t>деньги</w:t>
      </w:r>
      <w:r w:rsidR="009A0928">
        <w:t xml:space="preserve"> </w:t>
      </w:r>
      <w:r w:rsidRPr="00562B3E">
        <w:t>в</w:t>
      </w:r>
      <w:r w:rsidR="009A0928">
        <w:t xml:space="preserve"> </w:t>
      </w:r>
      <w:r w:rsidRPr="00562B3E">
        <w:t>доверительное</w:t>
      </w:r>
      <w:r w:rsidR="009A0928">
        <w:t xml:space="preserve"> </w:t>
      </w:r>
      <w:r w:rsidRPr="00562B3E">
        <w:t>управление.</w:t>
      </w:r>
      <w:r w:rsidR="009A0928">
        <w:t xml:space="preserve"> </w:t>
      </w:r>
      <w:r w:rsidRPr="00562B3E">
        <w:t>В</w:t>
      </w:r>
      <w:r w:rsidR="009A0928">
        <w:t xml:space="preserve"> </w:t>
      </w:r>
      <w:r w:rsidRPr="00562B3E">
        <w:t>этом</w:t>
      </w:r>
      <w:r w:rsidR="009A0928">
        <w:t xml:space="preserve"> </w:t>
      </w:r>
      <w:r w:rsidRPr="00562B3E">
        <w:t>случае</w:t>
      </w:r>
      <w:r w:rsidR="009A0928">
        <w:t xml:space="preserve"> </w:t>
      </w:r>
      <w:r w:rsidRPr="00562B3E">
        <w:t>заключается</w:t>
      </w:r>
      <w:r w:rsidR="009A0928">
        <w:t xml:space="preserve"> </w:t>
      </w:r>
      <w:r w:rsidRPr="00562B3E">
        <w:t>договор</w:t>
      </w:r>
      <w:r w:rsidR="009A0928">
        <w:t xml:space="preserve"> </w:t>
      </w:r>
      <w:r w:rsidRPr="00562B3E">
        <w:t>с</w:t>
      </w:r>
      <w:r w:rsidR="009A0928">
        <w:t xml:space="preserve"> </w:t>
      </w:r>
      <w:r w:rsidRPr="00562B3E">
        <w:t>конкретной</w:t>
      </w:r>
      <w:r w:rsidR="009A0928">
        <w:t xml:space="preserve"> </w:t>
      </w:r>
      <w:r w:rsidRPr="00562B3E">
        <w:t>управляющей</w:t>
      </w:r>
      <w:r w:rsidR="009A0928">
        <w:t xml:space="preserve"> </w:t>
      </w:r>
      <w:r w:rsidRPr="00562B3E">
        <w:t>компанией</w:t>
      </w:r>
      <w:r w:rsidR="009A0928">
        <w:t xml:space="preserve"> </w:t>
      </w:r>
      <w:r w:rsidRPr="00562B3E">
        <w:t>(УК).</w:t>
      </w:r>
      <w:r w:rsidR="009A0928">
        <w:t xml:space="preserve"> </w:t>
      </w:r>
      <w:r w:rsidRPr="00562B3E">
        <w:t>Она,</w:t>
      </w:r>
      <w:r w:rsidR="009A0928">
        <w:t xml:space="preserve"> </w:t>
      </w:r>
      <w:r w:rsidRPr="00562B3E">
        <w:t>будет</w:t>
      </w:r>
      <w:r w:rsidR="009A0928">
        <w:t xml:space="preserve"> </w:t>
      </w:r>
      <w:r w:rsidRPr="00562B3E">
        <w:t>инвестировать</w:t>
      </w:r>
      <w:r w:rsidR="009A0928">
        <w:t xml:space="preserve"> </w:t>
      </w:r>
      <w:r w:rsidRPr="00562B3E">
        <w:t>за</w:t>
      </w:r>
      <w:r w:rsidR="009A0928">
        <w:t xml:space="preserve"> </w:t>
      </w:r>
      <w:r w:rsidRPr="00562B3E">
        <w:t>клиента,</w:t>
      </w:r>
      <w:r w:rsidR="009A0928">
        <w:t xml:space="preserve"> </w:t>
      </w:r>
      <w:r w:rsidRPr="00562B3E">
        <w:t>и</w:t>
      </w:r>
      <w:r w:rsidR="009A0928">
        <w:t xml:space="preserve"> </w:t>
      </w:r>
      <w:r w:rsidRPr="00562B3E">
        <w:t>получит</w:t>
      </w:r>
      <w:r w:rsidR="009A0928">
        <w:t xml:space="preserve"> </w:t>
      </w:r>
      <w:r w:rsidRPr="00562B3E">
        <w:t>после</w:t>
      </w:r>
      <w:r w:rsidR="009A0928">
        <w:t xml:space="preserve"> </w:t>
      </w:r>
      <w:r w:rsidRPr="00562B3E">
        <w:t>определенный</w:t>
      </w:r>
      <w:r w:rsidR="009A0928">
        <w:t xml:space="preserve"> </w:t>
      </w:r>
      <w:r w:rsidRPr="00562B3E">
        <w:t>заранее</w:t>
      </w:r>
      <w:r w:rsidR="009A0928">
        <w:t xml:space="preserve"> </w:t>
      </w:r>
      <w:r w:rsidRPr="00562B3E">
        <w:t>оговоренный</w:t>
      </w:r>
      <w:r w:rsidR="009A0928">
        <w:t xml:space="preserve"> </w:t>
      </w:r>
      <w:r w:rsidRPr="00562B3E">
        <w:lastRenderedPageBreak/>
        <w:t>процент.</w:t>
      </w:r>
      <w:r w:rsidR="009A0928">
        <w:t xml:space="preserve"> </w:t>
      </w:r>
      <w:r w:rsidRPr="00562B3E">
        <w:t>Стоит</w:t>
      </w:r>
      <w:r w:rsidR="009A0928">
        <w:t xml:space="preserve"> </w:t>
      </w:r>
      <w:r w:rsidRPr="00562B3E">
        <w:t>отметить,</w:t>
      </w:r>
      <w:r w:rsidR="009A0928">
        <w:t xml:space="preserve"> </w:t>
      </w:r>
      <w:r w:rsidRPr="00562B3E">
        <w:t>что</w:t>
      </w:r>
      <w:r w:rsidR="009A0928">
        <w:t xml:space="preserve"> </w:t>
      </w:r>
      <w:r w:rsidRPr="00562B3E">
        <w:t>направления</w:t>
      </w:r>
      <w:r w:rsidR="009A0928">
        <w:t xml:space="preserve"> </w:t>
      </w:r>
      <w:r w:rsidRPr="00562B3E">
        <w:t>вложения</w:t>
      </w:r>
      <w:r w:rsidR="009A0928">
        <w:t xml:space="preserve"> </w:t>
      </w:r>
      <w:r w:rsidRPr="00562B3E">
        <w:t>денег</w:t>
      </w:r>
      <w:r w:rsidR="009A0928">
        <w:t xml:space="preserve"> </w:t>
      </w:r>
      <w:r w:rsidRPr="00562B3E">
        <w:t>можно</w:t>
      </w:r>
      <w:r w:rsidR="009A0928">
        <w:t xml:space="preserve"> </w:t>
      </w:r>
      <w:r w:rsidRPr="00562B3E">
        <w:t>будет</w:t>
      </w:r>
      <w:r w:rsidR="009A0928">
        <w:t xml:space="preserve"> </w:t>
      </w:r>
      <w:r w:rsidRPr="00562B3E">
        <w:t>определить</w:t>
      </w:r>
      <w:r w:rsidR="009A0928">
        <w:t xml:space="preserve"> </w:t>
      </w:r>
      <w:r w:rsidRPr="00562B3E">
        <w:t>и</w:t>
      </w:r>
      <w:r w:rsidR="009A0928">
        <w:t xml:space="preserve"> </w:t>
      </w:r>
      <w:r w:rsidRPr="00562B3E">
        <w:t>прописать</w:t>
      </w:r>
      <w:r w:rsidR="009A0928">
        <w:t xml:space="preserve"> </w:t>
      </w:r>
      <w:r w:rsidRPr="00562B3E">
        <w:t>в</w:t>
      </w:r>
      <w:r w:rsidR="009A0928">
        <w:t xml:space="preserve"> </w:t>
      </w:r>
      <w:r w:rsidRPr="00562B3E">
        <w:t>договоре.</w:t>
      </w:r>
      <w:r w:rsidR="009A0928">
        <w:t xml:space="preserve"> </w:t>
      </w:r>
      <w:r w:rsidRPr="00562B3E">
        <w:t>Преимущество</w:t>
      </w:r>
      <w:r w:rsidR="009A0928">
        <w:t xml:space="preserve"> </w:t>
      </w:r>
      <w:r w:rsidRPr="00562B3E">
        <w:t>этого</w:t>
      </w:r>
      <w:r w:rsidR="009A0928">
        <w:t xml:space="preserve"> </w:t>
      </w:r>
      <w:r w:rsidRPr="00562B3E">
        <w:t>способа</w:t>
      </w:r>
      <w:r w:rsidR="009A0928">
        <w:t xml:space="preserve"> - </w:t>
      </w:r>
      <w:r w:rsidRPr="00562B3E">
        <w:t>инвестировать</w:t>
      </w:r>
      <w:r w:rsidR="009A0928">
        <w:t xml:space="preserve"> </w:t>
      </w:r>
      <w:r w:rsidRPr="00562B3E">
        <w:t>сами</w:t>
      </w:r>
      <w:r w:rsidR="009A0928">
        <w:t xml:space="preserve"> </w:t>
      </w:r>
      <w:r w:rsidRPr="00562B3E">
        <w:t>не</w:t>
      </w:r>
      <w:r w:rsidR="009A0928">
        <w:t xml:space="preserve"> </w:t>
      </w:r>
      <w:r w:rsidRPr="00562B3E">
        <w:t>надо,</w:t>
      </w:r>
      <w:r w:rsidR="009A0928">
        <w:t xml:space="preserve"> </w:t>
      </w:r>
      <w:r w:rsidRPr="00562B3E">
        <w:t>а</w:t>
      </w:r>
      <w:r w:rsidR="009A0928">
        <w:t xml:space="preserve"> </w:t>
      </w:r>
      <w:r w:rsidRPr="00562B3E">
        <w:t>раз</w:t>
      </w:r>
      <w:r w:rsidR="009A0928">
        <w:t xml:space="preserve"> </w:t>
      </w:r>
      <w:r w:rsidRPr="00562B3E">
        <w:t>так,</w:t>
      </w:r>
      <w:r w:rsidR="009A0928">
        <w:t xml:space="preserve"> </w:t>
      </w:r>
      <w:r w:rsidRPr="00562B3E">
        <w:t>то</w:t>
      </w:r>
      <w:r w:rsidR="009A0928">
        <w:t xml:space="preserve"> </w:t>
      </w:r>
      <w:r w:rsidRPr="00562B3E">
        <w:t>и</w:t>
      </w:r>
      <w:r w:rsidR="009A0928">
        <w:t xml:space="preserve"> </w:t>
      </w:r>
      <w:r w:rsidRPr="00562B3E">
        <w:t>погружаться</w:t>
      </w:r>
      <w:r w:rsidR="009A0928">
        <w:t xml:space="preserve"> </w:t>
      </w:r>
      <w:r w:rsidRPr="00562B3E">
        <w:t>досконально</w:t>
      </w:r>
      <w:r w:rsidR="009A0928">
        <w:t xml:space="preserve"> </w:t>
      </w:r>
      <w:r w:rsidRPr="00562B3E">
        <w:t>в</w:t>
      </w:r>
      <w:r w:rsidR="009A0928">
        <w:t xml:space="preserve"> </w:t>
      </w:r>
      <w:r w:rsidRPr="00562B3E">
        <w:t>процесс.</w:t>
      </w:r>
      <w:r w:rsidR="009A0928">
        <w:t xml:space="preserve"> </w:t>
      </w:r>
      <w:r w:rsidRPr="00562B3E">
        <w:t>Правда,</w:t>
      </w:r>
      <w:r w:rsidR="009A0928">
        <w:t xml:space="preserve"> </w:t>
      </w:r>
      <w:r w:rsidRPr="00562B3E">
        <w:t>придется</w:t>
      </w:r>
      <w:r w:rsidR="009A0928">
        <w:t xml:space="preserve"> </w:t>
      </w:r>
      <w:r w:rsidRPr="00562B3E">
        <w:t>разобраться</w:t>
      </w:r>
      <w:r w:rsidR="009A0928">
        <w:t xml:space="preserve"> </w:t>
      </w:r>
      <w:r w:rsidRPr="00562B3E">
        <w:t>в</w:t>
      </w:r>
      <w:r w:rsidR="009A0928">
        <w:t xml:space="preserve"> </w:t>
      </w:r>
      <w:r w:rsidRPr="00562B3E">
        <w:t>управляющих</w:t>
      </w:r>
      <w:r w:rsidR="009A0928">
        <w:t xml:space="preserve"> </w:t>
      </w:r>
      <w:r w:rsidRPr="00562B3E">
        <w:t>компаниях:</w:t>
      </w:r>
      <w:r w:rsidR="009A0928">
        <w:t xml:space="preserve"> </w:t>
      </w:r>
      <w:r w:rsidRPr="00562B3E">
        <w:t>какие</w:t>
      </w:r>
      <w:r w:rsidR="009A0928">
        <w:t xml:space="preserve"> </w:t>
      </w:r>
      <w:r w:rsidRPr="00562B3E">
        <w:t>лучше,</w:t>
      </w:r>
      <w:r w:rsidR="009A0928">
        <w:t xml:space="preserve"> </w:t>
      </w:r>
      <w:r w:rsidRPr="00562B3E">
        <w:t>какие</w:t>
      </w:r>
      <w:r w:rsidR="009A0928">
        <w:t xml:space="preserve"> </w:t>
      </w:r>
      <w:r w:rsidRPr="00562B3E">
        <w:t>хуже.</w:t>
      </w:r>
      <w:r w:rsidR="009A0928">
        <w:t xml:space="preserve"> </w:t>
      </w:r>
      <w:r w:rsidRPr="00562B3E">
        <w:t>Недостатками</w:t>
      </w:r>
      <w:r w:rsidR="009A0928">
        <w:t xml:space="preserve"> </w:t>
      </w:r>
      <w:r w:rsidRPr="00562B3E">
        <w:t>можно</w:t>
      </w:r>
      <w:r w:rsidR="009A0928">
        <w:t xml:space="preserve"> </w:t>
      </w:r>
      <w:r w:rsidRPr="00562B3E">
        <w:t>признать</w:t>
      </w:r>
      <w:r w:rsidR="009A0928">
        <w:t xml:space="preserve"> </w:t>
      </w:r>
      <w:r w:rsidRPr="00562B3E">
        <w:t>уплату</w:t>
      </w:r>
      <w:r w:rsidR="009A0928">
        <w:t xml:space="preserve"> </w:t>
      </w:r>
      <w:r w:rsidRPr="00562B3E">
        <w:t>комиссии</w:t>
      </w:r>
      <w:r w:rsidR="009A0928">
        <w:t xml:space="preserve"> </w:t>
      </w:r>
      <w:r w:rsidRPr="00562B3E">
        <w:t>за</w:t>
      </w:r>
      <w:r w:rsidR="009A0928">
        <w:t xml:space="preserve"> </w:t>
      </w:r>
      <w:r w:rsidRPr="00562B3E">
        <w:t>работу</w:t>
      </w:r>
      <w:r w:rsidR="009A0928">
        <w:t xml:space="preserve"> </w:t>
      </w:r>
      <w:r w:rsidRPr="00562B3E">
        <w:t>УК,</w:t>
      </w:r>
      <w:r w:rsidR="009A0928">
        <w:t xml:space="preserve"> </w:t>
      </w:r>
      <w:r w:rsidRPr="00562B3E">
        <w:t>а</w:t>
      </w:r>
      <w:r w:rsidR="009A0928">
        <w:t xml:space="preserve"> </w:t>
      </w:r>
      <w:r w:rsidRPr="00562B3E">
        <w:t>также</w:t>
      </w:r>
      <w:r w:rsidR="009A0928">
        <w:t xml:space="preserve"> </w:t>
      </w:r>
      <w:r w:rsidRPr="00562B3E">
        <w:t>возможность</w:t>
      </w:r>
      <w:r w:rsidR="009A0928">
        <w:t xml:space="preserve"> </w:t>
      </w:r>
      <w:r w:rsidRPr="00562B3E">
        <w:t>потери</w:t>
      </w:r>
      <w:r w:rsidR="009A0928">
        <w:t xml:space="preserve"> </w:t>
      </w:r>
      <w:r w:rsidRPr="00562B3E">
        <w:t>денег:</w:t>
      </w:r>
      <w:r w:rsidR="009A0928">
        <w:t xml:space="preserve"> </w:t>
      </w:r>
      <w:r w:rsidRPr="00562B3E">
        <w:t>передача</w:t>
      </w:r>
      <w:r w:rsidR="009A0928">
        <w:t xml:space="preserve"> </w:t>
      </w:r>
      <w:r w:rsidRPr="00562B3E">
        <w:t>ответственности</w:t>
      </w:r>
      <w:r w:rsidR="009A0928">
        <w:t xml:space="preserve"> </w:t>
      </w:r>
      <w:r w:rsidRPr="00562B3E">
        <w:t>профессиональным</w:t>
      </w:r>
      <w:r w:rsidR="009A0928">
        <w:t xml:space="preserve"> </w:t>
      </w:r>
      <w:r w:rsidRPr="00562B3E">
        <w:t>инвесторам</w:t>
      </w:r>
      <w:r w:rsidR="009A0928">
        <w:t xml:space="preserve"> </w:t>
      </w:r>
      <w:r w:rsidRPr="00562B3E">
        <w:t>не</w:t>
      </w:r>
      <w:r w:rsidR="009A0928">
        <w:t xml:space="preserve"> </w:t>
      </w:r>
      <w:r w:rsidRPr="00562B3E">
        <w:t>дает</w:t>
      </w:r>
      <w:r w:rsidR="009A0928">
        <w:t xml:space="preserve"> </w:t>
      </w:r>
      <w:r w:rsidRPr="00562B3E">
        <w:t>100</w:t>
      </w:r>
      <w:r w:rsidR="009A0928">
        <w:t xml:space="preserve">% </w:t>
      </w:r>
      <w:r w:rsidRPr="00562B3E">
        <w:t>гарантий.</w:t>
      </w:r>
    </w:p>
    <w:p w14:paraId="2CEE09F5" w14:textId="77777777" w:rsidR="00F577FE" w:rsidRPr="00562B3E" w:rsidRDefault="00F577FE" w:rsidP="00F577FE">
      <w:r w:rsidRPr="00562B3E">
        <w:t>Третий</w:t>
      </w:r>
      <w:r w:rsidR="009A0928">
        <w:t xml:space="preserve"> </w:t>
      </w:r>
      <w:r w:rsidRPr="00562B3E">
        <w:t>способ</w:t>
      </w:r>
      <w:r w:rsidR="009A0928">
        <w:t xml:space="preserve"> - </w:t>
      </w:r>
      <w:r w:rsidRPr="00562B3E">
        <w:t>передать</w:t>
      </w:r>
      <w:r w:rsidR="009A0928">
        <w:t xml:space="preserve"> </w:t>
      </w:r>
      <w:r w:rsidRPr="00562B3E">
        <w:t>деньги</w:t>
      </w:r>
      <w:r w:rsidR="009A0928">
        <w:t xml:space="preserve"> </w:t>
      </w:r>
      <w:r w:rsidRPr="00562B3E">
        <w:t>НПФ.</w:t>
      </w:r>
      <w:r w:rsidR="009A0928">
        <w:t xml:space="preserve"> </w:t>
      </w:r>
      <w:r w:rsidRPr="00562B3E">
        <w:t>По</w:t>
      </w:r>
      <w:r w:rsidR="009A0928">
        <w:t xml:space="preserve"> </w:t>
      </w:r>
      <w:r w:rsidRPr="00562B3E">
        <w:t>сути,</w:t>
      </w:r>
      <w:r w:rsidR="009A0928">
        <w:t xml:space="preserve"> </w:t>
      </w:r>
      <w:r w:rsidRPr="00562B3E">
        <w:t>здесь</w:t>
      </w:r>
      <w:r w:rsidR="009A0928">
        <w:t xml:space="preserve"> </w:t>
      </w:r>
      <w:r w:rsidRPr="00562B3E">
        <w:t>отличие</w:t>
      </w:r>
      <w:r w:rsidR="009A0928">
        <w:t xml:space="preserve"> </w:t>
      </w:r>
      <w:r w:rsidRPr="00562B3E">
        <w:t>от</w:t>
      </w:r>
      <w:r w:rsidR="009A0928">
        <w:t xml:space="preserve"> </w:t>
      </w:r>
      <w:r w:rsidRPr="00562B3E">
        <w:t>второго</w:t>
      </w:r>
      <w:r w:rsidR="009A0928">
        <w:t xml:space="preserve"> </w:t>
      </w:r>
      <w:r w:rsidRPr="00562B3E">
        <w:t>варианта</w:t>
      </w:r>
      <w:r w:rsidR="009A0928">
        <w:t xml:space="preserve"> </w:t>
      </w:r>
      <w:r w:rsidRPr="00562B3E">
        <w:t>только</w:t>
      </w:r>
      <w:r w:rsidR="009A0928">
        <w:t xml:space="preserve"> </w:t>
      </w:r>
      <w:r w:rsidRPr="00562B3E">
        <w:t>в</w:t>
      </w:r>
      <w:r w:rsidR="009A0928">
        <w:t xml:space="preserve"> </w:t>
      </w:r>
      <w:r w:rsidRPr="00562B3E">
        <w:t>консерватизме</w:t>
      </w:r>
      <w:r w:rsidR="009A0928">
        <w:t xml:space="preserve"> </w:t>
      </w:r>
      <w:r w:rsidRPr="00562B3E">
        <w:t>стратегий.</w:t>
      </w:r>
      <w:r w:rsidR="009A0928">
        <w:t xml:space="preserve"> </w:t>
      </w:r>
      <w:r w:rsidRPr="00562B3E">
        <w:t>НПФ</w:t>
      </w:r>
      <w:r w:rsidR="009A0928">
        <w:t xml:space="preserve"> </w:t>
      </w:r>
      <w:r w:rsidRPr="00562B3E">
        <w:t>не</w:t>
      </w:r>
      <w:r w:rsidR="009A0928">
        <w:t xml:space="preserve"> </w:t>
      </w:r>
      <w:r w:rsidRPr="00562B3E">
        <w:t>могут</w:t>
      </w:r>
      <w:r w:rsidR="009A0928">
        <w:t xml:space="preserve"> </w:t>
      </w:r>
      <w:r w:rsidRPr="00562B3E">
        <w:t>вкладываться</w:t>
      </w:r>
      <w:r w:rsidR="009A0928">
        <w:t xml:space="preserve"> </w:t>
      </w:r>
      <w:r w:rsidRPr="00562B3E">
        <w:t>куда</w:t>
      </w:r>
      <w:r w:rsidR="009A0928">
        <w:t xml:space="preserve"> </w:t>
      </w:r>
      <w:r w:rsidRPr="00562B3E">
        <w:t>угодно.</w:t>
      </w:r>
      <w:r w:rsidR="009A0928">
        <w:t xml:space="preserve"> </w:t>
      </w:r>
      <w:r w:rsidRPr="00562B3E">
        <w:t>Они</w:t>
      </w:r>
      <w:r w:rsidR="009A0928">
        <w:t xml:space="preserve"> </w:t>
      </w:r>
      <w:r w:rsidRPr="00562B3E">
        <w:t>преимущественно</w:t>
      </w:r>
      <w:r w:rsidR="009A0928">
        <w:t xml:space="preserve"> </w:t>
      </w:r>
      <w:r w:rsidRPr="00562B3E">
        <w:t>инвестируют</w:t>
      </w:r>
      <w:r w:rsidR="009A0928">
        <w:t xml:space="preserve"> </w:t>
      </w:r>
      <w:r w:rsidRPr="00562B3E">
        <w:t>в</w:t>
      </w:r>
      <w:r w:rsidR="009A0928">
        <w:t xml:space="preserve"> </w:t>
      </w:r>
      <w:r w:rsidRPr="00562B3E">
        <w:t>российские</w:t>
      </w:r>
      <w:r w:rsidR="009A0928">
        <w:t xml:space="preserve"> </w:t>
      </w:r>
      <w:r w:rsidRPr="00562B3E">
        <w:t>финансовые</w:t>
      </w:r>
      <w:r w:rsidR="009A0928">
        <w:t xml:space="preserve"> </w:t>
      </w:r>
      <w:r w:rsidRPr="00562B3E">
        <w:t>инструменты.</w:t>
      </w:r>
      <w:r w:rsidR="009A0928">
        <w:t xml:space="preserve"> </w:t>
      </w:r>
      <w:r w:rsidRPr="00562B3E">
        <w:t>Главное</w:t>
      </w:r>
      <w:r w:rsidR="009A0928">
        <w:t xml:space="preserve"> </w:t>
      </w:r>
      <w:r w:rsidRPr="00562B3E">
        <w:t>же</w:t>
      </w:r>
      <w:r w:rsidR="009A0928">
        <w:t xml:space="preserve"> </w:t>
      </w:r>
      <w:r w:rsidRPr="00562B3E">
        <w:t>направление</w:t>
      </w:r>
      <w:r w:rsidR="009A0928">
        <w:t xml:space="preserve"> </w:t>
      </w:r>
      <w:r w:rsidRPr="00562B3E">
        <w:t>вложения</w:t>
      </w:r>
      <w:r w:rsidR="009A0928">
        <w:t xml:space="preserve"> </w:t>
      </w:r>
      <w:r w:rsidRPr="00562B3E">
        <w:t>денег</w:t>
      </w:r>
      <w:r w:rsidR="009A0928">
        <w:t xml:space="preserve"> </w:t>
      </w:r>
      <w:r w:rsidRPr="00562B3E">
        <w:t>для</w:t>
      </w:r>
      <w:r w:rsidR="009A0928">
        <w:t xml:space="preserve"> </w:t>
      </w:r>
      <w:r w:rsidRPr="00562B3E">
        <w:t>негосударственных</w:t>
      </w:r>
      <w:r w:rsidR="009A0928">
        <w:t xml:space="preserve"> </w:t>
      </w:r>
      <w:r w:rsidRPr="00562B3E">
        <w:t>пенсионных</w:t>
      </w:r>
      <w:r w:rsidR="009A0928">
        <w:t xml:space="preserve"> </w:t>
      </w:r>
      <w:r w:rsidRPr="00562B3E">
        <w:t>фондов</w:t>
      </w:r>
      <w:r w:rsidR="009A0928">
        <w:t xml:space="preserve"> - </w:t>
      </w:r>
      <w:r w:rsidRPr="00562B3E">
        <w:t>облигации</w:t>
      </w:r>
      <w:r w:rsidR="009A0928">
        <w:t xml:space="preserve"> </w:t>
      </w:r>
      <w:r w:rsidRPr="00562B3E">
        <w:t>федерального</w:t>
      </w:r>
      <w:r w:rsidR="009A0928">
        <w:t xml:space="preserve"> </w:t>
      </w:r>
      <w:r w:rsidRPr="00562B3E">
        <w:t>займа.</w:t>
      </w:r>
      <w:r w:rsidR="009A0928">
        <w:t xml:space="preserve"> </w:t>
      </w:r>
      <w:r w:rsidRPr="00562B3E">
        <w:t>Преимуществом</w:t>
      </w:r>
      <w:r w:rsidR="009A0928">
        <w:t xml:space="preserve"> </w:t>
      </w:r>
      <w:r w:rsidRPr="00562B3E">
        <w:t>этого</w:t>
      </w:r>
      <w:r w:rsidR="009A0928">
        <w:t xml:space="preserve"> </w:t>
      </w:r>
      <w:r w:rsidRPr="00562B3E">
        <w:t>способа</w:t>
      </w:r>
      <w:r w:rsidR="009A0928">
        <w:t xml:space="preserve"> </w:t>
      </w:r>
      <w:r w:rsidRPr="00562B3E">
        <w:t>можно</w:t>
      </w:r>
      <w:r w:rsidR="009A0928">
        <w:t xml:space="preserve"> </w:t>
      </w:r>
      <w:r w:rsidRPr="00562B3E">
        <w:t>назвать</w:t>
      </w:r>
      <w:r w:rsidR="009A0928">
        <w:t xml:space="preserve"> </w:t>
      </w:r>
      <w:r w:rsidRPr="00562B3E">
        <w:t>минимальные</w:t>
      </w:r>
      <w:r w:rsidR="009A0928">
        <w:t xml:space="preserve"> </w:t>
      </w:r>
      <w:r w:rsidRPr="00562B3E">
        <w:t>риски</w:t>
      </w:r>
      <w:r w:rsidR="009A0928">
        <w:t xml:space="preserve"> </w:t>
      </w:r>
      <w:r w:rsidRPr="00562B3E">
        <w:t>в</w:t>
      </w:r>
      <w:r w:rsidR="009A0928">
        <w:t xml:space="preserve"> </w:t>
      </w:r>
      <w:r w:rsidRPr="00562B3E">
        <w:t>сравнении</w:t>
      </w:r>
      <w:r w:rsidR="009A0928">
        <w:t xml:space="preserve"> </w:t>
      </w:r>
      <w:r w:rsidRPr="00562B3E">
        <w:t>с</w:t>
      </w:r>
      <w:r w:rsidR="009A0928">
        <w:t xml:space="preserve"> </w:t>
      </w:r>
      <w:r w:rsidRPr="00562B3E">
        <w:t>двумя</w:t>
      </w:r>
      <w:r w:rsidR="009A0928">
        <w:t xml:space="preserve"> </w:t>
      </w:r>
      <w:r w:rsidRPr="00562B3E">
        <w:t>другими</w:t>
      </w:r>
      <w:r w:rsidR="009A0928">
        <w:t xml:space="preserve"> </w:t>
      </w:r>
      <w:r w:rsidRPr="00562B3E">
        <w:t>методами.</w:t>
      </w:r>
      <w:r w:rsidR="009A0928">
        <w:t xml:space="preserve"> </w:t>
      </w:r>
      <w:r w:rsidRPr="00562B3E">
        <w:t>Недостаток</w:t>
      </w:r>
      <w:r w:rsidR="009A0928">
        <w:t xml:space="preserve"> - </w:t>
      </w:r>
      <w:r w:rsidRPr="00562B3E">
        <w:t>ограничение</w:t>
      </w:r>
      <w:r w:rsidR="009A0928">
        <w:t xml:space="preserve"> </w:t>
      </w:r>
      <w:r w:rsidRPr="00562B3E">
        <w:t>инвестиционной</w:t>
      </w:r>
      <w:r w:rsidR="009A0928">
        <w:t xml:space="preserve"> </w:t>
      </w:r>
      <w:r w:rsidRPr="00562B3E">
        <w:t>доходности</w:t>
      </w:r>
      <w:r w:rsidR="009A0928">
        <w:t xml:space="preserve"> </w:t>
      </w:r>
      <w:r w:rsidRPr="00562B3E">
        <w:t>в</w:t>
      </w:r>
      <w:r w:rsidR="009A0928">
        <w:t xml:space="preserve"> </w:t>
      </w:r>
      <w:r w:rsidRPr="00562B3E">
        <w:t>силу</w:t>
      </w:r>
      <w:r w:rsidR="009A0928">
        <w:t xml:space="preserve"> </w:t>
      </w:r>
      <w:r w:rsidRPr="00562B3E">
        <w:t>относительного</w:t>
      </w:r>
      <w:r w:rsidR="009A0928">
        <w:t xml:space="preserve"> </w:t>
      </w:r>
      <w:r w:rsidRPr="00562B3E">
        <w:t>небольшого</w:t>
      </w:r>
      <w:r w:rsidR="009A0928">
        <w:t xml:space="preserve"> </w:t>
      </w:r>
      <w:r w:rsidRPr="00562B3E">
        <w:t>разрешенного</w:t>
      </w:r>
      <w:r w:rsidR="009A0928">
        <w:t xml:space="preserve"> </w:t>
      </w:r>
      <w:r w:rsidRPr="00562B3E">
        <w:t>перечня</w:t>
      </w:r>
      <w:r w:rsidR="009A0928">
        <w:t xml:space="preserve"> </w:t>
      </w:r>
      <w:r w:rsidRPr="00562B3E">
        <w:t>финансовых</w:t>
      </w:r>
      <w:r w:rsidR="009A0928">
        <w:t xml:space="preserve"> </w:t>
      </w:r>
      <w:r w:rsidRPr="00562B3E">
        <w:t>инструментов,</w:t>
      </w:r>
      <w:r w:rsidR="009A0928">
        <w:t xml:space="preserve"> </w:t>
      </w:r>
      <w:r w:rsidRPr="00562B3E">
        <w:t>куда</w:t>
      </w:r>
      <w:r w:rsidR="009A0928">
        <w:t xml:space="preserve"> </w:t>
      </w:r>
      <w:r w:rsidRPr="00562B3E">
        <w:t>можно</w:t>
      </w:r>
      <w:r w:rsidR="009A0928">
        <w:t xml:space="preserve"> </w:t>
      </w:r>
      <w:r w:rsidRPr="00562B3E">
        <w:t>вкладываться.</w:t>
      </w:r>
    </w:p>
    <w:p w14:paraId="4300D219" w14:textId="77777777" w:rsidR="00F577FE" w:rsidRPr="00562B3E" w:rsidRDefault="00F577FE" w:rsidP="00F577FE">
      <w:r w:rsidRPr="00562B3E">
        <w:t>Кстати,</w:t>
      </w:r>
      <w:r w:rsidR="009A0928">
        <w:t xml:space="preserve"> </w:t>
      </w:r>
      <w:r w:rsidRPr="00562B3E">
        <w:t>а</w:t>
      </w:r>
      <w:r w:rsidR="009A0928">
        <w:t xml:space="preserve"> </w:t>
      </w:r>
      <w:r w:rsidRPr="00562B3E">
        <w:t>можно</w:t>
      </w:r>
      <w:r w:rsidR="009A0928">
        <w:t xml:space="preserve"> </w:t>
      </w:r>
      <w:r w:rsidRPr="00562B3E">
        <w:t>ли</w:t>
      </w:r>
      <w:r w:rsidR="009A0928">
        <w:t xml:space="preserve"> </w:t>
      </w:r>
      <w:r w:rsidRPr="00562B3E">
        <w:t>свести</w:t>
      </w:r>
      <w:r w:rsidR="009A0928">
        <w:t xml:space="preserve"> </w:t>
      </w:r>
      <w:r w:rsidRPr="00562B3E">
        <w:t>риски</w:t>
      </w:r>
      <w:r w:rsidR="009A0928">
        <w:t xml:space="preserve"> </w:t>
      </w:r>
      <w:r w:rsidRPr="00562B3E">
        <w:t>к</w:t>
      </w:r>
      <w:r w:rsidR="009A0928">
        <w:t xml:space="preserve"> </w:t>
      </w:r>
      <w:r w:rsidRPr="00562B3E">
        <w:t>минимуму</w:t>
      </w:r>
      <w:r w:rsidR="009A0928">
        <w:t xml:space="preserve"> </w:t>
      </w:r>
      <w:r w:rsidRPr="00562B3E">
        <w:t>при</w:t>
      </w:r>
      <w:r w:rsidR="009A0928">
        <w:t xml:space="preserve"> </w:t>
      </w:r>
      <w:r w:rsidRPr="00562B3E">
        <w:t>самостоятельных</w:t>
      </w:r>
      <w:r w:rsidR="009A0928">
        <w:t xml:space="preserve"> </w:t>
      </w:r>
      <w:r w:rsidRPr="00562B3E">
        <w:t>инвестициях?</w:t>
      </w:r>
      <w:r w:rsidR="009A0928">
        <w:t xml:space="preserve"> </w:t>
      </w:r>
      <w:r w:rsidRPr="00562B3E">
        <w:t>И</w:t>
      </w:r>
      <w:r w:rsidR="009A0928">
        <w:t xml:space="preserve"> </w:t>
      </w:r>
      <w:r w:rsidRPr="00562B3E">
        <w:t>если</w:t>
      </w:r>
      <w:r w:rsidR="009A0928">
        <w:t xml:space="preserve"> </w:t>
      </w:r>
      <w:r w:rsidRPr="00562B3E">
        <w:t>да,</w:t>
      </w:r>
      <w:r w:rsidR="009A0928">
        <w:t xml:space="preserve"> </w:t>
      </w:r>
      <w:r w:rsidRPr="00562B3E">
        <w:t>то</w:t>
      </w:r>
      <w:r w:rsidR="009A0928">
        <w:t xml:space="preserve"> </w:t>
      </w:r>
      <w:r w:rsidRPr="00562B3E">
        <w:t>как?</w:t>
      </w:r>
    </w:p>
    <w:p w14:paraId="1188D79C" w14:textId="77777777" w:rsidR="00F577FE" w:rsidRPr="00562B3E" w:rsidRDefault="00446C57" w:rsidP="00F577FE">
      <w:r w:rsidRPr="00562B3E">
        <w:t>-</w:t>
      </w:r>
      <w:r w:rsidR="009A0928">
        <w:t xml:space="preserve"> </w:t>
      </w:r>
      <w:r w:rsidR="00F577FE" w:rsidRPr="00562B3E">
        <w:t>Как</w:t>
      </w:r>
      <w:r w:rsidR="009A0928">
        <w:t xml:space="preserve"> </w:t>
      </w:r>
      <w:r w:rsidR="00F577FE" w:rsidRPr="00562B3E">
        <w:t>минимизировать</w:t>
      </w:r>
      <w:r w:rsidR="009A0928">
        <w:t xml:space="preserve"> </w:t>
      </w:r>
      <w:r w:rsidR="00F577FE" w:rsidRPr="00562B3E">
        <w:t>риски</w:t>
      </w:r>
    </w:p>
    <w:p w14:paraId="49C43CEF" w14:textId="77777777" w:rsidR="00F577FE" w:rsidRPr="00562B3E" w:rsidRDefault="00F577FE" w:rsidP="00F577FE">
      <w:r w:rsidRPr="00562B3E">
        <w:t>Чтобы</w:t>
      </w:r>
      <w:r w:rsidR="009A0928">
        <w:t xml:space="preserve"> </w:t>
      </w:r>
      <w:r w:rsidRPr="00562B3E">
        <w:t>минимизировать</w:t>
      </w:r>
      <w:r w:rsidR="009A0928">
        <w:t xml:space="preserve"> </w:t>
      </w:r>
      <w:r w:rsidRPr="00562B3E">
        <w:t>риски</w:t>
      </w:r>
      <w:r w:rsidR="009A0928">
        <w:t xml:space="preserve"> </w:t>
      </w:r>
      <w:r w:rsidRPr="00562B3E">
        <w:t>при</w:t>
      </w:r>
      <w:r w:rsidR="009A0928">
        <w:t xml:space="preserve"> </w:t>
      </w:r>
      <w:r w:rsidRPr="00562B3E">
        <w:t>инвестировании</w:t>
      </w:r>
      <w:r w:rsidR="009A0928">
        <w:t xml:space="preserve"> </w:t>
      </w:r>
      <w:r w:rsidRPr="00562B3E">
        <w:t>необходима,</w:t>
      </w:r>
      <w:r w:rsidR="009A0928">
        <w:t xml:space="preserve"> </w:t>
      </w:r>
      <w:r w:rsidRPr="00562B3E">
        <w:t>по</w:t>
      </w:r>
      <w:r w:rsidR="009A0928">
        <w:t xml:space="preserve"> </w:t>
      </w:r>
      <w:r w:rsidRPr="00562B3E">
        <w:t>первой,</w:t>
      </w:r>
      <w:r w:rsidR="009A0928">
        <w:t xml:space="preserve"> </w:t>
      </w:r>
      <w:r w:rsidRPr="00562B3E">
        <w:t>диверсификация.</w:t>
      </w:r>
      <w:r w:rsidR="009A0928">
        <w:t xml:space="preserve"> </w:t>
      </w:r>
      <w:r w:rsidRPr="00562B3E">
        <w:t>Она</w:t>
      </w:r>
      <w:r w:rsidR="009A0928">
        <w:t xml:space="preserve"> </w:t>
      </w:r>
      <w:r w:rsidRPr="00562B3E">
        <w:t>представляет</w:t>
      </w:r>
      <w:r w:rsidR="009A0928">
        <w:t xml:space="preserve"> </w:t>
      </w:r>
      <w:r w:rsidRPr="00562B3E">
        <w:t>собой</w:t>
      </w:r>
      <w:r w:rsidR="009A0928">
        <w:t xml:space="preserve"> </w:t>
      </w:r>
      <w:r w:rsidRPr="00562B3E">
        <w:t>формирование</w:t>
      </w:r>
      <w:r w:rsidR="009A0928">
        <w:t xml:space="preserve"> </w:t>
      </w:r>
      <w:r w:rsidRPr="00562B3E">
        <w:t>портфеля</w:t>
      </w:r>
      <w:r w:rsidR="009A0928">
        <w:t xml:space="preserve"> </w:t>
      </w:r>
      <w:r w:rsidRPr="00562B3E">
        <w:t>различных</w:t>
      </w:r>
      <w:r w:rsidR="009A0928">
        <w:t xml:space="preserve"> </w:t>
      </w:r>
      <w:r w:rsidRPr="00562B3E">
        <w:t>активов.</w:t>
      </w:r>
      <w:r w:rsidR="009A0928">
        <w:t xml:space="preserve"> </w:t>
      </w:r>
      <w:r w:rsidRPr="00562B3E">
        <w:t>Иными</w:t>
      </w:r>
      <w:r w:rsidR="009A0928">
        <w:t xml:space="preserve"> </w:t>
      </w:r>
      <w:r w:rsidRPr="00562B3E">
        <w:t>словами,</w:t>
      </w:r>
      <w:r w:rsidR="009A0928">
        <w:t xml:space="preserve"> </w:t>
      </w:r>
      <w:r w:rsidRPr="00562B3E">
        <w:t>лучше,</w:t>
      </w:r>
      <w:r w:rsidR="009A0928">
        <w:t xml:space="preserve"> </w:t>
      </w:r>
      <w:r w:rsidRPr="00562B3E">
        <w:t>когда</w:t>
      </w:r>
      <w:r w:rsidR="009A0928">
        <w:t xml:space="preserve"> </w:t>
      </w:r>
      <w:r w:rsidRPr="00562B3E">
        <w:t>на</w:t>
      </w:r>
      <w:r w:rsidR="009A0928">
        <w:t xml:space="preserve"> </w:t>
      </w:r>
      <w:r w:rsidRPr="00562B3E">
        <w:t>руках</w:t>
      </w:r>
      <w:r w:rsidR="009A0928">
        <w:t xml:space="preserve"> </w:t>
      </w:r>
      <w:r w:rsidRPr="00562B3E">
        <w:t>есть</w:t>
      </w:r>
      <w:r w:rsidR="009A0928">
        <w:t xml:space="preserve"> </w:t>
      </w:r>
      <w:r w:rsidRPr="00562B3E">
        <w:t>сразу</w:t>
      </w:r>
      <w:r w:rsidR="009A0928">
        <w:t xml:space="preserve"> </w:t>
      </w:r>
      <w:r w:rsidRPr="00562B3E">
        <w:t>несколько</w:t>
      </w:r>
      <w:r w:rsidR="009A0928">
        <w:t xml:space="preserve"> </w:t>
      </w:r>
      <w:r w:rsidRPr="00562B3E">
        <w:t>финансовых</w:t>
      </w:r>
      <w:r w:rsidR="009A0928">
        <w:t xml:space="preserve"> </w:t>
      </w:r>
      <w:r w:rsidRPr="00562B3E">
        <w:t>инструментов:</w:t>
      </w:r>
      <w:r w:rsidR="009A0928">
        <w:t xml:space="preserve"> </w:t>
      </w:r>
      <w:r w:rsidRPr="00562B3E">
        <w:t>валюта,</w:t>
      </w:r>
      <w:r w:rsidR="009A0928">
        <w:t xml:space="preserve"> </w:t>
      </w:r>
      <w:r w:rsidRPr="00562B3E">
        <w:t>акции</w:t>
      </w:r>
      <w:r w:rsidR="009A0928">
        <w:t xml:space="preserve"> </w:t>
      </w:r>
      <w:r w:rsidRPr="00562B3E">
        <w:t>облигации,</w:t>
      </w:r>
      <w:r w:rsidR="009A0928">
        <w:t xml:space="preserve"> </w:t>
      </w:r>
      <w:r w:rsidRPr="00562B3E">
        <w:t>деньги</w:t>
      </w:r>
      <w:r w:rsidR="009A0928">
        <w:t xml:space="preserve"> </w:t>
      </w:r>
      <w:r w:rsidRPr="00562B3E">
        <w:t>на</w:t>
      </w:r>
      <w:r w:rsidR="009A0928">
        <w:t xml:space="preserve"> </w:t>
      </w:r>
      <w:r w:rsidRPr="00562B3E">
        <w:t>счете</w:t>
      </w:r>
      <w:r w:rsidR="009A0928">
        <w:t xml:space="preserve"> </w:t>
      </w:r>
      <w:r w:rsidRPr="00562B3E">
        <w:t>в</w:t>
      </w:r>
      <w:r w:rsidR="009A0928">
        <w:t xml:space="preserve"> </w:t>
      </w:r>
      <w:r w:rsidRPr="00562B3E">
        <w:t>банке</w:t>
      </w:r>
      <w:r w:rsidR="009A0928">
        <w:t xml:space="preserve"> </w:t>
      </w:r>
      <w:r w:rsidRPr="00562B3E">
        <w:t>и</w:t>
      </w:r>
      <w:r w:rsidR="009A0928">
        <w:t xml:space="preserve"> </w:t>
      </w:r>
      <w:r w:rsidRPr="00562B3E">
        <w:t>другие.</w:t>
      </w:r>
      <w:r w:rsidR="009A0928">
        <w:t xml:space="preserve"> </w:t>
      </w:r>
      <w:r w:rsidRPr="00562B3E">
        <w:t>Опять</w:t>
      </w:r>
      <w:r w:rsidR="009A0928">
        <w:t xml:space="preserve"> </w:t>
      </w:r>
      <w:r w:rsidRPr="00562B3E">
        <w:t>же,</w:t>
      </w:r>
      <w:r w:rsidR="009A0928">
        <w:t xml:space="preserve"> </w:t>
      </w:r>
      <w:r w:rsidRPr="00562B3E">
        <w:t>диверсификация</w:t>
      </w:r>
      <w:r w:rsidR="009A0928">
        <w:t xml:space="preserve"> </w:t>
      </w:r>
      <w:r w:rsidRPr="00562B3E">
        <w:t>должна</w:t>
      </w:r>
      <w:r w:rsidR="009A0928">
        <w:t xml:space="preserve"> </w:t>
      </w:r>
      <w:r w:rsidRPr="00562B3E">
        <w:t>быть</w:t>
      </w:r>
      <w:r w:rsidR="009A0928">
        <w:t xml:space="preserve"> </w:t>
      </w:r>
      <w:r w:rsidRPr="00562B3E">
        <w:t>разумной,</w:t>
      </w:r>
      <w:r w:rsidR="009A0928">
        <w:t xml:space="preserve"> </w:t>
      </w:r>
      <w:r w:rsidRPr="00562B3E">
        <w:t>то</w:t>
      </w:r>
      <w:r w:rsidR="009A0928">
        <w:t xml:space="preserve"> </w:t>
      </w:r>
      <w:r w:rsidRPr="00562B3E">
        <w:t>есть</w:t>
      </w:r>
      <w:r w:rsidR="009A0928">
        <w:t xml:space="preserve"> </w:t>
      </w:r>
      <w:r w:rsidRPr="00562B3E">
        <w:t>финансов</w:t>
      </w:r>
      <w:r w:rsidR="009A0928">
        <w:t xml:space="preserve"> </w:t>
      </w:r>
      <w:r w:rsidRPr="00562B3E">
        <w:t>нужно</w:t>
      </w:r>
      <w:r w:rsidR="009A0928">
        <w:t xml:space="preserve"> </w:t>
      </w:r>
      <w:r w:rsidRPr="00562B3E">
        <w:t>достаточно</w:t>
      </w:r>
      <w:r w:rsidR="009A0928">
        <w:t xml:space="preserve"> </w:t>
      </w:r>
      <w:r w:rsidRPr="00562B3E">
        <w:t>количество.</w:t>
      </w:r>
      <w:r w:rsidR="009A0928">
        <w:t xml:space="preserve"> </w:t>
      </w:r>
      <w:r w:rsidRPr="00562B3E">
        <w:t>Если</w:t>
      </w:r>
      <w:r w:rsidR="009A0928">
        <w:t xml:space="preserve"> </w:t>
      </w:r>
      <w:r w:rsidRPr="00562B3E">
        <w:t>все</w:t>
      </w:r>
      <w:r w:rsidR="009A0928">
        <w:t xml:space="preserve"> </w:t>
      </w:r>
      <w:r w:rsidRPr="00562B3E">
        <w:t>личное</w:t>
      </w:r>
      <w:r w:rsidR="009A0928">
        <w:t xml:space="preserve"> </w:t>
      </w:r>
      <w:r w:rsidRPr="00562B3E">
        <w:t>состояние</w:t>
      </w:r>
      <w:r w:rsidR="009A0928">
        <w:t xml:space="preserve"> </w:t>
      </w:r>
      <w:r w:rsidRPr="00562B3E">
        <w:t>составляет</w:t>
      </w:r>
      <w:r w:rsidR="009A0928">
        <w:t xml:space="preserve"> </w:t>
      </w:r>
      <w:r w:rsidRPr="00562B3E">
        <w:t>10</w:t>
      </w:r>
      <w:r w:rsidR="009A0928">
        <w:t xml:space="preserve"> </w:t>
      </w:r>
      <w:r w:rsidRPr="00562B3E">
        <w:t>000</w:t>
      </w:r>
      <w:r w:rsidR="009A0928">
        <w:t xml:space="preserve"> </w:t>
      </w:r>
      <w:r w:rsidRPr="00562B3E">
        <w:t>рублей</w:t>
      </w:r>
      <w:r w:rsidR="009A0928">
        <w:t xml:space="preserve"> </w:t>
      </w:r>
      <w:r w:rsidRPr="00562B3E">
        <w:t>или</w:t>
      </w:r>
      <w:r w:rsidR="009A0928">
        <w:t xml:space="preserve"> </w:t>
      </w:r>
      <w:r w:rsidRPr="00562B3E">
        <w:t>20</w:t>
      </w:r>
      <w:r w:rsidR="009A0928">
        <w:t xml:space="preserve"> </w:t>
      </w:r>
      <w:r w:rsidRPr="00562B3E">
        <w:t>000</w:t>
      </w:r>
      <w:r w:rsidR="009A0928">
        <w:t xml:space="preserve"> </w:t>
      </w:r>
      <w:r w:rsidRPr="00562B3E">
        <w:t>рублей,</w:t>
      </w:r>
      <w:r w:rsidR="009A0928">
        <w:t xml:space="preserve"> </w:t>
      </w:r>
      <w:r w:rsidRPr="00562B3E">
        <w:t>то</w:t>
      </w:r>
      <w:r w:rsidR="009A0928">
        <w:t xml:space="preserve"> </w:t>
      </w:r>
      <w:r w:rsidRPr="00562B3E">
        <w:t>смысла</w:t>
      </w:r>
      <w:r w:rsidR="009A0928">
        <w:t xml:space="preserve"> </w:t>
      </w:r>
      <w:r w:rsidRPr="00562B3E">
        <w:t>распределять</w:t>
      </w:r>
      <w:r w:rsidR="009A0928">
        <w:t xml:space="preserve"> </w:t>
      </w:r>
      <w:r w:rsidRPr="00562B3E">
        <w:t>нет.</w:t>
      </w:r>
    </w:p>
    <w:p w14:paraId="08627EAF" w14:textId="77777777" w:rsidR="00F577FE" w:rsidRPr="00562B3E" w:rsidRDefault="00F577FE" w:rsidP="00F577FE">
      <w:r w:rsidRPr="00562B3E">
        <w:t>Второй</w:t>
      </w:r>
      <w:r w:rsidR="009A0928">
        <w:t xml:space="preserve"> </w:t>
      </w:r>
      <w:r w:rsidRPr="00562B3E">
        <w:t>способ</w:t>
      </w:r>
      <w:r w:rsidR="009A0928">
        <w:t xml:space="preserve"> </w:t>
      </w:r>
      <w:r w:rsidRPr="00562B3E">
        <w:t>минимизации</w:t>
      </w:r>
      <w:r w:rsidR="009A0928">
        <w:t xml:space="preserve"> </w:t>
      </w:r>
      <w:r w:rsidRPr="00562B3E">
        <w:t>рисков</w:t>
      </w:r>
      <w:r w:rsidR="009A0928">
        <w:t xml:space="preserve"> - </w:t>
      </w:r>
      <w:r w:rsidRPr="00562B3E">
        <w:t>чтение</w:t>
      </w:r>
      <w:r w:rsidR="009A0928">
        <w:t xml:space="preserve"> </w:t>
      </w:r>
      <w:r w:rsidRPr="00562B3E">
        <w:t>специальной</w:t>
      </w:r>
      <w:r w:rsidR="009A0928">
        <w:t xml:space="preserve"> </w:t>
      </w:r>
      <w:r w:rsidRPr="00562B3E">
        <w:t>литературы,</w:t>
      </w:r>
      <w:r w:rsidR="009A0928">
        <w:t xml:space="preserve"> </w:t>
      </w:r>
      <w:r w:rsidRPr="00562B3E">
        <w:t>законодательных</w:t>
      </w:r>
      <w:r w:rsidR="009A0928">
        <w:t xml:space="preserve"> </w:t>
      </w:r>
      <w:r w:rsidRPr="00562B3E">
        <w:t>актов</w:t>
      </w:r>
      <w:r w:rsidR="009A0928">
        <w:t xml:space="preserve"> </w:t>
      </w:r>
      <w:r w:rsidRPr="00562B3E">
        <w:t>и</w:t>
      </w:r>
      <w:r w:rsidR="009A0928">
        <w:t xml:space="preserve"> </w:t>
      </w:r>
      <w:r w:rsidRPr="00562B3E">
        <w:t>новостей.</w:t>
      </w:r>
      <w:r w:rsidR="009A0928">
        <w:t xml:space="preserve"> </w:t>
      </w:r>
      <w:r w:rsidRPr="00562B3E">
        <w:t>Во</w:t>
      </w:r>
      <w:r w:rsidR="009A0928">
        <w:t xml:space="preserve"> </w:t>
      </w:r>
      <w:r w:rsidRPr="00562B3E">
        <w:t>всем,</w:t>
      </w:r>
      <w:r w:rsidR="009A0928">
        <w:t xml:space="preserve"> </w:t>
      </w:r>
      <w:r w:rsidRPr="00562B3E">
        <w:t>куда</w:t>
      </w:r>
      <w:r w:rsidR="009A0928">
        <w:t xml:space="preserve"> </w:t>
      </w:r>
      <w:r w:rsidRPr="00562B3E">
        <w:t>вкладываются</w:t>
      </w:r>
      <w:r w:rsidR="009A0928">
        <w:t xml:space="preserve"> </w:t>
      </w:r>
      <w:r w:rsidRPr="00562B3E">
        <w:t>деньги,</w:t>
      </w:r>
      <w:r w:rsidR="009A0928">
        <w:t xml:space="preserve"> </w:t>
      </w:r>
      <w:r w:rsidRPr="00562B3E">
        <w:t>необходимо</w:t>
      </w:r>
      <w:r w:rsidR="009A0928">
        <w:t xml:space="preserve"> </w:t>
      </w:r>
      <w:r w:rsidRPr="00562B3E">
        <w:t>разбираться.</w:t>
      </w:r>
      <w:r w:rsidR="009A0928">
        <w:t xml:space="preserve"> </w:t>
      </w:r>
      <w:r w:rsidRPr="00562B3E">
        <w:t>Сюда</w:t>
      </w:r>
      <w:r w:rsidR="009A0928">
        <w:t xml:space="preserve"> </w:t>
      </w:r>
      <w:r w:rsidRPr="00562B3E">
        <w:t>же,</w:t>
      </w:r>
      <w:r w:rsidR="009A0928">
        <w:t xml:space="preserve"> </w:t>
      </w:r>
      <w:r w:rsidRPr="00562B3E">
        <w:t>кстати,</w:t>
      </w:r>
      <w:r w:rsidR="009A0928">
        <w:t xml:space="preserve"> </w:t>
      </w:r>
      <w:r w:rsidRPr="00562B3E">
        <w:t>можно</w:t>
      </w:r>
      <w:r w:rsidR="009A0928">
        <w:t xml:space="preserve"> </w:t>
      </w:r>
      <w:r w:rsidRPr="00562B3E">
        <w:t>отнести</w:t>
      </w:r>
      <w:r w:rsidR="009A0928">
        <w:t xml:space="preserve"> </w:t>
      </w:r>
      <w:r w:rsidRPr="00562B3E">
        <w:t>прохождение</w:t>
      </w:r>
      <w:r w:rsidR="009A0928">
        <w:t xml:space="preserve"> </w:t>
      </w:r>
      <w:r w:rsidRPr="00562B3E">
        <w:t>специализированных</w:t>
      </w:r>
      <w:r w:rsidR="009A0928">
        <w:t xml:space="preserve"> </w:t>
      </w:r>
      <w:r w:rsidRPr="00562B3E">
        <w:t>курсов</w:t>
      </w:r>
      <w:r w:rsidR="009A0928">
        <w:t xml:space="preserve"> </w:t>
      </w:r>
      <w:r w:rsidRPr="00562B3E">
        <w:t>по</w:t>
      </w:r>
      <w:r w:rsidR="009A0928">
        <w:t xml:space="preserve"> </w:t>
      </w:r>
      <w:r w:rsidRPr="00562B3E">
        <w:t>инвестициям.</w:t>
      </w:r>
      <w:r w:rsidR="009A0928">
        <w:t xml:space="preserve"> </w:t>
      </w:r>
      <w:r w:rsidRPr="00562B3E">
        <w:t>Но</w:t>
      </w:r>
      <w:r w:rsidR="009A0928">
        <w:t xml:space="preserve"> </w:t>
      </w:r>
      <w:r w:rsidRPr="00562B3E">
        <w:t>тут</w:t>
      </w:r>
      <w:r w:rsidR="009A0928">
        <w:t xml:space="preserve"> </w:t>
      </w:r>
      <w:r w:rsidRPr="00562B3E">
        <w:t>нужно</w:t>
      </w:r>
      <w:r w:rsidR="009A0928">
        <w:t xml:space="preserve"> </w:t>
      </w:r>
      <w:r w:rsidRPr="00562B3E">
        <w:t>соблюдать</w:t>
      </w:r>
      <w:r w:rsidR="009A0928">
        <w:t xml:space="preserve"> </w:t>
      </w:r>
      <w:r w:rsidRPr="00562B3E">
        <w:t>определенную</w:t>
      </w:r>
      <w:r w:rsidR="009A0928">
        <w:t xml:space="preserve"> </w:t>
      </w:r>
      <w:r w:rsidRPr="00562B3E">
        <w:t>осторожность,</w:t>
      </w:r>
      <w:r w:rsidR="009A0928">
        <w:t xml:space="preserve"> </w:t>
      </w:r>
      <w:r w:rsidRPr="00562B3E">
        <w:t>так</w:t>
      </w:r>
      <w:r w:rsidR="009A0928">
        <w:t xml:space="preserve"> </w:t>
      </w:r>
      <w:r w:rsidRPr="00562B3E">
        <w:t>как</w:t>
      </w:r>
      <w:r w:rsidR="009A0928">
        <w:t xml:space="preserve"> </w:t>
      </w:r>
      <w:r w:rsidRPr="00562B3E">
        <w:t>большинство</w:t>
      </w:r>
      <w:r w:rsidR="009A0928">
        <w:t xml:space="preserve"> </w:t>
      </w:r>
      <w:r w:rsidRPr="00562B3E">
        <w:t>существующих</w:t>
      </w:r>
      <w:r w:rsidR="009A0928">
        <w:t xml:space="preserve"> </w:t>
      </w:r>
      <w:r w:rsidRPr="00562B3E">
        <w:t>тренингов</w:t>
      </w:r>
      <w:r w:rsidR="009A0928">
        <w:t xml:space="preserve"> </w:t>
      </w:r>
      <w:r w:rsidRPr="00562B3E">
        <w:t>не</w:t>
      </w:r>
      <w:r w:rsidR="009A0928">
        <w:t xml:space="preserve"> </w:t>
      </w:r>
      <w:r w:rsidRPr="00562B3E">
        <w:t>учат,</w:t>
      </w:r>
      <w:r w:rsidR="009A0928">
        <w:t xml:space="preserve"> </w:t>
      </w:r>
      <w:r w:rsidRPr="00562B3E">
        <w:t>а</w:t>
      </w:r>
      <w:r w:rsidR="009A0928">
        <w:t xml:space="preserve"> </w:t>
      </w:r>
      <w:r w:rsidRPr="00562B3E">
        <w:t>только</w:t>
      </w:r>
      <w:r w:rsidR="009A0928">
        <w:t xml:space="preserve"> </w:t>
      </w:r>
      <w:r w:rsidRPr="00562B3E">
        <w:t>высасывают</w:t>
      </w:r>
      <w:r w:rsidR="009A0928">
        <w:t xml:space="preserve"> </w:t>
      </w:r>
      <w:r w:rsidRPr="00562B3E">
        <w:t>деньги</w:t>
      </w:r>
      <w:r w:rsidR="009A0928">
        <w:t xml:space="preserve"> </w:t>
      </w:r>
      <w:r w:rsidRPr="00562B3E">
        <w:t>из</w:t>
      </w:r>
      <w:r w:rsidR="009A0928">
        <w:t xml:space="preserve"> </w:t>
      </w:r>
      <w:r w:rsidRPr="00562B3E">
        <w:t>потенциальной</w:t>
      </w:r>
      <w:r w:rsidR="009A0928">
        <w:t xml:space="preserve"> </w:t>
      </w:r>
      <w:r w:rsidRPr="00562B3E">
        <w:t>жертвы.</w:t>
      </w:r>
    </w:p>
    <w:p w14:paraId="45A2BB97" w14:textId="77777777" w:rsidR="00F577FE" w:rsidRPr="00562B3E" w:rsidRDefault="00F577FE" w:rsidP="00F577FE">
      <w:r w:rsidRPr="00562B3E">
        <w:t>Третье,</w:t>
      </w:r>
      <w:r w:rsidR="009A0928">
        <w:t xml:space="preserve"> </w:t>
      </w:r>
      <w:r w:rsidRPr="00562B3E">
        <w:t>что</w:t>
      </w:r>
      <w:r w:rsidR="009A0928">
        <w:t xml:space="preserve"> </w:t>
      </w:r>
      <w:r w:rsidRPr="00562B3E">
        <w:t>можно</w:t>
      </w:r>
      <w:r w:rsidR="009A0928">
        <w:t xml:space="preserve"> </w:t>
      </w:r>
      <w:r w:rsidRPr="00562B3E">
        <w:t>сделать</w:t>
      </w:r>
      <w:r w:rsidR="009A0928">
        <w:t xml:space="preserve"> - </w:t>
      </w:r>
      <w:r w:rsidRPr="00562B3E">
        <w:t>это</w:t>
      </w:r>
      <w:r w:rsidR="009A0928">
        <w:t xml:space="preserve"> </w:t>
      </w:r>
      <w:r w:rsidRPr="00562B3E">
        <w:t>выбрать</w:t>
      </w:r>
      <w:r w:rsidR="009A0928">
        <w:t xml:space="preserve"> </w:t>
      </w:r>
      <w:r w:rsidRPr="00562B3E">
        <w:t>какую-то</w:t>
      </w:r>
      <w:r w:rsidR="009A0928">
        <w:t xml:space="preserve"> </w:t>
      </w:r>
      <w:r w:rsidRPr="00562B3E">
        <w:t>стратегию</w:t>
      </w:r>
      <w:r w:rsidR="009A0928">
        <w:t xml:space="preserve"> </w:t>
      </w:r>
      <w:r w:rsidRPr="00562B3E">
        <w:t>следования.</w:t>
      </w:r>
      <w:r w:rsidR="009A0928">
        <w:t xml:space="preserve"> </w:t>
      </w:r>
      <w:r w:rsidRPr="00562B3E">
        <w:t>По</w:t>
      </w:r>
      <w:r w:rsidR="009A0928">
        <w:t xml:space="preserve"> </w:t>
      </w:r>
      <w:r w:rsidRPr="00562B3E">
        <w:t>сути,</w:t>
      </w:r>
      <w:r w:rsidR="009A0928">
        <w:t xml:space="preserve"> </w:t>
      </w:r>
      <w:r w:rsidRPr="00562B3E">
        <w:t>брокер</w:t>
      </w:r>
      <w:r w:rsidR="009A0928">
        <w:t xml:space="preserve"> </w:t>
      </w:r>
      <w:r w:rsidRPr="00562B3E">
        <w:t>или</w:t>
      </w:r>
      <w:r w:rsidR="009A0928">
        <w:t xml:space="preserve"> </w:t>
      </w:r>
      <w:r w:rsidRPr="00562B3E">
        <w:t>инвестиционная</w:t>
      </w:r>
      <w:r w:rsidR="009A0928">
        <w:t xml:space="preserve"> </w:t>
      </w:r>
      <w:r w:rsidRPr="00562B3E">
        <w:t>компания</w:t>
      </w:r>
      <w:r w:rsidR="009A0928">
        <w:t xml:space="preserve"> </w:t>
      </w:r>
      <w:r w:rsidRPr="00562B3E">
        <w:t>предлагают</w:t>
      </w:r>
      <w:r w:rsidR="009A0928">
        <w:t xml:space="preserve"> </w:t>
      </w:r>
      <w:r w:rsidRPr="00562B3E">
        <w:t>инвестиционную</w:t>
      </w:r>
      <w:r w:rsidR="009A0928">
        <w:t xml:space="preserve"> </w:t>
      </w:r>
      <w:r w:rsidRPr="00562B3E">
        <w:t>программу</w:t>
      </w:r>
      <w:r w:rsidR="009A0928">
        <w:t xml:space="preserve"> </w:t>
      </w:r>
      <w:r w:rsidRPr="00562B3E">
        <w:t>действий,</w:t>
      </w:r>
      <w:r w:rsidR="009A0928">
        <w:t xml:space="preserve"> </w:t>
      </w:r>
      <w:r w:rsidRPr="00562B3E">
        <w:t>а</w:t>
      </w:r>
      <w:r w:rsidR="009A0928">
        <w:t xml:space="preserve"> </w:t>
      </w:r>
      <w:r w:rsidRPr="00562B3E">
        <w:t>клиент</w:t>
      </w:r>
      <w:r w:rsidR="009A0928">
        <w:t xml:space="preserve"> </w:t>
      </w:r>
      <w:r w:rsidRPr="00562B3E">
        <w:t>ей</w:t>
      </w:r>
      <w:r w:rsidR="009A0928">
        <w:t xml:space="preserve"> </w:t>
      </w:r>
      <w:r w:rsidRPr="00562B3E">
        <w:t>следует.</w:t>
      </w:r>
      <w:r w:rsidR="009A0928">
        <w:t xml:space="preserve"> </w:t>
      </w:r>
      <w:r w:rsidRPr="00562B3E">
        <w:t>Обычно</w:t>
      </w:r>
      <w:r w:rsidR="009A0928">
        <w:t xml:space="preserve"> </w:t>
      </w:r>
      <w:r w:rsidRPr="00562B3E">
        <w:t>такие</w:t>
      </w:r>
      <w:r w:rsidR="009A0928">
        <w:t xml:space="preserve"> </w:t>
      </w:r>
      <w:r w:rsidRPr="00562B3E">
        <w:t>услуги</w:t>
      </w:r>
      <w:r w:rsidR="009A0928">
        <w:t xml:space="preserve"> </w:t>
      </w:r>
      <w:r w:rsidRPr="00562B3E">
        <w:t>платные.</w:t>
      </w:r>
      <w:r w:rsidR="009A0928">
        <w:t xml:space="preserve"> </w:t>
      </w:r>
      <w:r w:rsidRPr="00562B3E">
        <w:t>И</w:t>
      </w:r>
      <w:r w:rsidR="009A0928">
        <w:t xml:space="preserve"> </w:t>
      </w:r>
      <w:r w:rsidRPr="00562B3E">
        <w:t>минимизация</w:t>
      </w:r>
      <w:r w:rsidR="009A0928">
        <w:t xml:space="preserve"> </w:t>
      </w:r>
      <w:r w:rsidRPr="00562B3E">
        <w:t>рисков</w:t>
      </w:r>
      <w:r w:rsidR="009A0928">
        <w:t xml:space="preserve"> </w:t>
      </w:r>
      <w:r w:rsidRPr="00562B3E">
        <w:t>тут</w:t>
      </w:r>
      <w:r w:rsidR="009A0928">
        <w:t xml:space="preserve"> </w:t>
      </w:r>
      <w:r w:rsidRPr="00562B3E">
        <w:t>сомнительная,</w:t>
      </w:r>
      <w:r w:rsidR="009A0928">
        <w:t xml:space="preserve"> </w:t>
      </w:r>
      <w:r w:rsidRPr="00562B3E">
        <w:t>так</w:t>
      </w:r>
      <w:r w:rsidR="009A0928">
        <w:t xml:space="preserve"> </w:t>
      </w:r>
      <w:r w:rsidRPr="00562B3E">
        <w:t>как</w:t>
      </w:r>
      <w:r w:rsidR="009A0928">
        <w:t xml:space="preserve"> </w:t>
      </w:r>
      <w:r w:rsidRPr="00562B3E">
        <w:t>любая</w:t>
      </w:r>
      <w:r w:rsidR="009A0928">
        <w:t xml:space="preserve"> </w:t>
      </w:r>
      <w:r w:rsidRPr="00562B3E">
        <w:t>стратегия</w:t>
      </w:r>
      <w:r w:rsidR="009A0928">
        <w:t xml:space="preserve"> </w:t>
      </w:r>
      <w:r w:rsidRPr="00562B3E">
        <w:t>не</w:t>
      </w:r>
      <w:r w:rsidR="009A0928">
        <w:t xml:space="preserve"> </w:t>
      </w:r>
      <w:r w:rsidRPr="00562B3E">
        <w:t>исключает</w:t>
      </w:r>
      <w:r w:rsidR="009A0928">
        <w:t xml:space="preserve"> </w:t>
      </w:r>
      <w:r w:rsidRPr="00562B3E">
        <w:t>потерь.</w:t>
      </w:r>
    </w:p>
    <w:p w14:paraId="0F037CA8" w14:textId="77777777" w:rsidR="00F577FE" w:rsidRPr="00562B3E" w:rsidRDefault="00F577FE" w:rsidP="00F577FE">
      <w:r w:rsidRPr="00562B3E">
        <w:t>А</w:t>
      </w:r>
      <w:r w:rsidR="009A0928">
        <w:t xml:space="preserve"> </w:t>
      </w:r>
      <w:r w:rsidRPr="00562B3E">
        <w:t>что</w:t>
      </w:r>
      <w:r w:rsidR="009A0928">
        <w:t xml:space="preserve"> </w:t>
      </w:r>
      <w:r w:rsidRPr="00562B3E">
        <w:t>же</w:t>
      </w:r>
      <w:r w:rsidR="009A0928">
        <w:t xml:space="preserve"> </w:t>
      </w:r>
      <w:r w:rsidRPr="00562B3E">
        <w:t>делать</w:t>
      </w:r>
      <w:r w:rsidR="009A0928">
        <w:t xml:space="preserve"> </w:t>
      </w:r>
      <w:r w:rsidRPr="00562B3E">
        <w:t>с</w:t>
      </w:r>
      <w:r w:rsidR="009A0928">
        <w:t xml:space="preserve"> </w:t>
      </w:r>
      <w:r w:rsidRPr="00562B3E">
        <w:t>пенсионными</w:t>
      </w:r>
      <w:r w:rsidR="009A0928">
        <w:t xml:space="preserve"> </w:t>
      </w:r>
      <w:r w:rsidRPr="00562B3E">
        <w:t>накоплениями?</w:t>
      </w:r>
      <w:r w:rsidR="009A0928">
        <w:t xml:space="preserve"> </w:t>
      </w:r>
      <w:r w:rsidRPr="00562B3E">
        <w:t>Их</w:t>
      </w:r>
      <w:r w:rsidR="009A0928">
        <w:t xml:space="preserve"> </w:t>
      </w:r>
      <w:r w:rsidRPr="00562B3E">
        <w:t>же</w:t>
      </w:r>
      <w:r w:rsidR="009A0928">
        <w:t xml:space="preserve"> </w:t>
      </w:r>
      <w:r w:rsidRPr="00562B3E">
        <w:t>нельзя</w:t>
      </w:r>
      <w:r w:rsidR="009A0928">
        <w:t xml:space="preserve"> </w:t>
      </w:r>
      <w:r w:rsidRPr="00562B3E">
        <w:t>инвестировать</w:t>
      </w:r>
      <w:r w:rsidR="009A0928">
        <w:t xml:space="preserve"> </w:t>
      </w:r>
      <w:r w:rsidRPr="00562B3E">
        <w:t>самостоятельно.</w:t>
      </w:r>
    </w:p>
    <w:p w14:paraId="13D1E29F" w14:textId="77777777" w:rsidR="00F577FE" w:rsidRPr="00562B3E" w:rsidRDefault="00446C57" w:rsidP="00F577FE">
      <w:r w:rsidRPr="00562B3E">
        <w:t>-</w:t>
      </w:r>
      <w:r w:rsidR="009A0928">
        <w:t xml:space="preserve"> </w:t>
      </w:r>
      <w:r w:rsidR="00F577FE" w:rsidRPr="00562B3E">
        <w:t>Советы</w:t>
      </w:r>
      <w:r w:rsidR="009A0928">
        <w:t xml:space="preserve"> </w:t>
      </w:r>
      <w:r w:rsidR="00F577FE" w:rsidRPr="00562B3E">
        <w:t>по</w:t>
      </w:r>
      <w:r w:rsidR="009A0928">
        <w:t xml:space="preserve"> </w:t>
      </w:r>
      <w:r w:rsidR="00F577FE" w:rsidRPr="00562B3E">
        <w:t>управлению</w:t>
      </w:r>
      <w:r w:rsidR="009A0928">
        <w:t xml:space="preserve"> </w:t>
      </w:r>
      <w:r w:rsidR="00F577FE" w:rsidRPr="00562B3E">
        <w:t>пенсионными</w:t>
      </w:r>
      <w:r w:rsidR="009A0928">
        <w:t xml:space="preserve"> </w:t>
      </w:r>
      <w:r w:rsidR="00F577FE" w:rsidRPr="00562B3E">
        <w:t>накоплениями</w:t>
      </w:r>
    </w:p>
    <w:p w14:paraId="75EF99F7" w14:textId="77777777" w:rsidR="00F577FE" w:rsidRPr="00562B3E" w:rsidRDefault="00F577FE" w:rsidP="00F577FE">
      <w:r w:rsidRPr="00562B3E">
        <w:t>С</w:t>
      </w:r>
      <w:r w:rsidR="009A0928">
        <w:t xml:space="preserve"> </w:t>
      </w:r>
      <w:r w:rsidRPr="00562B3E">
        <w:t>накопительной</w:t>
      </w:r>
      <w:r w:rsidR="009A0928">
        <w:t xml:space="preserve"> </w:t>
      </w:r>
      <w:r w:rsidRPr="00562B3E">
        <w:t>пенсией</w:t>
      </w:r>
      <w:r w:rsidR="009A0928">
        <w:t xml:space="preserve"> </w:t>
      </w:r>
      <w:r w:rsidRPr="00562B3E">
        <w:t>действия</w:t>
      </w:r>
      <w:r w:rsidR="009A0928">
        <w:t xml:space="preserve"> </w:t>
      </w:r>
      <w:r w:rsidRPr="00562B3E">
        <w:t>граждан</w:t>
      </w:r>
      <w:r w:rsidR="009A0928">
        <w:t xml:space="preserve"> </w:t>
      </w:r>
      <w:r w:rsidRPr="00562B3E">
        <w:t>достаточно</w:t>
      </w:r>
      <w:r w:rsidR="009A0928">
        <w:t xml:space="preserve"> </w:t>
      </w:r>
      <w:r w:rsidRPr="00562B3E">
        <w:t>ограничены.</w:t>
      </w:r>
      <w:r w:rsidR="009A0928">
        <w:t xml:space="preserve"> </w:t>
      </w:r>
      <w:r w:rsidRPr="00562B3E">
        <w:t>По</w:t>
      </w:r>
      <w:r w:rsidR="009A0928">
        <w:t xml:space="preserve"> </w:t>
      </w:r>
      <w:r w:rsidRPr="00562B3E">
        <w:t>сути,</w:t>
      </w:r>
      <w:r w:rsidR="009A0928">
        <w:t xml:space="preserve"> </w:t>
      </w:r>
      <w:r w:rsidRPr="00562B3E">
        <w:t>есть</w:t>
      </w:r>
      <w:r w:rsidR="009A0928">
        <w:t xml:space="preserve"> </w:t>
      </w:r>
      <w:r w:rsidRPr="00562B3E">
        <w:t>две</w:t>
      </w:r>
      <w:r w:rsidR="009A0928">
        <w:t xml:space="preserve"> </w:t>
      </w:r>
      <w:r w:rsidRPr="00562B3E">
        <w:t>опции:</w:t>
      </w:r>
      <w:r w:rsidR="009A0928">
        <w:t xml:space="preserve"> </w:t>
      </w:r>
      <w:r w:rsidRPr="00562B3E">
        <w:t>перевести</w:t>
      </w:r>
      <w:r w:rsidR="009A0928">
        <w:t xml:space="preserve"> </w:t>
      </w:r>
      <w:r w:rsidRPr="00562B3E">
        <w:t>ее</w:t>
      </w:r>
      <w:r w:rsidR="009A0928">
        <w:t xml:space="preserve"> </w:t>
      </w:r>
      <w:r w:rsidRPr="00562B3E">
        <w:t>в</w:t>
      </w:r>
      <w:r w:rsidR="009A0928">
        <w:t xml:space="preserve"> </w:t>
      </w:r>
      <w:r w:rsidRPr="00562B3E">
        <w:t>НПФ,</w:t>
      </w:r>
      <w:r w:rsidR="009A0928">
        <w:t xml:space="preserve"> </w:t>
      </w:r>
      <w:r w:rsidRPr="00562B3E">
        <w:t>либо</w:t>
      </w:r>
      <w:r w:rsidR="009A0928">
        <w:t xml:space="preserve"> </w:t>
      </w:r>
      <w:r w:rsidRPr="00562B3E">
        <w:t>поменять</w:t>
      </w:r>
      <w:r w:rsidR="009A0928">
        <w:t xml:space="preserve"> </w:t>
      </w:r>
      <w:r w:rsidRPr="00562B3E">
        <w:t>управляющую</w:t>
      </w:r>
      <w:r w:rsidR="009A0928">
        <w:t xml:space="preserve"> </w:t>
      </w:r>
      <w:r w:rsidRPr="00562B3E">
        <w:t>компания</w:t>
      </w:r>
      <w:r w:rsidR="009A0928">
        <w:t xml:space="preserve"> </w:t>
      </w:r>
      <w:r w:rsidRPr="00562B3E">
        <w:t>непосредственно</w:t>
      </w:r>
      <w:r w:rsidR="009A0928">
        <w:t xml:space="preserve"> </w:t>
      </w:r>
      <w:r w:rsidRPr="00562B3E">
        <w:t>в</w:t>
      </w:r>
      <w:r w:rsidR="009A0928">
        <w:t xml:space="preserve"> </w:t>
      </w:r>
      <w:r w:rsidRPr="00562B3E">
        <w:t>СФР.</w:t>
      </w:r>
      <w:r w:rsidR="009A0928">
        <w:t xml:space="preserve"> </w:t>
      </w:r>
      <w:r w:rsidRPr="00562B3E">
        <w:t>И</w:t>
      </w:r>
      <w:r w:rsidR="009A0928">
        <w:t xml:space="preserve"> </w:t>
      </w:r>
      <w:r w:rsidRPr="00562B3E">
        <w:t>здесь</w:t>
      </w:r>
      <w:r w:rsidR="009A0928">
        <w:t xml:space="preserve"> </w:t>
      </w:r>
      <w:r w:rsidRPr="00562B3E">
        <w:t>вопрос,</w:t>
      </w:r>
      <w:r w:rsidR="009A0928">
        <w:t xml:space="preserve"> </w:t>
      </w:r>
      <w:r w:rsidRPr="00562B3E">
        <w:t>а</w:t>
      </w:r>
      <w:r w:rsidR="009A0928">
        <w:t xml:space="preserve"> </w:t>
      </w:r>
      <w:r w:rsidRPr="00562B3E">
        <w:t>стоит</w:t>
      </w:r>
      <w:r w:rsidR="009A0928">
        <w:t xml:space="preserve"> </w:t>
      </w:r>
      <w:r w:rsidRPr="00562B3E">
        <w:t>ли</w:t>
      </w:r>
      <w:r w:rsidR="009A0928">
        <w:t xml:space="preserve"> </w:t>
      </w:r>
      <w:r w:rsidRPr="00562B3E">
        <w:t>это</w:t>
      </w:r>
      <w:r w:rsidR="009A0928">
        <w:t xml:space="preserve"> </w:t>
      </w:r>
      <w:r w:rsidRPr="00562B3E">
        <w:t>делать?</w:t>
      </w:r>
      <w:r w:rsidR="009A0928">
        <w:t xml:space="preserve"> </w:t>
      </w:r>
      <w:r w:rsidRPr="00562B3E">
        <w:t>Чтобы</w:t>
      </w:r>
      <w:r w:rsidR="009A0928">
        <w:t xml:space="preserve"> </w:t>
      </w:r>
      <w:r w:rsidRPr="00562B3E">
        <w:t>на</w:t>
      </w:r>
      <w:r w:rsidR="009A0928">
        <w:t xml:space="preserve"> </w:t>
      </w:r>
      <w:r w:rsidRPr="00562B3E">
        <w:t>него</w:t>
      </w:r>
      <w:r w:rsidR="009A0928">
        <w:t xml:space="preserve"> </w:t>
      </w:r>
      <w:r w:rsidRPr="00562B3E">
        <w:t>ответить,</w:t>
      </w:r>
      <w:r w:rsidR="009A0928">
        <w:t xml:space="preserve"> </w:t>
      </w:r>
      <w:r w:rsidRPr="00562B3E">
        <w:t>обратимся</w:t>
      </w:r>
      <w:r w:rsidR="009A0928">
        <w:t xml:space="preserve"> </w:t>
      </w:r>
      <w:r w:rsidRPr="00562B3E">
        <w:t>к</w:t>
      </w:r>
      <w:r w:rsidR="009A0928">
        <w:t xml:space="preserve"> </w:t>
      </w:r>
      <w:r w:rsidRPr="00562B3E">
        <w:t>цифрам.</w:t>
      </w:r>
    </w:p>
    <w:p w14:paraId="03F29F61" w14:textId="77777777" w:rsidR="00F577FE" w:rsidRPr="00562B3E" w:rsidRDefault="00F577FE" w:rsidP="00F577FE">
      <w:r w:rsidRPr="00562B3E">
        <w:t>Если</w:t>
      </w:r>
      <w:r w:rsidR="009A0928">
        <w:t xml:space="preserve"> </w:t>
      </w:r>
      <w:r w:rsidRPr="00562B3E">
        <w:t>ничего</w:t>
      </w:r>
      <w:r w:rsidR="009A0928">
        <w:t xml:space="preserve"> </w:t>
      </w:r>
      <w:r w:rsidRPr="00562B3E">
        <w:t>не</w:t>
      </w:r>
      <w:r w:rsidR="009A0928">
        <w:t xml:space="preserve"> </w:t>
      </w:r>
      <w:r w:rsidRPr="00562B3E">
        <w:t>делать</w:t>
      </w:r>
      <w:r w:rsidR="009A0928">
        <w:t xml:space="preserve"> </w:t>
      </w:r>
      <w:r w:rsidRPr="00562B3E">
        <w:t>с</w:t>
      </w:r>
      <w:r w:rsidR="009A0928">
        <w:t xml:space="preserve"> </w:t>
      </w:r>
      <w:r w:rsidRPr="00562B3E">
        <w:t>накопительной</w:t>
      </w:r>
      <w:r w:rsidR="009A0928">
        <w:t xml:space="preserve"> </w:t>
      </w:r>
      <w:r w:rsidRPr="00562B3E">
        <w:t>пенсией,</w:t>
      </w:r>
      <w:r w:rsidR="009A0928">
        <w:t xml:space="preserve"> </w:t>
      </w:r>
      <w:r w:rsidRPr="00562B3E">
        <w:t>то</w:t>
      </w:r>
      <w:r w:rsidR="009A0928">
        <w:t xml:space="preserve"> </w:t>
      </w:r>
      <w:r w:rsidRPr="00562B3E">
        <w:t>она</w:t>
      </w:r>
      <w:r w:rsidR="009A0928">
        <w:t xml:space="preserve"> </w:t>
      </w:r>
      <w:r w:rsidRPr="00562B3E">
        <w:t>по</w:t>
      </w:r>
      <w:r w:rsidR="009A0928">
        <w:t xml:space="preserve"> </w:t>
      </w:r>
      <w:r w:rsidRPr="00562B3E">
        <w:t>умолчанию</w:t>
      </w:r>
      <w:r w:rsidR="009A0928">
        <w:t xml:space="preserve"> </w:t>
      </w:r>
      <w:r w:rsidRPr="00562B3E">
        <w:t>попадает</w:t>
      </w:r>
      <w:r w:rsidR="009A0928">
        <w:t xml:space="preserve"> </w:t>
      </w:r>
      <w:r w:rsidRPr="00562B3E">
        <w:t>с</w:t>
      </w:r>
      <w:r w:rsidR="009A0928">
        <w:t xml:space="preserve"> </w:t>
      </w:r>
      <w:r w:rsidRPr="00562B3E">
        <w:t>Социальный</w:t>
      </w:r>
      <w:r w:rsidR="009A0928">
        <w:t xml:space="preserve"> </w:t>
      </w:r>
      <w:r w:rsidRPr="00562B3E">
        <w:t>фонд</w:t>
      </w:r>
      <w:r w:rsidR="009A0928">
        <w:t xml:space="preserve"> </w:t>
      </w:r>
      <w:r w:rsidRPr="00562B3E">
        <w:t>России,</w:t>
      </w:r>
      <w:r w:rsidR="009A0928">
        <w:t xml:space="preserve"> </w:t>
      </w:r>
      <w:r w:rsidRPr="00562B3E">
        <w:t>а</w:t>
      </w:r>
      <w:r w:rsidR="009A0928">
        <w:t xml:space="preserve"> </w:t>
      </w:r>
      <w:r w:rsidRPr="00562B3E">
        <w:t>распоряжаться</w:t>
      </w:r>
      <w:r w:rsidR="009A0928">
        <w:t xml:space="preserve"> </w:t>
      </w:r>
      <w:r w:rsidRPr="00562B3E">
        <w:t>ею</w:t>
      </w:r>
      <w:r w:rsidR="009A0928">
        <w:t xml:space="preserve"> </w:t>
      </w:r>
      <w:r w:rsidRPr="00562B3E">
        <w:t>будет</w:t>
      </w:r>
      <w:r w:rsidR="009A0928">
        <w:t xml:space="preserve"> </w:t>
      </w:r>
      <w:r w:rsidRPr="00562B3E">
        <w:t>ВЭБ.РФ</w:t>
      </w:r>
      <w:r w:rsidR="009A0928">
        <w:t xml:space="preserve"> - </w:t>
      </w:r>
      <w:r w:rsidRPr="00562B3E">
        <w:t>государственный</w:t>
      </w:r>
      <w:r w:rsidR="009A0928">
        <w:t xml:space="preserve"> </w:t>
      </w:r>
      <w:r w:rsidRPr="00562B3E">
        <w:lastRenderedPageBreak/>
        <w:t>управляющий.</w:t>
      </w:r>
      <w:r w:rsidR="009A0928">
        <w:t xml:space="preserve"> </w:t>
      </w:r>
      <w:r w:rsidRPr="00562B3E">
        <w:t>Это</w:t>
      </w:r>
      <w:r w:rsidR="009A0928">
        <w:t xml:space="preserve"> </w:t>
      </w:r>
      <w:r w:rsidRPr="00562B3E">
        <w:t>не</w:t>
      </w:r>
      <w:r w:rsidR="009A0928">
        <w:t xml:space="preserve"> </w:t>
      </w:r>
      <w:r w:rsidRPr="00562B3E">
        <w:t>лучший</w:t>
      </w:r>
      <w:r w:rsidR="009A0928">
        <w:t xml:space="preserve"> </w:t>
      </w:r>
      <w:r w:rsidRPr="00562B3E">
        <w:t>вариант</w:t>
      </w:r>
      <w:r w:rsidR="009A0928">
        <w:t xml:space="preserve"> </w:t>
      </w:r>
      <w:r w:rsidRPr="00562B3E">
        <w:t>с</w:t>
      </w:r>
      <w:r w:rsidR="009A0928">
        <w:t xml:space="preserve"> </w:t>
      </w:r>
      <w:r w:rsidRPr="00562B3E">
        <w:t>точки</w:t>
      </w:r>
      <w:r w:rsidR="009A0928">
        <w:t xml:space="preserve"> </w:t>
      </w:r>
      <w:r w:rsidRPr="00562B3E">
        <w:t>зрения</w:t>
      </w:r>
      <w:r w:rsidR="009A0928">
        <w:t xml:space="preserve"> </w:t>
      </w:r>
      <w:r w:rsidRPr="00562B3E">
        <w:t>доходности.</w:t>
      </w:r>
      <w:r w:rsidR="009A0928">
        <w:t xml:space="preserve"> </w:t>
      </w:r>
      <w:r w:rsidRPr="00562B3E">
        <w:t>Так,</w:t>
      </w:r>
      <w:r w:rsidR="009A0928">
        <w:t xml:space="preserve"> </w:t>
      </w:r>
      <w:r w:rsidRPr="00562B3E">
        <w:t>в</w:t>
      </w:r>
      <w:r w:rsidR="009A0928">
        <w:t xml:space="preserve"> </w:t>
      </w:r>
      <w:r w:rsidRPr="00562B3E">
        <w:t>первом</w:t>
      </w:r>
      <w:r w:rsidR="009A0928">
        <w:t xml:space="preserve"> </w:t>
      </w:r>
      <w:r w:rsidRPr="00562B3E">
        <w:t>полугодии</w:t>
      </w:r>
      <w:r w:rsidR="009A0928">
        <w:t xml:space="preserve"> </w:t>
      </w:r>
      <w:r w:rsidRPr="00562B3E">
        <w:t>2024</w:t>
      </w:r>
      <w:r w:rsidR="009A0928">
        <w:t xml:space="preserve"> </w:t>
      </w:r>
      <w:r w:rsidRPr="00562B3E">
        <w:t>года</w:t>
      </w:r>
      <w:r w:rsidR="009A0928">
        <w:t xml:space="preserve"> </w:t>
      </w:r>
      <w:r w:rsidRPr="00562B3E">
        <w:t>этот</w:t>
      </w:r>
      <w:r w:rsidR="009A0928">
        <w:t xml:space="preserve"> </w:t>
      </w:r>
      <w:r w:rsidRPr="00562B3E">
        <w:t>инвестор</w:t>
      </w:r>
      <w:r w:rsidR="009A0928">
        <w:t xml:space="preserve"> </w:t>
      </w:r>
      <w:r w:rsidRPr="00562B3E">
        <w:t>продемонстрировал</w:t>
      </w:r>
      <w:r w:rsidR="009A0928">
        <w:t xml:space="preserve"> </w:t>
      </w:r>
      <w:r w:rsidRPr="00562B3E">
        <w:t>доходность</w:t>
      </w:r>
      <w:r w:rsidR="009A0928">
        <w:t xml:space="preserve"> </w:t>
      </w:r>
      <w:r w:rsidRPr="00562B3E">
        <w:t>по</w:t>
      </w:r>
      <w:r w:rsidR="009A0928">
        <w:t xml:space="preserve"> </w:t>
      </w:r>
      <w:r w:rsidRPr="00562B3E">
        <w:t>разным</w:t>
      </w:r>
      <w:r w:rsidR="009A0928">
        <w:t xml:space="preserve"> </w:t>
      </w:r>
      <w:r w:rsidRPr="00562B3E">
        <w:t>портфелям</w:t>
      </w:r>
      <w:r w:rsidR="009A0928">
        <w:t xml:space="preserve"> </w:t>
      </w:r>
      <w:r w:rsidRPr="00562B3E">
        <w:t>от</w:t>
      </w:r>
      <w:r w:rsidR="009A0928">
        <w:t xml:space="preserve"> </w:t>
      </w:r>
      <w:r w:rsidRPr="00562B3E">
        <w:t>4,82</w:t>
      </w:r>
      <w:r w:rsidR="009A0928">
        <w:t xml:space="preserve">% </w:t>
      </w:r>
      <w:r w:rsidRPr="00562B3E">
        <w:t>до</w:t>
      </w:r>
      <w:r w:rsidR="009A0928">
        <w:t xml:space="preserve"> </w:t>
      </w:r>
      <w:r w:rsidRPr="00562B3E">
        <w:t>8,94</w:t>
      </w:r>
      <w:r w:rsidR="009A0928">
        <w:t>%</w:t>
      </w:r>
      <w:r w:rsidRPr="00562B3E">
        <w:t>.</w:t>
      </w:r>
      <w:r w:rsidR="009A0928">
        <w:t xml:space="preserve"> </w:t>
      </w:r>
      <w:r w:rsidRPr="00562B3E">
        <w:t>В</w:t>
      </w:r>
      <w:r w:rsidR="009A0928">
        <w:t xml:space="preserve"> </w:t>
      </w:r>
      <w:r w:rsidRPr="00562B3E">
        <w:t>любом</w:t>
      </w:r>
      <w:r w:rsidR="009A0928">
        <w:t xml:space="preserve"> </w:t>
      </w:r>
      <w:r w:rsidRPr="00562B3E">
        <w:t>случае</w:t>
      </w:r>
      <w:r w:rsidR="009A0928">
        <w:t xml:space="preserve"> </w:t>
      </w:r>
      <w:r w:rsidRPr="00562B3E">
        <w:t>это</w:t>
      </w:r>
      <w:r w:rsidR="009A0928">
        <w:t xml:space="preserve"> </w:t>
      </w:r>
      <w:r w:rsidRPr="00562B3E">
        <w:t>меньше</w:t>
      </w:r>
      <w:r w:rsidR="009A0928">
        <w:t xml:space="preserve"> </w:t>
      </w:r>
      <w:r w:rsidRPr="00562B3E">
        <w:t>инфляции</w:t>
      </w:r>
      <w:r w:rsidR="009A0928">
        <w:t xml:space="preserve"> </w:t>
      </w:r>
      <w:r w:rsidRPr="00562B3E">
        <w:t>в</w:t>
      </w:r>
      <w:r w:rsidR="009A0928">
        <w:t xml:space="preserve"> </w:t>
      </w:r>
      <w:r w:rsidRPr="00562B3E">
        <w:t>России,</w:t>
      </w:r>
      <w:r w:rsidR="009A0928">
        <w:t xml:space="preserve"> </w:t>
      </w:r>
      <w:r w:rsidRPr="00562B3E">
        <w:t>которая</w:t>
      </w:r>
      <w:r w:rsidR="009A0928">
        <w:t xml:space="preserve"> </w:t>
      </w:r>
      <w:r w:rsidRPr="00562B3E">
        <w:t>превышает</w:t>
      </w:r>
      <w:r w:rsidR="009A0928">
        <w:t xml:space="preserve"> </w:t>
      </w:r>
      <w:r w:rsidRPr="00562B3E">
        <w:t>9</w:t>
      </w:r>
      <w:r w:rsidR="009A0928">
        <w:t>%</w:t>
      </w:r>
      <w:r w:rsidRPr="00562B3E">
        <w:t>.</w:t>
      </w:r>
      <w:r w:rsidR="009A0928">
        <w:t xml:space="preserve"> </w:t>
      </w:r>
      <w:r w:rsidRPr="00562B3E">
        <w:t>С</w:t>
      </w:r>
      <w:r w:rsidR="009A0928">
        <w:t xml:space="preserve"> </w:t>
      </w:r>
      <w:r w:rsidRPr="00562B3E">
        <w:t>другой</w:t>
      </w:r>
      <w:r w:rsidR="009A0928">
        <w:t xml:space="preserve"> </w:t>
      </w:r>
      <w:r w:rsidRPr="00562B3E">
        <w:t>стороны,</w:t>
      </w:r>
      <w:r w:rsidR="009A0928">
        <w:t xml:space="preserve"> </w:t>
      </w:r>
      <w:r w:rsidRPr="00562B3E">
        <w:t>лучшая</w:t>
      </w:r>
      <w:r w:rsidR="009A0928">
        <w:t xml:space="preserve"> </w:t>
      </w:r>
      <w:r w:rsidRPr="00562B3E">
        <w:t>УК,</w:t>
      </w:r>
      <w:r w:rsidR="009A0928">
        <w:t xml:space="preserve"> </w:t>
      </w:r>
      <w:r w:rsidRPr="00562B3E">
        <w:t>с</w:t>
      </w:r>
      <w:r w:rsidR="009A0928">
        <w:t xml:space="preserve"> </w:t>
      </w:r>
      <w:r w:rsidRPr="00562B3E">
        <w:t>которой</w:t>
      </w:r>
      <w:r w:rsidR="009A0928">
        <w:t xml:space="preserve"> </w:t>
      </w:r>
      <w:r w:rsidRPr="00562B3E">
        <w:t>сотрудничает</w:t>
      </w:r>
      <w:r w:rsidR="009A0928">
        <w:t xml:space="preserve"> </w:t>
      </w:r>
      <w:r w:rsidRPr="00562B3E">
        <w:t>СФР</w:t>
      </w:r>
      <w:r w:rsidR="009A0928">
        <w:t xml:space="preserve"> - «</w:t>
      </w:r>
      <w:r w:rsidRPr="00562B3E">
        <w:t>Промсвязь</w:t>
      </w:r>
      <w:r w:rsidR="009A0928">
        <w:t xml:space="preserve">» </w:t>
      </w:r>
      <w:r w:rsidRPr="00562B3E">
        <w:t>показала</w:t>
      </w:r>
      <w:r w:rsidR="009A0928">
        <w:t xml:space="preserve"> </w:t>
      </w:r>
      <w:r w:rsidRPr="00562B3E">
        <w:t>11,02</w:t>
      </w:r>
      <w:r w:rsidR="009A0928">
        <w:t>%</w:t>
      </w:r>
      <w:r w:rsidRPr="00562B3E">
        <w:t>.</w:t>
      </w:r>
      <w:r w:rsidR="009A0928">
        <w:t xml:space="preserve"> </w:t>
      </w:r>
      <w:r w:rsidRPr="00562B3E">
        <w:t>Это</w:t>
      </w:r>
      <w:r w:rsidR="009A0928">
        <w:t xml:space="preserve"> </w:t>
      </w:r>
      <w:r w:rsidRPr="00562B3E">
        <w:t>ненамного,</w:t>
      </w:r>
      <w:r w:rsidR="009A0928">
        <w:t xml:space="preserve"> </w:t>
      </w:r>
      <w:r w:rsidRPr="00562B3E">
        <w:t>но</w:t>
      </w:r>
      <w:r w:rsidR="009A0928">
        <w:t xml:space="preserve"> </w:t>
      </w:r>
      <w:r w:rsidRPr="00562B3E">
        <w:t>все</w:t>
      </w:r>
      <w:r w:rsidR="009A0928">
        <w:t xml:space="preserve"> </w:t>
      </w:r>
      <w:r w:rsidRPr="00562B3E">
        <w:t>же</w:t>
      </w:r>
      <w:r w:rsidR="009A0928">
        <w:t xml:space="preserve"> </w:t>
      </w:r>
      <w:r w:rsidRPr="00562B3E">
        <w:t>больше,</w:t>
      </w:r>
      <w:r w:rsidR="009A0928">
        <w:t xml:space="preserve"> </w:t>
      </w:r>
      <w:r w:rsidRPr="00562B3E">
        <w:t>чем</w:t>
      </w:r>
      <w:r w:rsidR="009A0928">
        <w:t xml:space="preserve"> </w:t>
      </w:r>
      <w:r w:rsidRPr="00562B3E">
        <w:t>ВЭБ.</w:t>
      </w:r>
      <w:r w:rsidR="009A0928">
        <w:t xml:space="preserve"> </w:t>
      </w:r>
      <w:r w:rsidRPr="00562B3E">
        <w:t>РФ</w:t>
      </w:r>
      <w:r w:rsidR="009A0928">
        <w:t xml:space="preserve"> </w:t>
      </w:r>
      <w:r w:rsidRPr="00562B3E">
        <w:t>по</w:t>
      </w:r>
      <w:r w:rsidR="009A0928">
        <w:t xml:space="preserve"> </w:t>
      </w:r>
      <w:r w:rsidRPr="00562B3E">
        <w:t>всем</w:t>
      </w:r>
      <w:r w:rsidR="009A0928">
        <w:t xml:space="preserve"> </w:t>
      </w:r>
      <w:r w:rsidRPr="00562B3E">
        <w:t>своим</w:t>
      </w:r>
      <w:r w:rsidR="009A0928">
        <w:t xml:space="preserve"> </w:t>
      </w:r>
      <w:r w:rsidRPr="00562B3E">
        <w:t>портфелям.</w:t>
      </w:r>
    </w:p>
    <w:p w14:paraId="0DD90F74" w14:textId="77777777" w:rsidR="00F577FE" w:rsidRPr="00562B3E" w:rsidRDefault="00F577FE" w:rsidP="00F577FE">
      <w:r w:rsidRPr="00562B3E">
        <w:t>В</w:t>
      </w:r>
      <w:r w:rsidR="009A0928">
        <w:t xml:space="preserve"> </w:t>
      </w:r>
      <w:r w:rsidRPr="00562B3E">
        <w:t>отношении</w:t>
      </w:r>
      <w:r w:rsidR="009A0928">
        <w:t xml:space="preserve"> </w:t>
      </w:r>
      <w:r w:rsidRPr="00562B3E">
        <w:t>НПФ,</w:t>
      </w:r>
      <w:r w:rsidR="009A0928">
        <w:t xml:space="preserve"> </w:t>
      </w:r>
      <w:r w:rsidRPr="00562B3E">
        <w:t>лучший</w:t>
      </w:r>
      <w:r w:rsidR="009A0928">
        <w:t xml:space="preserve"> </w:t>
      </w:r>
      <w:r w:rsidRPr="00562B3E">
        <w:t>из</w:t>
      </w:r>
      <w:r w:rsidR="009A0928">
        <w:t xml:space="preserve"> </w:t>
      </w:r>
      <w:r w:rsidRPr="00562B3E">
        <w:t>них</w:t>
      </w:r>
      <w:r w:rsidR="009A0928">
        <w:t xml:space="preserve"> «</w:t>
      </w:r>
      <w:r w:rsidRPr="00562B3E">
        <w:t>ВЭФ.</w:t>
      </w:r>
      <w:r w:rsidR="009A0928">
        <w:t xml:space="preserve"> </w:t>
      </w:r>
      <w:r w:rsidRPr="00562B3E">
        <w:t>Русские</w:t>
      </w:r>
      <w:r w:rsidR="009A0928">
        <w:t xml:space="preserve"> </w:t>
      </w:r>
      <w:r w:rsidRPr="00562B3E">
        <w:t>фонды</w:t>
      </w:r>
      <w:r w:rsidR="009A0928">
        <w:t xml:space="preserve">» </w:t>
      </w:r>
      <w:r w:rsidRPr="00562B3E">
        <w:t>выдал</w:t>
      </w:r>
      <w:r w:rsidR="009A0928">
        <w:t xml:space="preserve"> </w:t>
      </w:r>
      <w:r w:rsidRPr="00562B3E">
        <w:t>доходность</w:t>
      </w:r>
      <w:r w:rsidR="009A0928">
        <w:t xml:space="preserve"> </w:t>
      </w:r>
      <w:r w:rsidRPr="00562B3E">
        <w:t>12,3</w:t>
      </w:r>
      <w:r w:rsidR="009A0928">
        <w:t>%</w:t>
      </w:r>
      <w:r w:rsidRPr="00562B3E">
        <w:t>.</w:t>
      </w:r>
      <w:r w:rsidR="009A0928">
        <w:t xml:space="preserve"> </w:t>
      </w:r>
      <w:r w:rsidRPr="00562B3E">
        <w:t>Это</w:t>
      </w:r>
      <w:r w:rsidR="009A0928">
        <w:t xml:space="preserve"> </w:t>
      </w:r>
      <w:r w:rsidRPr="00562B3E">
        <w:t>еще</w:t>
      </w:r>
      <w:r w:rsidR="009A0928">
        <w:t xml:space="preserve"> </w:t>
      </w:r>
      <w:r w:rsidRPr="00562B3E">
        <w:t>лучше,</w:t>
      </w:r>
      <w:r w:rsidR="009A0928">
        <w:t xml:space="preserve"> </w:t>
      </w:r>
      <w:r w:rsidRPr="00562B3E">
        <w:t>чем</w:t>
      </w:r>
      <w:r w:rsidR="009A0928">
        <w:t xml:space="preserve"> </w:t>
      </w:r>
      <w:r w:rsidRPr="00562B3E">
        <w:t>любая</w:t>
      </w:r>
      <w:r w:rsidR="009A0928">
        <w:t xml:space="preserve"> </w:t>
      </w:r>
      <w:r w:rsidRPr="00562B3E">
        <w:t>УК</w:t>
      </w:r>
      <w:r w:rsidR="009A0928">
        <w:t xml:space="preserve"> </w:t>
      </w:r>
      <w:r w:rsidRPr="00562B3E">
        <w:t>в</w:t>
      </w:r>
      <w:r w:rsidR="009A0928">
        <w:t xml:space="preserve"> </w:t>
      </w:r>
      <w:r w:rsidRPr="00562B3E">
        <w:t>СФР.</w:t>
      </w:r>
      <w:r w:rsidR="009A0928">
        <w:t xml:space="preserve"> </w:t>
      </w:r>
      <w:r w:rsidRPr="00562B3E">
        <w:t>Так</w:t>
      </w:r>
      <w:r w:rsidR="009A0928">
        <w:t xml:space="preserve"> </w:t>
      </w:r>
      <w:r w:rsidRPr="00562B3E">
        <w:t>что</w:t>
      </w:r>
      <w:r w:rsidR="009A0928">
        <w:t xml:space="preserve"> </w:t>
      </w:r>
      <w:r w:rsidRPr="00562B3E">
        <w:t>ответ</w:t>
      </w:r>
      <w:r w:rsidR="009A0928">
        <w:t xml:space="preserve"> </w:t>
      </w:r>
      <w:r w:rsidRPr="00562B3E">
        <w:t>очевидный</w:t>
      </w:r>
      <w:r w:rsidR="009A0928">
        <w:t xml:space="preserve"> - </w:t>
      </w:r>
      <w:r w:rsidRPr="00562B3E">
        <w:t>стоило</w:t>
      </w:r>
      <w:r w:rsidR="009A0928">
        <w:t xml:space="preserve"> </w:t>
      </w:r>
      <w:r w:rsidRPr="00562B3E">
        <w:t>как</w:t>
      </w:r>
      <w:r w:rsidR="009A0928">
        <w:t xml:space="preserve"> </w:t>
      </w:r>
      <w:r w:rsidRPr="00562B3E">
        <w:t>переходить</w:t>
      </w:r>
      <w:r w:rsidR="009A0928">
        <w:t xml:space="preserve"> </w:t>
      </w:r>
      <w:r w:rsidRPr="00562B3E">
        <w:t>из</w:t>
      </w:r>
      <w:r w:rsidR="009A0928">
        <w:t xml:space="preserve"> </w:t>
      </w:r>
      <w:r w:rsidRPr="00562B3E">
        <w:t>Социального</w:t>
      </w:r>
      <w:r w:rsidR="009A0928">
        <w:t xml:space="preserve"> </w:t>
      </w:r>
      <w:r w:rsidRPr="00562B3E">
        <w:t>фонда</w:t>
      </w:r>
      <w:r w:rsidR="009A0928">
        <w:t xml:space="preserve"> </w:t>
      </w:r>
      <w:r w:rsidRPr="00562B3E">
        <w:t>России</w:t>
      </w:r>
      <w:r w:rsidR="009A0928">
        <w:t xml:space="preserve"> </w:t>
      </w:r>
      <w:r w:rsidRPr="00562B3E">
        <w:t>в</w:t>
      </w:r>
      <w:r w:rsidR="009A0928">
        <w:t xml:space="preserve"> </w:t>
      </w:r>
      <w:r w:rsidRPr="00562B3E">
        <w:t>НПФ,</w:t>
      </w:r>
      <w:r w:rsidR="009A0928">
        <w:t xml:space="preserve"> </w:t>
      </w:r>
      <w:r w:rsidRPr="00562B3E">
        <w:t>так</w:t>
      </w:r>
      <w:r w:rsidR="009A0928">
        <w:t xml:space="preserve"> </w:t>
      </w:r>
      <w:r w:rsidRPr="00562B3E">
        <w:t>и</w:t>
      </w:r>
      <w:r w:rsidR="009A0928">
        <w:t xml:space="preserve"> </w:t>
      </w:r>
      <w:r w:rsidRPr="00562B3E">
        <w:t>менять</w:t>
      </w:r>
      <w:r w:rsidR="009A0928">
        <w:t xml:space="preserve"> </w:t>
      </w:r>
      <w:r w:rsidRPr="00562B3E">
        <w:t>управляющую</w:t>
      </w:r>
      <w:r w:rsidR="009A0928">
        <w:t xml:space="preserve"> </w:t>
      </w:r>
      <w:r w:rsidRPr="00562B3E">
        <w:t>компанию.</w:t>
      </w:r>
      <w:r w:rsidR="009A0928">
        <w:t xml:space="preserve"> </w:t>
      </w:r>
      <w:r w:rsidRPr="00562B3E">
        <w:t>Стоит</w:t>
      </w:r>
      <w:r w:rsidR="009A0928">
        <w:t xml:space="preserve"> </w:t>
      </w:r>
      <w:r w:rsidRPr="00562B3E">
        <w:t>отметить,</w:t>
      </w:r>
      <w:r w:rsidR="009A0928">
        <w:t xml:space="preserve"> </w:t>
      </w:r>
      <w:r w:rsidRPr="00562B3E">
        <w:t>что</w:t>
      </w:r>
      <w:r w:rsidR="009A0928">
        <w:t xml:space="preserve"> </w:t>
      </w:r>
      <w:r w:rsidRPr="00562B3E">
        <w:t>такой</w:t>
      </w:r>
      <w:r w:rsidR="009A0928">
        <w:t xml:space="preserve"> </w:t>
      </w:r>
      <w:r w:rsidRPr="00562B3E">
        <w:t>вывод</w:t>
      </w:r>
      <w:r w:rsidR="009A0928">
        <w:t xml:space="preserve"> </w:t>
      </w:r>
      <w:r w:rsidRPr="00562B3E">
        <w:t>характерен</w:t>
      </w:r>
      <w:r w:rsidR="009A0928">
        <w:t xml:space="preserve"> </w:t>
      </w:r>
      <w:r w:rsidRPr="00562B3E">
        <w:t>только</w:t>
      </w:r>
      <w:r w:rsidR="009A0928">
        <w:t xml:space="preserve"> </w:t>
      </w:r>
      <w:r w:rsidRPr="00562B3E">
        <w:t>для</w:t>
      </w:r>
      <w:r w:rsidR="009A0928">
        <w:t xml:space="preserve"> </w:t>
      </w:r>
      <w:r w:rsidRPr="00562B3E">
        <w:t>конкретного</w:t>
      </w:r>
      <w:r w:rsidR="009A0928">
        <w:t xml:space="preserve"> </w:t>
      </w:r>
      <w:r w:rsidRPr="00562B3E">
        <w:t>промежутка</w:t>
      </w:r>
      <w:r w:rsidR="009A0928">
        <w:t xml:space="preserve"> </w:t>
      </w:r>
      <w:r w:rsidRPr="00562B3E">
        <w:t>времени.</w:t>
      </w:r>
      <w:r w:rsidR="009A0928">
        <w:t xml:space="preserve"> </w:t>
      </w:r>
      <w:r w:rsidRPr="00562B3E">
        <w:t>В</w:t>
      </w:r>
      <w:r w:rsidR="009A0928">
        <w:t xml:space="preserve"> </w:t>
      </w:r>
      <w:r w:rsidRPr="00562B3E">
        <w:t>другой</w:t>
      </w:r>
      <w:r w:rsidR="009A0928">
        <w:t xml:space="preserve"> </w:t>
      </w:r>
      <w:r w:rsidRPr="00562B3E">
        <w:t>период</w:t>
      </w:r>
      <w:r w:rsidR="009A0928">
        <w:t xml:space="preserve"> </w:t>
      </w:r>
      <w:r w:rsidRPr="00562B3E">
        <w:t>результаты,</w:t>
      </w:r>
      <w:r w:rsidR="009A0928">
        <w:t xml:space="preserve"> </w:t>
      </w:r>
      <w:r w:rsidRPr="00562B3E">
        <w:t>как</w:t>
      </w:r>
      <w:r w:rsidR="009A0928">
        <w:t xml:space="preserve"> </w:t>
      </w:r>
      <w:r w:rsidRPr="00562B3E">
        <w:t>и</w:t>
      </w:r>
      <w:r w:rsidR="009A0928">
        <w:t xml:space="preserve"> </w:t>
      </w:r>
      <w:r w:rsidRPr="00562B3E">
        <w:t>выводы,</w:t>
      </w:r>
      <w:r w:rsidR="009A0928">
        <w:t xml:space="preserve"> </w:t>
      </w:r>
      <w:r w:rsidRPr="00562B3E">
        <w:t>могут</w:t>
      </w:r>
      <w:r w:rsidR="009A0928">
        <w:t xml:space="preserve"> </w:t>
      </w:r>
      <w:r w:rsidRPr="00562B3E">
        <w:t>быть</w:t>
      </w:r>
      <w:r w:rsidR="009A0928">
        <w:t xml:space="preserve"> </w:t>
      </w:r>
      <w:r w:rsidRPr="00562B3E">
        <w:t>противоположными.</w:t>
      </w:r>
    </w:p>
    <w:p w14:paraId="5B3285FE" w14:textId="77777777" w:rsidR="00F577FE" w:rsidRPr="00562B3E" w:rsidRDefault="00446C57" w:rsidP="00F577FE">
      <w:r w:rsidRPr="00562B3E">
        <w:t>ПРОГНОЗЫ</w:t>
      </w:r>
      <w:r w:rsidR="009A0928">
        <w:t xml:space="preserve"> </w:t>
      </w:r>
      <w:r w:rsidRPr="00562B3E">
        <w:t>И</w:t>
      </w:r>
      <w:r w:rsidR="009A0928">
        <w:t xml:space="preserve"> </w:t>
      </w:r>
      <w:r w:rsidRPr="00562B3E">
        <w:t>ОЖИДАНИЯ</w:t>
      </w:r>
    </w:p>
    <w:p w14:paraId="3C4B4B99" w14:textId="77777777" w:rsidR="00F577FE" w:rsidRPr="00562B3E" w:rsidRDefault="00F577FE" w:rsidP="00F577FE">
      <w:r w:rsidRPr="00562B3E">
        <w:t>Что</w:t>
      </w:r>
      <w:r w:rsidR="009A0928">
        <w:t xml:space="preserve"> </w:t>
      </w:r>
      <w:r w:rsidRPr="00562B3E">
        <w:t>точно</w:t>
      </w:r>
      <w:r w:rsidR="009A0928">
        <w:t xml:space="preserve"> </w:t>
      </w:r>
      <w:r w:rsidRPr="00562B3E">
        <w:t>можно</w:t>
      </w:r>
      <w:r w:rsidR="009A0928">
        <w:t xml:space="preserve"> </w:t>
      </w:r>
      <w:r w:rsidRPr="00562B3E">
        <w:t>ожидать,</w:t>
      </w:r>
      <w:r w:rsidR="009A0928">
        <w:t xml:space="preserve"> </w:t>
      </w:r>
      <w:r w:rsidRPr="00562B3E">
        <w:t>так</w:t>
      </w:r>
      <w:r w:rsidR="009A0928">
        <w:t xml:space="preserve"> </w:t>
      </w:r>
      <w:r w:rsidRPr="00562B3E">
        <w:t>это</w:t>
      </w:r>
      <w:r w:rsidR="009A0928">
        <w:t xml:space="preserve"> </w:t>
      </w:r>
      <w:r w:rsidRPr="00562B3E">
        <w:t>заморозки</w:t>
      </w:r>
      <w:r w:rsidR="009A0928">
        <w:t xml:space="preserve"> </w:t>
      </w:r>
      <w:r w:rsidRPr="00562B3E">
        <w:t>накопительной</w:t>
      </w:r>
      <w:r w:rsidR="009A0928">
        <w:t xml:space="preserve"> </w:t>
      </w:r>
      <w:r w:rsidRPr="00562B3E">
        <w:t>пенсии</w:t>
      </w:r>
      <w:r w:rsidR="009A0928">
        <w:t xml:space="preserve"> </w:t>
      </w:r>
      <w:r w:rsidRPr="00562B3E">
        <w:t>до</w:t>
      </w:r>
      <w:r w:rsidR="009A0928">
        <w:t xml:space="preserve"> </w:t>
      </w:r>
      <w:r w:rsidRPr="00562B3E">
        <w:t>2025</w:t>
      </w:r>
      <w:r w:rsidR="009A0928">
        <w:t xml:space="preserve"> </w:t>
      </w:r>
      <w:r w:rsidRPr="00562B3E">
        <w:t>года.</w:t>
      </w:r>
      <w:r w:rsidR="009A0928">
        <w:t xml:space="preserve"> </w:t>
      </w:r>
      <w:r w:rsidRPr="00562B3E">
        <w:t>На</w:t>
      </w:r>
      <w:r w:rsidR="009A0928">
        <w:t xml:space="preserve"> </w:t>
      </w:r>
      <w:r w:rsidRPr="00562B3E">
        <w:t>счет</w:t>
      </w:r>
      <w:r w:rsidR="009A0928">
        <w:t xml:space="preserve"> </w:t>
      </w:r>
      <w:r w:rsidRPr="00562B3E">
        <w:t>этого</w:t>
      </w:r>
      <w:r w:rsidR="009A0928">
        <w:t xml:space="preserve"> </w:t>
      </w:r>
      <w:r w:rsidRPr="00562B3E">
        <w:t>Президент</w:t>
      </w:r>
      <w:r w:rsidR="009A0928">
        <w:t xml:space="preserve"> </w:t>
      </w:r>
      <w:r w:rsidRPr="00562B3E">
        <w:t>России</w:t>
      </w:r>
      <w:r w:rsidR="009A0928">
        <w:t xml:space="preserve"> </w:t>
      </w:r>
      <w:r w:rsidRPr="00562B3E">
        <w:t>Владимир</w:t>
      </w:r>
      <w:r w:rsidR="009A0928">
        <w:t xml:space="preserve"> </w:t>
      </w:r>
      <w:r w:rsidRPr="00562B3E">
        <w:t>Путин</w:t>
      </w:r>
      <w:r w:rsidR="009A0928">
        <w:t xml:space="preserve"> </w:t>
      </w:r>
      <w:r w:rsidRPr="00562B3E">
        <w:t>подписал</w:t>
      </w:r>
      <w:r w:rsidR="009A0928">
        <w:t xml:space="preserve"> </w:t>
      </w:r>
      <w:r w:rsidRPr="00562B3E">
        <w:t>указ</w:t>
      </w:r>
      <w:r w:rsidR="009A0928">
        <w:t xml:space="preserve"> </w:t>
      </w:r>
      <w:r w:rsidRPr="00562B3E">
        <w:t>еще</w:t>
      </w:r>
      <w:r w:rsidR="009A0928">
        <w:t xml:space="preserve"> </w:t>
      </w:r>
      <w:r w:rsidRPr="00562B3E">
        <w:t>в</w:t>
      </w:r>
      <w:r w:rsidR="009A0928">
        <w:t xml:space="preserve"> </w:t>
      </w:r>
      <w:r w:rsidRPr="00562B3E">
        <w:t>2022</w:t>
      </w:r>
      <w:r w:rsidR="009A0928">
        <w:t xml:space="preserve"> </w:t>
      </w:r>
      <w:r w:rsidRPr="00562B3E">
        <w:t>году.</w:t>
      </w:r>
      <w:r w:rsidR="009A0928">
        <w:t xml:space="preserve"> </w:t>
      </w:r>
      <w:r w:rsidRPr="00562B3E">
        <w:t>Что</w:t>
      </w:r>
      <w:r w:rsidR="009A0928">
        <w:t xml:space="preserve"> </w:t>
      </w:r>
      <w:r w:rsidRPr="00562B3E">
        <w:t>же</w:t>
      </w:r>
      <w:r w:rsidR="009A0928">
        <w:t xml:space="preserve"> </w:t>
      </w:r>
      <w:r w:rsidRPr="00562B3E">
        <w:t>касается</w:t>
      </w:r>
      <w:r w:rsidR="009A0928">
        <w:t xml:space="preserve"> </w:t>
      </w:r>
      <w:r w:rsidRPr="00562B3E">
        <w:t>до</w:t>
      </w:r>
      <w:r w:rsidR="009A0928">
        <w:t xml:space="preserve"> </w:t>
      </w:r>
      <w:r w:rsidRPr="00562B3E">
        <w:t>личных</w:t>
      </w:r>
      <w:r w:rsidR="009A0928">
        <w:t xml:space="preserve"> </w:t>
      </w:r>
      <w:r w:rsidRPr="00562B3E">
        <w:t>сбережений</w:t>
      </w:r>
      <w:r w:rsidR="009A0928">
        <w:t xml:space="preserve"> </w:t>
      </w:r>
      <w:r w:rsidRPr="00562B3E">
        <w:t>граждан,</w:t>
      </w:r>
      <w:r w:rsidR="009A0928">
        <w:t xml:space="preserve"> </w:t>
      </w:r>
      <w:r w:rsidRPr="00562B3E">
        <w:t>то</w:t>
      </w:r>
      <w:r w:rsidR="009A0928">
        <w:t xml:space="preserve"> </w:t>
      </w:r>
      <w:r w:rsidRPr="00562B3E">
        <w:t>также</w:t>
      </w:r>
      <w:r w:rsidR="009A0928">
        <w:t xml:space="preserve"> </w:t>
      </w:r>
      <w:r w:rsidRPr="00562B3E">
        <w:t>можно</w:t>
      </w:r>
      <w:r w:rsidR="009A0928">
        <w:t xml:space="preserve"> </w:t>
      </w:r>
      <w:r w:rsidRPr="00562B3E">
        <w:t>сказать</w:t>
      </w:r>
      <w:r w:rsidR="009A0928">
        <w:t xml:space="preserve"> </w:t>
      </w:r>
      <w:r w:rsidRPr="00562B3E">
        <w:t>с</w:t>
      </w:r>
      <w:r w:rsidR="009A0928">
        <w:t xml:space="preserve"> </w:t>
      </w:r>
      <w:r w:rsidRPr="00562B3E">
        <w:t>точностью,</w:t>
      </w:r>
      <w:r w:rsidR="009A0928">
        <w:t xml:space="preserve"> </w:t>
      </w:r>
      <w:r w:rsidRPr="00562B3E">
        <w:t>что</w:t>
      </w:r>
      <w:r w:rsidR="009A0928">
        <w:t xml:space="preserve"> </w:t>
      </w:r>
      <w:r w:rsidRPr="00562B3E">
        <w:t>печатный</w:t>
      </w:r>
      <w:r w:rsidR="009A0928">
        <w:t xml:space="preserve"> </w:t>
      </w:r>
      <w:r w:rsidRPr="00562B3E">
        <w:t>станок</w:t>
      </w:r>
      <w:r w:rsidR="009A0928">
        <w:t xml:space="preserve"> </w:t>
      </w:r>
      <w:r w:rsidRPr="00562B3E">
        <w:t>не</w:t>
      </w:r>
      <w:r w:rsidR="009A0928">
        <w:t xml:space="preserve"> </w:t>
      </w:r>
      <w:r w:rsidRPr="00562B3E">
        <w:t>остановится,</w:t>
      </w:r>
      <w:r w:rsidR="009A0928">
        <w:t xml:space="preserve"> </w:t>
      </w:r>
      <w:r w:rsidRPr="00562B3E">
        <w:t>и</w:t>
      </w:r>
      <w:r w:rsidR="009A0928">
        <w:t xml:space="preserve"> </w:t>
      </w:r>
      <w:r w:rsidRPr="00562B3E">
        <w:t>они</w:t>
      </w:r>
      <w:r w:rsidR="009A0928">
        <w:t xml:space="preserve"> </w:t>
      </w:r>
      <w:r w:rsidRPr="00562B3E">
        <w:t>продолжат</w:t>
      </w:r>
      <w:r w:rsidR="009A0928">
        <w:t xml:space="preserve"> </w:t>
      </w:r>
      <w:r w:rsidRPr="00562B3E">
        <w:t>обесцениваться.</w:t>
      </w:r>
      <w:r w:rsidR="009A0928">
        <w:t xml:space="preserve"> </w:t>
      </w:r>
      <w:r w:rsidRPr="00562B3E">
        <w:t>Вопрос</w:t>
      </w:r>
      <w:r w:rsidR="009A0928">
        <w:t xml:space="preserve"> </w:t>
      </w:r>
      <w:r w:rsidRPr="00562B3E">
        <w:t>здесь</w:t>
      </w:r>
      <w:r w:rsidR="009A0928">
        <w:t xml:space="preserve"> </w:t>
      </w:r>
      <w:r w:rsidRPr="00562B3E">
        <w:t>лишь</w:t>
      </w:r>
      <w:r w:rsidR="009A0928">
        <w:t xml:space="preserve"> </w:t>
      </w:r>
      <w:r w:rsidRPr="00562B3E">
        <w:t>в</w:t>
      </w:r>
      <w:r w:rsidR="009A0928">
        <w:t xml:space="preserve"> </w:t>
      </w:r>
      <w:r w:rsidRPr="00562B3E">
        <w:t>том</w:t>
      </w:r>
      <w:r w:rsidR="009A0928">
        <w:t xml:space="preserve"> </w:t>
      </w:r>
      <w:r w:rsidRPr="00562B3E">
        <w:t>с</w:t>
      </w:r>
      <w:r w:rsidR="009A0928">
        <w:t xml:space="preserve"> </w:t>
      </w:r>
      <w:r w:rsidRPr="00562B3E">
        <w:t>какой</w:t>
      </w:r>
      <w:r w:rsidR="009A0928">
        <w:t xml:space="preserve"> </w:t>
      </w:r>
      <w:r w:rsidRPr="00562B3E">
        <w:t>скоростью.</w:t>
      </w:r>
    </w:p>
    <w:p w14:paraId="2F9FFCC2" w14:textId="77777777" w:rsidR="00F577FE" w:rsidRPr="00562B3E" w:rsidRDefault="00446C57" w:rsidP="00F577FE">
      <w:r w:rsidRPr="00562B3E">
        <w:t>-</w:t>
      </w:r>
      <w:r w:rsidR="009A0928">
        <w:t xml:space="preserve"> </w:t>
      </w:r>
      <w:r w:rsidR="00F577FE" w:rsidRPr="00562B3E">
        <w:t>Возможные</w:t>
      </w:r>
      <w:r w:rsidR="009A0928">
        <w:t xml:space="preserve"> </w:t>
      </w:r>
      <w:r w:rsidR="00F577FE" w:rsidRPr="00562B3E">
        <w:t>сценарии</w:t>
      </w:r>
      <w:r w:rsidR="009A0928">
        <w:t xml:space="preserve"> </w:t>
      </w:r>
      <w:r w:rsidR="00F577FE" w:rsidRPr="00562B3E">
        <w:t>развития</w:t>
      </w:r>
      <w:r w:rsidR="009A0928">
        <w:t xml:space="preserve"> </w:t>
      </w:r>
      <w:r w:rsidR="00F577FE" w:rsidRPr="00562B3E">
        <w:t>ситуации</w:t>
      </w:r>
    </w:p>
    <w:p w14:paraId="27B05F97" w14:textId="77777777" w:rsidR="00F577FE" w:rsidRPr="00562B3E" w:rsidRDefault="00F577FE" w:rsidP="00F577FE">
      <w:r w:rsidRPr="00562B3E">
        <w:t>По</w:t>
      </w:r>
      <w:r w:rsidR="009A0928">
        <w:t xml:space="preserve"> </w:t>
      </w:r>
      <w:r w:rsidRPr="00562B3E">
        <w:t>поводу</w:t>
      </w:r>
      <w:r w:rsidR="009A0928">
        <w:t xml:space="preserve"> </w:t>
      </w:r>
      <w:r w:rsidRPr="00562B3E">
        <w:t>накопительной</w:t>
      </w:r>
      <w:r w:rsidR="009A0928">
        <w:t xml:space="preserve"> </w:t>
      </w:r>
      <w:r w:rsidRPr="00562B3E">
        <w:t>пенсии</w:t>
      </w:r>
      <w:r w:rsidR="009A0928">
        <w:t xml:space="preserve"> </w:t>
      </w:r>
      <w:r w:rsidRPr="00562B3E">
        <w:t>варианта</w:t>
      </w:r>
      <w:r w:rsidR="009A0928">
        <w:t xml:space="preserve"> </w:t>
      </w:r>
      <w:r w:rsidRPr="00562B3E">
        <w:t>развития</w:t>
      </w:r>
      <w:r w:rsidR="009A0928">
        <w:t xml:space="preserve"> </w:t>
      </w:r>
      <w:r w:rsidRPr="00562B3E">
        <w:t>событий</w:t>
      </w:r>
      <w:r w:rsidR="009A0928">
        <w:t xml:space="preserve"> </w:t>
      </w:r>
      <w:r w:rsidRPr="00562B3E">
        <w:t>два:</w:t>
      </w:r>
      <w:r w:rsidR="009A0928">
        <w:t xml:space="preserve"> </w:t>
      </w:r>
      <w:r w:rsidRPr="00562B3E">
        <w:t>ее</w:t>
      </w:r>
      <w:r w:rsidR="009A0928">
        <w:t xml:space="preserve"> </w:t>
      </w:r>
      <w:r w:rsidRPr="00562B3E">
        <w:t>разморозят</w:t>
      </w:r>
      <w:r w:rsidR="009A0928">
        <w:t xml:space="preserve"> </w:t>
      </w:r>
      <w:r w:rsidRPr="00562B3E">
        <w:t>с</w:t>
      </w:r>
      <w:r w:rsidR="009A0928">
        <w:t xml:space="preserve"> </w:t>
      </w:r>
      <w:r w:rsidRPr="00562B3E">
        <w:t>2026</w:t>
      </w:r>
      <w:r w:rsidR="009A0928">
        <w:t xml:space="preserve"> </w:t>
      </w:r>
      <w:r w:rsidRPr="00562B3E">
        <w:t>года,</w:t>
      </w:r>
      <w:r w:rsidR="009A0928">
        <w:t xml:space="preserve"> </w:t>
      </w:r>
      <w:r w:rsidRPr="00562B3E">
        <w:t>второй</w:t>
      </w:r>
      <w:r w:rsidR="009A0928">
        <w:t xml:space="preserve"> </w:t>
      </w:r>
      <w:r w:rsidRPr="00562B3E">
        <w:t>она</w:t>
      </w:r>
      <w:r w:rsidR="009A0928">
        <w:t xml:space="preserve"> </w:t>
      </w:r>
      <w:r w:rsidRPr="00562B3E">
        <w:t>останется</w:t>
      </w:r>
      <w:r w:rsidR="009A0928">
        <w:t xml:space="preserve"> </w:t>
      </w:r>
      <w:r w:rsidRPr="00562B3E">
        <w:t>замороженной.</w:t>
      </w:r>
      <w:r w:rsidR="009A0928">
        <w:t xml:space="preserve"> </w:t>
      </w:r>
      <w:r w:rsidRPr="00562B3E">
        <w:t>На</w:t>
      </w:r>
      <w:r w:rsidR="009A0928">
        <w:t xml:space="preserve"> </w:t>
      </w:r>
      <w:r w:rsidRPr="00562B3E">
        <w:t>данный</w:t>
      </w:r>
      <w:r w:rsidR="009A0928">
        <w:t xml:space="preserve"> </w:t>
      </w:r>
      <w:r w:rsidRPr="00562B3E">
        <w:t>момент</w:t>
      </w:r>
      <w:r w:rsidR="009A0928">
        <w:t xml:space="preserve"> </w:t>
      </w:r>
      <w:r w:rsidRPr="00562B3E">
        <w:t>более</w:t>
      </w:r>
      <w:r w:rsidR="009A0928">
        <w:t xml:space="preserve"> </w:t>
      </w:r>
      <w:r w:rsidRPr="00562B3E">
        <w:t>реалистичным</w:t>
      </w:r>
      <w:r w:rsidR="009A0928">
        <w:t xml:space="preserve"> </w:t>
      </w:r>
      <w:r w:rsidRPr="00562B3E">
        <w:t>выглядит</w:t>
      </w:r>
      <w:r w:rsidR="009A0928">
        <w:t xml:space="preserve"> </w:t>
      </w:r>
      <w:r w:rsidRPr="00562B3E">
        <w:t>вариант</w:t>
      </w:r>
      <w:r w:rsidR="009A0928">
        <w:t xml:space="preserve"> </w:t>
      </w:r>
      <w:r w:rsidRPr="00562B3E">
        <w:t>с</w:t>
      </w:r>
      <w:r w:rsidR="009A0928">
        <w:t xml:space="preserve"> </w:t>
      </w:r>
      <w:r w:rsidRPr="00562B3E">
        <w:t>продолжение</w:t>
      </w:r>
      <w:r w:rsidR="009A0928">
        <w:t xml:space="preserve"> </w:t>
      </w:r>
      <w:r w:rsidRPr="00562B3E">
        <w:t>блокировки</w:t>
      </w:r>
      <w:r w:rsidR="009A0928">
        <w:t xml:space="preserve"> </w:t>
      </w:r>
      <w:r w:rsidRPr="00562B3E">
        <w:t>накоплений.</w:t>
      </w:r>
      <w:r w:rsidR="009A0928">
        <w:t xml:space="preserve"> </w:t>
      </w:r>
      <w:r w:rsidRPr="00562B3E">
        <w:t>Почему?</w:t>
      </w:r>
      <w:r w:rsidR="009A0928">
        <w:t xml:space="preserve"> </w:t>
      </w:r>
      <w:r w:rsidRPr="00562B3E">
        <w:t>Геополитическая</w:t>
      </w:r>
      <w:r w:rsidR="009A0928">
        <w:t xml:space="preserve"> </w:t>
      </w:r>
      <w:r w:rsidRPr="00562B3E">
        <w:t>обстановка</w:t>
      </w:r>
      <w:r w:rsidR="009A0928">
        <w:t xml:space="preserve"> </w:t>
      </w:r>
      <w:r w:rsidRPr="00562B3E">
        <w:t>продолжает</w:t>
      </w:r>
      <w:r w:rsidR="009A0928">
        <w:t xml:space="preserve"> </w:t>
      </w:r>
      <w:r w:rsidRPr="00562B3E">
        <w:t>быть</w:t>
      </w:r>
      <w:r w:rsidR="009A0928">
        <w:t xml:space="preserve"> </w:t>
      </w:r>
      <w:r w:rsidRPr="00562B3E">
        <w:t>достаточно</w:t>
      </w:r>
      <w:r w:rsidR="009A0928">
        <w:t xml:space="preserve"> </w:t>
      </w:r>
      <w:r w:rsidRPr="00562B3E">
        <w:t>напряженной.</w:t>
      </w:r>
      <w:r w:rsidR="009A0928">
        <w:t xml:space="preserve"> </w:t>
      </w:r>
      <w:r w:rsidRPr="00562B3E">
        <w:t>Ну,</w:t>
      </w:r>
      <w:r w:rsidR="009A0928">
        <w:t xml:space="preserve"> </w:t>
      </w:r>
      <w:r w:rsidRPr="00562B3E">
        <w:t>и</w:t>
      </w:r>
      <w:r w:rsidR="009A0928">
        <w:t xml:space="preserve"> </w:t>
      </w:r>
      <w:r w:rsidRPr="00562B3E">
        <w:t>в</w:t>
      </w:r>
      <w:r w:rsidR="009A0928">
        <w:t xml:space="preserve"> </w:t>
      </w:r>
      <w:r w:rsidRPr="00562B3E">
        <w:t>бюджете</w:t>
      </w:r>
      <w:r w:rsidR="009A0928">
        <w:t xml:space="preserve"> </w:t>
      </w:r>
      <w:r w:rsidRPr="00562B3E">
        <w:t>сейчас</w:t>
      </w:r>
      <w:r w:rsidR="009A0928">
        <w:t xml:space="preserve"> </w:t>
      </w:r>
      <w:r w:rsidRPr="00562B3E">
        <w:t>образовался</w:t>
      </w:r>
      <w:r w:rsidR="009A0928">
        <w:t xml:space="preserve"> </w:t>
      </w:r>
      <w:r w:rsidRPr="00562B3E">
        <w:t>дефицит.</w:t>
      </w:r>
      <w:r w:rsidR="009A0928">
        <w:t xml:space="preserve"> </w:t>
      </w:r>
      <w:r w:rsidRPr="00562B3E">
        <w:t>Только</w:t>
      </w:r>
      <w:r w:rsidR="009A0928">
        <w:t xml:space="preserve"> </w:t>
      </w:r>
      <w:r w:rsidRPr="00562B3E">
        <w:t>за</w:t>
      </w:r>
      <w:r w:rsidR="009A0928">
        <w:t xml:space="preserve"> </w:t>
      </w:r>
      <w:r w:rsidRPr="00562B3E">
        <w:t>январь-июнь</w:t>
      </w:r>
      <w:r w:rsidR="009A0928">
        <w:t xml:space="preserve"> </w:t>
      </w:r>
      <w:r w:rsidRPr="00562B3E">
        <w:t>2024</w:t>
      </w:r>
      <w:r w:rsidR="009A0928">
        <w:t xml:space="preserve"> </w:t>
      </w:r>
      <w:r w:rsidRPr="00562B3E">
        <w:t>года</w:t>
      </w:r>
      <w:r w:rsidR="009A0928">
        <w:t xml:space="preserve"> </w:t>
      </w:r>
      <w:r w:rsidRPr="00562B3E">
        <w:t>он</w:t>
      </w:r>
      <w:r w:rsidR="009A0928">
        <w:t xml:space="preserve"> </w:t>
      </w:r>
      <w:r w:rsidRPr="00562B3E">
        <w:t>составил</w:t>
      </w:r>
      <w:r w:rsidR="009A0928">
        <w:t xml:space="preserve"> </w:t>
      </w:r>
      <w:r w:rsidRPr="00562B3E">
        <w:t>целых</w:t>
      </w:r>
      <w:r w:rsidR="009A0928">
        <w:t xml:space="preserve"> </w:t>
      </w:r>
      <w:r w:rsidRPr="00562B3E">
        <w:t>0,5</w:t>
      </w:r>
      <w:r w:rsidR="009A0928">
        <w:t xml:space="preserve">% </w:t>
      </w:r>
      <w:r w:rsidRPr="00562B3E">
        <w:t>ВВП.</w:t>
      </w:r>
      <w:r w:rsidR="009A0928">
        <w:t xml:space="preserve"> </w:t>
      </w:r>
      <w:r w:rsidRPr="00562B3E">
        <w:t>Это</w:t>
      </w:r>
      <w:r w:rsidR="009A0928">
        <w:t xml:space="preserve"> </w:t>
      </w:r>
      <w:r w:rsidRPr="00562B3E">
        <w:t>достаточно</w:t>
      </w:r>
      <w:r w:rsidR="009A0928">
        <w:t xml:space="preserve"> </w:t>
      </w:r>
      <w:r w:rsidRPr="00562B3E">
        <w:t>много.</w:t>
      </w:r>
      <w:r w:rsidR="009A0928">
        <w:t xml:space="preserve"> </w:t>
      </w:r>
      <w:r w:rsidRPr="00562B3E">
        <w:t>В</w:t>
      </w:r>
      <w:r w:rsidR="009A0928">
        <w:t xml:space="preserve"> </w:t>
      </w:r>
      <w:r w:rsidRPr="00562B3E">
        <w:t>России</w:t>
      </w:r>
      <w:r w:rsidR="009A0928">
        <w:t xml:space="preserve"> </w:t>
      </w:r>
      <w:r w:rsidRPr="00562B3E">
        <w:t>сейчас</w:t>
      </w:r>
      <w:r w:rsidR="009A0928">
        <w:t xml:space="preserve"> </w:t>
      </w:r>
      <w:r w:rsidRPr="00562B3E">
        <w:t>просто</w:t>
      </w:r>
      <w:r w:rsidR="009A0928">
        <w:t xml:space="preserve"> </w:t>
      </w:r>
      <w:r w:rsidRPr="00562B3E">
        <w:t>не</w:t>
      </w:r>
      <w:r w:rsidR="009A0928">
        <w:t xml:space="preserve"> </w:t>
      </w:r>
      <w:r w:rsidRPr="00562B3E">
        <w:t>до</w:t>
      </w:r>
      <w:r w:rsidR="009A0928">
        <w:t xml:space="preserve"> </w:t>
      </w:r>
      <w:r w:rsidRPr="00562B3E">
        <w:t>накопительной</w:t>
      </w:r>
      <w:r w:rsidR="009A0928">
        <w:t xml:space="preserve"> </w:t>
      </w:r>
      <w:r w:rsidRPr="00562B3E">
        <w:t>пенсии.</w:t>
      </w:r>
    </w:p>
    <w:p w14:paraId="344FF7C7" w14:textId="77777777" w:rsidR="00F577FE" w:rsidRPr="00562B3E" w:rsidRDefault="00F577FE" w:rsidP="00F577FE">
      <w:r w:rsidRPr="00562B3E">
        <w:t>Что</w:t>
      </w:r>
      <w:r w:rsidR="009A0928">
        <w:t xml:space="preserve"> </w:t>
      </w:r>
      <w:r w:rsidRPr="00562B3E">
        <w:t>же</w:t>
      </w:r>
      <w:r w:rsidR="009A0928">
        <w:t xml:space="preserve"> </w:t>
      </w:r>
      <w:r w:rsidRPr="00562B3E">
        <w:t>касается</w:t>
      </w:r>
      <w:r w:rsidR="009A0928">
        <w:t xml:space="preserve"> </w:t>
      </w:r>
      <w:r w:rsidRPr="00562B3E">
        <w:t>просто</w:t>
      </w:r>
      <w:r w:rsidR="009A0928">
        <w:t xml:space="preserve"> </w:t>
      </w:r>
      <w:r w:rsidRPr="00562B3E">
        <w:t>сбережений</w:t>
      </w:r>
      <w:r w:rsidR="009A0928">
        <w:t xml:space="preserve"> </w:t>
      </w:r>
      <w:r w:rsidRPr="00562B3E">
        <w:t>граждан</w:t>
      </w:r>
      <w:r w:rsidR="009A0928">
        <w:t xml:space="preserve"> </w:t>
      </w:r>
      <w:r w:rsidRPr="00562B3E">
        <w:t>на</w:t>
      </w:r>
      <w:r w:rsidR="009A0928">
        <w:t xml:space="preserve"> </w:t>
      </w:r>
      <w:r w:rsidRPr="00562B3E">
        <w:t>пенсии,</w:t>
      </w:r>
      <w:r w:rsidR="009A0928">
        <w:t xml:space="preserve"> </w:t>
      </w:r>
      <w:r w:rsidRPr="00562B3E">
        <w:t>то</w:t>
      </w:r>
      <w:r w:rsidR="009A0928">
        <w:t xml:space="preserve"> </w:t>
      </w:r>
      <w:r w:rsidRPr="00562B3E">
        <w:t>тут</w:t>
      </w:r>
      <w:r w:rsidR="009A0928">
        <w:t xml:space="preserve"> </w:t>
      </w:r>
      <w:r w:rsidRPr="00562B3E">
        <w:t>картина</w:t>
      </w:r>
      <w:r w:rsidR="009A0928">
        <w:t xml:space="preserve"> </w:t>
      </w:r>
      <w:r w:rsidRPr="00562B3E">
        <w:t>несколько</w:t>
      </w:r>
      <w:r w:rsidR="009A0928">
        <w:t xml:space="preserve"> </w:t>
      </w:r>
      <w:r w:rsidRPr="00562B3E">
        <w:t>более</w:t>
      </w:r>
      <w:r w:rsidR="009A0928">
        <w:t xml:space="preserve"> </w:t>
      </w:r>
      <w:r w:rsidRPr="00562B3E">
        <w:t>позитивная.</w:t>
      </w:r>
      <w:r w:rsidR="009A0928">
        <w:t xml:space="preserve"> </w:t>
      </w:r>
      <w:r w:rsidRPr="00562B3E">
        <w:t>Да</w:t>
      </w:r>
      <w:r w:rsidR="009A0928">
        <w:t xml:space="preserve"> </w:t>
      </w:r>
      <w:r w:rsidRPr="00562B3E">
        <w:t>инфляция</w:t>
      </w:r>
      <w:r w:rsidR="009A0928">
        <w:t xml:space="preserve"> </w:t>
      </w:r>
      <w:r w:rsidRPr="00562B3E">
        <w:t>в</w:t>
      </w:r>
      <w:r w:rsidR="009A0928">
        <w:t xml:space="preserve"> </w:t>
      </w:r>
      <w:r w:rsidRPr="00562B3E">
        <w:t>стране</w:t>
      </w:r>
      <w:r w:rsidR="009A0928">
        <w:t xml:space="preserve"> </w:t>
      </w:r>
      <w:r w:rsidRPr="00562B3E">
        <w:t>сейчас</w:t>
      </w:r>
      <w:r w:rsidR="009A0928">
        <w:t xml:space="preserve"> </w:t>
      </w:r>
      <w:r w:rsidRPr="00562B3E">
        <w:t>выше</w:t>
      </w:r>
      <w:r w:rsidR="009A0928">
        <w:t xml:space="preserve"> </w:t>
      </w:r>
      <w:r w:rsidRPr="00562B3E">
        <w:t>9</w:t>
      </w:r>
      <w:r w:rsidR="009A0928">
        <w:t>%</w:t>
      </w:r>
      <w:r w:rsidRPr="00562B3E">
        <w:t>.</w:t>
      </w:r>
      <w:r w:rsidR="009A0928">
        <w:t xml:space="preserve"> </w:t>
      </w:r>
      <w:r w:rsidRPr="00562B3E">
        <w:t>Однако</w:t>
      </w:r>
      <w:r w:rsidR="009A0928">
        <w:t xml:space="preserve"> </w:t>
      </w:r>
      <w:r w:rsidRPr="00562B3E">
        <w:t>очевидно,</w:t>
      </w:r>
      <w:r w:rsidR="009A0928">
        <w:t xml:space="preserve"> </w:t>
      </w:r>
      <w:r w:rsidRPr="00562B3E">
        <w:t>что</w:t>
      </w:r>
      <w:r w:rsidR="009A0928">
        <w:t xml:space="preserve"> </w:t>
      </w:r>
      <w:r w:rsidRPr="00562B3E">
        <w:t>государство</w:t>
      </w:r>
      <w:r w:rsidR="009A0928">
        <w:t xml:space="preserve"> </w:t>
      </w:r>
      <w:r w:rsidRPr="00562B3E">
        <w:t>делает</w:t>
      </w:r>
      <w:r w:rsidR="009A0928">
        <w:t xml:space="preserve"> </w:t>
      </w:r>
      <w:r w:rsidRPr="00562B3E">
        <w:t>все</w:t>
      </w:r>
      <w:r w:rsidR="009A0928">
        <w:t xml:space="preserve"> </w:t>
      </w:r>
      <w:r w:rsidRPr="00562B3E">
        <w:t>возможно,</w:t>
      </w:r>
      <w:r w:rsidR="009A0928">
        <w:t xml:space="preserve"> </w:t>
      </w:r>
      <w:r w:rsidRPr="00562B3E">
        <w:t>чтобы</w:t>
      </w:r>
      <w:r w:rsidR="009A0928">
        <w:t xml:space="preserve"> </w:t>
      </w:r>
      <w:r w:rsidRPr="00562B3E">
        <w:t>ее</w:t>
      </w:r>
      <w:r w:rsidR="009A0928">
        <w:t xml:space="preserve"> </w:t>
      </w:r>
      <w:r w:rsidRPr="00562B3E">
        <w:t>снизить.</w:t>
      </w:r>
      <w:r w:rsidR="009A0928">
        <w:t xml:space="preserve"> </w:t>
      </w:r>
      <w:r w:rsidRPr="00562B3E">
        <w:t>В</w:t>
      </w:r>
      <w:r w:rsidR="009A0928">
        <w:t xml:space="preserve"> </w:t>
      </w:r>
      <w:r w:rsidRPr="00562B3E">
        <w:t>частности,</w:t>
      </w:r>
      <w:r w:rsidR="009A0928">
        <w:t xml:space="preserve"> </w:t>
      </w:r>
      <w:r w:rsidRPr="00562B3E">
        <w:t>с</w:t>
      </w:r>
      <w:r w:rsidR="009A0928">
        <w:t xml:space="preserve"> </w:t>
      </w:r>
      <w:r w:rsidRPr="00562B3E">
        <w:t>этой</w:t>
      </w:r>
      <w:r w:rsidR="009A0928">
        <w:t xml:space="preserve"> </w:t>
      </w:r>
      <w:r w:rsidRPr="00562B3E">
        <w:t>целью</w:t>
      </w:r>
      <w:r w:rsidR="009A0928">
        <w:t xml:space="preserve"> </w:t>
      </w:r>
      <w:r w:rsidRPr="00562B3E">
        <w:t>в</w:t>
      </w:r>
      <w:r w:rsidR="009A0928">
        <w:t xml:space="preserve"> </w:t>
      </w:r>
      <w:r w:rsidRPr="00562B3E">
        <w:t>конце</w:t>
      </w:r>
      <w:r w:rsidR="009A0928">
        <w:t xml:space="preserve"> </w:t>
      </w:r>
      <w:r w:rsidRPr="00562B3E">
        <w:t>июля</w:t>
      </w:r>
      <w:r w:rsidR="009A0928">
        <w:t xml:space="preserve"> </w:t>
      </w:r>
      <w:r w:rsidRPr="00562B3E">
        <w:t>ключевую</w:t>
      </w:r>
      <w:r w:rsidR="009A0928">
        <w:t xml:space="preserve"> </w:t>
      </w:r>
      <w:r w:rsidRPr="00562B3E">
        <w:t>ставку</w:t>
      </w:r>
      <w:r w:rsidR="009A0928">
        <w:t xml:space="preserve"> </w:t>
      </w:r>
      <w:r w:rsidRPr="00562B3E">
        <w:t>подняли</w:t>
      </w:r>
      <w:r w:rsidR="009A0928">
        <w:t xml:space="preserve"> </w:t>
      </w:r>
      <w:r w:rsidRPr="00562B3E">
        <w:t>до</w:t>
      </w:r>
      <w:r w:rsidR="009A0928">
        <w:t xml:space="preserve"> </w:t>
      </w:r>
      <w:r w:rsidRPr="00562B3E">
        <w:t>18</w:t>
      </w:r>
      <w:r w:rsidR="009A0928">
        <w:t>%</w:t>
      </w:r>
      <w:r w:rsidRPr="00562B3E">
        <w:t>.</w:t>
      </w:r>
      <w:r w:rsidR="009A0928">
        <w:t xml:space="preserve"> </w:t>
      </w:r>
      <w:r w:rsidRPr="00562B3E">
        <w:t>Так</w:t>
      </w:r>
      <w:r w:rsidR="009A0928">
        <w:t xml:space="preserve"> </w:t>
      </w:r>
      <w:r w:rsidRPr="00562B3E">
        <w:t>что</w:t>
      </w:r>
      <w:r w:rsidR="009A0928">
        <w:t xml:space="preserve"> </w:t>
      </w:r>
      <w:r w:rsidRPr="00562B3E">
        <w:t>можно</w:t>
      </w:r>
      <w:r w:rsidR="009A0928">
        <w:t xml:space="preserve"> </w:t>
      </w:r>
      <w:r w:rsidRPr="00562B3E">
        <w:t>ожидать</w:t>
      </w:r>
      <w:r w:rsidR="009A0928">
        <w:t xml:space="preserve"> </w:t>
      </w:r>
      <w:r w:rsidRPr="00562B3E">
        <w:t>замедления</w:t>
      </w:r>
      <w:r w:rsidR="009A0928">
        <w:t xml:space="preserve"> </w:t>
      </w:r>
      <w:r w:rsidRPr="00562B3E">
        <w:t>роста</w:t>
      </w:r>
      <w:r w:rsidR="009A0928">
        <w:t xml:space="preserve"> </w:t>
      </w:r>
      <w:r w:rsidRPr="00562B3E">
        <w:t>цен</w:t>
      </w:r>
      <w:r w:rsidR="009A0928">
        <w:t xml:space="preserve"> </w:t>
      </w:r>
      <w:r w:rsidRPr="00562B3E">
        <w:t>в</w:t>
      </w:r>
      <w:r w:rsidR="009A0928">
        <w:t xml:space="preserve"> </w:t>
      </w:r>
      <w:r w:rsidRPr="00562B3E">
        <w:t>дальнейшем.</w:t>
      </w:r>
    </w:p>
    <w:p w14:paraId="7AE1518D" w14:textId="77777777" w:rsidR="00F577FE" w:rsidRPr="00562B3E" w:rsidRDefault="00F577FE" w:rsidP="00F577FE">
      <w:r w:rsidRPr="00562B3E">
        <w:t>А</w:t>
      </w:r>
      <w:r w:rsidR="009A0928">
        <w:t xml:space="preserve"> </w:t>
      </w:r>
      <w:r w:rsidRPr="00562B3E">
        <w:t>какие</w:t>
      </w:r>
      <w:r w:rsidR="009A0928">
        <w:t xml:space="preserve"> </w:t>
      </w:r>
      <w:r w:rsidRPr="00562B3E">
        <w:t>прогнозы</w:t>
      </w:r>
      <w:r w:rsidR="009A0928">
        <w:t xml:space="preserve"> </w:t>
      </w:r>
      <w:r w:rsidRPr="00562B3E">
        <w:t>существуют</w:t>
      </w:r>
      <w:r w:rsidR="009A0928">
        <w:t xml:space="preserve"> </w:t>
      </w:r>
      <w:r w:rsidRPr="00562B3E">
        <w:t>в</w:t>
      </w:r>
      <w:r w:rsidR="009A0928">
        <w:t xml:space="preserve"> </w:t>
      </w:r>
      <w:r w:rsidRPr="00562B3E">
        <w:t>целом</w:t>
      </w:r>
      <w:r w:rsidR="009A0928">
        <w:t xml:space="preserve"> </w:t>
      </w:r>
      <w:r w:rsidRPr="00562B3E">
        <w:t>по</w:t>
      </w:r>
      <w:r w:rsidR="009A0928">
        <w:t xml:space="preserve"> </w:t>
      </w:r>
      <w:r w:rsidRPr="00562B3E">
        <w:t>экономике</w:t>
      </w:r>
      <w:r w:rsidR="009A0928">
        <w:t xml:space="preserve"> </w:t>
      </w:r>
      <w:r w:rsidRPr="00562B3E">
        <w:t>России?</w:t>
      </w:r>
    </w:p>
    <w:p w14:paraId="31027A45" w14:textId="77777777" w:rsidR="00F577FE" w:rsidRPr="00562B3E" w:rsidRDefault="00446C57" w:rsidP="00F577FE">
      <w:r w:rsidRPr="00562B3E">
        <w:t>-</w:t>
      </w:r>
      <w:r w:rsidR="009A0928">
        <w:t xml:space="preserve"> </w:t>
      </w:r>
      <w:r w:rsidR="00F577FE" w:rsidRPr="00562B3E">
        <w:t>Экономические</w:t>
      </w:r>
      <w:r w:rsidR="009A0928">
        <w:t xml:space="preserve"> </w:t>
      </w:r>
      <w:r w:rsidR="00F577FE" w:rsidRPr="00562B3E">
        <w:t>и</w:t>
      </w:r>
      <w:r w:rsidR="009A0928">
        <w:t xml:space="preserve"> </w:t>
      </w:r>
      <w:r w:rsidR="00F577FE" w:rsidRPr="00562B3E">
        <w:t>социальные</w:t>
      </w:r>
      <w:r w:rsidR="009A0928">
        <w:t xml:space="preserve"> </w:t>
      </w:r>
      <w:r w:rsidR="00F577FE" w:rsidRPr="00562B3E">
        <w:t>прогнозы</w:t>
      </w:r>
    </w:p>
    <w:p w14:paraId="47198035" w14:textId="77777777" w:rsidR="00F577FE" w:rsidRPr="00562B3E" w:rsidRDefault="00F577FE" w:rsidP="00F577FE">
      <w:r w:rsidRPr="00562B3E">
        <w:t>Здесь</w:t>
      </w:r>
      <w:r w:rsidR="009A0928">
        <w:t xml:space="preserve"> </w:t>
      </w:r>
      <w:r w:rsidRPr="00562B3E">
        <w:t>интересно</w:t>
      </w:r>
      <w:r w:rsidR="009A0928">
        <w:t xml:space="preserve"> </w:t>
      </w:r>
      <w:r w:rsidRPr="00562B3E">
        <w:t>мнение,</w:t>
      </w:r>
      <w:r w:rsidR="009A0928">
        <w:t xml:space="preserve"> </w:t>
      </w:r>
      <w:r w:rsidRPr="00562B3E">
        <w:t>которое</w:t>
      </w:r>
      <w:r w:rsidR="009A0928">
        <w:t xml:space="preserve"> </w:t>
      </w:r>
      <w:r w:rsidRPr="00562B3E">
        <w:t>высказало</w:t>
      </w:r>
      <w:r w:rsidR="009A0928">
        <w:t xml:space="preserve"> </w:t>
      </w:r>
      <w:r w:rsidRPr="00562B3E">
        <w:t>Минэкономразвития.</w:t>
      </w:r>
      <w:r w:rsidR="009A0928">
        <w:t xml:space="preserve"> </w:t>
      </w:r>
      <w:r w:rsidRPr="00562B3E">
        <w:t>Министерство</w:t>
      </w:r>
      <w:r w:rsidR="009A0928">
        <w:t xml:space="preserve"> </w:t>
      </w:r>
      <w:r w:rsidRPr="00562B3E">
        <w:t>представило</w:t>
      </w:r>
      <w:r w:rsidR="009A0928">
        <w:t xml:space="preserve"> </w:t>
      </w:r>
      <w:r w:rsidRPr="00562B3E">
        <w:t>прогноз</w:t>
      </w:r>
      <w:r w:rsidR="009A0928">
        <w:t xml:space="preserve"> </w:t>
      </w:r>
      <w:r w:rsidRPr="00562B3E">
        <w:t>на</w:t>
      </w:r>
      <w:r w:rsidR="009A0928">
        <w:t xml:space="preserve"> </w:t>
      </w:r>
      <w:r w:rsidRPr="00562B3E">
        <w:t>2025-2026</w:t>
      </w:r>
      <w:r w:rsidR="009A0928">
        <w:t xml:space="preserve"> </w:t>
      </w:r>
      <w:r w:rsidRPr="00562B3E">
        <w:t>года,</w:t>
      </w:r>
      <w:r w:rsidR="009A0928">
        <w:t xml:space="preserve"> </w:t>
      </w:r>
      <w:r w:rsidRPr="00562B3E">
        <w:t>дав</w:t>
      </w:r>
      <w:r w:rsidR="009A0928">
        <w:t xml:space="preserve"> </w:t>
      </w:r>
      <w:r w:rsidRPr="00562B3E">
        <w:t>сразу</w:t>
      </w:r>
      <w:r w:rsidR="009A0928">
        <w:t xml:space="preserve"> </w:t>
      </w:r>
      <w:r w:rsidRPr="00562B3E">
        <w:t>два</w:t>
      </w:r>
      <w:r w:rsidR="009A0928">
        <w:t xml:space="preserve"> </w:t>
      </w:r>
      <w:r w:rsidRPr="00562B3E">
        <w:t>сценария</w:t>
      </w:r>
      <w:r w:rsidR="009A0928">
        <w:t xml:space="preserve"> </w:t>
      </w:r>
      <w:r w:rsidRPr="00562B3E">
        <w:t>развития</w:t>
      </w:r>
      <w:r w:rsidR="009A0928">
        <w:t xml:space="preserve"> </w:t>
      </w:r>
      <w:r w:rsidRPr="00562B3E">
        <w:t>событий:</w:t>
      </w:r>
      <w:r w:rsidR="009A0928">
        <w:t xml:space="preserve"> </w:t>
      </w:r>
      <w:r w:rsidRPr="00562B3E">
        <w:t>базовый</w:t>
      </w:r>
      <w:r w:rsidR="009A0928">
        <w:t xml:space="preserve"> </w:t>
      </w:r>
      <w:r w:rsidRPr="00562B3E">
        <w:t>и</w:t>
      </w:r>
      <w:r w:rsidR="009A0928">
        <w:t xml:space="preserve"> </w:t>
      </w:r>
      <w:r w:rsidRPr="00562B3E">
        <w:t>консервативный.</w:t>
      </w:r>
      <w:r w:rsidR="009A0928">
        <w:t xml:space="preserve"> </w:t>
      </w:r>
      <w:r w:rsidRPr="00562B3E">
        <w:t>Что</w:t>
      </w:r>
      <w:r w:rsidR="009A0928">
        <w:t xml:space="preserve"> </w:t>
      </w:r>
      <w:r w:rsidRPr="00562B3E">
        <w:t>предполагается?</w:t>
      </w:r>
    </w:p>
    <w:p w14:paraId="3858549C" w14:textId="77777777" w:rsidR="00F577FE" w:rsidRPr="00562B3E" w:rsidRDefault="00F577FE" w:rsidP="00F577FE">
      <w:r w:rsidRPr="00562B3E">
        <w:t>В</w:t>
      </w:r>
      <w:r w:rsidR="009A0928">
        <w:t xml:space="preserve"> </w:t>
      </w:r>
      <w:r w:rsidRPr="00562B3E">
        <w:t>2025-2026</w:t>
      </w:r>
      <w:r w:rsidR="009A0928">
        <w:t xml:space="preserve"> </w:t>
      </w:r>
      <w:r w:rsidRPr="00562B3E">
        <w:t>годах</w:t>
      </w:r>
      <w:r w:rsidR="009A0928">
        <w:t xml:space="preserve"> </w:t>
      </w:r>
      <w:r w:rsidRPr="00562B3E">
        <w:t>чиновники</w:t>
      </w:r>
      <w:r w:rsidR="009A0928">
        <w:t xml:space="preserve"> </w:t>
      </w:r>
      <w:r w:rsidRPr="00562B3E">
        <w:t>ожидают</w:t>
      </w:r>
      <w:r w:rsidR="009A0928">
        <w:t xml:space="preserve"> </w:t>
      </w:r>
      <w:r w:rsidRPr="00562B3E">
        <w:t>снижения</w:t>
      </w:r>
      <w:r w:rsidR="009A0928">
        <w:t xml:space="preserve"> </w:t>
      </w:r>
      <w:r w:rsidRPr="00562B3E">
        <w:t>цен</w:t>
      </w:r>
      <w:r w:rsidR="009A0928">
        <w:t xml:space="preserve"> </w:t>
      </w:r>
      <w:r w:rsidRPr="00562B3E">
        <w:t>на</w:t>
      </w:r>
      <w:r w:rsidR="009A0928">
        <w:t xml:space="preserve"> </w:t>
      </w:r>
      <w:r w:rsidRPr="00562B3E">
        <w:t>нефть.</w:t>
      </w:r>
      <w:r w:rsidR="009A0928">
        <w:t xml:space="preserve"> </w:t>
      </w:r>
      <w:r w:rsidRPr="00562B3E">
        <w:t>В</w:t>
      </w:r>
      <w:r w:rsidR="009A0928">
        <w:t xml:space="preserve"> </w:t>
      </w:r>
      <w:r w:rsidRPr="00562B3E">
        <w:t>базовом</w:t>
      </w:r>
      <w:r w:rsidR="009A0928">
        <w:t xml:space="preserve"> </w:t>
      </w:r>
      <w:r w:rsidRPr="00562B3E">
        <w:t>прогнозе</w:t>
      </w:r>
      <w:r w:rsidR="009A0928">
        <w:t xml:space="preserve"> </w:t>
      </w:r>
      <w:r w:rsidRPr="00562B3E">
        <w:t>оно</w:t>
      </w:r>
      <w:r w:rsidR="009A0928">
        <w:t xml:space="preserve"> </w:t>
      </w:r>
      <w:r w:rsidRPr="00562B3E">
        <w:t>будет</w:t>
      </w:r>
      <w:r w:rsidR="009A0928">
        <w:t xml:space="preserve"> </w:t>
      </w:r>
      <w:r w:rsidRPr="00562B3E">
        <w:t>не</w:t>
      </w:r>
      <w:r w:rsidR="009A0928">
        <w:t xml:space="preserve"> </w:t>
      </w:r>
      <w:r w:rsidRPr="00562B3E">
        <w:t>столь</w:t>
      </w:r>
      <w:r w:rsidR="009A0928">
        <w:t xml:space="preserve"> </w:t>
      </w:r>
      <w:r w:rsidRPr="00562B3E">
        <w:t>существенным</w:t>
      </w:r>
      <w:r w:rsidR="009A0928">
        <w:t xml:space="preserve"> - </w:t>
      </w:r>
      <w:r w:rsidRPr="00562B3E">
        <w:t>до</w:t>
      </w:r>
      <w:r w:rsidR="009A0928">
        <w:t xml:space="preserve"> </w:t>
      </w:r>
      <w:r w:rsidRPr="00562B3E">
        <w:t>76,2</w:t>
      </w:r>
      <w:r w:rsidR="009A0928">
        <w:t xml:space="preserve"> </w:t>
      </w:r>
      <w:r w:rsidRPr="00562B3E">
        <w:t>долларов</w:t>
      </w:r>
      <w:r w:rsidR="009A0928">
        <w:t xml:space="preserve"> </w:t>
      </w:r>
      <w:r w:rsidRPr="00562B3E">
        <w:t>за</w:t>
      </w:r>
      <w:r w:rsidR="009A0928">
        <w:t xml:space="preserve"> </w:t>
      </w:r>
      <w:r w:rsidRPr="00562B3E">
        <w:t>баррель,</w:t>
      </w:r>
      <w:r w:rsidR="009A0928">
        <w:t xml:space="preserve"> </w:t>
      </w:r>
      <w:r w:rsidRPr="00562B3E">
        <w:t>а</w:t>
      </w:r>
      <w:r w:rsidR="009A0928">
        <w:t xml:space="preserve"> </w:t>
      </w:r>
      <w:r w:rsidRPr="00562B3E">
        <w:t>вот</w:t>
      </w:r>
      <w:r w:rsidR="009A0928">
        <w:t xml:space="preserve"> </w:t>
      </w:r>
      <w:r w:rsidRPr="00562B3E">
        <w:t>в</w:t>
      </w:r>
      <w:r w:rsidR="009A0928">
        <w:t xml:space="preserve"> </w:t>
      </w:r>
      <w:r w:rsidRPr="00562B3E">
        <w:t>консервативном</w:t>
      </w:r>
      <w:r w:rsidR="009A0928">
        <w:t xml:space="preserve"> </w:t>
      </w:r>
      <w:r w:rsidRPr="00562B3E">
        <w:t>весьма</w:t>
      </w:r>
      <w:r w:rsidR="009A0928">
        <w:t xml:space="preserve"> </w:t>
      </w:r>
      <w:r w:rsidRPr="00562B3E">
        <w:t>заметным</w:t>
      </w:r>
      <w:r w:rsidR="009A0928">
        <w:t xml:space="preserve"> - </w:t>
      </w:r>
      <w:r w:rsidRPr="00562B3E">
        <w:t>до</w:t>
      </w:r>
      <w:r w:rsidR="009A0928">
        <w:t xml:space="preserve"> </w:t>
      </w:r>
      <w:r w:rsidRPr="00562B3E">
        <w:t>64</w:t>
      </w:r>
      <w:r w:rsidR="009A0928">
        <w:t xml:space="preserve"> </w:t>
      </w:r>
      <w:r w:rsidRPr="00562B3E">
        <w:t>долларов</w:t>
      </w:r>
      <w:r w:rsidR="009A0928">
        <w:t xml:space="preserve"> </w:t>
      </w:r>
      <w:r w:rsidRPr="00562B3E">
        <w:t>за</w:t>
      </w:r>
      <w:r w:rsidR="009A0928">
        <w:t xml:space="preserve"> </w:t>
      </w:r>
      <w:r w:rsidRPr="00562B3E">
        <w:t>баррель.</w:t>
      </w:r>
      <w:r w:rsidR="009A0928">
        <w:t xml:space="preserve"> </w:t>
      </w:r>
      <w:r w:rsidRPr="00562B3E">
        <w:t>Рубль,</w:t>
      </w:r>
      <w:r w:rsidR="009A0928">
        <w:t xml:space="preserve"> </w:t>
      </w:r>
      <w:r w:rsidRPr="00562B3E">
        <w:t>по</w:t>
      </w:r>
      <w:r w:rsidR="009A0928">
        <w:t xml:space="preserve"> </w:t>
      </w:r>
      <w:r w:rsidRPr="00562B3E">
        <w:t>мнению</w:t>
      </w:r>
      <w:r w:rsidR="009A0928">
        <w:t xml:space="preserve"> </w:t>
      </w:r>
      <w:r w:rsidRPr="00562B3E">
        <w:t>Минэка,</w:t>
      </w:r>
      <w:r w:rsidR="009A0928">
        <w:t xml:space="preserve"> </w:t>
      </w:r>
      <w:r w:rsidRPr="00562B3E">
        <w:t>будет</w:t>
      </w:r>
      <w:r w:rsidR="009A0928">
        <w:t xml:space="preserve"> </w:t>
      </w:r>
      <w:r w:rsidRPr="00562B3E">
        <w:t>продолжать</w:t>
      </w:r>
      <w:r w:rsidR="009A0928">
        <w:t xml:space="preserve"> </w:t>
      </w:r>
      <w:r w:rsidRPr="00562B3E">
        <w:t>свое</w:t>
      </w:r>
      <w:r w:rsidR="009A0928">
        <w:t xml:space="preserve"> </w:t>
      </w:r>
      <w:r w:rsidRPr="00562B3E">
        <w:t>падение.</w:t>
      </w:r>
      <w:r w:rsidR="009A0928">
        <w:t xml:space="preserve"> </w:t>
      </w:r>
      <w:r w:rsidRPr="00562B3E">
        <w:t>В</w:t>
      </w:r>
      <w:r w:rsidR="009A0928">
        <w:t xml:space="preserve"> </w:t>
      </w:r>
      <w:r w:rsidRPr="00562B3E">
        <w:t>базовом</w:t>
      </w:r>
      <w:r w:rsidR="009A0928">
        <w:t xml:space="preserve"> </w:t>
      </w:r>
      <w:r w:rsidRPr="00562B3E">
        <w:t>варианте</w:t>
      </w:r>
      <w:r w:rsidR="009A0928">
        <w:t xml:space="preserve"> </w:t>
      </w:r>
      <w:r w:rsidRPr="00562B3E">
        <w:t>доллар</w:t>
      </w:r>
      <w:r w:rsidR="009A0928">
        <w:t xml:space="preserve"> </w:t>
      </w:r>
      <w:r w:rsidRPr="00562B3E">
        <w:t>должен</w:t>
      </w:r>
      <w:r w:rsidR="009A0928">
        <w:t xml:space="preserve"> </w:t>
      </w:r>
      <w:r w:rsidRPr="00562B3E">
        <w:t>стоить</w:t>
      </w:r>
      <w:r w:rsidR="009A0928">
        <w:t xml:space="preserve"> </w:t>
      </w:r>
      <w:r w:rsidRPr="00562B3E">
        <w:t>92,3</w:t>
      </w:r>
      <w:r w:rsidR="009A0928">
        <w:t xml:space="preserve"> </w:t>
      </w:r>
      <w:r w:rsidRPr="00562B3E">
        <w:t>рубля,</w:t>
      </w:r>
      <w:r w:rsidR="009A0928">
        <w:t xml:space="preserve"> </w:t>
      </w:r>
      <w:r w:rsidRPr="00562B3E">
        <w:t>в</w:t>
      </w:r>
      <w:r w:rsidR="009A0928">
        <w:t xml:space="preserve"> </w:t>
      </w:r>
      <w:r w:rsidRPr="00562B3E">
        <w:t>консервативном</w:t>
      </w:r>
      <w:r w:rsidR="009A0928">
        <w:t xml:space="preserve"> - </w:t>
      </w:r>
      <w:r w:rsidRPr="00562B3E">
        <w:t>100,3</w:t>
      </w:r>
      <w:r w:rsidR="009A0928">
        <w:t xml:space="preserve"> </w:t>
      </w:r>
      <w:r w:rsidRPr="00562B3E">
        <w:t>рубля.</w:t>
      </w:r>
      <w:r w:rsidR="009A0928">
        <w:t xml:space="preserve"> </w:t>
      </w:r>
      <w:r w:rsidRPr="00562B3E">
        <w:t>Зато,</w:t>
      </w:r>
      <w:r w:rsidR="009A0928">
        <w:t xml:space="preserve"> </w:t>
      </w:r>
      <w:r w:rsidRPr="00562B3E">
        <w:t>к</w:t>
      </w:r>
      <w:r w:rsidR="009A0928">
        <w:t xml:space="preserve"> </w:t>
      </w:r>
      <w:r w:rsidRPr="00562B3E">
        <w:t>2026</w:t>
      </w:r>
      <w:r w:rsidR="009A0928">
        <w:t xml:space="preserve"> </w:t>
      </w:r>
      <w:r w:rsidRPr="00562B3E">
        <w:t>году</w:t>
      </w:r>
      <w:r w:rsidR="009A0928">
        <w:t xml:space="preserve"> </w:t>
      </w:r>
      <w:r w:rsidRPr="00562B3E">
        <w:t>количество</w:t>
      </w:r>
      <w:r w:rsidR="009A0928">
        <w:t xml:space="preserve"> </w:t>
      </w:r>
      <w:r w:rsidRPr="00562B3E">
        <w:t>трудоустроенных</w:t>
      </w:r>
      <w:r w:rsidR="009A0928">
        <w:t xml:space="preserve"> </w:t>
      </w:r>
      <w:r w:rsidRPr="00562B3E">
        <w:t>россиян</w:t>
      </w:r>
      <w:r w:rsidR="009A0928">
        <w:t xml:space="preserve"> </w:t>
      </w:r>
      <w:r w:rsidRPr="00562B3E">
        <w:t>должно</w:t>
      </w:r>
      <w:r w:rsidR="009A0928">
        <w:t xml:space="preserve"> </w:t>
      </w:r>
      <w:r w:rsidRPr="00562B3E">
        <w:t>возрасти</w:t>
      </w:r>
      <w:r w:rsidR="009A0928">
        <w:t xml:space="preserve"> </w:t>
      </w:r>
      <w:r w:rsidRPr="00562B3E">
        <w:t>до</w:t>
      </w:r>
      <w:r w:rsidR="009A0928">
        <w:t xml:space="preserve"> </w:t>
      </w:r>
      <w:r w:rsidRPr="00562B3E">
        <w:t>76</w:t>
      </w:r>
      <w:r w:rsidR="009A0928">
        <w:t xml:space="preserve"> </w:t>
      </w:r>
      <w:r w:rsidRPr="00562B3E">
        <w:t>млн</w:t>
      </w:r>
      <w:r w:rsidR="009A0928">
        <w:t xml:space="preserve"> </w:t>
      </w:r>
      <w:r w:rsidRPr="00562B3E">
        <w:t>человек.</w:t>
      </w:r>
    </w:p>
    <w:p w14:paraId="2FB2B8F8" w14:textId="77777777" w:rsidR="00F577FE" w:rsidRPr="00562B3E" w:rsidRDefault="00446C57" w:rsidP="00F577FE">
      <w:r w:rsidRPr="00562B3E">
        <w:t>ВЫВОД</w:t>
      </w:r>
    </w:p>
    <w:p w14:paraId="766EC2D4" w14:textId="77777777" w:rsidR="00F577FE" w:rsidRPr="00562B3E" w:rsidRDefault="00F577FE" w:rsidP="00F577FE">
      <w:r w:rsidRPr="00562B3E">
        <w:lastRenderedPageBreak/>
        <w:t>В</w:t>
      </w:r>
      <w:r w:rsidR="009A0928">
        <w:t xml:space="preserve"> </w:t>
      </w:r>
      <w:r w:rsidRPr="00562B3E">
        <w:t>ближайшем</w:t>
      </w:r>
      <w:r w:rsidR="009A0928">
        <w:t xml:space="preserve"> </w:t>
      </w:r>
      <w:r w:rsidRPr="00562B3E">
        <w:t>будущем</w:t>
      </w:r>
      <w:r w:rsidR="009A0928">
        <w:t xml:space="preserve"> </w:t>
      </w:r>
      <w:r w:rsidRPr="00562B3E">
        <w:t>накопительная</w:t>
      </w:r>
      <w:r w:rsidR="009A0928">
        <w:t xml:space="preserve"> </w:t>
      </w:r>
      <w:r w:rsidRPr="00562B3E">
        <w:t>пенсия</w:t>
      </w:r>
      <w:r w:rsidR="009A0928">
        <w:t xml:space="preserve"> </w:t>
      </w:r>
      <w:r w:rsidRPr="00562B3E">
        <w:t>останется</w:t>
      </w:r>
      <w:r w:rsidR="009A0928">
        <w:t xml:space="preserve"> </w:t>
      </w:r>
      <w:r w:rsidRPr="00562B3E">
        <w:t>замороженной.</w:t>
      </w:r>
      <w:r w:rsidR="009A0928">
        <w:t xml:space="preserve"> </w:t>
      </w:r>
      <w:r w:rsidRPr="00562B3E">
        <w:t>То</w:t>
      </w:r>
      <w:r w:rsidR="009A0928">
        <w:t xml:space="preserve"> </w:t>
      </w:r>
      <w:r w:rsidRPr="00562B3E">
        <w:t>есть</w:t>
      </w:r>
      <w:r w:rsidR="009A0928">
        <w:t xml:space="preserve"> </w:t>
      </w:r>
      <w:r w:rsidRPr="00562B3E">
        <w:t>работодатели</w:t>
      </w:r>
      <w:r w:rsidR="009A0928">
        <w:t xml:space="preserve"> </w:t>
      </w:r>
      <w:r w:rsidRPr="00562B3E">
        <w:t>по-прежнему</w:t>
      </w:r>
      <w:r w:rsidR="009A0928">
        <w:t xml:space="preserve"> </w:t>
      </w:r>
      <w:r w:rsidRPr="00562B3E">
        <w:t>будут</w:t>
      </w:r>
      <w:r w:rsidR="009A0928">
        <w:t xml:space="preserve"> </w:t>
      </w:r>
      <w:r w:rsidRPr="00562B3E">
        <w:t>по</w:t>
      </w:r>
      <w:r w:rsidR="009A0928">
        <w:t xml:space="preserve"> </w:t>
      </w:r>
      <w:r w:rsidRPr="00562B3E">
        <w:t>умолчанию</w:t>
      </w:r>
      <w:r w:rsidR="009A0928">
        <w:t xml:space="preserve"> </w:t>
      </w:r>
      <w:r w:rsidRPr="00562B3E">
        <w:t>отдавать</w:t>
      </w:r>
      <w:r w:rsidR="009A0928">
        <w:t xml:space="preserve"> </w:t>
      </w:r>
      <w:r w:rsidRPr="00562B3E">
        <w:t>все</w:t>
      </w:r>
      <w:r w:rsidR="009A0928">
        <w:t xml:space="preserve"> </w:t>
      </w:r>
      <w:r w:rsidRPr="00562B3E">
        <w:t>процен</w:t>
      </w:r>
      <w:r w:rsidR="009C17A8" w:rsidRPr="00562B3E">
        <w:t>т</w:t>
      </w:r>
      <w:r w:rsidRPr="00562B3E">
        <w:t>ы</w:t>
      </w:r>
      <w:r w:rsidR="009A0928">
        <w:t xml:space="preserve"> </w:t>
      </w:r>
      <w:r w:rsidRPr="00562B3E">
        <w:t>с</w:t>
      </w:r>
      <w:r w:rsidR="009A0928">
        <w:t xml:space="preserve"> </w:t>
      </w:r>
      <w:r w:rsidRPr="00562B3E">
        <w:t>зарплаты</w:t>
      </w:r>
      <w:r w:rsidR="009A0928">
        <w:t xml:space="preserve"> </w:t>
      </w:r>
      <w:r w:rsidRPr="00562B3E">
        <w:t>работника</w:t>
      </w:r>
      <w:r w:rsidR="009A0928">
        <w:t xml:space="preserve"> </w:t>
      </w:r>
      <w:r w:rsidRPr="00562B3E">
        <w:t>Соцфонду</w:t>
      </w:r>
      <w:r w:rsidR="009A0928">
        <w:t xml:space="preserve"> - </w:t>
      </w:r>
      <w:r w:rsidRPr="00562B3E">
        <w:t>для</w:t>
      </w:r>
      <w:r w:rsidR="009A0928">
        <w:t xml:space="preserve"> </w:t>
      </w:r>
      <w:r w:rsidRPr="00562B3E">
        <w:t>выплаты</w:t>
      </w:r>
      <w:r w:rsidR="009A0928">
        <w:t xml:space="preserve"> </w:t>
      </w:r>
      <w:r w:rsidRPr="00562B3E">
        <w:t>пенсий</w:t>
      </w:r>
      <w:r w:rsidR="009A0928">
        <w:t xml:space="preserve"> </w:t>
      </w:r>
      <w:r w:rsidRPr="00562B3E">
        <w:t>нынешним</w:t>
      </w:r>
      <w:r w:rsidR="009A0928">
        <w:t xml:space="preserve"> </w:t>
      </w:r>
      <w:r w:rsidRPr="00562B3E">
        <w:t>пенсионерам,</w:t>
      </w:r>
      <w:r w:rsidR="009A0928">
        <w:t xml:space="preserve"> </w:t>
      </w:r>
      <w:r w:rsidRPr="00562B3E">
        <w:t>Соответственно,</w:t>
      </w:r>
      <w:r w:rsidR="009A0928">
        <w:t xml:space="preserve"> </w:t>
      </w:r>
      <w:r w:rsidRPr="00562B3E">
        <w:t>имеет</w:t>
      </w:r>
      <w:r w:rsidR="009A0928">
        <w:t xml:space="preserve"> </w:t>
      </w:r>
      <w:r w:rsidRPr="00562B3E">
        <w:t>смысл</w:t>
      </w:r>
      <w:r w:rsidR="009A0928">
        <w:t xml:space="preserve"> </w:t>
      </w:r>
      <w:r w:rsidRPr="00562B3E">
        <w:t>думать</w:t>
      </w:r>
      <w:r w:rsidR="009A0928">
        <w:t xml:space="preserve"> </w:t>
      </w:r>
      <w:r w:rsidRPr="00562B3E">
        <w:t>о</w:t>
      </w:r>
      <w:r w:rsidR="009A0928">
        <w:t xml:space="preserve"> </w:t>
      </w:r>
      <w:r w:rsidRPr="00562B3E">
        <w:t>будущем</w:t>
      </w:r>
      <w:r w:rsidR="009A0928">
        <w:t xml:space="preserve"> </w:t>
      </w:r>
      <w:r w:rsidRPr="00562B3E">
        <w:t>самостоятельно.</w:t>
      </w:r>
      <w:r w:rsidR="009A0928">
        <w:t xml:space="preserve"> </w:t>
      </w:r>
      <w:r w:rsidRPr="00562B3E">
        <w:t>Банковские</w:t>
      </w:r>
      <w:r w:rsidR="009A0928">
        <w:t xml:space="preserve"> </w:t>
      </w:r>
      <w:r w:rsidRPr="00562B3E">
        <w:t>вклады,</w:t>
      </w:r>
      <w:r w:rsidR="009A0928">
        <w:t xml:space="preserve"> </w:t>
      </w:r>
      <w:r w:rsidRPr="00562B3E">
        <w:t>инвестиции,</w:t>
      </w:r>
      <w:r w:rsidR="009A0928">
        <w:t xml:space="preserve"> </w:t>
      </w:r>
      <w:r w:rsidRPr="00562B3E">
        <w:t>НПФ</w:t>
      </w:r>
      <w:r w:rsidR="009A0928">
        <w:t xml:space="preserve"> - </w:t>
      </w:r>
      <w:r w:rsidRPr="00562B3E">
        <w:t>выбрать</w:t>
      </w:r>
      <w:r w:rsidR="009A0928">
        <w:t xml:space="preserve"> </w:t>
      </w:r>
      <w:r w:rsidRPr="00562B3E">
        <w:t>себе</w:t>
      </w:r>
      <w:r w:rsidR="009A0928">
        <w:t xml:space="preserve"> </w:t>
      </w:r>
      <w:r w:rsidRPr="00562B3E">
        <w:t>спокойный</w:t>
      </w:r>
      <w:r w:rsidR="009A0928">
        <w:t xml:space="preserve"> </w:t>
      </w:r>
      <w:r w:rsidRPr="00562B3E">
        <w:t>способ</w:t>
      </w:r>
      <w:r w:rsidR="009A0928">
        <w:t xml:space="preserve"> </w:t>
      </w:r>
      <w:r w:rsidRPr="00562B3E">
        <w:t>копить</w:t>
      </w:r>
      <w:r w:rsidR="009A0928">
        <w:t xml:space="preserve"> </w:t>
      </w:r>
      <w:r w:rsidRPr="00562B3E">
        <w:t>на</w:t>
      </w:r>
      <w:r w:rsidR="009A0928">
        <w:t xml:space="preserve"> </w:t>
      </w:r>
      <w:r w:rsidRPr="00562B3E">
        <w:t>старость</w:t>
      </w:r>
      <w:r w:rsidR="009A0928">
        <w:t xml:space="preserve"> </w:t>
      </w:r>
      <w:r w:rsidRPr="00562B3E">
        <w:t>и</w:t>
      </w:r>
      <w:r w:rsidR="009A0928">
        <w:t xml:space="preserve"> </w:t>
      </w:r>
      <w:r w:rsidRPr="00562B3E">
        <w:t>таким</w:t>
      </w:r>
      <w:r w:rsidR="009A0928">
        <w:t xml:space="preserve"> </w:t>
      </w:r>
      <w:r w:rsidRPr="00562B3E">
        <w:t>образом</w:t>
      </w:r>
      <w:r w:rsidR="009A0928">
        <w:t xml:space="preserve"> </w:t>
      </w:r>
      <w:r w:rsidRPr="00562B3E">
        <w:t>постараться</w:t>
      </w:r>
      <w:r w:rsidR="009A0928">
        <w:t xml:space="preserve"> </w:t>
      </w:r>
      <w:r w:rsidRPr="00562B3E">
        <w:t>победить</w:t>
      </w:r>
      <w:r w:rsidR="009A0928">
        <w:t xml:space="preserve"> </w:t>
      </w:r>
      <w:r w:rsidRPr="00562B3E">
        <w:t>эффекты</w:t>
      </w:r>
      <w:r w:rsidR="009A0928">
        <w:t xml:space="preserve"> </w:t>
      </w:r>
      <w:r w:rsidRPr="00562B3E">
        <w:t>санкций</w:t>
      </w:r>
      <w:r w:rsidR="009A0928">
        <w:t xml:space="preserve"> </w:t>
      </w:r>
      <w:r w:rsidRPr="00562B3E">
        <w:t>и</w:t>
      </w:r>
      <w:r w:rsidR="009A0928">
        <w:t xml:space="preserve"> </w:t>
      </w:r>
      <w:r w:rsidRPr="00562B3E">
        <w:t>инфляции.</w:t>
      </w:r>
      <w:r w:rsidR="009A0928">
        <w:t xml:space="preserve"> </w:t>
      </w:r>
    </w:p>
    <w:p w14:paraId="12353CD3" w14:textId="77777777" w:rsidR="00F577FE" w:rsidRPr="00562B3E" w:rsidRDefault="00F71753" w:rsidP="00F577FE">
      <w:hyperlink r:id="rId10" w:history="1">
        <w:r w:rsidR="00F577FE" w:rsidRPr="00562B3E">
          <w:rPr>
            <w:rStyle w:val="a3"/>
          </w:rPr>
          <w:t>https://pensiya.pro/budushhee-pensionnyh-nakoplenij-v-usloviyah-ekonomicheskoj-nestabilnosti-chto-delat/</w:t>
        </w:r>
      </w:hyperlink>
      <w:r w:rsidR="009A0928">
        <w:t xml:space="preserve"> </w:t>
      </w:r>
    </w:p>
    <w:p w14:paraId="1F6B1D3B" w14:textId="77777777" w:rsidR="009C17A8" w:rsidRPr="00562B3E" w:rsidRDefault="009C17A8" w:rsidP="002B09F0">
      <w:pPr>
        <w:pStyle w:val="2"/>
      </w:pPr>
      <w:bookmarkStart w:id="38" w:name="А104"/>
      <w:bookmarkStart w:id="39" w:name="_Toc176154167"/>
      <w:bookmarkStart w:id="40" w:name="_Hlk176153672"/>
      <w:r w:rsidRPr="00562B3E">
        <w:t>Пенсия.pro,</w:t>
      </w:r>
      <w:r w:rsidR="009A0928">
        <w:t xml:space="preserve"> </w:t>
      </w:r>
      <w:r w:rsidRPr="00562B3E">
        <w:t>30.08.2024,</w:t>
      </w:r>
      <w:r w:rsidR="009A0928">
        <w:t xml:space="preserve"> </w:t>
      </w:r>
      <w:r w:rsidRPr="00562B3E">
        <w:t>Антон</w:t>
      </w:r>
      <w:r w:rsidR="009A0928">
        <w:t xml:space="preserve"> </w:t>
      </w:r>
      <w:r w:rsidR="002B09F0" w:rsidRPr="00562B3E">
        <w:t>РОЖКОВ</w:t>
      </w:r>
      <w:r w:rsidRPr="00562B3E">
        <w:t>,</w:t>
      </w:r>
      <w:r w:rsidR="009A0928">
        <w:t xml:space="preserve"> </w:t>
      </w:r>
      <w:r w:rsidRPr="00562B3E">
        <w:t>НПФ</w:t>
      </w:r>
      <w:r w:rsidR="009A0928">
        <w:t xml:space="preserve"> «</w:t>
      </w:r>
      <w:r w:rsidRPr="00562B3E">
        <w:t>Транснефть</w:t>
      </w:r>
      <w:r w:rsidR="009A0928">
        <w:t>»</w:t>
      </w:r>
      <w:r w:rsidRPr="00562B3E">
        <w:t>:</w:t>
      </w:r>
      <w:r w:rsidR="009A0928">
        <w:t xml:space="preserve"> </w:t>
      </w:r>
      <w:r w:rsidRPr="00562B3E">
        <w:t>полный</w:t>
      </w:r>
      <w:r w:rsidR="009A0928">
        <w:t xml:space="preserve"> </w:t>
      </w:r>
      <w:r w:rsidRPr="00562B3E">
        <w:t>обзор</w:t>
      </w:r>
      <w:bookmarkEnd w:id="38"/>
      <w:bookmarkEnd w:id="39"/>
    </w:p>
    <w:p w14:paraId="6B4D2B36" w14:textId="77777777" w:rsidR="009C17A8" w:rsidRPr="00562B3E" w:rsidRDefault="009C17A8" w:rsidP="00A6744C">
      <w:pPr>
        <w:pStyle w:val="3"/>
      </w:pPr>
      <w:bookmarkStart w:id="41" w:name="_Toc176154168"/>
      <w:r w:rsidRPr="00562B3E">
        <w:t>Государственная</w:t>
      </w:r>
      <w:r w:rsidR="009A0928">
        <w:t xml:space="preserve"> «</w:t>
      </w:r>
      <w:r w:rsidRPr="00562B3E">
        <w:t>Транснефть</w:t>
      </w:r>
      <w:r w:rsidR="009A0928">
        <w:t xml:space="preserve">» </w:t>
      </w:r>
      <w:r w:rsidRPr="00562B3E">
        <w:t>известна</w:t>
      </w:r>
      <w:r w:rsidR="009A0928">
        <w:t xml:space="preserve"> </w:t>
      </w:r>
      <w:r w:rsidRPr="00562B3E">
        <w:t>в</w:t>
      </w:r>
      <w:r w:rsidR="009A0928">
        <w:t xml:space="preserve"> </w:t>
      </w:r>
      <w:r w:rsidRPr="00562B3E">
        <w:t>первую</w:t>
      </w:r>
      <w:r w:rsidR="009A0928">
        <w:t xml:space="preserve"> </w:t>
      </w:r>
      <w:r w:rsidRPr="00562B3E">
        <w:t>очередь</w:t>
      </w:r>
      <w:r w:rsidR="009A0928">
        <w:t xml:space="preserve"> </w:t>
      </w:r>
      <w:r w:rsidRPr="00562B3E">
        <w:t>как</w:t>
      </w:r>
      <w:r w:rsidR="009A0928">
        <w:t xml:space="preserve"> </w:t>
      </w:r>
      <w:r w:rsidRPr="00562B3E">
        <w:t>крупнейший</w:t>
      </w:r>
      <w:r w:rsidR="009A0928">
        <w:t xml:space="preserve"> </w:t>
      </w:r>
      <w:r w:rsidRPr="00562B3E">
        <w:t>транспортер-монополист</w:t>
      </w:r>
      <w:r w:rsidR="009A0928">
        <w:t xml:space="preserve"> </w:t>
      </w:r>
      <w:r w:rsidRPr="00562B3E">
        <w:t>черного</w:t>
      </w:r>
      <w:r w:rsidR="009A0928">
        <w:t xml:space="preserve"> </w:t>
      </w:r>
      <w:r w:rsidRPr="00562B3E">
        <w:t>золота.</w:t>
      </w:r>
      <w:r w:rsidR="009A0928">
        <w:t xml:space="preserve"> </w:t>
      </w:r>
      <w:r w:rsidRPr="00562B3E">
        <w:t>У</w:t>
      </w:r>
      <w:r w:rsidR="009A0928">
        <w:t xml:space="preserve"> </w:t>
      </w:r>
      <w:r w:rsidRPr="00562B3E">
        <w:t>компании</w:t>
      </w:r>
      <w:r w:rsidR="009A0928">
        <w:t xml:space="preserve"> </w:t>
      </w:r>
      <w:r w:rsidRPr="00562B3E">
        <w:t>еще</w:t>
      </w:r>
      <w:r w:rsidR="009A0928">
        <w:t xml:space="preserve"> </w:t>
      </w:r>
      <w:r w:rsidRPr="00562B3E">
        <w:t>свой</w:t>
      </w:r>
      <w:r w:rsidR="009A0928">
        <w:t xml:space="preserve"> </w:t>
      </w:r>
      <w:r w:rsidRPr="00562B3E">
        <w:t>собственный</w:t>
      </w:r>
      <w:r w:rsidR="009A0928">
        <w:t xml:space="preserve"> </w:t>
      </w:r>
      <w:r w:rsidRPr="00562B3E">
        <w:t>пенсионный</w:t>
      </w:r>
      <w:r w:rsidR="009A0928">
        <w:t xml:space="preserve"> </w:t>
      </w:r>
      <w:r w:rsidRPr="00562B3E">
        <w:t>фонд.</w:t>
      </w:r>
      <w:r w:rsidR="009A0928">
        <w:t xml:space="preserve"> </w:t>
      </w:r>
      <w:r w:rsidRPr="00562B3E">
        <w:t>Чем</w:t>
      </w:r>
      <w:r w:rsidR="009A0928">
        <w:t xml:space="preserve"> </w:t>
      </w:r>
      <w:r w:rsidRPr="00562B3E">
        <w:t>он</w:t>
      </w:r>
      <w:r w:rsidR="009A0928">
        <w:t xml:space="preserve"> </w:t>
      </w:r>
      <w:r w:rsidRPr="00562B3E">
        <w:t>отличается</w:t>
      </w:r>
      <w:r w:rsidR="009A0928">
        <w:t xml:space="preserve"> </w:t>
      </w:r>
      <w:r w:rsidRPr="00562B3E">
        <w:t>от</w:t>
      </w:r>
      <w:r w:rsidR="009A0928">
        <w:t xml:space="preserve"> </w:t>
      </w:r>
      <w:r w:rsidRPr="00562B3E">
        <w:t>конкурентов?</w:t>
      </w:r>
      <w:r w:rsidR="009A0928">
        <w:t xml:space="preserve"> </w:t>
      </w:r>
      <w:r w:rsidRPr="00562B3E">
        <w:t>Можно</w:t>
      </w:r>
      <w:r w:rsidR="009A0928">
        <w:t xml:space="preserve"> </w:t>
      </w:r>
      <w:r w:rsidRPr="00562B3E">
        <w:t>ли</w:t>
      </w:r>
      <w:r w:rsidR="009A0928">
        <w:t xml:space="preserve"> </w:t>
      </w:r>
      <w:r w:rsidRPr="00562B3E">
        <w:t>воспользоваться</w:t>
      </w:r>
      <w:r w:rsidR="009A0928">
        <w:t xml:space="preserve"> </w:t>
      </w:r>
      <w:r w:rsidRPr="00562B3E">
        <w:t>его</w:t>
      </w:r>
      <w:r w:rsidR="009A0928">
        <w:t xml:space="preserve"> </w:t>
      </w:r>
      <w:r w:rsidRPr="00562B3E">
        <w:t>услугами?</w:t>
      </w:r>
      <w:r w:rsidR="009A0928">
        <w:t xml:space="preserve"> </w:t>
      </w:r>
      <w:r w:rsidRPr="00562B3E">
        <w:t>Объясняем.</w:t>
      </w:r>
      <w:bookmarkEnd w:id="41"/>
    </w:p>
    <w:bookmarkEnd w:id="40"/>
    <w:p w14:paraId="0A7F9B1A" w14:textId="77777777" w:rsidR="009C17A8" w:rsidRPr="00562B3E" w:rsidRDefault="008C0068" w:rsidP="009C17A8">
      <w:r w:rsidRPr="00562B3E">
        <w:t>ГДЕ</w:t>
      </w:r>
      <w:r w:rsidR="009A0928">
        <w:t xml:space="preserve"> </w:t>
      </w:r>
      <w:r w:rsidRPr="00562B3E">
        <w:t>ЛУЧШЕ</w:t>
      </w:r>
      <w:r w:rsidR="009A0928">
        <w:t xml:space="preserve"> </w:t>
      </w:r>
      <w:r w:rsidRPr="00562B3E">
        <w:t>ХРАНИТЬ</w:t>
      </w:r>
      <w:r w:rsidR="009A0928">
        <w:t xml:space="preserve"> </w:t>
      </w:r>
      <w:r w:rsidRPr="00562B3E">
        <w:t>СВОИ</w:t>
      </w:r>
      <w:r w:rsidR="009A0928">
        <w:t xml:space="preserve"> </w:t>
      </w:r>
      <w:r w:rsidRPr="00562B3E">
        <w:t>ПЕНСИОННЫЕ</w:t>
      </w:r>
      <w:r w:rsidR="009A0928">
        <w:t xml:space="preserve"> </w:t>
      </w:r>
      <w:r w:rsidRPr="00562B3E">
        <w:t>НАКОПЛЕНИЯ</w:t>
      </w:r>
      <w:r w:rsidR="009A0928">
        <w:t xml:space="preserve"> </w:t>
      </w:r>
      <w:r w:rsidRPr="00562B3E">
        <w:t>В</w:t>
      </w:r>
      <w:r w:rsidR="009A0928">
        <w:t xml:space="preserve"> </w:t>
      </w:r>
      <w:r w:rsidRPr="00562B3E">
        <w:t>2024</w:t>
      </w:r>
      <w:r w:rsidR="009A0928">
        <w:t xml:space="preserve"> </w:t>
      </w:r>
      <w:r w:rsidRPr="00562B3E">
        <w:t>ГОДУ</w:t>
      </w:r>
    </w:p>
    <w:p w14:paraId="5C6DD7E3" w14:textId="77777777" w:rsidR="009C17A8" w:rsidRPr="00562B3E" w:rsidRDefault="009C17A8" w:rsidP="009C17A8">
      <w:r w:rsidRPr="00562B3E">
        <w:t>Есть</w:t>
      </w:r>
      <w:r w:rsidR="009A0928">
        <w:t xml:space="preserve"> </w:t>
      </w:r>
      <w:r w:rsidRPr="00562B3E">
        <w:t>два</w:t>
      </w:r>
      <w:r w:rsidR="009A0928">
        <w:t xml:space="preserve"> </w:t>
      </w:r>
      <w:r w:rsidRPr="00562B3E">
        <w:t>похожих</w:t>
      </w:r>
      <w:r w:rsidR="009A0928">
        <w:t xml:space="preserve"> </w:t>
      </w:r>
      <w:r w:rsidRPr="00562B3E">
        <w:t>варианта:</w:t>
      </w:r>
      <w:r w:rsidR="009A0928">
        <w:t xml:space="preserve"> </w:t>
      </w:r>
      <w:r w:rsidRPr="00562B3E">
        <w:t>государственный</w:t>
      </w:r>
      <w:r w:rsidR="009A0928">
        <w:t xml:space="preserve"> </w:t>
      </w:r>
      <w:r w:rsidRPr="00562B3E">
        <w:t>Социальный</w:t>
      </w:r>
      <w:r w:rsidR="009A0928">
        <w:t xml:space="preserve"> </w:t>
      </w:r>
      <w:r w:rsidRPr="00562B3E">
        <w:t>фонд</w:t>
      </w:r>
      <w:r w:rsidR="009A0928">
        <w:t xml:space="preserve"> </w:t>
      </w:r>
      <w:r w:rsidRPr="00562B3E">
        <w:t>России</w:t>
      </w:r>
      <w:r w:rsidR="009A0928">
        <w:t xml:space="preserve"> </w:t>
      </w:r>
      <w:r w:rsidRPr="00562B3E">
        <w:t>и</w:t>
      </w:r>
      <w:r w:rsidR="009A0928">
        <w:t xml:space="preserve"> </w:t>
      </w:r>
      <w:r w:rsidRPr="00562B3E">
        <w:t>негосударственные</w:t>
      </w:r>
      <w:r w:rsidR="009A0928">
        <w:t xml:space="preserve"> </w:t>
      </w:r>
      <w:r w:rsidRPr="00562B3E">
        <w:t>пенсионные</w:t>
      </w:r>
      <w:r w:rsidR="009A0928">
        <w:t xml:space="preserve"> </w:t>
      </w:r>
      <w:r w:rsidRPr="00562B3E">
        <w:t>фонды</w:t>
      </w:r>
      <w:r w:rsidR="009A0928">
        <w:t xml:space="preserve"> </w:t>
      </w:r>
      <w:r w:rsidRPr="00562B3E">
        <w:t>(НПФ).</w:t>
      </w:r>
      <w:r w:rsidR="009A0928">
        <w:t xml:space="preserve"> </w:t>
      </w:r>
      <w:r w:rsidRPr="00562B3E">
        <w:t>Однако</w:t>
      </w:r>
      <w:r w:rsidR="009A0928">
        <w:t xml:space="preserve"> </w:t>
      </w:r>
      <w:r w:rsidRPr="00562B3E">
        <w:t>они</w:t>
      </w:r>
      <w:r w:rsidR="009A0928">
        <w:t xml:space="preserve"> </w:t>
      </w:r>
      <w:r w:rsidRPr="00562B3E">
        <w:t>похожи</w:t>
      </w:r>
      <w:r w:rsidR="009A0928">
        <w:t xml:space="preserve"> </w:t>
      </w:r>
      <w:r w:rsidRPr="00562B3E">
        <w:t>только</w:t>
      </w:r>
      <w:r w:rsidR="009A0928">
        <w:t xml:space="preserve"> </w:t>
      </w:r>
      <w:r w:rsidRPr="00562B3E">
        <w:t>как</w:t>
      </w:r>
      <w:r w:rsidR="009A0928">
        <w:t xml:space="preserve"> </w:t>
      </w:r>
      <w:r w:rsidRPr="00562B3E">
        <w:t>хранители</w:t>
      </w:r>
      <w:r w:rsidR="009A0928">
        <w:t xml:space="preserve"> </w:t>
      </w:r>
      <w:r w:rsidRPr="00562B3E">
        <w:t>накопительной</w:t>
      </w:r>
      <w:r w:rsidR="009A0928">
        <w:t xml:space="preserve"> </w:t>
      </w:r>
      <w:r w:rsidRPr="00562B3E">
        <w:t>части</w:t>
      </w:r>
      <w:r w:rsidR="009A0928">
        <w:t xml:space="preserve"> </w:t>
      </w:r>
      <w:r w:rsidRPr="00562B3E">
        <w:t>пенсии</w:t>
      </w:r>
      <w:r w:rsidR="009A0928">
        <w:t xml:space="preserve"> - </w:t>
      </w:r>
      <w:r w:rsidRPr="00562B3E">
        <w:t>той</w:t>
      </w:r>
      <w:r w:rsidR="009A0928">
        <w:t xml:space="preserve"> </w:t>
      </w:r>
      <w:r w:rsidRPr="00562B3E">
        <w:t>самой,</w:t>
      </w:r>
      <w:r w:rsidR="009A0928">
        <w:t xml:space="preserve"> </w:t>
      </w:r>
      <w:r w:rsidRPr="00562B3E">
        <w:t>замороженной</w:t>
      </w:r>
      <w:r w:rsidR="009A0928">
        <w:t xml:space="preserve"> </w:t>
      </w:r>
      <w:r w:rsidRPr="00562B3E">
        <w:t>в</w:t>
      </w:r>
      <w:r w:rsidR="009A0928">
        <w:t xml:space="preserve"> </w:t>
      </w:r>
      <w:r w:rsidRPr="00562B3E">
        <w:t>2014</w:t>
      </w:r>
      <w:r w:rsidR="009A0928">
        <w:t xml:space="preserve"> </w:t>
      </w:r>
      <w:r w:rsidRPr="00562B3E">
        <w:t>году.</w:t>
      </w:r>
      <w:r w:rsidR="009A0928">
        <w:t xml:space="preserve"> </w:t>
      </w:r>
      <w:r w:rsidRPr="00562B3E">
        <w:t>СФР</w:t>
      </w:r>
      <w:r w:rsidR="009A0928">
        <w:t xml:space="preserve"> </w:t>
      </w:r>
      <w:r w:rsidRPr="00562B3E">
        <w:t>и</w:t>
      </w:r>
      <w:r w:rsidR="009A0928">
        <w:t xml:space="preserve"> </w:t>
      </w:r>
      <w:r w:rsidRPr="00562B3E">
        <w:t>НПФ</w:t>
      </w:r>
      <w:r w:rsidR="009A0928">
        <w:t xml:space="preserve"> </w:t>
      </w:r>
      <w:r w:rsidRPr="00562B3E">
        <w:t>инвестируют</w:t>
      </w:r>
      <w:r w:rsidR="009A0928">
        <w:t xml:space="preserve"> </w:t>
      </w:r>
      <w:r w:rsidRPr="00562B3E">
        <w:t>ее,</w:t>
      </w:r>
      <w:r w:rsidR="009A0928">
        <w:t xml:space="preserve"> </w:t>
      </w:r>
      <w:r w:rsidRPr="00562B3E">
        <w:t>понемногу</w:t>
      </w:r>
      <w:r w:rsidR="009A0928">
        <w:t xml:space="preserve"> </w:t>
      </w:r>
      <w:r w:rsidRPr="00562B3E">
        <w:t>увеличивая</w:t>
      </w:r>
      <w:r w:rsidR="009A0928">
        <w:t xml:space="preserve"> </w:t>
      </w:r>
      <w:r w:rsidRPr="00562B3E">
        <w:t>сумму.</w:t>
      </w:r>
      <w:r w:rsidR="009A0928">
        <w:t xml:space="preserve"> </w:t>
      </w:r>
      <w:r w:rsidRPr="00562B3E">
        <w:t>Однако</w:t>
      </w:r>
      <w:r w:rsidR="009A0928">
        <w:t xml:space="preserve"> </w:t>
      </w:r>
      <w:r w:rsidRPr="00562B3E">
        <w:t>все</w:t>
      </w:r>
      <w:r w:rsidR="009A0928">
        <w:t xml:space="preserve"> </w:t>
      </w:r>
      <w:r w:rsidRPr="00562B3E">
        <w:t>остальное</w:t>
      </w:r>
      <w:r w:rsidR="009A0928">
        <w:t xml:space="preserve"> </w:t>
      </w:r>
      <w:r w:rsidRPr="00562B3E">
        <w:t>у</w:t>
      </w:r>
      <w:r w:rsidR="009A0928">
        <w:t xml:space="preserve"> </w:t>
      </w:r>
      <w:r w:rsidRPr="00562B3E">
        <w:t>фондов</w:t>
      </w:r>
      <w:r w:rsidR="009A0928">
        <w:t xml:space="preserve"> </w:t>
      </w:r>
      <w:r w:rsidRPr="00562B3E">
        <w:t>разное.</w:t>
      </w:r>
      <w:r w:rsidR="009A0928">
        <w:t xml:space="preserve"> </w:t>
      </w:r>
      <w:r w:rsidRPr="00562B3E">
        <w:t>СФР</w:t>
      </w:r>
      <w:r w:rsidR="009A0928">
        <w:t xml:space="preserve"> </w:t>
      </w:r>
      <w:r w:rsidRPr="00562B3E">
        <w:t>занимается</w:t>
      </w:r>
      <w:r w:rsidR="009A0928">
        <w:t xml:space="preserve"> </w:t>
      </w:r>
      <w:r w:rsidRPr="00562B3E">
        <w:t>положенной</w:t>
      </w:r>
      <w:r w:rsidR="009A0928">
        <w:t xml:space="preserve"> </w:t>
      </w:r>
      <w:r w:rsidRPr="00562B3E">
        <w:t>всем</w:t>
      </w:r>
      <w:r w:rsidR="009A0928">
        <w:t xml:space="preserve"> </w:t>
      </w:r>
      <w:r w:rsidRPr="00562B3E">
        <w:t>социальной</w:t>
      </w:r>
      <w:r w:rsidR="009A0928">
        <w:t xml:space="preserve"> </w:t>
      </w:r>
      <w:r w:rsidRPr="00562B3E">
        <w:t>госпенсией.</w:t>
      </w:r>
      <w:r w:rsidR="009A0928">
        <w:t xml:space="preserve"> </w:t>
      </w:r>
      <w:r w:rsidRPr="00562B3E">
        <w:t>А</w:t>
      </w:r>
      <w:r w:rsidR="009A0928">
        <w:t xml:space="preserve"> </w:t>
      </w:r>
      <w:r w:rsidRPr="00562B3E">
        <w:t>НПФ</w:t>
      </w:r>
      <w:r w:rsidR="009A0928">
        <w:t xml:space="preserve"> </w:t>
      </w:r>
      <w:r w:rsidRPr="00562B3E">
        <w:t>помогает</w:t>
      </w:r>
      <w:r w:rsidR="009A0928">
        <w:t xml:space="preserve"> </w:t>
      </w:r>
      <w:r w:rsidRPr="00562B3E">
        <w:t>сделать</w:t>
      </w:r>
      <w:r w:rsidR="009A0928">
        <w:t xml:space="preserve"> </w:t>
      </w:r>
      <w:r w:rsidRPr="00562B3E">
        <w:t>себе</w:t>
      </w:r>
      <w:r w:rsidR="009A0928">
        <w:t xml:space="preserve"> </w:t>
      </w:r>
      <w:r w:rsidRPr="00562B3E">
        <w:t>дополнительную,</w:t>
      </w:r>
      <w:r w:rsidR="009A0928">
        <w:t xml:space="preserve"> </w:t>
      </w:r>
      <w:r w:rsidRPr="00562B3E">
        <w:t>негосударственную</w:t>
      </w:r>
      <w:r w:rsidR="009A0928">
        <w:t xml:space="preserve"> </w:t>
      </w:r>
      <w:r w:rsidRPr="00562B3E">
        <w:t>пенсию.</w:t>
      </w:r>
    </w:p>
    <w:p w14:paraId="7CFFF614" w14:textId="77777777" w:rsidR="009C17A8" w:rsidRPr="00562B3E" w:rsidRDefault="009C17A8" w:rsidP="009C17A8">
      <w:r w:rsidRPr="00562B3E">
        <w:t>Где</w:t>
      </w:r>
      <w:r w:rsidR="009A0928">
        <w:t xml:space="preserve"> </w:t>
      </w:r>
      <w:r w:rsidRPr="00562B3E">
        <w:t>лучше</w:t>
      </w:r>
      <w:r w:rsidR="009A0928">
        <w:t xml:space="preserve"> </w:t>
      </w:r>
      <w:r w:rsidRPr="00562B3E">
        <w:t>хранить</w:t>
      </w:r>
      <w:r w:rsidR="009A0928">
        <w:t xml:space="preserve"> </w:t>
      </w:r>
      <w:r w:rsidRPr="00562B3E">
        <w:t>накопительную</w:t>
      </w:r>
      <w:r w:rsidR="009A0928">
        <w:t xml:space="preserve"> </w:t>
      </w:r>
      <w:r w:rsidRPr="00562B3E">
        <w:t>часть</w:t>
      </w:r>
      <w:r w:rsidR="009A0928">
        <w:t xml:space="preserve"> </w:t>
      </w:r>
      <w:r w:rsidRPr="00562B3E">
        <w:t>пенсии?</w:t>
      </w:r>
      <w:r w:rsidR="009A0928">
        <w:t xml:space="preserve"> </w:t>
      </w:r>
      <w:r w:rsidRPr="00562B3E">
        <w:t>Однозначного</w:t>
      </w:r>
      <w:r w:rsidR="009A0928">
        <w:t xml:space="preserve"> </w:t>
      </w:r>
      <w:r w:rsidRPr="00562B3E">
        <w:t>ответа</w:t>
      </w:r>
      <w:r w:rsidR="009A0928">
        <w:t xml:space="preserve"> </w:t>
      </w:r>
      <w:r w:rsidRPr="00562B3E">
        <w:t>нет.</w:t>
      </w:r>
      <w:r w:rsidR="009A0928">
        <w:t xml:space="preserve"> </w:t>
      </w:r>
      <w:r w:rsidRPr="00562B3E">
        <w:t>У</w:t>
      </w:r>
      <w:r w:rsidR="009A0928">
        <w:t xml:space="preserve"> </w:t>
      </w:r>
      <w:r w:rsidRPr="00562B3E">
        <w:t>некоторых</w:t>
      </w:r>
      <w:r w:rsidR="009A0928">
        <w:t xml:space="preserve"> </w:t>
      </w:r>
      <w:r w:rsidRPr="00562B3E">
        <w:t>НПФ</w:t>
      </w:r>
      <w:r w:rsidR="009A0928">
        <w:t xml:space="preserve"> </w:t>
      </w:r>
      <w:r w:rsidRPr="00562B3E">
        <w:t>доходность</w:t>
      </w:r>
      <w:r w:rsidR="009A0928">
        <w:t xml:space="preserve"> </w:t>
      </w:r>
      <w:r w:rsidRPr="00562B3E">
        <w:t>хуже,</w:t>
      </w:r>
      <w:r w:rsidR="009A0928">
        <w:t xml:space="preserve"> </w:t>
      </w:r>
      <w:r w:rsidRPr="00562B3E">
        <w:t>чем</w:t>
      </w:r>
      <w:r w:rsidR="009A0928">
        <w:t xml:space="preserve"> </w:t>
      </w:r>
      <w:r w:rsidRPr="00562B3E">
        <w:t>у</w:t>
      </w:r>
      <w:r w:rsidR="009A0928">
        <w:t xml:space="preserve"> </w:t>
      </w:r>
      <w:r w:rsidRPr="00562B3E">
        <w:t>СФР.</w:t>
      </w:r>
      <w:r w:rsidR="009A0928">
        <w:t xml:space="preserve"> </w:t>
      </w:r>
      <w:r w:rsidRPr="00562B3E">
        <w:t>Плюс</w:t>
      </w:r>
      <w:r w:rsidR="009A0928">
        <w:t xml:space="preserve"> </w:t>
      </w:r>
      <w:r w:rsidRPr="00562B3E">
        <w:t>у</w:t>
      </w:r>
      <w:r w:rsidR="009A0928">
        <w:t xml:space="preserve"> </w:t>
      </w:r>
      <w:r w:rsidRPr="00562B3E">
        <w:t>кого-то</w:t>
      </w:r>
      <w:r w:rsidR="009A0928">
        <w:t xml:space="preserve"> </w:t>
      </w:r>
      <w:r w:rsidRPr="00562B3E">
        <w:t>из</w:t>
      </w:r>
      <w:r w:rsidR="009A0928">
        <w:t xml:space="preserve"> </w:t>
      </w:r>
      <w:r w:rsidRPr="00562B3E">
        <w:t>граждан</w:t>
      </w:r>
      <w:r w:rsidR="009A0928">
        <w:t xml:space="preserve"> </w:t>
      </w:r>
      <w:r w:rsidRPr="00562B3E">
        <w:t>просто</w:t>
      </w:r>
      <w:r w:rsidR="009A0928">
        <w:t xml:space="preserve"> </w:t>
      </w:r>
      <w:r w:rsidRPr="00562B3E">
        <w:t>нет</w:t>
      </w:r>
      <w:r w:rsidR="009A0928">
        <w:t xml:space="preserve"> </w:t>
      </w:r>
      <w:r w:rsidRPr="00562B3E">
        <w:t>этой</w:t>
      </w:r>
      <w:r w:rsidR="009A0928">
        <w:t xml:space="preserve"> </w:t>
      </w:r>
      <w:r w:rsidRPr="00562B3E">
        <w:t>накопительной</w:t>
      </w:r>
      <w:r w:rsidR="009A0928">
        <w:t xml:space="preserve"> </w:t>
      </w:r>
      <w:r w:rsidRPr="00562B3E">
        <w:t>части</w:t>
      </w:r>
      <w:r w:rsidR="009A0928">
        <w:t xml:space="preserve"> </w:t>
      </w:r>
      <w:r w:rsidRPr="00562B3E">
        <w:t>(она</w:t>
      </w:r>
      <w:r w:rsidR="009A0928">
        <w:t xml:space="preserve"> </w:t>
      </w:r>
      <w:r w:rsidRPr="00562B3E">
        <w:t>еще</w:t>
      </w:r>
      <w:r w:rsidR="009A0928">
        <w:t xml:space="preserve"> </w:t>
      </w:r>
      <w:r w:rsidRPr="00562B3E">
        <w:t>называется</w:t>
      </w:r>
      <w:r w:rsidR="009A0928">
        <w:t xml:space="preserve"> </w:t>
      </w:r>
      <w:r w:rsidRPr="00562B3E">
        <w:t>ОПС</w:t>
      </w:r>
      <w:r w:rsidR="009A0928">
        <w:t xml:space="preserve"> - </w:t>
      </w:r>
      <w:r w:rsidRPr="00562B3E">
        <w:t>обязательное</w:t>
      </w:r>
      <w:r w:rsidR="009A0928">
        <w:t xml:space="preserve"> </w:t>
      </w:r>
      <w:r w:rsidRPr="00562B3E">
        <w:t>пенсионное</w:t>
      </w:r>
      <w:r w:rsidR="009A0928">
        <w:t xml:space="preserve"> </w:t>
      </w:r>
      <w:r w:rsidRPr="00562B3E">
        <w:t>страхование).</w:t>
      </w:r>
      <w:r w:rsidR="009A0928">
        <w:t xml:space="preserve"> </w:t>
      </w:r>
      <w:r w:rsidRPr="00562B3E">
        <w:t>Она</w:t>
      </w:r>
      <w:r w:rsidR="009A0928">
        <w:t xml:space="preserve"> </w:t>
      </w:r>
      <w:r w:rsidRPr="00562B3E">
        <w:t>есть</w:t>
      </w:r>
      <w:r w:rsidR="009A0928">
        <w:t xml:space="preserve"> </w:t>
      </w:r>
      <w:r w:rsidRPr="00562B3E">
        <w:t>только</w:t>
      </w:r>
      <w:r w:rsidR="009A0928">
        <w:t xml:space="preserve"> </w:t>
      </w:r>
      <w:r w:rsidRPr="00562B3E">
        <w:t>у</w:t>
      </w:r>
      <w:r w:rsidR="009A0928">
        <w:t xml:space="preserve"> </w:t>
      </w:r>
      <w:r w:rsidRPr="00562B3E">
        <w:t>родившихся</w:t>
      </w:r>
      <w:r w:rsidR="009A0928">
        <w:t xml:space="preserve"> </w:t>
      </w:r>
      <w:r w:rsidRPr="00562B3E">
        <w:t>после</w:t>
      </w:r>
      <w:r w:rsidR="009A0928">
        <w:t xml:space="preserve"> </w:t>
      </w:r>
      <w:r w:rsidRPr="00562B3E">
        <w:t>1967</w:t>
      </w:r>
      <w:r w:rsidR="009A0928">
        <w:t xml:space="preserve"> </w:t>
      </w:r>
      <w:r w:rsidRPr="00562B3E">
        <w:t>года</w:t>
      </w:r>
      <w:r w:rsidR="009A0928">
        <w:t xml:space="preserve"> </w:t>
      </w:r>
      <w:r w:rsidRPr="00562B3E">
        <w:t>и</w:t>
      </w:r>
      <w:r w:rsidR="009A0928">
        <w:t xml:space="preserve"> </w:t>
      </w:r>
      <w:r w:rsidRPr="00562B3E">
        <w:t>успевших</w:t>
      </w:r>
      <w:r w:rsidR="009A0928">
        <w:t xml:space="preserve"> </w:t>
      </w:r>
      <w:r w:rsidRPr="00562B3E">
        <w:t>поработать</w:t>
      </w:r>
      <w:r w:rsidR="009A0928">
        <w:t xml:space="preserve"> </w:t>
      </w:r>
      <w:r w:rsidRPr="00562B3E">
        <w:t>официально</w:t>
      </w:r>
      <w:r w:rsidR="009A0928">
        <w:t xml:space="preserve"> </w:t>
      </w:r>
      <w:r w:rsidRPr="00562B3E">
        <w:t>с</w:t>
      </w:r>
      <w:r w:rsidR="009A0928">
        <w:t xml:space="preserve"> </w:t>
      </w:r>
      <w:r w:rsidRPr="00562B3E">
        <w:t>2002</w:t>
      </w:r>
      <w:r w:rsidR="009A0928">
        <w:t xml:space="preserve"> </w:t>
      </w:r>
      <w:r w:rsidRPr="00562B3E">
        <w:t>по</w:t>
      </w:r>
      <w:r w:rsidR="009A0928">
        <w:t xml:space="preserve"> </w:t>
      </w:r>
      <w:r w:rsidRPr="00562B3E">
        <w:t>2013-й.</w:t>
      </w:r>
    </w:p>
    <w:p w14:paraId="02905C93" w14:textId="77777777" w:rsidR="009C17A8" w:rsidRPr="00562B3E" w:rsidRDefault="008C0068" w:rsidP="009C17A8">
      <w:r w:rsidRPr="00562B3E">
        <w:t>СФР</w:t>
      </w:r>
      <w:r w:rsidR="009A0928">
        <w:t xml:space="preserve"> </w:t>
      </w:r>
      <w:r w:rsidRPr="00562B3E">
        <w:t>VS</w:t>
      </w:r>
      <w:r w:rsidR="009A0928">
        <w:t xml:space="preserve"> </w:t>
      </w:r>
      <w:r w:rsidRPr="00562B3E">
        <w:t>НПФ</w:t>
      </w:r>
    </w:p>
    <w:p w14:paraId="773C17E4" w14:textId="77777777" w:rsidR="009C17A8" w:rsidRPr="00562B3E" w:rsidRDefault="009C17A8" w:rsidP="009C17A8">
      <w:r w:rsidRPr="00562B3E">
        <w:t>Что</w:t>
      </w:r>
      <w:r w:rsidR="009A0928">
        <w:t xml:space="preserve"> </w:t>
      </w:r>
      <w:r w:rsidRPr="00562B3E">
        <w:t>именно</w:t>
      </w:r>
      <w:r w:rsidR="009A0928">
        <w:t xml:space="preserve"> </w:t>
      </w:r>
      <w:r w:rsidRPr="00562B3E">
        <w:t>делают</w:t>
      </w:r>
      <w:r w:rsidR="009A0928">
        <w:t xml:space="preserve"> </w:t>
      </w:r>
      <w:r w:rsidRPr="00562B3E">
        <w:t>с</w:t>
      </w:r>
      <w:r w:rsidR="009A0928">
        <w:t xml:space="preserve"> </w:t>
      </w:r>
      <w:r w:rsidRPr="00562B3E">
        <w:t>накопительной</w:t>
      </w:r>
      <w:r w:rsidR="009A0928">
        <w:t xml:space="preserve"> </w:t>
      </w:r>
      <w:r w:rsidRPr="00562B3E">
        <w:t>частью</w:t>
      </w:r>
      <w:r w:rsidR="009A0928">
        <w:t xml:space="preserve"> </w:t>
      </w:r>
      <w:r w:rsidRPr="00562B3E">
        <w:t>пенсии</w:t>
      </w:r>
      <w:r w:rsidR="009A0928">
        <w:t xml:space="preserve"> </w:t>
      </w:r>
      <w:r w:rsidRPr="00562B3E">
        <w:t>СФР</w:t>
      </w:r>
      <w:r w:rsidR="009A0928">
        <w:t xml:space="preserve"> </w:t>
      </w:r>
      <w:r w:rsidRPr="00562B3E">
        <w:t>и</w:t>
      </w:r>
      <w:r w:rsidR="009A0928">
        <w:t xml:space="preserve"> </w:t>
      </w:r>
      <w:r w:rsidRPr="00562B3E">
        <w:t>НПФ?</w:t>
      </w:r>
      <w:r w:rsidR="009A0928">
        <w:t xml:space="preserve"> </w:t>
      </w:r>
      <w:r w:rsidRPr="00562B3E">
        <w:t>Передают</w:t>
      </w:r>
      <w:r w:rsidR="009A0928">
        <w:t xml:space="preserve"> </w:t>
      </w:r>
      <w:r w:rsidRPr="00562B3E">
        <w:t>в</w:t>
      </w:r>
      <w:r w:rsidR="009A0928">
        <w:t xml:space="preserve"> </w:t>
      </w:r>
      <w:r w:rsidRPr="00562B3E">
        <w:t>управляющие</w:t>
      </w:r>
      <w:r w:rsidR="009A0928">
        <w:t xml:space="preserve"> </w:t>
      </w:r>
      <w:r w:rsidRPr="00562B3E">
        <w:t>компании</w:t>
      </w:r>
      <w:r w:rsidR="009A0928">
        <w:t xml:space="preserve"> </w:t>
      </w:r>
      <w:r w:rsidRPr="00562B3E">
        <w:t>(УК),</w:t>
      </w:r>
      <w:r w:rsidR="009A0928">
        <w:t xml:space="preserve"> </w:t>
      </w:r>
      <w:r w:rsidRPr="00562B3E">
        <w:t>которые</w:t>
      </w:r>
      <w:r w:rsidR="009A0928">
        <w:t xml:space="preserve"> </w:t>
      </w:r>
      <w:r w:rsidRPr="00562B3E">
        <w:t>вкладывают</w:t>
      </w:r>
      <w:r w:rsidR="009A0928">
        <w:t xml:space="preserve"> </w:t>
      </w:r>
      <w:r w:rsidRPr="00562B3E">
        <w:t>деньги</w:t>
      </w:r>
      <w:r w:rsidR="009A0928">
        <w:t xml:space="preserve"> </w:t>
      </w:r>
      <w:r w:rsidRPr="00562B3E">
        <w:t>в</w:t>
      </w:r>
      <w:r w:rsidR="009A0928">
        <w:t xml:space="preserve"> </w:t>
      </w:r>
      <w:r w:rsidRPr="00562B3E">
        <w:t>активы,</w:t>
      </w:r>
      <w:r w:rsidR="009A0928">
        <w:t xml:space="preserve"> </w:t>
      </w:r>
      <w:r w:rsidRPr="00562B3E">
        <w:t>приносящие</w:t>
      </w:r>
      <w:r w:rsidR="009A0928">
        <w:t xml:space="preserve"> </w:t>
      </w:r>
      <w:r w:rsidRPr="00562B3E">
        <w:t>доход.</w:t>
      </w:r>
      <w:r w:rsidR="009A0928">
        <w:t xml:space="preserve"> </w:t>
      </w:r>
      <w:r w:rsidRPr="00562B3E">
        <w:t>Все</w:t>
      </w:r>
      <w:r w:rsidR="009A0928">
        <w:t xml:space="preserve"> </w:t>
      </w:r>
      <w:r w:rsidRPr="00562B3E">
        <w:t>одинаково.</w:t>
      </w:r>
    </w:p>
    <w:p w14:paraId="576D7147" w14:textId="77777777" w:rsidR="009C17A8" w:rsidRPr="00562B3E" w:rsidRDefault="009C17A8" w:rsidP="009C17A8">
      <w:r w:rsidRPr="00562B3E">
        <w:t>Правда</w:t>
      </w:r>
      <w:r w:rsidR="009A0928">
        <w:t xml:space="preserve"> </w:t>
      </w:r>
      <w:r w:rsidRPr="00562B3E">
        <w:t>ли,</w:t>
      </w:r>
      <w:r w:rsidR="009A0928">
        <w:t xml:space="preserve"> </w:t>
      </w:r>
      <w:r w:rsidRPr="00562B3E">
        <w:t>что</w:t>
      </w:r>
      <w:r w:rsidR="009A0928">
        <w:t xml:space="preserve"> </w:t>
      </w:r>
      <w:r w:rsidRPr="00562B3E">
        <w:t>Социальный</w:t>
      </w:r>
      <w:r w:rsidR="009A0928">
        <w:t xml:space="preserve"> </w:t>
      </w:r>
      <w:r w:rsidRPr="00562B3E">
        <w:t>фонд</w:t>
      </w:r>
      <w:r w:rsidR="009A0928">
        <w:t xml:space="preserve"> </w:t>
      </w:r>
      <w:r w:rsidRPr="00562B3E">
        <w:t>России</w:t>
      </w:r>
      <w:r w:rsidR="009A0928">
        <w:t xml:space="preserve"> </w:t>
      </w:r>
      <w:r w:rsidRPr="00562B3E">
        <w:t>дает</w:t>
      </w:r>
      <w:r w:rsidR="009A0928">
        <w:t xml:space="preserve"> </w:t>
      </w:r>
      <w:r w:rsidRPr="00562B3E">
        <w:t>меньшую</w:t>
      </w:r>
      <w:r w:rsidR="009A0928">
        <w:t xml:space="preserve"> </w:t>
      </w:r>
      <w:r w:rsidRPr="00562B3E">
        <w:t>доходность</w:t>
      </w:r>
      <w:r w:rsidR="009A0928">
        <w:t xml:space="preserve"> </w:t>
      </w:r>
      <w:r w:rsidRPr="00562B3E">
        <w:t>в</w:t>
      </w:r>
      <w:r w:rsidR="009A0928">
        <w:t xml:space="preserve"> </w:t>
      </w:r>
      <w:r w:rsidRPr="00562B3E">
        <w:t>сравнении</w:t>
      </w:r>
      <w:r w:rsidR="009A0928">
        <w:t xml:space="preserve"> </w:t>
      </w:r>
      <w:r w:rsidRPr="00562B3E">
        <w:t>с</w:t>
      </w:r>
      <w:r w:rsidR="009A0928">
        <w:t xml:space="preserve"> </w:t>
      </w:r>
      <w:r w:rsidRPr="00562B3E">
        <w:t>НПФ?</w:t>
      </w:r>
      <w:r w:rsidR="009A0928">
        <w:t xml:space="preserve"> </w:t>
      </w:r>
      <w:r w:rsidRPr="00562B3E">
        <w:t>Это</w:t>
      </w:r>
      <w:r w:rsidR="009A0928">
        <w:t xml:space="preserve"> </w:t>
      </w:r>
      <w:r w:rsidRPr="00562B3E">
        <w:t>не</w:t>
      </w:r>
      <w:r w:rsidR="009A0928">
        <w:t xml:space="preserve"> </w:t>
      </w:r>
      <w:r w:rsidRPr="00562B3E">
        <w:t>более</w:t>
      </w:r>
      <w:r w:rsidR="009A0928">
        <w:t xml:space="preserve"> </w:t>
      </w:r>
      <w:r w:rsidRPr="00562B3E">
        <w:t>чем</w:t>
      </w:r>
      <w:r w:rsidR="009A0928">
        <w:t xml:space="preserve"> </w:t>
      </w:r>
      <w:r w:rsidRPr="00562B3E">
        <w:t>заблуждение</w:t>
      </w:r>
      <w:r w:rsidR="009A0928">
        <w:t xml:space="preserve"> </w:t>
      </w:r>
      <w:r w:rsidRPr="00562B3E">
        <w:t>или</w:t>
      </w:r>
      <w:r w:rsidR="009A0928">
        <w:t xml:space="preserve"> </w:t>
      </w:r>
      <w:r w:rsidRPr="00562B3E">
        <w:t>маркетинговый</w:t>
      </w:r>
      <w:r w:rsidR="009A0928">
        <w:t xml:space="preserve"> </w:t>
      </w:r>
      <w:r w:rsidRPr="00562B3E">
        <w:t>ход.</w:t>
      </w:r>
      <w:r w:rsidR="009A0928">
        <w:t xml:space="preserve"> </w:t>
      </w:r>
      <w:r w:rsidRPr="00562B3E">
        <w:t>Действительно</w:t>
      </w:r>
      <w:r w:rsidR="009A0928">
        <w:t xml:space="preserve"> </w:t>
      </w:r>
      <w:r w:rsidRPr="00562B3E">
        <w:t>низкая</w:t>
      </w:r>
      <w:r w:rsidR="009A0928">
        <w:t xml:space="preserve"> </w:t>
      </w:r>
      <w:r w:rsidRPr="00562B3E">
        <w:t>доходность</w:t>
      </w:r>
      <w:r w:rsidR="009A0928">
        <w:t xml:space="preserve"> </w:t>
      </w:r>
      <w:r w:rsidRPr="00562B3E">
        <w:t>в</w:t>
      </w:r>
      <w:r w:rsidR="009A0928">
        <w:t xml:space="preserve"> </w:t>
      </w:r>
      <w:r w:rsidRPr="00562B3E">
        <w:t>СФР</w:t>
      </w:r>
      <w:r w:rsidR="009A0928">
        <w:t xml:space="preserve"> </w:t>
      </w:r>
      <w:r w:rsidRPr="00562B3E">
        <w:t>только</w:t>
      </w:r>
      <w:r w:rsidR="009A0928">
        <w:t xml:space="preserve"> </w:t>
      </w:r>
      <w:r w:rsidRPr="00562B3E">
        <w:t>в</w:t>
      </w:r>
      <w:r w:rsidR="009A0928">
        <w:t xml:space="preserve"> </w:t>
      </w:r>
      <w:r w:rsidRPr="00562B3E">
        <w:t>том</w:t>
      </w:r>
      <w:r w:rsidR="009A0928">
        <w:t xml:space="preserve"> </w:t>
      </w:r>
      <w:r w:rsidRPr="00562B3E">
        <w:t>случае,</w:t>
      </w:r>
      <w:r w:rsidR="009A0928">
        <w:t xml:space="preserve"> </w:t>
      </w:r>
      <w:r w:rsidRPr="00562B3E">
        <w:t>если</w:t>
      </w:r>
      <w:r w:rsidR="009A0928">
        <w:t xml:space="preserve"> </w:t>
      </w:r>
      <w:r w:rsidRPr="00562B3E">
        <w:t>накоплениями</w:t>
      </w:r>
      <w:r w:rsidR="009A0928">
        <w:t xml:space="preserve"> </w:t>
      </w:r>
      <w:r w:rsidRPr="00562B3E">
        <w:t>занимается</w:t>
      </w:r>
      <w:r w:rsidR="009A0928">
        <w:t xml:space="preserve"> </w:t>
      </w:r>
      <w:r w:rsidRPr="00562B3E">
        <w:t>государственная</w:t>
      </w:r>
      <w:r w:rsidR="009A0928">
        <w:t xml:space="preserve"> </w:t>
      </w:r>
      <w:r w:rsidRPr="00562B3E">
        <w:t>управляющая</w:t>
      </w:r>
      <w:r w:rsidR="009A0928">
        <w:t xml:space="preserve"> </w:t>
      </w:r>
      <w:r w:rsidRPr="00562B3E">
        <w:t>компания</w:t>
      </w:r>
      <w:r w:rsidR="009A0928">
        <w:t xml:space="preserve"> </w:t>
      </w:r>
      <w:r w:rsidRPr="00562B3E">
        <w:t>(УК)</w:t>
      </w:r>
      <w:r w:rsidR="009A0928">
        <w:t xml:space="preserve"> </w:t>
      </w:r>
      <w:r w:rsidRPr="00562B3E">
        <w:t>ВЭБ.</w:t>
      </w:r>
      <w:r w:rsidR="009A0928">
        <w:t xml:space="preserve"> </w:t>
      </w:r>
      <w:r w:rsidRPr="00562B3E">
        <w:t>РФ.</w:t>
      </w:r>
      <w:r w:rsidR="009A0928">
        <w:t xml:space="preserve"> </w:t>
      </w:r>
      <w:r w:rsidRPr="00562B3E">
        <w:t>Она</w:t>
      </w:r>
      <w:r w:rsidR="009A0928">
        <w:t xml:space="preserve"> </w:t>
      </w:r>
      <w:r w:rsidRPr="00562B3E">
        <w:t>пока</w:t>
      </w:r>
      <w:r w:rsidR="009A0928">
        <w:t xml:space="preserve"> </w:t>
      </w:r>
      <w:r w:rsidRPr="00562B3E">
        <w:t>на</w:t>
      </w:r>
      <w:r w:rsidR="009A0928">
        <w:t xml:space="preserve"> </w:t>
      </w:r>
      <w:r w:rsidRPr="00562B3E">
        <w:t>самом</w:t>
      </w:r>
      <w:r w:rsidR="009A0928">
        <w:t xml:space="preserve"> </w:t>
      </w:r>
      <w:r w:rsidRPr="00562B3E">
        <w:t>деле</w:t>
      </w:r>
      <w:r w:rsidR="009A0928">
        <w:t xml:space="preserve"> </w:t>
      </w:r>
      <w:r w:rsidRPr="00562B3E">
        <w:t>инвестирует</w:t>
      </w:r>
      <w:r w:rsidR="009A0928">
        <w:t xml:space="preserve"> </w:t>
      </w:r>
      <w:r w:rsidRPr="00562B3E">
        <w:t>не</w:t>
      </w:r>
      <w:r w:rsidR="009A0928">
        <w:t xml:space="preserve"> </w:t>
      </w:r>
      <w:r w:rsidRPr="00562B3E">
        <w:t>самым</w:t>
      </w:r>
      <w:r w:rsidR="009A0928">
        <w:t xml:space="preserve"> </w:t>
      </w:r>
      <w:r w:rsidRPr="00562B3E">
        <w:t>лучшим</w:t>
      </w:r>
      <w:r w:rsidR="009A0928">
        <w:t xml:space="preserve"> </w:t>
      </w:r>
      <w:r w:rsidRPr="00562B3E">
        <w:t>образом.</w:t>
      </w:r>
      <w:r w:rsidR="009A0928">
        <w:t xml:space="preserve"> </w:t>
      </w:r>
      <w:r w:rsidRPr="00562B3E">
        <w:t>По</w:t>
      </w:r>
      <w:r w:rsidR="009A0928">
        <w:t xml:space="preserve"> </w:t>
      </w:r>
      <w:r w:rsidRPr="00562B3E">
        <w:t>умолчанию</w:t>
      </w:r>
      <w:r w:rsidR="009A0928">
        <w:t xml:space="preserve"> </w:t>
      </w:r>
      <w:r w:rsidRPr="00562B3E">
        <w:t>всех,</w:t>
      </w:r>
      <w:r w:rsidR="009A0928">
        <w:t xml:space="preserve"> </w:t>
      </w:r>
      <w:r w:rsidRPr="00562B3E">
        <w:t>кто</w:t>
      </w:r>
      <w:r w:rsidR="009A0928">
        <w:t xml:space="preserve"> </w:t>
      </w:r>
      <w:r w:rsidRPr="00562B3E">
        <w:t>оставил</w:t>
      </w:r>
      <w:r w:rsidR="009A0928">
        <w:t xml:space="preserve"> </w:t>
      </w:r>
      <w:r w:rsidRPr="00562B3E">
        <w:t>свои</w:t>
      </w:r>
      <w:r w:rsidR="009A0928">
        <w:t xml:space="preserve"> </w:t>
      </w:r>
      <w:r w:rsidRPr="00562B3E">
        <w:t>накопления</w:t>
      </w:r>
      <w:r w:rsidR="009A0928">
        <w:t xml:space="preserve"> </w:t>
      </w:r>
      <w:r w:rsidRPr="00562B3E">
        <w:t>СФР,</w:t>
      </w:r>
      <w:r w:rsidR="009A0928">
        <w:t xml:space="preserve"> </w:t>
      </w:r>
      <w:r w:rsidRPr="00562B3E">
        <w:t>госфонд</w:t>
      </w:r>
      <w:r w:rsidR="009A0928">
        <w:t xml:space="preserve"> </w:t>
      </w:r>
      <w:r w:rsidRPr="00562B3E">
        <w:t>записывает</w:t>
      </w:r>
      <w:r w:rsidR="009A0928">
        <w:t xml:space="preserve"> </w:t>
      </w:r>
      <w:r w:rsidRPr="00562B3E">
        <w:t>к</w:t>
      </w:r>
      <w:r w:rsidR="009A0928">
        <w:t xml:space="preserve"> </w:t>
      </w:r>
      <w:r w:rsidRPr="00562B3E">
        <w:t>ВЭБу.</w:t>
      </w:r>
      <w:r w:rsidR="009A0928">
        <w:t xml:space="preserve"> </w:t>
      </w:r>
      <w:r w:rsidRPr="00562B3E">
        <w:t>Однако</w:t>
      </w:r>
      <w:r w:rsidR="009A0928">
        <w:t xml:space="preserve"> </w:t>
      </w:r>
      <w:r w:rsidRPr="00562B3E">
        <w:t>Социальный</w:t>
      </w:r>
      <w:r w:rsidR="009A0928">
        <w:t xml:space="preserve"> </w:t>
      </w:r>
      <w:r w:rsidRPr="00562B3E">
        <w:t>фонд</w:t>
      </w:r>
      <w:r w:rsidR="009A0928">
        <w:t xml:space="preserve"> </w:t>
      </w:r>
      <w:r w:rsidRPr="00562B3E">
        <w:t>России</w:t>
      </w:r>
      <w:r w:rsidR="009A0928">
        <w:t xml:space="preserve"> </w:t>
      </w:r>
      <w:r w:rsidRPr="00562B3E">
        <w:t>сотрудничает</w:t>
      </w:r>
      <w:r w:rsidR="009A0928">
        <w:t xml:space="preserve"> </w:t>
      </w:r>
      <w:r w:rsidRPr="00562B3E">
        <w:t>и</w:t>
      </w:r>
      <w:r w:rsidR="009A0928">
        <w:t xml:space="preserve"> </w:t>
      </w:r>
      <w:r w:rsidRPr="00562B3E">
        <w:t>с</w:t>
      </w:r>
      <w:r w:rsidR="009A0928">
        <w:t xml:space="preserve"> </w:t>
      </w:r>
      <w:r w:rsidRPr="00562B3E">
        <w:t>УК,</w:t>
      </w:r>
      <w:r w:rsidR="009A0928">
        <w:t xml:space="preserve"> </w:t>
      </w:r>
      <w:r w:rsidRPr="00562B3E">
        <w:t>которые</w:t>
      </w:r>
      <w:r w:rsidR="009A0928">
        <w:t xml:space="preserve"> </w:t>
      </w:r>
      <w:r w:rsidRPr="00562B3E">
        <w:t>выдают</w:t>
      </w:r>
      <w:r w:rsidR="009A0928">
        <w:t xml:space="preserve"> </w:t>
      </w:r>
      <w:r w:rsidRPr="00562B3E">
        <w:t>доходность</w:t>
      </w:r>
      <w:r w:rsidR="009A0928">
        <w:t xml:space="preserve"> </w:t>
      </w:r>
      <w:r w:rsidRPr="00562B3E">
        <w:t>лучше</w:t>
      </w:r>
      <w:r w:rsidR="009A0928">
        <w:t xml:space="preserve"> </w:t>
      </w:r>
      <w:r w:rsidRPr="00562B3E">
        <w:t>многих</w:t>
      </w:r>
      <w:r w:rsidR="009A0928">
        <w:t xml:space="preserve"> </w:t>
      </w:r>
      <w:r w:rsidRPr="00562B3E">
        <w:t>НПФ.</w:t>
      </w:r>
      <w:r w:rsidR="009A0928">
        <w:t xml:space="preserve"> </w:t>
      </w:r>
      <w:r w:rsidRPr="00562B3E">
        <w:t>Так</w:t>
      </w:r>
      <w:r w:rsidR="009A0928">
        <w:t xml:space="preserve"> </w:t>
      </w:r>
      <w:r w:rsidRPr="00562B3E">
        <w:t>что</w:t>
      </w:r>
      <w:r w:rsidR="009A0928">
        <w:t xml:space="preserve"> </w:t>
      </w:r>
      <w:r w:rsidRPr="00562B3E">
        <w:t>по</w:t>
      </w:r>
      <w:r w:rsidR="009A0928">
        <w:t xml:space="preserve"> </w:t>
      </w:r>
      <w:r w:rsidRPr="00562B3E">
        <w:t>этому</w:t>
      </w:r>
      <w:r w:rsidR="009A0928">
        <w:t xml:space="preserve"> </w:t>
      </w:r>
      <w:r w:rsidRPr="00562B3E">
        <w:t>пункту</w:t>
      </w:r>
      <w:r w:rsidR="009A0928">
        <w:t xml:space="preserve"> </w:t>
      </w:r>
      <w:r w:rsidRPr="00562B3E">
        <w:t>также</w:t>
      </w:r>
      <w:r w:rsidR="009A0928">
        <w:t xml:space="preserve"> </w:t>
      </w:r>
      <w:r w:rsidRPr="00562B3E">
        <w:t>стоит</w:t>
      </w:r>
      <w:r w:rsidR="009A0928">
        <w:t xml:space="preserve"> </w:t>
      </w:r>
      <w:r w:rsidRPr="00562B3E">
        <w:t>поставить</w:t>
      </w:r>
      <w:r w:rsidR="009A0928">
        <w:t xml:space="preserve"> </w:t>
      </w:r>
      <w:r w:rsidRPr="00562B3E">
        <w:t>знак</w:t>
      </w:r>
      <w:r w:rsidR="009A0928">
        <w:t xml:space="preserve"> </w:t>
      </w:r>
      <w:r w:rsidRPr="00562B3E">
        <w:t>равенства</w:t>
      </w:r>
      <w:r w:rsidR="009A0928">
        <w:t xml:space="preserve"> </w:t>
      </w:r>
      <w:r w:rsidRPr="00562B3E">
        <w:t>и</w:t>
      </w:r>
      <w:r w:rsidR="009A0928">
        <w:t xml:space="preserve"> </w:t>
      </w:r>
      <w:r w:rsidRPr="00562B3E">
        <w:t>отдать</w:t>
      </w:r>
      <w:r w:rsidR="009A0928">
        <w:t xml:space="preserve"> </w:t>
      </w:r>
      <w:r w:rsidRPr="00562B3E">
        <w:t>даже</w:t>
      </w:r>
      <w:r w:rsidR="009A0928">
        <w:t xml:space="preserve"> </w:t>
      </w:r>
      <w:r w:rsidRPr="00562B3E">
        <w:t>небольшое</w:t>
      </w:r>
      <w:r w:rsidR="009A0928">
        <w:t xml:space="preserve"> </w:t>
      </w:r>
      <w:r w:rsidRPr="00562B3E">
        <w:t>преимущество</w:t>
      </w:r>
      <w:r w:rsidR="009A0928">
        <w:t xml:space="preserve"> </w:t>
      </w:r>
      <w:r w:rsidRPr="00562B3E">
        <w:t>СФР.</w:t>
      </w:r>
    </w:p>
    <w:p w14:paraId="1C9F8D7B" w14:textId="77777777" w:rsidR="009C17A8" w:rsidRPr="00562B3E" w:rsidRDefault="009C17A8" w:rsidP="009C17A8">
      <w:r w:rsidRPr="00562B3E">
        <w:t>Есть</w:t>
      </w:r>
      <w:r w:rsidR="009A0928">
        <w:t xml:space="preserve"> </w:t>
      </w:r>
      <w:r w:rsidRPr="00562B3E">
        <w:t>еще</w:t>
      </w:r>
      <w:r w:rsidR="009A0928">
        <w:t xml:space="preserve"> </w:t>
      </w:r>
      <w:r w:rsidRPr="00562B3E">
        <w:t>третий</w:t>
      </w:r>
      <w:r w:rsidR="009A0928">
        <w:t xml:space="preserve"> </w:t>
      </w:r>
      <w:r w:rsidRPr="00562B3E">
        <w:t>аспект.</w:t>
      </w:r>
      <w:r w:rsidR="009A0928">
        <w:t xml:space="preserve"> </w:t>
      </w:r>
      <w:r w:rsidRPr="00562B3E">
        <w:t>С</w:t>
      </w:r>
      <w:r w:rsidR="009A0928">
        <w:t xml:space="preserve"> </w:t>
      </w:r>
      <w:r w:rsidRPr="00562B3E">
        <w:t>2024</w:t>
      </w:r>
      <w:r w:rsidR="009A0928">
        <w:t xml:space="preserve"> </w:t>
      </w:r>
      <w:r w:rsidRPr="00562B3E">
        <w:t>года</w:t>
      </w:r>
      <w:r w:rsidR="009A0928">
        <w:t xml:space="preserve"> </w:t>
      </w:r>
      <w:r w:rsidRPr="00562B3E">
        <w:t>в</w:t>
      </w:r>
      <w:r w:rsidR="009A0928">
        <w:t xml:space="preserve"> </w:t>
      </w:r>
      <w:r w:rsidRPr="00562B3E">
        <w:t>России</w:t>
      </w:r>
      <w:r w:rsidR="009A0928">
        <w:t xml:space="preserve"> </w:t>
      </w:r>
      <w:r w:rsidRPr="00562B3E">
        <w:t>работает</w:t>
      </w:r>
      <w:r w:rsidR="009A0928">
        <w:t xml:space="preserve"> </w:t>
      </w:r>
      <w:r w:rsidRPr="00562B3E">
        <w:t>госпрограмма</w:t>
      </w:r>
      <w:r w:rsidR="009A0928">
        <w:t xml:space="preserve"> </w:t>
      </w:r>
      <w:r w:rsidRPr="00562B3E">
        <w:t>долгосрочных</w:t>
      </w:r>
      <w:r w:rsidR="009A0928">
        <w:t xml:space="preserve"> </w:t>
      </w:r>
      <w:r w:rsidRPr="00562B3E">
        <w:t>сбережений.</w:t>
      </w:r>
      <w:r w:rsidR="009A0928">
        <w:t xml:space="preserve"> </w:t>
      </w:r>
      <w:r w:rsidRPr="00562B3E">
        <w:t>Она</w:t>
      </w:r>
      <w:r w:rsidR="009A0928">
        <w:t xml:space="preserve"> </w:t>
      </w:r>
      <w:r w:rsidRPr="00562B3E">
        <w:t>дает</w:t>
      </w:r>
      <w:r w:rsidR="009A0928">
        <w:t xml:space="preserve"> </w:t>
      </w:r>
      <w:r w:rsidRPr="00562B3E">
        <w:t>кучу</w:t>
      </w:r>
      <w:r w:rsidR="009A0928">
        <w:t xml:space="preserve"> </w:t>
      </w:r>
      <w:r w:rsidRPr="00562B3E">
        <w:t>преимуществ.</w:t>
      </w:r>
      <w:r w:rsidR="009A0928">
        <w:t xml:space="preserve"> </w:t>
      </w:r>
      <w:r w:rsidRPr="00562B3E">
        <w:t>Туда</w:t>
      </w:r>
      <w:r w:rsidR="009A0928">
        <w:t xml:space="preserve"> </w:t>
      </w:r>
      <w:r w:rsidRPr="00562B3E">
        <w:t>можно</w:t>
      </w:r>
      <w:r w:rsidR="009A0928">
        <w:t xml:space="preserve"> </w:t>
      </w:r>
      <w:r w:rsidRPr="00562B3E">
        <w:t>перевести</w:t>
      </w:r>
      <w:r w:rsidR="009A0928">
        <w:t xml:space="preserve"> </w:t>
      </w:r>
      <w:r w:rsidRPr="00562B3E">
        <w:t>в</w:t>
      </w:r>
      <w:r w:rsidR="009A0928">
        <w:t xml:space="preserve"> </w:t>
      </w:r>
      <w:r w:rsidRPr="00562B3E">
        <w:t>том</w:t>
      </w:r>
      <w:r w:rsidR="009A0928">
        <w:t xml:space="preserve"> </w:t>
      </w:r>
      <w:r w:rsidRPr="00562B3E">
        <w:t>числе</w:t>
      </w:r>
      <w:r w:rsidR="009A0928">
        <w:t xml:space="preserve"> </w:t>
      </w:r>
      <w:r w:rsidRPr="00562B3E">
        <w:t>и</w:t>
      </w:r>
      <w:r w:rsidR="009A0928">
        <w:t xml:space="preserve"> </w:t>
      </w:r>
      <w:r w:rsidRPr="00562B3E">
        <w:t>накопительную</w:t>
      </w:r>
      <w:r w:rsidR="009A0928">
        <w:t xml:space="preserve"> </w:t>
      </w:r>
      <w:r w:rsidRPr="00562B3E">
        <w:t>часть</w:t>
      </w:r>
      <w:r w:rsidR="009A0928">
        <w:t xml:space="preserve"> </w:t>
      </w:r>
      <w:r w:rsidRPr="00562B3E">
        <w:t>пенсии.</w:t>
      </w:r>
      <w:r w:rsidR="009A0928">
        <w:t xml:space="preserve"> </w:t>
      </w:r>
      <w:r w:rsidRPr="00562B3E">
        <w:t>Эта</w:t>
      </w:r>
      <w:r w:rsidR="009A0928">
        <w:t xml:space="preserve"> </w:t>
      </w:r>
      <w:r w:rsidRPr="00562B3E">
        <w:t>программа</w:t>
      </w:r>
      <w:r w:rsidR="009A0928">
        <w:t xml:space="preserve"> </w:t>
      </w:r>
      <w:r w:rsidRPr="00562B3E">
        <w:t>доступна</w:t>
      </w:r>
      <w:r w:rsidR="009A0928">
        <w:t xml:space="preserve"> </w:t>
      </w:r>
      <w:r w:rsidRPr="00562B3E">
        <w:t>только</w:t>
      </w:r>
      <w:r w:rsidR="009A0928">
        <w:t xml:space="preserve"> </w:t>
      </w:r>
      <w:r w:rsidRPr="00562B3E">
        <w:t>через</w:t>
      </w:r>
      <w:r w:rsidR="009A0928">
        <w:t xml:space="preserve"> </w:t>
      </w:r>
      <w:r w:rsidRPr="00562B3E">
        <w:t>НПФ,</w:t>
      </w:r>
      <w:r w:rsidR="009A0928">
        <w:t xml:space="preserve"> </w:t>
      </w:r>
      <w:r w:rsidRPr="00562B3E">
        <w:t>и</w:t>
      </w:r>
      <w:r w:rsidR="009A0928">
        <w:t xml:space="preserve"> </w:t>
      </w:r>
      <w:r w:rsidRPr="00562B3E">
        <w:t>здесь</w:t>
      </w:r>
      <w:r w:rsidR="009A0928">
        <w:t xml:space="preserve"> </w:t>
      </w:r>
      <w:r w:rsidRPr="00562B3E">
        <w:t>негосударственные</w:t>
      </w:r>
      <w:r w:rsidR="009A0928">
        <w:t xml:space="preserve"> </w:t>
      </w:r>
      <w:r w:rsidRPr="00562B3E">
        <w:t>пенсионные</w:t>
      </w:r>
      <w:r w:rsidR="009A0928">
        <w:t xml:space="preserve"> </w:t>
      </w:r>
      <w:r w:rsidRPr="00562B3E">
        <w:t>фонды</w:t>
      </w:r>
      <w:r w:rsidR="009A0928">
        <w:t xml:space="preserve"> </w:t>
      </w:r>
      <w:r w:rsidRPr="00562B3E">
        <w:t>выигрывают</w:t>
      </w:r>
      <w:r w:rsidR="009A0928">
        <w:t xml:space="preserve"> </w:t>
      </w:r>
      <w:r w:rsidRPr="00562B3E">
        <w:t>с</w:t>
      </w:r>
      <w:r w:rsidR="009A0928">
        <w:t xml:space="preserve"> </w:t>
      </w:r>
      <w:r w:rsidRPr="00562B3E">
        <w:t>большим</w:t>
      </w:r>
      <w:r w:rsidR="009A0928">
        <w:t xml:space="preserve"> </w:t>
      </w:r>
      <w:r w:rsidRPr="00562B3E">
        <w:t>запасом.</w:t>
      </w:r>
    </w:p>
    <w:p w14:paraId="3003759C" w14:textId="77777777" w:rsidR="009C17A8" w:rsidRPr="00562B3E" w:rsidRDefault="009C17A8" w:rsidP="009C17A8">
      <w:r w:rsidRPr="00562B3E">
        <w:lastRenderedPageBreak/>
        <w:t>По</w:t>
      </w:r>
      <w:r w:rsidR="009A0928">
        <w:t xml:space="preserve"> </w:t>
      </w:r>
      <w:r w:rsidRPr="00562B3E">
        <w:t>первому</w:t>
      </w:r>
      <w:r w:rsidR="009A0928">
        <w:t xml:space="preserve"> </w:t>
      </w:r>
      <w:r w:rsidRPr="00562B3E">
        <w:t>пункту</w:t>
      </w:r>
      <w:r w:rsidR="009A0928">
        <w:t xml:space="preserve"> </w:t>
      </w:r>
      <w:r w:rsidRPr="00562B3E">
        <w:t>ничья,</w:t>
      </w:r>
      <w:r w:rsidR="009A0928">
        <w:t xml:space="preserve"> </w:t>
      </w:r>
      <w:r w:rsidRPr="00562B3E">
        <w:t>по</w:t>
      </w:r>
      <w:r w:rsidR="009A0928">
        <w:t xml:space="preserve"> </w:t>
      </w:r>
      <w:r w:rsidRPr="00562B3E">
        <w:t>второму</w:t>
      </w:r>
      <w:r w:rsidR="009A0928">
        <w:t xml:space="preserve"> </w:t>
      </w:r>
      <w:r w:rsidRPr="00562B3E">
        <w:t>51</w:t>
      </w:r>
      <w:r w:rsidR="009A0928">
        <w:t xml:space="preserve">% </w:t>
      </w:r>
      <w:r w:rsidRPr="00562B3E">
        <w:t>на</w:t>
      </w:r>
      <w:r w:rsidR="009A0928">
        <w:t xml:space="preserve"> </w:t>
      </w:r>
      <w:r w:rsidRPr="00562B3E">
        <w:t>49</w:t>
      </w:r>
      <w:r w:rsidR="009A0928">
        <w:t xml:space="preserve">% </w:t>
      </w:r>
      <w:r w:rsidRPr="00562B3E">
        <w:t>в</w:t>
      </w:r>
      <w:r w:rsidR="009A0928">
        <w:t xml:space="preserve"> </w:t>
      </w:r>
      <w:r w:rsidRPr="00562B3E">
        <w:t>пользу</w:t>
      </w:r>
      <w:r w:rsidR="009A0928">
        <w:t xml:space="preserve"> </w:t>
      </w:r>
      <w:r w:rsidRPr="00562B3E">
        <w:t>СФР,</w:t>
      </w:r>
      <w:r w:rsidR="009A0928">
        <w:t xml:space="preserve"> </w:t>
      </w:r>
      <w:r w:rsidRPr="00562B3E">
        <w:t>по</w:t>
      </w:r>
      <w:r w:rsidR="009A0928">
        <w:t xml:space="preserve"> </w:t>
      </w:r>
      <w:r w:rsidRPr="00562B3E">
        <w:t>третьему</w:t>
      </w:r>
      <w:r w:rsidR="009A0928">
        <w:t xml:space="preserve"> </w:t>
      </w:r>
      <w:r w:rsidRPr="00562B3E">
        <w:t>100</w:t>
      </w:r>
      <w:r w:rsidR="009A0928">
        <w:t xml:space="preserve">% </w:t>
      </w:r>
      <w:r w:rsidRPr="00562B3E">
        <w:t>на</w:t>
      </w:r>
      <w:r w:rsidR="009A0928">
        <w:t xml:space="preserve"> </w:t>
      </w:r>
      <w:r w:rsidRPr="00562B3E">
        <w:t>0</w:t>
      </w:r>
      <w:r w:rsidR="009A0928">
        <w:t xml:space="preserve">% </w:t>
      </w:r>
      <w:r w:rsidRPr="00562B3E">
        <w:t>в</w:t>
      </w:r>
      <w:r w:rsidR="009A0928">
        <w:t xml:space="preserve"> </w:t>
      </w:r>
      <w:r w:rsidRPr="00562B3E">
        <w:t>пользу</w:t>
      </w:r>
      <w:r w:rsidR="009A0928">
        <w:t xml:space="preserve"> </w:t>
      </w:r>
      <w:r w:rsidRPr="00562B3E">
        <w:t>НПФ.</w:t>
      </w:r>
      <w:r w:rsidR="009A0928">
        <w:t xml:space="preserve"> </w:t>
      </w:r>
      <w:r w:rsidRPr="00562B3E">
        <w:t>Но</w:t>
      </w:r>
      <w:r w:rsidR="009A0928">
        <w:t xml:space="preserve"> </w:t>
      </w:r>
      <w:r w:rsidRPr="00562B3E">
        <w:t>тут</w:t>
      </w:r>
      <w:r w:rsidR="009A0928">
        <w:t xml:space="preserve"> </w:t>
      </w:r>
      <w:r w:rsidRPr="00562B3E">
        <w:t>надо</w:t>
      </w:r>
      <w:r w:rsidR="009A0928">
        <w:t xml:space="preserve"> </w:t>
      </w:r>
      <w:r w:rsidRPr="00562B3E">
        <w:t>смотреть:</w:t>
      </w:r>
      <w:r w:rsidR="009A0928">
        <w:t xml:space="preserve"> </w:t>
      </w:r>
      <w:r w:rsidRPr="00562B3E">
        <w:t>а</w:t>
      </w:r>
      <w:r w:rsidR="009A0928">
        <w:t xml:space="preserve"> </w:t>
      </w:r>
      <w:r w:rsidRPr="00562B3E">
        <w:t>есть</w:t>
      </w:r>
      <w:r w:rsidR="009A0928">
        <w:t xml:space="preserve"> </w:t>
      </w:r>
      <w:r w:rsidRPr="00562B3E">
        <w:t>ли</w:t>
      </w:r>
      <w:r w:rsidR="009A0928">
        <w:t xml:space="preserve"> </w:t>
      </w:r>
      <w:r w:rsidRPr="00562B3E">
        <w:t>ПДС</w:t>
      </w:r>
      <w:r w:rsidR="009A0928">
        <w:t xml:space="preserve"> </w:t>
      </w:r>
      <w:r w:rsidRPr="00562B3E">
        <w:t>у</w:t>
      </w:r>
      <w:r w:rsidR="009A0928">
        <w:t xml:space="preserve"> </w:t>
      </w:r>
      <w:r w:rsidRPr="00562B3E">
        <w:t>конкретного</w:t>
      </w:r>
      <w:r w:rsidR="009A0928">
        <w:t xml:space="preserve"> </w:t>
      </w:r>
      <w:r w:rsidRPr="00562B3E">
        <w:t>фонда.</w:t>
      </w:r>
      <w:r w:rsidR="009A0928">
        <w:t xml:space="preserve"> </w:t>
      </w:r>
      <w:r w:rsidRPr="00562B3E">
        <w:t>Например,</w:t>
      </w:r>
      <w:r w:rsidR="009A0928">
        <w:t xml:space="preserve"> </w:t>
      </w:r>
      <w:r w:rsidRPr="00562B3E">
        <w:t>у</w:t>
      </w:r>
      <w:r w:rsidR="009A0928">
        <w:t xml:space="preserve"> </w:t>
      </w:r>
      <w:r w:rsidRPr="00562B3E">
        <w:t>НПФ</w:t>
      </w:r>
      <w:r w:rsidR="009A0928">
        <w:t xml:space="preserve"> «</w:t>
      </w:r>
      <w:r w:rsidRPr="00562B3E">
        <w:t>Транснефть</w:t>
      </w:r>
      <w:r w:rsidR="009A0928">
        <w:t xml:space="preserve">» </w:t>
      </w:r>
      <w:r w:rsidRPr="00562B3E">
        <w:t>она</w:t>
      </w:r>
      <w:r w:rsidR="009A0928">
        <w:t xml:space="preserve"> </w:t>
      </w:r>
      <w:r w:rsidRPr="00562B3E">
        <w:t>есть.</w:t>
      </w:r>
      <w:r w:rsidR="009A0928">
        <w:t xml:space="preserve"> </w:t>
      </w:r>
      <w:r w:rsidRPr="00562B3E">
        <w:t>Давайте</w:t>
      </w:r>
      <w:r w:rsidR="009A0928">
        <w:t xml:space="preserve"> </w:t>
      </w:r>
      <w:r w:rsidRPr="00562B3E">
        <w:t>рассмотрим</w:t>
      </w:r>
      <w:r w:rsidR="009A0928">
        <w:t xml:space="preserve"> </w:t>
      </w:r>
      <w:r w:rsidRPr="00562B3E">
        <w:t>ее</w:t>
      </w:r>
      <w:r w:rsidR="009A0928">
        <w:t xml:space="preserve"> </w:t>
      </w:r>
      <w:r w:rsidRPr="00562B3E">
        <w:t>условия</w:t>
      </w:r>
      <w:r w:rsidR="009A0928">
        <w:t xml:space="preserve"> </w:t>
      </w:r>
      <w:r w:rsidRPr="00562B3E">
        <w:t>поподробнее.</w:t>
      </w:r>
    </w:p>
    <w:p w14:paraId="0FC3B7EB" w14:textId="77777777" w:rsidR="009C17A8" w:rsidRPr="00562B3E" w:rsidRDefault="008C0068" w:rsidP="009C17A8">
      <w:r w:rsidRPr="00562B3E">
        <w:t>ПРОГРАММА</w:t>
      </w:r>
      <w:r w:rsidR="009A0928">
        <w:t xml:space="preserve"> </w:t>
      </w:r>
      <w:r w:rsidRPr="00562B3E">
        <w:t>ДОЛГОСРОЧНЫХ</w:t>
      </w:r>
      <w:r w:rsidR="009A0928">
        <w:t xml:space="preserve"> </w:t>
      </w:r>
      <w:r w:rsidRPr="00562B3E">
        <w:t>СБЕРЕЖЕНИЙ</w:t>
      </w:r>
    </w:p>
    <w:p w14:paraId="62736878" w14:textId="77777777" w:rsidR="009C17A8" w:rsidRPr="00562B3E" w:rsidRDefault="009C17A8" w:rsidP="009C17A8">
      <w:r w:rsidRPr="00562B3E">
        <w:t>Программа</w:t>
      </w:r>
      <w:r w:rsidR="009A0928">
        <w:t xml:space="preserve"> </w:t>
      </w:r>
      <w:r w:rsidRPr="00562B3E">
        <w:t>долгосрочных</w:t>
      </w:r>
      <w:r w:rsidR="009A0928">
        <w:t xml:space="preserve"> </w:t>
      </w:r>
      <w:r w:rsidRPr="00562B3E">
        <w:t>сбережений</w:t>
      </w:r>
      <w:r w:rsidR="009A0928">
        <w:t xml:space="preserve"> - </w:t>
      </w:r>
      <w:r w:rsidRPr="00562B3E">
        <w:t>это</w:t>
      </w:r>
      <w:r w:rsidR="009A0928">
        <w:t xml:space="preserve"> </w:t>
      </w:r>
      <w:r w:rsidRPr="00562B3E">
        <w:t>пенсионный</w:t>
      </w:r>
      <w:r w:rsidR="009A0928">
        <w:t xml:space="preserve"> </w:t>
      </w:r>
      <w:r w:rsidRPr="00562B3E">
        <w:t>продукт</w:t>
      </w:r>
      <w:r w:rsidR="009A0928">
        <w:t xml:space="preserve"> </w:t>
      </w:r>
      <w:r w:rsidRPr="00562B3E">
        <w:t>2024</w:t>
      </w:r>
      <w:r w:rsidR="009A0928">
        <w:t xml:space="preserve"> </w:t>
      </w:r>
      <w:r w:rsidRPr="00562B3E">
        <w:t>года.</w:t>
      </w:r>
      <w:r w:rsidR="009A0928">
        <w:t xml:space="preserve"> </w:t>
      </w:r>
      <w:r w:rsidRPr="00562B3E">
        <w:t>Задача:</w:t>
      </w:r>
      <w:r w:rsidR="009A0928">
        <w:t xml:space="preserve"> </w:t>
      </w:r>
      <w:r w:rsidRPr="00562B3E">
        <w:t>чтобы</w:t>
      </w:r>
      <w:r w:rsidR="009A0928">
        <w:t xml:space="preserve"> </w:t>
      </w:r>
      <w:r w:rsidRPr="00562B3E">
        <w:t>люди</w:t>
      </w:r>
      <w:r w:rsidR="009A0928">
        <w:t xml:space="preserve"> </w:t>
      </w:r>
      <w:r w:rsidRPr="00562B3E">
        <w:t>задумывались</w:t>
      </w:r>
      <w:r w:rsidR="009A0928">
        <w:t xml:space="preserve"> </w:t>
      </w:r>
      <w:r w:rsidRPr="00562B3E">
        <w:t>о</w:t>
      </w:r>
      <w:r w:rsidR="009A0928">
        <w:t xml:space="preserve"> </w:t>
      </w:r>
      <w:r w:rsidRPr="00562B3E">
        <w:t>самостоятельном</w:t>
      </w:r>
      <w:r w:rsidR="009A0928">
        <w:t xml:space="preserve"> </w:t>
      </w:r>
      <w:r w:rsidRPr="00562B3E">
        <w:t>формировании</w:t>
      </w:r>
      <w:r w:rsidR="009A0928">
        <w:t xml:space="preserve"> </w:t>
      </w:r>
      <w:r w:rsidRPr="00562B3E">
        <w:t>пенсии</w:t>
      </w:r>
      <w:r w:rsidR="009A0928">
        <w:t xml:space="preserve"> </w:t>
      </w:r>
      <w:r w:rsidRPr="00562B3E">
        <w:t>на</w:t>
      </w:r>
      <w:r w:rsidR="009A0928">
        <w:t xml:space="preserve"> </w:t>
      </w:r>
      <w:r w:rsidRPr="00562B3E">
        <w:t>длительной</w:t>
      </w:r>
      <w:r w:rsidR="009A0928">
        <w:t xml:space="preserve"> </w:t>
      </w:r>
      <w:r w:rsidRPr="00562B3E">
        <w:t>дистанции.</w:t>
      </w:r>
      <w:r w:rsidR="009A0928">
        <w:t xml:space="preserve"> </w:t>
      </w:r>
      <w:r w:rsidRPr="00562B3E">
        <w:t>Тут</w:t>
      </w:r>
      <w:r w:rsidR="009A0928">
        <w:t xml:space="preserve"> </w:t>
      </w:r>
      <w:r w:rsidRPr="00562B3E">
        <w:t>может</w:t>
      </w:r>
      <w:r w:rsidR="009A0928">
        <w:t xml:space="preserve"> </w:t>
      </w:r>
      <w:r w:rsidRPr="00562B3E">
        <w:t>возникнуть</w:t>
      </w:r>
      <w:r w:rsidR="009A0928">
        <w:t xml:space="preserve"> </w:t>
      </w:r>
      <w:r w:rsidRPr="00562B3E">
        <w:t>вопрос:</w:t>
      </w:r>
      <w:r w:rsidR="009A0928">
        <w:t xml:space="preserve"> </w:t>
      </w:r>
      <w:r w:rsidRPr="00562B3E">
        <w:t>зачем</w:t>
      </w:r>
      <w:r w:rsidR="009A0928">
        <w:t xml:space="preserve"> </w:t>
      </w:r>
      <w:r w:rsidRPr="00562B3E">
        <w:t>это</w:t>
      </w:r>
      <w:r w:rsidR="009A0928">
        <w:t xml:space="preserve"> </w:t>
      </w:r>
      <w:r w:rsidRPr="00562B3E">
        <w:t>гражданам?</w:t>
      </w:r>
      <w:r w:rsidR="009A0928">
        <w:t xml:space="preserve"> </w:t>
      </w:r>
      <w:r w:rsidRPr="00562B3E">
        <w:t>Ведь</w:t>
      </w:r>
      <w:r w:rsidR="009A0928">
        <w:t xml:space="preserve"> </w:t>
      </w:r>
      <w:r w:rsidRPr="00562B3E">
        <w:t>можно</w:t>
      </w:r>
      <w:r w:rsidR="009A0928">
        <w:t xml:space="preserve"> </w:t>
      </w:r>
      <w:r w:rsidRPr="00562B3E">
        <w:t>потратить</w:t>
      </w:r>
      <w:r w:rsidR="009A0928">
        <w:t xml:space="preserve"> </w:t>
      </w:r>
      <w:r w:rsidRPr="00562B3E">
        <w:t>все</w:t>
      </w:r>
      <w:r w:rsidR="009A0928">
        <w:t xml:space="preserve"> </w:t>
      </w:r>
      <w:r w:rsidRPr="00562B3E">
        <w:t>здесь</w:t>
      </w:r>
      <w:r w:rsidR="009A0928">
        <w:t xml:space="preserve"> </w:t>
      </w:r>
      <w:r w:rsidRPr="00562B3E">
        <w:t>и</w:t>
      </w:r>
      <w:r w:rsidR="009A0928">
        <w:t xml:space="preserve"> </w:t>
      </w:r>
      <w:r w:rsidRPr="00562B3E">
        <w:t>сейчас,</w:t>
      </w:r>
      <w:r w:rsidR="009A0928">
        <w:t xml:space="preserve"> </w:t>
      </w:r>
      <w:r w:rsidRPr="00562B3E">
        <w:t>а</w:t>
      </w:r>
      <w:r w:rsidR="009A0928">
        <w:t xml:space="preserve"> </w:t>
      </w:r>
      <w:r w:rsidRPr="00562B3E">
        <w:t>не</w:t>
      </w:r>
      <w:r w:rsidR="009A0928">
        <w:t xml:space="preserve"> </w:t>
      </w:r>
      <w:r w:rsidRPr="00562B3E">
        <w:t>когда-то</w:t>
      </w:r>
      <w:r w:rsidR="009A0928">
        <w:t xml:space="preserve"> </w:t>
      </w:r>
      <w:r w:rsidRPr="00562B3E">
        <w:t>там</w:t>
      </w:r>
      <w:r w:rsidR="009A0928">
        <w:t xml:space="preserve"> </w:t>
      </w:r>
      <w:r w:rsidRPr="00562B3E">
        <w:t>на</w:t>
      </w:r>
      <w:r w:rsidR="009A0928">
        <w:t xml:space="preserve"> </w:t>
      </w:r>
      <w:r w:rsidRPr="00562B3E">
        <w:t>пенсии.</w:t>
      </w:r>
      <w:r w:rsidR="009A0928">
        <w:t xml:space="preserve"> </w:t>
      </w:r>
      <w:r w:rsidRPr="00562B3E">
        <w:t>Приведем</w:t>
      </w:r>
      <w:r w:rsidR="009A0928">
        <w:t xml:space="preserve"> </w:t>
      </w:r>
      <w:r w:rsidRPr="00562B3E">
        <w:t>несколько</w:t>
      </w:r>
      <w:r w:rsidR="009A0928">
        <w:t xml:space="preserve"> </w:t>
      </w:r>
      <w:r w:rsidRPr="00562B3E">
        <w:t>аргументов,</w:t>
      </w:r>
      <w:r w:rsidR="009A0928">
        <w:t xml:space="preserve"> </w:t>
      </w:r>
      <w:r w:rsidRPr="00562B3E">
        <w:t>из-за</w:t>
      </w:r>
      <w:r w:rsidR="009A0928">
        <w:t xml:space="preserve"> </w:t>
      </w:r>
      <w:r w:rsidRPr="00562B3E">
        <w:t>чего</w:t>
      </w:r>
      <w:r w:rsidR="009A0928">
        <w:t xml:space="preserve"> </w:t>
      </w:r>
      <w:r w:rsidRPr="00562B3E">
        <w:t>россиянам</w:t>
      </w:r>
      <w:r w:rsidR="009A0928">
        <w:t xml:space="preserve"> </w:t>
      </w:r>
      <w:r w:rsidRPr="00562B3E">
        <w:t>все-таки</w:t>
      </w:r>
      <w:r w:rsidR="009A0928">
        <w:t xml:space="preserve"> </w:t>
      </w:r>
      <w:r w:rsidRPr="00562B3E">
        <w:t>стоит</w:t>
      </w:r>
      <w:r w:rsidR="009A0928">
        <w:t xml:space="preserve"> </w:t>
      </w:r>
      <w:r w:rsidRPr="00562B3E">
        <w:t>воспользоваться</w:t>
      </w:r>
      <w:r w:rsidR="009A0928">
        <w:t xml:space="preserve"> </w:t>
      </w:r>
      <w:r w:rsidRPr="00562B3E">
        <w:t>ПДС.</w:t>
      </w:r>
    </w:p>
    <w:p w14:paraId="007BA2FB" w14:textId="77777777" w:rsidR="009C17A8" w:rsidRPr="00562B3E" w:rsidRDefault="009C17A8" w:rsidP="009C17A8">
      <w:r w:rsidRPr="00562B3E">
        <w:t>Первая</w:t>
      </w:r>
      <w:r w:rsidR="009A0928">
        <w:t xml:space="preserve"> </w:t>
      </w:r>
      <w:r w:rsidRPr="00562B3E">
        <w:t>и,</w:t>
      </w:r>
      <w:r w:rsidR="009A0928">
        <w:t xml:space="preserve"> </w:t>
      </w:r>
      <w:r w:rsidRPr="00562B3E">
        <w:t>наверное,</w:t>
      </w:r>
      <w:r w:rsidR="009A0928">
        <w:t xml:space="preserve"> </w:t>
      </w:r>
      <w:r w:rsidRPr="00562B3E">
        <w:t>главная</w:t>
      </w:r>
      <w:r w:rsidR="009A0928">
        <w:t xml:space="preserve"> </w:t>
      </w:r>
      <w:r w:rsidRPr="00562B3E">
        <w:t>фишка</w:t>
      </w:r>
      <w:r w:rsidR="009A0928">
        <w:t xml:space="preserve"> </w:t>
      </w:r>
      <w:r w:rsidRPr="00562B3E">
        <w:t>программы</w:t>
      </w:r>
      <w:r w:rsidR="009A0928">
        <w:t xml:space="preserve"> </w:t>
      </w:r>
      <w:r w:rsidRPr="00562B3E">
        <w:t>долгосрочных</w:t>
      </w:r>
      <w:r w:rsidR="009A0928">
        <w:t xml:space="preserve"> </w:t>
      </w:r>
      <w:r w:rsidRPr="00562B3E">
        <w:t>сбережений</w:t>
      </w:r>
      <w:r w:rsidR="009A0928">
        <w:t xml:space="preserve"> - </w:t>
      </w:r>
      <w:r w:rsidRPr="00562B3E">
        <w:t>это</w:t>
      </w:r>
      <w:r w:rsidR="009A0928">
        <w:t xml:space="preserve"> </w:t>
      </w:r>
      <w:r w:rsidRPr="00562B3E">
        <w:t>софинансирование</w:t>
      </w:r>
      <w:r w:rsidR="009A0928">
        <w:t xml:space="preserve"> </w:t>
      </w:r>
      <w:r w:rsidRPr="00562B3E">
        <w:t>от</w:t>
      </w:r>
      <w:r w:rsidR="009A0928">
        <w:t xml:space="preserve"> </w:t>
      </w:r>
      <w:r w:rsidRPr="00562B3E">
        <w:t>государства</w:t>
      </w:r>
      <w:r w:rsidR="009A0928">
        <w:t xml:space="preserve"> </w:t>
      </w:r>
      <w:r w:rsidRPr="00562B3E">
        <w:t>до</w:t>
      </w:r>
      <w:r w:rsidR="009A0928">
        <w:t xml:space="preserve"> </w:t>
      </w:r>
      <w:r w:rsidRPr="00562B3E">
        <w:t>36</w:t>
      </w:r>
      <w:r w:rsidR="009A0928">
        <w:t xml:space="preserve"> </w:t>
      </w:r>
      <w:r w:rsidRPr="00562B3E">
        <w:t>000</w:t>
      </w:r>
      <w:r w:rsidR="009A0928">
        <w:t xml:space="preserve"> </w:t>
      </w:r>
      <w:r w:rsidRPr="00562B3E">
        <w:t>рублей</w:t>
      </w:r>
      <w:r w:rsidR="009A0928">
        <w:t xml:space="preserve"> </w:t>
      </w:r>
      <w:r w:rsidRPr="00562B3E">
        <w:t>в</w:t>
      </w:r>
      <w:r w:rsidR="009A0928">
        <w:t xml:space="preserve"> </w:t>
      </w:r>
      <w:r w:rsidRPr="00562B3E">
        <w:t>год.</w:t>
      </w:r>
      <w:r w:rsidR="009A0928">
        <w:t xml:space="preserve"> </w:t>
      </w:r>
      <w:r w:rsidRPr="00562B3E">
        <w:t>Первоначально</w:t>
      </w:r>
      <w:r w:rsidR="009A0928">
        <w:t xml:space="preserve"> </w:t>
      </w:r>
      <w:r w:rsidRPr="00562B3E">
        <w:t>оно</w:t>
      </w:r>
      <w:r w:rsidR="009A0928">
        <w:t xml:space="preserve"> </w:t>
      </w:r>
      <w:r w:rsidRPr="00562B3E">
        <w:t>было</w:t>
      </w:r>
      <w:r w:rsidR="009A0928">
        <w:t xml:space="preserve"> </w:t>
      </w:r>
      <w:r w:rsidRPr="00562B3E">
        <w:t>запланировано</w:t>
      </w:r>
      <w:r w:rsidR="009A0928">
        <w:t xml:space="preserve"> </w:t>
      </w:r>
      <w:r w:rsidRPr="00562B3E">
        <w:t>на</w:t>
      </w:r>
      <w:r w:rsidR="009A0928">
        <w:t xml:space="preserve"> </w:t>
      </w:r>
      <w:r w:rsidRPr="00562B3E">
        <w:t>три</w:t>
      </w:r>
      <w:r w:rsidR="009A0928">
        <w:t xml:space="preserve"> </w:t>
      </w:r>
      <w:r w:rsidRPr="00562B3E">
        <w:t>года.</w:t>
      </w:r>
      <w:r w:rsidR="009A0928">
        <w:t xml:space="preserve"> </w:t>
      </w:r>
      <w:r w:rsidRPr="00562B3E">
        <w:t>Но</w:t>
      </w:r>
      <w:r w:rsidR="009A0928">
        <w:t xml:space="preserve"> </w:t>
      </w:r>
      <w:r w:rsidRPr="00562B3E">
        <w:t>в</w:t>
      </w:r>
      <w:r w:rsidR="009A0928">
        <w:t xml:space="preserve"> </w:t>
      </w:r>
      <w:r w:rsidRPr="00562B3E">
        <w:t>июле</w:t>
      </w:r>
      <w:r w:rsidR="009A0928">
        <w:t xml:space="preserve"> </w:t>
      </w:r>
      <w:r w:rsidRPr="00562B3E">
        <w:t>приняли</w:t>
      </w:r>
      <w:r w:rsidR="009A0928">
        <w:t xml:space="preserve"> </w:t>
      </w:r>
      <w:r w:rsidRPr="00562B3E">
        <w:t>поправки,</w:t>
      </w:r>
      <w:r w:rsidR="009A0928">
        <w:t xml:space="preserve"> </w:t>
      </w:r>
      <w:r w:rsidRPr="00562B3E">
        <w:t>согласно</w:t>
      </w:r>
      <w:r w:rsidR="009A0928">
        <w:t xml:space="preserve"> </w:t>
      </w:r>
      <w:r w:rsidRPr="00562B3E">
        <w:t>которым</w:t>
      </w:r>
      <w:r w:rsidR="009A0928">
        <w:t xml:space="preserve"> </w:t>
      </w:r>
      <w:r w:rsidRPr="00562B3E">
        <w:t>срок</w:t>
      </w:r>
      <w:r w:rsidR="009A0928">
        <w:t xml:space="preserve"> </w:t>
      </w:r>
      <w:r w:rsidRPr="00562B3E">
        <w:t>был</w:t>
      </w:r>
      <w:r w:rsidR="009A0928">
        <w:t xml:space="preserve"> </w:t>
      </w:r>
      <w:r w:rsidRPr="00562B3E">
        <w:t>увеличен</w:t>
      </w:r>
      <w:r w:rsidR="009A0928">
        <w:t xml:space="preserve"> </w:t>
      </w:r>
      <w:r w:rsidRPr="00562B3E">
        <w:t>до</w:t>
      </w:r>
      <w:r w:rsidR="009A0928">
        <w:t xml:space="preserve"> </w:t>
      </w:r>
      <w:r w:rsidRPr="00562B3E">
        <w:t>десяти</w:t>
      </w:r>
      <w:r w:rsidR="009A0928">
        <w:t xml:space="preserve"> </w:t>
      </w:r>
      <w:r w:rsidRPr="00562B3E">
        <w:t>лет.</w:t>
      </w:r>
    </w:p>
    <w:p w14:paraId="2228336E" w14:textId="77777777" w:rsidR="009C17A8" w:rsidRPr="00562B3E" w:rsidRDefault="009C17A8" w:rsidP="009C17A8">
      <w:r w:rsidRPr="00562B3E">
        <w:t>Второе</w:t>
      </w:r>
      <w:r w:rsidR="009A0928">
        <w:t xml:space="preserve"> - </w:t>
      </w:r>
      <w:r w:rsidRPr="00562B3E">
        <w:t>это</w:t>
      </w:r>
      <w:r w:rsidR="009A0928">
        <w:t xml:space="preserve"> </w:t>
      </w:r>
      <w:r w:rsidRPr="00562B3E">
        <w:t>налоговый</w:t>
      </w:r>
      <w:r w:rsidR="009A0928">
        <w:t xml:space="preserve"> </w:t>
      </w:r>
      <w:r w:rsidRPr="00562B3E">
        <w:t>вычет.</w:t>
      </w:r>
      <w:r w:rsidR="009A0928">
        <w:t xml:space="preserve"> </w:t>
      </w:r>
      <w:r w:rsidRPr="00562B3E">
        <w:t>Максимально</w:t>
      </w:r>
      <w:r w:rsidR="009A0928">
        <w:t xml:space="preserve"> </w:t>
      </w:r>
      <w:r w:rsidRPr="00562B3E">
        <w:t>можно</w:t>
      </w:r>
      <w:r w:rsidR="009A0928">
        <w:t xml:space="preserve"> </w:t>
      </w:r>
      <w:r w:rsidRPr="00562B3E">
        <w:t>получить</w:t>
      </w:r>
      <w:r w:rsidR="009A0928">
        <w:t xml:space="preserve"> </w:t>
      </w:r>
      <w:r w:rsidRPr="00562B3E">
        <w:t>до</w:t>
      </w:r>
      <w:r w:rsidR="009A0928">
        <w:t xml:space="preserve"> </w:t>
      </w:r>
      <w:r w:rsidRPr="00562B3E">
        <w:t>52</w:t>
      </w:r>
      <w:r w:rsidR="009A0928">
        <w:t xml:space="preserve"> </w:t>
      </w:r>
      <w:r w:rsidRPr="00562B3E">
        <w:t>000</w:t>
      </w:r>
      <w:r w:rsidR="009A0928">
        <w:t xml:space="preserve"> </w:t>
      </w:r>
      <w:r w:rsidRPr="00562B3E">
        <w:t>рублей</w:t>
      </w:r>
      <w:r w:rsidR="009A0928">
        <w:t xml:space="preserve"> </w:t>
      </w:r>
      <w:r w:rsidRPr="00562B3E">
        <w:t>таким</w:t>
      </w:r>
      <w:r w:rsidR="009A0928">
        <w:t xml:space="preserve"> </w:t>
      </w:r>
      <w:r w:rsidRPr="00562B3E">
        <w:t>способом.</w:t>
      </w:r>
    </w:p>
    <w:p w14:paraId="7B49B7EF" w14:textId="77777777" w:rsidR="009C17A8" w:rsidRPr="00562B3E" w:rsidRDefault="009C17A8" w:rsidP="009C17A8">
      <w:r w:rsidRPr="00562B3E">
        <w:t>Третье</w:t>
      </w:r>
      <w:r w:rsidR="009A0928">
        <w:t xml:space="preserve"> - </w:t>
      </w:r>
      <w:r w:rsidRPr="00562B3E">
        <w:t>доступ</w:t>
      </w:r>
      <w:r w:rsidR="009A0928">
        <w:t xml:space="preserve"> </w:t>
      </w:r>
      <w:r w:rsidRPr="00562B3E">
        <w:t>к</w:t>
      </w:r>
      <w:r w:rsidR="009A0928">
        <w:t xml:space="preserve"> </w:t>
      </w:r>
      <w:r w:rsidRPr="00562B3E">
        <w:t>деньгам</w:t>
      </w:r>
      <w:r w:rsidR="009A0928">
        <w:t xml:space="preserve"> </w:t>
      </w:r>
      <w:r w:rsidRPr="00562B3E">
        <w:t>можно</w:t>
      </w:r>
      <w:r w:rsidR="009A0928">
        <w:t xml:space="preserve"> </w:t>
      </w:r>
      <w:r w:rsidRPr="00562B3E">
        <w:t>получить</w:t>
      </w:r>
      <w:r w:rsidR="009A0928">
        <w:t xml:space="preserve"> </w:t>
      </w:r>
      <w:r w:rsidRPr="00562B3E">
        <w:t>на</w:t>
      </w:r>
      <w:r w:rsidR="009A0928">
        <w:t xml:space="preserve"> </w:t>
      </w:r>
      <w:r w:rsidRPr="00562B3E">
        <w:t>пять</w:t>
      </w:r>
      <w:r w:rsidR="009A0928">
        <w:t xml:space="preserve"> </w:t>
      </w:r>
      <w:r w:rsidRPr="00562B3E">
        <w:t>лет</w:t>
      </w:r>
      <w:r w:rsidR="009A0928">
        <w:t xml:space="preserve"> </w:t>
      </w:r>
      <w:r w:rsidRPr="00562B3E">
        <w:t>раньше,</w:t>
      </w:r>
      <w:r w:rsidR="009A0928">
        <w:t xml:space="preserve"> </w:t>
      </w:r>
      <w:r w:rsidRPr="00562B3E">
        <w:t>чем</w:t>
      </w:r>
      <w:r w:rsidR="009A0928">
        <w:t xml:space="preserve"> </w:t>
      </w:r>
      <w:r w:rsidRPr="00562B3E">
        <w:t>по</w:t>
      </w:r>
      <w:r w:rsidR="009A0928">
        <w:t xml:space="preserve"> </w:t>
      </w:r>
      <w:r w:rsidRPr="00562B3E">
        <w:t>государственной</w:t>
      </w:r>
      <w:r w:rsidR="009A0928">
        <w:t xml:space="preserve"> </w:t>
      </w:r>
      <w:r w:rsidRPr="00562B3E">
        <w:t>пенсии:</w:t>
      </w:r>
      <w:r w:rsidR="009A0928">
        <w:t xml:space="preserve"> </w:t>
      </w:r>
      <w:r w:rsidRPr="00562B3E">
        <w:t>для</w:t>
      </w:r>
      <w:r w:rsidR="009A0928">
        <w:t xml:space="preserve"> </w:t>
      </w:r>
      <w:r w:rsidRPr="00562B3E">
        <w:t>мужчин</w:t>
      </w:r>
      <w:r w:rsidR="009A0928">
        <w:t xml:space="preserve"> </w:t>
      </w:r>
      <w:r w:rsidRPr="00562B3E">
        <w:t>в</w:t>
      </w:r>
      <w:r w:rsidR="009A0928">
        <w:t xml:space="preserve"> </w:t>
      </w:r>
      <w:r w:rsidRPr="00562B3E">
        <w:t>60</w:t>
      </w:r>
      <w:r w:rsidR="009A0928">
        <w:t xml:space="preserve"> </w:t>
      </w:r>
      <w:r w:rsidRPr="00562B3E">
        <w:t>лет,</w:t>
      </w:r>
      <w:r w:rsidR="009A0928">
        <w:t xml:space="preserve"> </w:t>
      </w:r>
      <w:r w:rsidRPr="00562B3E">
        <w:t>для</w:t>
      </w:r>
      <w:r w:rsidR="009A0928">
        <w:t xml:space="preserve"> </w:t>
      </w:r>
      <w:r w:rsidRPr="00562B3E">
        <w:t>женщин</w:t>
      </w:r>
      <w:r w:rsidR="009A0928">
        <w:t xml:space="preserve"> </w:t>
      </w:r>
      <w:r w:rsidRPr="00562B3E">
        <w:t>в</w:t>
      </w:r>
      <w:r w:rsidR="009A0928">
        <w:t xml:space="preserve"> </w:t>
      </w:r>
      <w:r w:rsidRPr="00562B3E">
        <w:t>55.</w:t>
      </w:r>
      <w:r w:rsidR="009A0928">
        <w:t xml:space="preserve"> </w:t>
      </w:r>
      <w:r w:rsidRPr="00562B3E">
        <w:t>Также</w:t>
      </w:r>
      <w:r w:rsidR="009A0928">
        <w:t xml:space="preserve"> </w:t>
      </w:r>
      <w:r w:rsidRPr="00562B3E">
        <w:t>есть</w:t>
      </w:r>
      <w:r w:rsidR="009A0928">
        <w:t xml:space="preserve"> </w:t>
      </w:r>
      <w:r w:rsidRPr="00562B3E">
        <w:t>возможность</w:t>
      </w:r>
      <w:r w:rsidR="009A0928">
        <w:t xml:space="preserve"> </w:t>
      </w:r>
      <w:r w:rsidRPr="00562B3E">
        <w:t>добраться</w:t>
      </w:r>
      <w:r w:rsidR="009A0928">
        <w:t xml:space="preserve"> </w:t>
      </w:r>
      <w:r w:rsidRPr="00562B3E">
        <w:t>до</w:t>
      </w:r>
      <w:r w:rsidR="009A0928">
        <w:t xml:space="preserve"> </w:t>
      </w:r>
      <w:r w:rsidRPr="00562B3E">
        <w:t>денежных</w:t>
      </w:r>
      <w:r w:rsidR="009A0928">
        <w:t xml:space="preserve"> </w:t>
      </w:r>
      <w:r w:rsidRPr="00562B3E">
        <w:t>средств</w:t>
      </w:r>
      <w:r w:rsidR="009A0928">
        <w:t xml:space="preserve"> </w:t>
      </w:r>
      <w:r w:rsidRPr="00562B3E">
        <w:t>после</w:t>
      </w:r>
      <w:r w:rsidR="009A0928">
        <w:t xml:space="preserve"> </w:t>
      </w:r>
      <w:r w:rsidRPr="00562B3E">
        <w:t>15</w:t>
      </w:r>
      <w:r w:rsidR="009A0928">
        <w:t xml:space="preserve"> </w:t>
      </w:r>
      <w:r w:rsidRPr="00562B3E">
        <w:t>лет</w:t>
      </w:r>
      <w:r w:rsidR="009A0928">
        <w:t xml:space="preserve"> </w:t>
      </w:r>
      <w:r w:rsidRPr="00562B3E">
        <w:t>вместе</w:t>
      </w:r>
      <w:r w:rsidR="009A0928">
        <w:t xml:space="preserve"> </w:t>
      </w:r>
      <w:r w:rsidRPr="00562B3E">
        <w:t>с</w:t>
      </w:r>
      <w:r w:rsidR="009A0928">
        <w:t xml:space="preserve"> </w:t>
      </w:r>
      <w:r w:rsidRPr="00562B3E">
        <w:t>программой</w:t>
      </w:r>
      <w:r w:rsidR="009A0928">
        <w:t xml:space="preserve"> </w:t>
      </w:r>
      <w:r w:rsidRPr="00562B3E">
        <w:t>долгосрочных</w:t>
      </w:r>
      <w:r w:rsidR="009A0928">
        <w:t xml:space="preserve"> </w:t>
      </w:r>
      <w:r w:rsidRPr="00562B3E">
        <w:t>сбережений.</w:t>
      </w:r>
    </w:p>
    <w:p w14:paraId="56224146" w14:textId="77777777" w:rsidR="009C17A8" w:rsidRPr="00562B3E" w:rsidRDefault="009C17A8" w:rsidP="009C17A8">
      <w:r w:rsidRPr="00562B3E">
        <w:t>Четвертое</w:t>
      </w:r>
      <w:r w:rsidR="009A0928">
        <w:t xml:space="preserve"> - </w:t>
      </w:r>
      <w:r w:rsidRPr="00562B3E">
        <w:t>на</w:t>
      </w:r>
      <w:r w:rsidR="009A0928">
        <w:t xml:space="preserve"> </w:t>
      </w:r>
      <w:r w:rsidRPr="00562B3E">
        <w:t>ПДС</w:t>
      </w:r>
      <w:r w:rsidR="009A0928">
        <w:t xml:space="preserve"> </w:t>
      </w:r>
      <w:r w:rsidRPr="00562B3E">
        <w:t>можно</w:t>
      </w:r>
      <w:r w:rsidR="009A0928">
        <w:t xml:space="preserve"> </w:t>
      </w:r>
      <w:r w:rsidRPr="00562B3E">
        <w:t>перевести</w:t>
      </w:r>
      <w:r w:rsidR="009A0928">
        <w:t xml:space="preserve"> </w:t>
      </w:r>
      <w:r w:rsidRPr="00562B3E">
        <w:t>накопительную</w:t>
      </w:r>
      <w:r w:rsidR="009A0928">
        <w:t xml:space="preserve"> </w:t>
      </w:r>
      <w:r w:rsidRPr="00562B3E">
        <w:t>пенсию.</w:t>
      </w:r>
    </w:p>
    <w:p w14:paraId="7B2EFCCF" w14:textId="77777777" w:rsidR="009C17A8" w:rsidRPr="00562B3E" w:rsidRDefault="009C17A8" w:rsidP="009C17A8">
      <w:r w:rsidRPr="00562B3E">
        <w:t>Пятое</w:t>
      </w:r>
      <w:r w:rsidR="009A0928">
        <w:t xml:space="preserve"> - </w:t>
      </w:r>
      <w:r w:rsidRPr="00562B3E">
        <w:t>можно</w:t>
      </w:r>
      <w:r w:rsidR="009A0928">
        <w:t xml:space="preserve"> </w:t>
      </w:r>
      <w:r w:rsidRPr="00562B3E">
        <w:t>самому</w:t>
      </w:r>
      <w:r w:rsidR="009A0928">
        <w:t xml:space="preserve"> </w:t>
      </w:r>
      <w:r w:rsidRPr="00562B3E">
        <w:t>выбрать</w:t>
      </w:r>
      <w:r w:rsidR="009A0928">
        <w:t xml:space="preserve"> </w:t>
      </w:r>
      <w:r w:rsidRPr="00562B3E">
        <w:t>порядок</w:t>
      </w:r>
      <w:r w:rsidR="009A0928">
        <w:t xml:space="preserve"> </w:t>
      </w:r>
      <w:r w:rsidRPr="00562B3E">
        <w:t>получения</w:t>
      </w:r>
      <w:r w:rsidR="009A0928">
        <w:t xml:space="preserve"> </w:t>
      </w:r>
      <w:r w:rsidRPr="00562B3E">
        <w:t>денежных</w:t>
      </w:r>
      <w:r w:rsidR="009A0928">
        <w:t xml:space="preserve"> </w:t>
      </w:r>
      <w:r w:rsidRPr="00562B3E">
        <w:t>средств.</w:t>
      </w:r>
      <w:r w:rsidR="009A0928">
        <w:t xml:space="preserve"> </w:t>
      </w:r>
      <w:r w:rsidRPr="00562B3E">
        <w:t>Пенсия</w:t>
      </w:r>
      <w:r w:rsidR="009A0928">
        <w:t xml:space="preserve"> </w:t>
      </w:r>
      <w:r w:rsidRPr="00562B3E">
        <w:t>может</w:t>
      </w:r>
      <w:r w:rsidR="009A0928">
        <w:t xml:space="preserve"> </w:t>
      </w:r>
      <w:r w:rsidRPr="00562B3E">
        <w:t>быть</w:t>
      </w:r>
      <w:r w:rsidR="009A0928">
        <w:t xml:space="preserve"> </w:t>
      </w:r>
      <w:r w:rsidRPr="00562B3E">
        <w:t>выплачена</w:t>
      </w:r>
      <w:r w:rsidR="009A0928">
        <w:t xml:space="preserve"> </w:t>
      </w:r>
      <w:r w:rsidRPr="00562B3E">
        <w:t>единовременно,</w:t>
      </w:r>
      <w:r w:rsidR="009A0928">
        <w:t xml:space="preserve"> </w:t>
      </w:r>
      <w:r w:rsidRPr="00562B3E">
        <w:t>в</w:t>
      </w:r>
      <w:r w:rsidR="009A0928">
        <w:t xml:space="preserve"> </w:t>
      </w:r>
      <w:r w:rsidRPr="00562B3E">
        <w:t>течение</w:t>
      </w:r>
      <w:r w:rsidR="009A0928">
        <w:t xml:space="preserve"> </w:t>
      </w:r>
      <w:r w:rsidRPr="00562B3E">
        <w:t>определенного</w:t>
      </w:r>
      <w:r w:rsidR="009A0928">
        <w:t xml:space="preserve"> </w:t>
      </w:r>
      <w:r w:rsidRPr="00562B3E">
        <w:t>срока</w:t>
      </w:r>
      <w:r w:rsidR="009A0928">
        <w:t xml:space="preserve"> </w:t>
      </w:r>
      <w:r w:rsidRPr="00562B3E">
        <w:t>(не</w:t>
      </w:r>
      <w:r w:rsidR="009A0928">
        <w:t xml:space="preserve"> </w:t>
      </w:r>
      <w:r w:rsidRPr="00562B3E">
        <w:t>менее</w:t>
      </w:r>
      <w:r w:rsidR="009A0928">
        <w:t xml:space="preserve"> </w:t>
      </w:r>
      <w:r w:rsidRPr="00562B3E">
        <w:t>пяти</w:t>
      </w:r>
      <w:r w:rsidR="009A0928">
        <w:t xml:space="preserve"> </w:t>
      </w:r>
      <w:r w:rsidRPr="00562B3E">
        <w:t>лет)</w:t>
      </w:r>
      <w:r w:rsidR="009A0928">
        <w:t xml:space="preserve"> </w:t>
      </w:r>
      <w:r w:rsidRPr="00562B3E">
        <w:t>или</w:t>
      </w:r>
      <w:r w:rsidR="009A0928">
        <w:t xml:space="preserve"> </w:t>
      </w:r>
      <w:r w:rsidRPr="00562B3E">
        <w:t>до</w:t>
      </w:r>
      <w:r w:rsidR="009A0928">
        <w:t xml:space="preserve"> </w:t>
      </w:r>
      <w:r w:rsidRPr="00562B3E">
        <w:t>конца</w:t>
      </w:r>
      <w:r w:rsidR="009A0928">
        <w:t xml:space="preserve"> </w:t>
      </w:r>
      <w:r w:rsidRPr="00562B3E">
        <w:t>вашей</w:t>
      </w:r>
      <w:r w:rsidR="009A0928">
        <w:t xml:space="preserve"> </w:t>
      </w:r>
      <w:r w:rsidRPr="00562B3E">
        <w:t>жизни.</w:t>
      </w:r>
    </w:p>
    <w:p w14:paraId="54A57DFF" w14:textId="77777777" w:rsidR="009C17A8" w:rsidRPr="00562B3E" w:rsidRDefault="009C17A8" w:rsidP="009C17A8">
      <w:r w:rsidRPr="00562B3E">
        <w:t>Шестое</w:t>
      </w:r>
      <w:r w:rsidR="009A0928">
        <w:t xml:space="preserve"> - </w:t>
      </w:r>
      <w:r w:rsidRPr="00562B3E">
        <w:t>деньги</w:t>
      </w:r>
      <w:r w:rsidR="009A0928">
        <w:t xml:space="preserve"> </w:t>
      </w:r>
      <w:r w:rsidRPr="00562B3E">
        <w:t>можно</w:t>
      </w:r>
      <w:r w:rsidR="009A0928">
        <w:t xml:space="preserve"> </w:t>
      </w:r>
      <w:r w:rsidRPr="00562B3E">
        <w:t>вывести</w:t>
      </w:r>
      <w:r w:rsidR="009A0928">
        <w:t xml:space="preserve"> </w:t>
      </w:r>
      <w:r w:rsidRPr="00562B3E">
        <w:t>из</w:t>
      </w:r>
      <w:r w:rsidR="009A0928">
        <w:t xml:space="preserve"> </w:t>
      </w:r>
      <w:r w:rsidRPr="00562B3E">
        <w:t>программы</w:t>
      </w:r>
      <w:r w:rsidR="009A0928">
        <w:t xml:space="preserve"> </w:t>
      </w:r>
      <w:r w:rsidRPr="00562B3E">
        <w:t>заранее,</w:t>
      </w:r>
      <w:r w:rsidR="009A0928">
        <w:t xml:space="preserve"> </w:t>
      </w:r>
      <w:r w:rsidRPr="00562B3E">
        <w:t>если</w:t>
      </w:r>
      <w:r w:rsidR="009A0928">
        <w:t xml:space="preserve"> </w:t>
      </w:r>
      <w:r w:rsidRPr="00562B3E">
        <w:t>у</w:t>
      </w:r>
      <w:r w:rsidR="009A0928">
        <w:t xml:space="preserve"> </w:t>
      </w:r>
      <w:r w:rsidRPr="00562B3E">
        <w:t>вас</w:t>
      </w:r>
      <w:r w:rsidR="009A0928">
        <w:t xml:space="preserve"> </w:t>
      </w:r>
      <w:r w:rsidRPr="00562B3E">
        <w:t>случился</w:t>
      </w:r>
      <w:r w:rsidR="009A0928">
        <w:t xml:space="preserve"> </w:t>
      </w:r>
      <w:r w:rsidRPr="00562B3E">
        <w:t>какой-то</w:t>
      </w:r>
      <w:r w:rsidR="009A0928">
        <w:t xml:space="preserve"> </w:t>
      </w:r>
      <w:r w:rsidRPr="00562B3E">
        <w:t>форс-мажор</w:t>
      </w:r>
      <w:r w:rsidR="009A0928">
        <w:t xml:space="preserve"> </w:t>
      </w:r>
      <w:r w:rsidRPr="00562B3E">
        <w:t>в</w:t>
      </w:r>
      <w:r w:rsidR="009A0928">
        <w:t xml:space="preserve"> </w:t>
      </w:r>
      <w:r w:rsidRPr="00562B3E">
        <w:t>жизни,</w:t>
      </w:r>
      <w:r w:rsidR="009A0928">
        <w:t xml:space="preserve"> </w:t>
      </w:r>
      <w:r w:rsidRPr="00562B3E">
        <w:t>например,</w:t>
      </w:r>
      <w:r w:rsidR="009A0928">
        <w:t xml:space="preserve"> </w:t>
      </w:r>
      <w:r w:rsidRPr="00562B3E">
        <w:t>вы</w:t>
      </w:r>
      <w:r w:rsidR="009A0928">
        <w:t xml:space="preserve"> </w:t>
      </w:r>
      <w:r w:rsidRPr="00562B3E">
        <w:t>потеряли</w:t>
      </w:r>
      <w:r w:rsidR="009A0928">
        <w:t xml:space="preserve"> </w:t>
      </w:r>
      <w:r w:rsidRPr="00562B3E">
        <w:t>кормильца.</w:t>
      </w:r>
    </w:p>
    <w:p w14:paraId="6BDF6F95" w14:textId="77777777" w:rsidR="009C17A8" w:rsidRPr="00562B3E" w:rsidRDefault="009C17A8" w:rsidP="009C17A8">
      <w:r w:rsidRPr="00562B3E">
        <w:t>Седьмое</w:t>
      </w:r>
      <w:r w:rsidR="009A0928">
        <w:t xml:space="preserve"> - </w:t>
      </w:r>
      <w:r w:rsidRPr="00562B3E">
        <w:t>страховка</w:t>
      </w:r>
      <w:r w:rsidR="009A0928">
        <w:t xml:space="preserve"> </w:t>
      </w:r>
      <w:r w:rsidRPr="00562B3E">
        <w:t>2,8</w:t>
      </w:r>
      <w:r w:rsidR="009A0928">
        <w:t xml:space="preserve"> </w:t>
      </w:r>
      <w:r w:rsidRPr="00562B3E">
        <w:t>млн</w:t>
      </w:r>
      <w:r w:rsidR="009A0928">
        <w:t xml:space="preserve"> </w:t>
      </w:r>
      <w:r w:rsidRPr="00562B3E">
        <w:t>ваших</w:t>
      </w:r>
      <w:r w:rsidR="009A0928">
        <w:t xml:space="preserve"> </w:t>
      </w:r>
      <w:r w:rsidRPr="00562B3E">
        <w:t>сбережений</w:t>
      </w:r>
      <w:r w:rsidR="009A0928">
        <w:t xml:space="preserve"> </w:t>
      </w:r>
      <w:r w:rsidRPr="00562B3E">
        <w:t>от</w:t>
      </w:r>
      <w:r w:rsidR="009A0928">
        <w:t xml:space="preserve"> </w:t>
      </w:r>
      <w:r w:rsidRPr="00562B3E">
        <w:t>Агентства</w:t>
      </w:r>
      <w:r w:rsidR="009A0928">
        <w:t xml:space="preserve"> </w:t>
      </w:r>
      <w:r w:rsidRPr="00562B3E">
        <w:t>по</w:t>
      </w:r>
      <w:r w:rsidR="009A0928">
        <w:t xml:space="preserve"> </w:t>
      </w:r>
      <w:r w:rsidRPr="00562B3E">
        <w:t>страхованию</w:t>
      </w:r>
      <w:r w:rsidR="009A0928">
        <w:t xml:space="preserve"> </w:t>
      </w:r>
      <w:r w:rsidRPr="00562B3E">
        <w:t>вкладов</w:t>
      </w:r>
      <w:r w:rsidR="009A0928">
        <w:t xml:space="preserve"> </w:t>
      </w:r>
      <w:r w:rsidRPr="00562B3E">
        <w:t>(АСВ).</w:t>
      </w:r>
    </w:p>
    <w:p w14:paraId="75C8A00F" w14:textId="77777777" w:rsidR="009C17A8" w:rsidRPr="00562B3E" w:rsidRDefault="009C17A8" w:rsidP="009C17A8">
      <w:r w:rsidRPr="00562B3E">
        <w:t>Восьмое</w:t>
      </w:r>
      <w:r w:rsidR="009A0928">
        <w:t xml:space="preserve"> - </w:t>
      </w:r>
      <w:r w:rsidRPr="00562B3E">
        <w:t>все</w:t>
      </w:r>
      <w:r w:rsidR="009A0928">
        <w:t xml:space="preserve"> </w:t>
      </w:r>
      <w:r w:rsidRPr="00562B3E">
        <w:t>деньги</w:t>
      </w:r>
      <w:r w:rsidR="009A0928">
        <w:t xml:space="preserve"> </w:t>
      </w:r>
      <w:r w:rsidRPr="00562B3E">
        <w:t>могут</w:t>
      </w:r>
      <w:r w:rsidR="009A0928">
        <w:t xml:space="preserve"> </w:t>
      </w:r>
      <w:r w:rsidRPr="00562B3E">
        <w:t>быть</w:t>
      </w:r>
      <w:r w:rsidR="009A0928">
        <w:t xml:space="preserve"> </w:t>
      </w:r>
      <w:r w:rsidRPr="00562B3E">
        <w:t>унаследованы.</w:t>
      </w:r>
    </w:p>
    <w:p w14:paraId="2CB1663F" w14:textId="77777777" w:rsidR="009C17A8" w:rsidRPr="00562B3E" w:rsidRDefault="009C17A8" w:rsidP="009C17A8">
      <w:r w:rsidRPr="00562B3E">
        <w:t>Стоит</w:t>
      </w:r>
      <w:r w:rsidR="009A0928">
        <w:t xml:space="preserve"> </w:t>
      </w:r>
      <w:r w:rsidRPr="00562B3E">
        <w:t>отметить,</w:t>
      </w:r>
      <w:r w:rsidR="009A0928">
        <w:t xml:space="preserve"> </w:t>
      </w:r>
      <w:r w:rsidRPr="00562B3E">
        <w:t>что</w:t>
      </w:r>
      <w:r w:rsidR="009A0928">
        <w:t xml:space="preserve"> </w:t>
      </w:r>
      <w:r w:rsidRPr="00562B3E">
        <w:t>ПДС</w:t>
      </w:r>
      <w:r w:rsidR="009A0928">
        <w:t xml:space="preserve"> </w:t>
      </w:r>
      <w:r w:rsidRPr="00562B3E">
        <w:t>пока</w:t>
      </w:r>
      <w:r w:rsidR="009A0928">
        <w:t xml:space="preserve"> </w:t>
      </w:r>
      <w:r w:rsidRPr="00562B3E">
        <w:t>есть</w:t>
      </w:r>
      <w:r w:rsidR="009A0928">
        <w:t xml:space="preserve"> </w:t>
      </w:r>
      <w:r w:rsidRPr="00562B3E">
        <w:t>не</w:t>
      </w:r>
      <w:r w:rsidR="009A0928">
        <w:t xml:space="preserve"> </w:t>
      </w:r>
      <w:r w:rsidRPr="00562B3E">
        <w:t>у</w:t>
      </w:r>
      <w:r w:rsidR="009A0928">
        <w:t xml:space="preserve"> </w:t>
      </w:r>
      <w:r w:rsidRPr="00562B3E">
        <w:t>всех</w:t>
      </w:r>
      <w:r w:rsidR="009A0928">
        <w:t xml:space="preserve"> </w:t>
      </w:r>
      <w:r w:rsidRPr="00562B3E">
        <w:t>фондов.</w:t>
      </w:r>
      <w:r w:rsidR="009A0928">
        <w:t xml:space="preserve"> </w:t>
      </w:r>
      <w:r w:rsidRPr="00562B3E">
        <w:t>В</w:t>
      </w:r>
      <w:r w:rsidR="009A0928">
        <w:t xml:space="preserve"> </w:t>
      </w:r>
      <w:r w:rsidRPr="00562B3E">
        <w:t>ряде</w:t>
      </w:r>
      <w:r w:rsidR="009A0928">
        <w:t xml:space="preserve"> </w:t>
      </w:r>
      <w:r w:rsidRPr="00562B3E">
        <w:t>из</w:t>
      </w:r>
      <w:r w:rsidR="009A0928">
        <w:t xml:space="preserve"> </w:t>
      </w:r>
      <w:r w:rsidRPr="00562B3E">
        <w:t>них</w:t>
      </w:r>
      <w:r w:rsidR="009A0928">
        <w:t xml:space="preserve"> </w:t>
      </w:r>
      <w:r w:rsidRPr="00562B3E">
        <w:t>программа</w:t>
      </w:r>
      <w:r w:rsidR="009A0928">
        <w:t xml:space="preserve"> </w:t>
      </w:r>
      <w:r w:rsidRPr="00562B3E">
        <w:t>еще</w:t>
      </w:r>
      <w:r w:rsidR="009A0928">
        <w:t xml:space="preserve"> </w:t>
      </w:r>
      <w:r w:rsidRPr="00562B3E">
        <w:t>не</w:t>
      </w:r>
      <w:r w:rsidR="009A0928">
        <w:t xml:space="preserve"> </w:t>
      </w:r>
      <w:r w:rsidRPr="00562B3E">
        <w:t>действует.</w:t>
      </w:r>
      <w:r w:rsidR="009A0928">
        <w:t xml:space="preserve"> </w:t>
      </w:r>
      <w:r w:rsidRPr="00562B3E">
        <w:t>Чтобы</w:t>
      </w:r>
      <w:r w:rsidR="009A0928">
        <w:t xml:space="preserve"> </w:t>
      </w:r>
      <w:r w:rsidRPr="00562B3E">
        <w:t>удостовериться,</w:t>
      </w:r>
      <w:r w:rsidR="009A0928">
        <w:t xml:space="preserve"> </w:t>
      </w:r>
      <w:r w:rsidRPr="00562B3E">
        <w:t>есть</w:t>
      </w:r>
      <w:r w:rsidR="009A0928">
        <w:t xml:space="preserve"> </w:t>
      </w:r>
      <w:r w:rsidRPr="00562B3E">
        <w:t>ли</w:t>
      </w:r>
      <w:r w:rsidR="009A0928">
        <w:t xml:space="preserve"> </w:t>
      </w:r>
      <w:r w:rsidRPr="00562B3E">
        <w:t>она</w:t>
      </w:r>
      <w:r w:rsidR="009A0928">
        <w:t xml:space="preserve"> </w:t>
      </w:r>
      <w:r w:rsidRPr="00562B3E">
        <w:t>у</w:t>
      </w:r>
      <w:r w:rsidR="009A0928">
        <w:t xml:space="preserve"> </w:t>
      </w:r>
      <w:r w:rsidRPr="00562B3E">
        <w:t>конкретного</w:t>
      </w:r>
      <w:r w:rsidR="009A0928">
        <w:t xml:space="preserve"> </w:t>
      </w:r>
      <w:r w:rsidRPr="00562B3E">
        <w:t>НПФ,</w:t>
      </w:r>
      <w:r w:rsidR="009A0928">
        <w:t xml:space="preserve"> </w:t>
      </w:r>
      <w:r w:rsidRPr="00562B3E">
        <w:t>нужно</w:t>
      </w:r>
      <w:r w:rsidR="009A0928">
        <w:t xml:space="preserve"> </w:t>
      </w:r>
      <w:r w:rsidRPr="00562B3E">
        <w:t>найти</w:t>
      </w:r>
      <w:r w:rsidR="009A0928">
        <w:t xml:space="preserve"> </w:t>
      </w:r>
      <w:r w:rsidRPr="00562B3E">
        <w:t>на</w:t>
      </w:r>
      <w:r w:rsidR="009A0928">
        <w:t xml:space="preserve"> </w:t>
      </w:r>
      <w:r w:rsidRPr="00562B3E">
        <w:t>сайте</w:t>
      </w:r>
      <w:r w:rsidR="009A0928">
        <w:t xml:space="preserve"> </w:t>
      </w:r>
      <w:r w:rsidRPr="00562B3E">
        <w:t>документ</w:t>
      </w:r>
      <w:r w:rsidR="009A0928">
        <w:t xml:space="preserve"> «</w:t>
      </w:r>
      <w:r w:rsidRPr="00562B3E">
        <w:t>Правила</w:t>
      </w:r>
      <w:r w:rsidR="009A0928">
        <w:t xml:space="preserve"> </w:t>
      </w:r>
      <w:r w:rsidRPr="00562B3E">
        <w:t>формирования</w:t>
      </w:r>
      <w:r w:rsidR="009A0928">
        <w:t xml:space="preserve"> </w:t>
      </w:r>
      <w:r w:rsidRPr="00562B3E">
        <w:t>долгосрочных</w:t>
      </w:r>
      <w:r w:rsidR="009A0928">
        <w:t xml:space="preserve"> </w:t>
      </w:r>
      <w:r w:rsidRPr="00562B3E">
        <w:t>сбережений</w:t>
      </w:r>
      <w:r w:rsidR="009A0928">
        <w:t>»</w:t>
      </w:r>
      <w:r w:rsidRPr="00562B3E">
        <w:t>.</w:t>
      </w:r>
      <w:r w:rsidR="009A0928">
        <w:t xml:space="preserve"> </w:t>
      </w:r>
      <w:r w:rsidRPr="00562B3E">
        <w:t>Вот</w:t>
      </w:r>
      <w:r w:rsidR="009A0928">
        <w:t xml:space="preserve"> </w:t>
      </w:r>
      <w:r w:rsidRPr="00562B3E">
        <w:t>у</w:t>
      </w:r>
      <w:r w:rsidR="009A0928">
        <w:t xml:space="preserve"> </w:t>
      </w:r>
      <w:r w:rsidRPr="00562B3E">
        <w:t>фонда</w:t>
      </w:r>
      <w:r w:rsidR="009A0928">
        <w:t xml:space="preserve"> «</w:t>
      </w:r>
      <w:r w:rsidRPr="00562B3E">
        <w:t>Транснефти</w:t>
      </w:r>
      <w:r w:rsidR="009A0928">
        <w:t xml:space="preserve">» </w:t>
      </w:r>
      <w:r w:rsidRPr="00562B3E">
        <w:t>такой</w:t>
      </w:r>
      <w:r w:rsidR="009A0928">
        <w:t xml:space="preserve"> </w:t>
      </w:r>
      <w:r w:rsidRPr="00562B3E">
        <w:t>документ</w:t>
      </w:r>
      <w:r w:rsidR="009A0928">
        <w:t xml:space="preserve"> </w:t>
      </w:r>
      <w:r w:rsidRPr="00562B3E">
        <w:t>в</w:t>
      </w:r>
      <w:r w:rsidR="009A0928">
        <w:t xml:space="preserve"> </w:t>
      </w:r>
      <w:r w:rsidRPr="00562B3E">
        <w:t>наличии,</w:t>
      </w:r>
      <w:r w:rsidR="009A0928">
        <w:t xml:space="preserve"> </w:t>
      </w:r>
      <w:r w:rsidRPr="00562B3E">
        <w:t>то</w:t>
      </w:r>
      <w:r w:rsidR="009A0928">
        <w:t xml:space="preserve"> </w:t>
      </w:r>
      <w:r w:rsidRPr="00562B3E">
        <w:t>есть</w:t>
      </w:r>
      <w:r w:rsidR="009A0928">
        <w:t xml:space="preserve"> </w:t>
      </w:r>
      <w:r w:rsidRPr="00562B3E">
        <w:t>ПДС</w:t>
      </w:r>
      <w:r w:rsidR="009A0928">
        <w:t xml:space="preserve"> </w:t>
      </w:r>
      <w:r w:rsidRPr="00562B3E">
        <w:t>действует.</w:t>
      </w:r>
    </w:p>
    <w:p w14:paraId="2CAC5009" w14:textId="77777777" w:rsidR="009C17A8" w:rsidRPr="00562B3E" w:rsidRDefault="009C17A8" w:rsidP="009C17A8">
      <w:r w:rsidRPr="00562B3E">
        <w:t>Так,</w:t>
      </w:r>
      <w:r w:rsidR="009A0928">
        <w:t xml:space="preserve"> </w:t>
      </w:r>
      <w:r w:rsidRPr="00562B3E">
        <w:t>а</w:t>
      </w:r>
      <w:r w:rsidR="009A0928">
        <w:t xml:space="preserve"> </w:t>
      </w:r>
      <w:r w:rsidRPr="00562B3E">
        <w:t>что</w:t>
      </w:r>
      <w:r w:rsidR="009A0928">
        <w:t xml:space="preserve"> </w:t>
      </w:r>
      <w:r w:rsidRPr="00562B3E">
        <w:t>нужно</w:t>
      </w:r>
      <w:r w:rsidR="009A0928">
        <w:t xml:space="preserve"> </w:t>
      </w:r>
      <w:r w:rsidRPr="00562B3E">
        <w:t>делать,</w:t>
      </w:r>
      <w:r w:rsidR="009A0928">
        <w:t xml:space="preserve"> </w:t>
      </w:r>
      <w:r w:rsidRPr="00562B3E">
        <w:t>чтобы</w:t>
      </w:r>
      <w:r w:rsidR="009A0928">
        <w:t xml:space="preserve"> </w:t>
      </w:r>
      <w:r w:rsidRPr="00562B3E">
        <w:t>воспользоваться</w:t>
      </w:r>
      <w:r w:rsidR="009A0928">
        <w:t xml:space="preserve"> </w:t>
      </w:r>
      <w:r w:rsidRPr="00562B3E">
        <w:t>всеми</w:t>
      </w:r>
      <w:r w:rsidR="009A0928">
        <w:t xml:space="preserve"> </w:t>
      </w:r>
      <w:r w:rsidRPr="00562B3E">
        <w:t>преимуществами</w:t>
      </w:r>
      <w:r w:rsidR="009A0928">
        <w:t xml:space="preserve"> </w:t>
      </w:r>
      <w:r w:rsidRPr="00562B3E">
        <w:t>программы?</w:t>
      </w:r>
    </w:p>
    <w:p w14:paraId="6987383E" w14:textId="77777777" w:rsidR="009C17A8" w:rsidRPr="00562B3E" w:rsidRDefault="008C0068" w:rsidP="009C17A8">
      <w:r w:rsidRPr="00562B3E">
        <w:t>КАК</w:t>
      </w:r>
      <w:r w:rsidR="009A0928">
        <w:t xml:space="preserve"> </w:t>
      </w:r>
      <w:r w:rsidRPr="00562B3E">
        <w:t>УСТРОЕНА</w:t>
      </w:r>
      <w:r w:rsidR="009A0928">
        <w:t xml:space="preserve"> </w:t>
      </w:r>
      <w:r w:rsidRPr="00562B3E">
        <w:t>ПРОГРАММА</w:t>
      </w:r>
    </w:p>
    <w:p w14:paraId="03858D9A" w14:textId="77777777" w:rsidR="009C17A8" w:rsidRPr="00562B3E" w:rsidRDefault="009C17A8" w:rsidP="009C17A8">
      <w:r w:rsidRPr="00562B3E">
        <w:t>Как</w:t>
      </w:r>
      <w:r w:rsidR="009A0928">
        <w:t xml:space="preserve"> </w:t>
      </w:r>
      <w:r w:rsidRPr="00562B3E">
        <w:t>бы</w:t>
      </w:r>
      <w:r w:rsidR="009A0928">
        <w:t xml:space="preserve"> </w:t>
      </w:r>
      <w:r w:rsidRPr="00562B3E">
        <w:t>банально</w:t>
      </w:r>
      <w:r w:rsidR="009A0928">
        <w:t xml:space="preserve"> </w:t>
      </w:r>
      <w:r w:rsidRPr="00562B3E">
        <w:t>это</w:t>
      </w:r>
      <w:r w:rsidR="009A0928">
        <w:t xml:space="preserve"> </w:t>
      </w:r>
      <w:r w:rsidRPr="00562B3E">
        <w:t>ни</w:t>
      </w:r>
      <w:r w:rsidR="009A0928">
        <w:t xml:space="preserve"> </w:t>
      </w:r>
      <w:r w:rsidRPr="00562B3E">
        <w:t>звучало,</w:t>
      </w:r>
      <w:r w:rsidR="009A0928">
        <w:t xml:space="preserve"> </w:t>
      </w:r>
      <w:r w:rsidRPr="00562B3E">
        <w:t>но</w:t>
      </w:r>
      <w:r w:rsidR="009A0928">
        <w:t xml:space="preserve"> </w:t>
      </w:r>
      <w:r w:rsidRPr="00562B3E">
        <w:t>первым</w:t>
      </w:r>
      <w:r w:rsidR="009A0928">
        <w:t xml:space="preserve"> </w:t>
      </w:r>
      <w:r w:rsidRPr="00562B3E">
        <w:t>делом</w:t>
      </w:r>
      <w:r w:rsidR="009A0928">
        <w:t xml:space="preserve"> </w:t>
      </w:r>
      <w:r w:rsidRPr="00562B3E">
        <w:t>придется</w:t>
      </w:r>
      <w:r w:rsidR="009A0928">
        <w:t xml:space="preserve"> </w:t>
      </w:r>
      <w:r w:rsidRPr="00562B3E">
        <w:t>заключить</w:t>
      </w:r>
      <w:r w:rsidR="009A0928">
        <w:t xml:space="preserve"> </w:t>
      </w:r>
      <w:r w:rsidRPr="00562B3E">
        <w:t>договор</w:t>
      </w:r>
      <w:r w:rsidR="009A0928">
        <w:t xml:space="preserve"> </w:t>
      </w:r>
      <w:r w:rsidRPr="00562B3E">
        <w:t>ПДС</w:t>
      </w:r>
      <w:r w:rsidR="009A0928">
        <w:t xml:space="preserve"> </w:t>
      </w:r>
      <w:r w:rsidRPr="00562B3E">
        <w:t>с</w:t>
      </w:r>
      <w:r w:rsidR="009A0928">
        <w:t xml:space="preserve"> </w:t>
      </w:r>
      <w:r w:rsidRPr="00562B3E">
        <w:t>НПФ</w:t>
      </w:r>
      <w:r w:rsidR="009A0928">
        <w:t xml:space="preserve"> «</w:t>
      </w:r>
      <w:r w:rsidRPr="00562B3E">
        <w:t>Транснефть</w:t>
      </w:r>
      <w:r w:rsidR="009A0928">
        <w:t>»</w:t>
      </w:r>
      <w:r w:rsidRPr="00562B3E">
        <w:t>.</w:t>
      </w:r>
      <w:r w:rsidR="009A0928">
        <w:t xml:space="preserve"> </w:t>
      </w:r>
      <w:r w:rsidRPr="00562B3E">
        <w:t>При</w:t>
      </w:r>
      <w:r w:rsidR="009A0928">
        <w:t xml:space="preserve"> </w:t>
      </w:r>
      <w:r w:rsidRPr="00562B3E">
        <w:t>этом</w:t>
      </w:r>
      <w:r w:rsidR="009A0928">
        <w:t xml:space="preserve"> </w:t>
      </w:r>
      <w:r w:rsidRPr="00562B3E">
        <w:t>всем</w:t>
      </w:r>
      <w:r w:rsidR="009A0928">
        <w:t xml:space="preserve"> </w:t>
      </w:r>
      <w:r w:rsidRPr="00562B3E">
        <w:t>гражданам</w:t>
      </w:r>
      <w:r w:rsidR="009A0928">
        <w:t xml:space="preserve"> </w:t>
      </w:r>
      <w:r w:rsidRPr="00562B3E">
        <w:t>придется</w:t>
      </w:r>
      <w:r w:rsidR="009A0928">
        <w:t xml:space="preserve"> </w:t>
      </w:r>
      <w:r w:rsidRPr="00562B3E">
        <w:t>представить</w:t>
      </w:r>
      <w:r w:rsidR="009A0928">
        <w:t xml:space="preserve"> </w:t>
      </w:r>
      <w:r w:rsidRPr="00562B3E">
        <w:t>в</w:t>
      </w:r>
      <w:r w:rsidR="009A0928">
        <w:t xml:space="preserve"> </w:t>
      </w:r>
      <w:r w:rsidRPr="00562B3E">
        <w:t>фонд</w:t>
      </w:r>
      <w:r w:rsidR="009A0928">
        <w:t xml:space="preserve"> </w:t>
      </w:r>
      <w:r w:rsidRPr="00562B3E">
        <w:t>следующие</w:t>
      </w:r>
      <w:r w:rsidR="009A0928">
        <w:t xml:space="preserve"> </w:t>
      </w:r>
      <w:r w:rsidRPr="00562B3E">
        <w:t>документы:</w:t>
      </w:r>
    </w:p>
    <w:p w14:paraId="3595EFB7" w14:textId="77777777" w:rsidR="009C17A8" w:rsidRPr="00562B3E" w:rsidRDefault="008C0068" w:rsidP="009C17A8">
      <w:r w:rsidRPr="00562B3E">
        <w:t>-</w:t>
      </w:r>
      <w:r w:rsidR="009A0928">
        <w:t xml:space="preserve"> </w:t>
      </w:r>
      <w:r w:rsidR="009C17A8" w:rsidRPr="00562B3E">
        <w:t>копию</w:t>
      </w:r>
      <w:r w:rsidR="009A0928">
        <w:t xml:space="preserve"> </w:t>
      </w:r>
      <w:r w:rsidR="009C17A8" w:rsidRPr="00562B3E">
        <w:t>документа,</w:t>
      </w:r>
      <w:r w:rsidR="009A0928">
        <w:t xml:space="preserve"> </w:t>
      </w:r>
      <w:r w:rsidR="009C17A8" w:rsidRPr="00562B3E">
        <w:t>удостоверяющего</w:t>
      </w:r>
      <w:r w:rsidR="009A0928">
        <w:t xml:space="preserve"> </w:t>
      </w:r>
      <w:r w:rsidR="009C17A8" w:rsidRPr="00562B3E">
        <w:t>личность</w:t>
      </w:r>
      <w:r w:rsidR="009A0928">
        <w:t xml:space="preserve"> </w:t>
      </w:r>
      <w:r w:rsidR="009C17A8" w:rsidRPr="00562B3E">
        <w:t>(например,</w:t>
      </w:r>
      <w:r w:rsidR="009A0928">
        <w:t xml:space="preserve"> </w:t>
      </w:r>
      <w:r w:rsidR="009C17A8" w:rsidRPr="00562B3E">
        <w:t>паспорта);</w:t>
      </w:r>
    </w:p>
    <w:p w14:paraId="5419FDBF" w14:textId="77777777" w:rsidR="009C17A8" w:rsidRPr="00562B3E" w:rsidRDefault="008C0068" w:rsidP="009C17A8">
      <w:r w:rsidRPr="00562B3E">
        <w:t>-</w:t>
      </w:r>
      <w:r w:rsidR="009A0928">
        <w:t xml:space="preserve"> </w:t>
      </w:r>
      <w:r w:rsidR="009C17A8" w:rsidRPr="00562B3E">
        <w:t>копии</w:t>
      </w:r>
      <w:r w:rsidR="009A0928">
        <w:t xml:space="preserve"> </w:t>
      </w:r>
      <w:r w:rsidR="009C17A8" w:rsidRPr="00562B3E">
        <w:t>документов,</w:t>
      </w:r>
      <w:r w:rsidR="009A0928">
        <w:t xml:space="preserve"> </w:t>
      </w:r>
      <w:r w:rsidR="009C17A8" w:rsidRPr="00562B3E">
        <w:t>подтверждающих</w:t>
      </w:r>
      <w:r w:rsidR="009A0928">
        <w:t xml:space="preserve"> </w:t>
      </w:r>
      <w:r w:rsidR="009C17A8" w:rsidRPr="00562B3E">
        <w:t>адрес</w:t>
      </w:r>
      <w:r w:rsidR="009A0928">
        <w:t xml:space="preserve"> </w:t>
      </w:r>
      <w:r w:rsidR="009C17A8" w:rsidRPr="00562B3E">
        <w:t>вашего</w:t>
      </w:r>
      <w:r w:rsidR="009A0928">
        <w:t xml:space="preserve"> </w:t>
      </w:r>
      <w:r w:rsidR="009C17A8" w:rsidRPr="00562B3E">
        <w:t>проживания</w:t>
      </w:r>
      <w:r w:rsidR="009A0928">
        <w:t xml:space="preserve"> </w:t>
      </w:r>
      <w:r w:rsidR="009C17A8" w:rsidRPr="00562B3E">
        <w:t>или</w:t>
      </w:r>
      <w:r w:rsidR="009A0928">
        <w:t xml:space="preserve"> </w:t>
      </w:r>
      <w:r w:rsidR="009C17A8" w:rsidRPr="00562B3E">
        <w:t>пребывания;</w:t>
      </w:r>
    </w:p>
    <w:p w14:paraId="0428600F" w14:textId="77777777" w:rsidR="009C17A8" w:rsidRPr="00562B3E" w:rsidRDefault="008C0068" w:rsidP="009C17A8">
      <w:r w:rsidRPr="00562B3E">
        <w:t>-</w:t>
      </w:r>
      <w:r w:rsidR="009A0928">
        <w:t xml:space="preserve"> </w:t>
      </w:r>
      <w:r w:rsidR="009C17A8" w:rsidRPr="00562B3E">
        <w:t>копию</w:t>
      </w:r>
      <w:r w:rsidR="009A0928">
        <w:t xml:space="preserve"> </w:t>
      </w:r>
      <w:r w:rsidR="009C17A8" w:rsidRPr="00562B3E">
        <w:t>СНИЛС;</w:t>
      </w:r>
    </w:p>
    <w:p w14:paraId="1BF9C07F" w14:textId="77777777" w:rsidR="009C17A8" w:rsidRPr="00562B3E" w:rsidRDefault="008C0068" w:rsidP="009C17A8">
      <w:r w:rsidRPr="00562B3E">
        <w:lastRenderedPageBreak/>
        <w:t>-</w:t>
      </w:r>
      <w:r w:rsidR="009A0928">
        <w:t xml:space="preserve"> </w:t>
      </w:r>
      <w:r w:rsidR="009C17A8" w:rsidRPr="00562B3E">
        <w:t>копию</w:t>
      </w:r>
      <w:r w:rsidR="009A0928">
        <w:t xml:space="preserve"> </w:t>
      </w:r>
      <w:r w:rsidR="009C17A8" w:rsidRPr="00562B3E">
        <w:t>ИНН;</w:t>
      </w:r>
    </w:p>
    <w:p w14:paraId="575A7F95" w14:textId="77777777" w:rsidR="009C17A8" w:rsidRPr="00562B3E" w:rsidRDefault="008C0068" w:rsidP="009C17A8">
      <w:r w:rsidRPr="00562B3E">
        <w:t>-</w:t>
      </w:r>
      <w:r w:rsidR="009A0928">
        <w:t xml:space="preserve"> </w:t>
      </w:r>
      <w:r w:rsidR="009C17A8" w:rsidRPr="00562B3E">
        <w:t>согласие</w:t>
      </w:r>
      <w:r w:rsidR="009A0928">
        <w:t xml:space="preserve"> </w:t>
      </w:r>
      <w:r w:rsidR="009C17A8" w:rsidRPr="00562B3E">
        <w:t>на</w:t>
      </w:r>
      <w:r w:rsidR="009A0928">
        <w:t xml:space="preserve"> </w:t>
      </w:r>
      <w:r w:rsidR="009C17A8" w:rsidRPr="00562B3E">
        <w:t>обработку</w:t>
      </w:r>
      <w:r w:rsidR="009A0928">
        <w:t xml:space="preserve"> </w:t>
      </w:r>
      <w:r w:rsidR="009C17A8" w:rsidRPr="00562B3E">
        <w:t>данных;</w:t>
      </w:r>
    </w:p>
    <w:p w14:paraId="45DD60DA" w14:textId="77777777" w:rsidR="009C17A8" w:rsidRPr="00562B3E" w:rsidRDefault="008C0068" w:rsidP="009C17A8">
      <w:r w:rsidRPr="00562B3E">
        <w:t>-</w:t>
      </w:r>
      <w:r w:rsidR="009A0928">
        <w:t xml:space="preserve"> </w:t>
      </w:r>
      <w:r w:rsidR="009C17A8" w:rsidRPr="00562B3E">
        <w:t>анкету</w:t>
      </w:r>
      <w:r w:rsidR="009A0928">
        <w:t xml:space="preserve"> </w:t>
      </w:r>
      <w:r w:rsidR="009C17A8" w:rsidRPr="00562B3E">
        <w:t>физического</w:t>
      </w:r>
      <w:r w:rsidR="009A0928">
        <w:t xml:space="preserve"> </w:t>
      </w:r>
      <w:r w:rsidR="009C17A8" w:rsidRPr="00562B3E">
        <w:t>лица;</w:t>
      </w:r>
    </w:p>
    <w:p w14:paraId="58D97059" w14:textId="77777777" w:rsidR="009C17A8" w:rsidRPr="00562B3E" w:rsidRDefault="008C0068" w:rsidP="009C17A8">
      <w:r w:rsidRPr="00562B3E">
        <w:t>-</w:t>
      </w:r>
      <w:r w:rsidR="009A0928">
        <w:t xml:space="preserve"> </w:t>
      </w:r>
      <w:r w:rsidR="009C17A8" w:rsidRPr="00562B3E">
        <w:t>опросный</w:t>
      </w:r>
      <w:r w:rsidR="009A0928">
        <w:t xml:space="preserve"> </w:t>
      </w:r>
      <w:r w:rsidR="009C17A8" w:rsidRPr="00562B3E">
        <w:t>лист</w:t>
      </w:r>
      <w:r w:rsidR="009A0928">
        <w:t xml:space="preserve"> </w:t>
      </w:r>
      <w:r w:rsidR="009C17A8" w:rsidRPr="00562B3E">
        <w:t>о</w:t>
      </w:r>
      <w:r w:rsidR="009A0928">
        <w:t xml:space="preserve"> </w:t>
      </w:r>
      <w:r w:rsidR="009C17A8" w:rsidRPr="00562B3E">
        <w:t>налоговом</w:t>
      </w:r>
      <w:r w:rsidR="009A0928">
        <w:t xml:space="preserve"> </w:t>
      </w:r>
      <w:r w:rsidR="009C17A8" w:rsidRPr="00562B3E">
        <w:t>резидентстве.</w:t>
      </w:r>
    </w:p>
    <w:p w14:paraId="28B7E86A" w14:textId="77777777" w:rsidR="009C17A8" w:rsidRPr="00562B3E" w:rsidRDefault="009C17A8" w:rsidP="009C17A8">
      <w:r w:rsidRPr="00562B3E">
        <w:t>Интересно,</w:t>
      </w:r>
      <w:r w:rsidR="009A0928">
        <w:t xml:space="preserve"> </w:t>
      </w:r>
      <w:r w:rsidRPr="00562B3E">
        <w:t>что</w:t>
      </w:r>
      <w:r w:rsidR="009A0928">
        <w:t xml:space="preserve"> </w:t>
      </w:r>
      <w:r w:rsidRPr="00562B3E">
        <w:t>и</w:t>
      </w:r>
      <w:r w:rsidR="009A0928">
        <w:t xml:space="preserve"> </w:t>
      </w:r>
      <w:r w:rsidRPr="00562B3E">
        <w:t>иностранные</w:t>
      </w:r>
      <w:r w:rsidR="009A0928">
        <w:t xml:space="preserve"> </w:t>
      </w:r>
      <w:r w:rsidRPr="00562B3E">
        <w:t>граждане</w:t>
      </w:r>
      <w:r w:rsidR="009A0928">
        <w:t xml:space="preserve"> </w:t>
      </w:r>
      <w:r w:rsidRPr="00562B3E">
        <w:t>могут</w:t>
      </w:r>
      <w:r w:rsidR="009A0928">
        <w:t xml:space="preserve"> </w:t>
      </w:r>
      <w:r w:rsidRPr="00562B3E">
        <w:t>поучаствовать</w:t>
      </w:r>
      <w:r w:rsidR="009A0928">
        <w:t xml:space="preserve"> </w:t>
      </w:r>
      <w:r w:rsidRPr="00562B3E">
        <w:t>в</w:t>
      </w:r>
      <w:r w:rsidR="009A0928">
        <w:t xml:space="preserve"> </w:t>
      </w:r>
      <w:r w:rsidRPr="00562B3E">
        <w:t>программе.</w:t>
      </w:r>
      <w:r w:rsidR="009A0928">
        <w:t xml:space="preserve"> </w:t>
      </w:r>
      <w:r w:rsidRPr="00562B3E">
        <w:t>Им</w:t>
      </w:r>
      <w:r w:rsidR="009A0928">
        <w:t xml:space="preserve"> </w:t>
      </w:r>
      <w:r w:rsidRPr="00562B3E">
        <w:t>дополнительно</w:t>
      </w:r>
      <w:r w:rsidR="009A0928">
        <w:t xml:space="preserve"> </w:t>
      </w:r>
      <w:r w:rsidRPr="00562B3E">
        <w:t>придется</w:t>
      </w:r>
      <w:r w:rsidR="009A0928">
        <w:t xml:space="preserve"> </w:t>
      </w:r>
      <w:r w:rsidRPr="00562B3E">
        <w:t>представить</w:t>
      </w:r>
      <w:r w:rsidR="009A0928">
        <w:t xml:space="preserve"> </w:t>
      </w:r>
      <w:r w:rsidRPr="00562B3E">
        <w:t>документы,</w:t>
      </w:r>
      <w:r w:rsidR="009A0928">
        <w:t xml:space="preserve"> </w:t>
      </w:r>
      <w:r w:rsidRPr="00562B3E">
        <w:t>подтверждающие</w:t>
      </w:r>
      <w:r w:rsidR="009A0928">
        <w:t xml:space="preserve"> </w:t>
      </w:r>
      <w:r w:rsidRPr="00562B3E">
        <w:t>право</w:t>
      </w:r>
      <w:r w:rsidR="009A0928">
        <w:t xml:space="preserve"> </w:t>
      </w:r>
      <w:r w:rsidRPr="00562B3E">
        <w:t>пребывания</w:t>
      </w:r>
      <w:r w:rsidR="009A0928">
        <w:t xml:space="preserve"> </w:t>
      </w:r>
      <w:r w:rsidRPr="00562B3E">
        <w:t>в</w:t>
      </w:r>
      <w:r w:rsidR="009A0928">
        <w:t xml:space="preserve"> </w:t>
      </w:r>
      <w:r w:rsidRPr="00562B3E">
        <w:t>стране</w:t>
      </w:r>
      <w:r w:rsidR="009A0928">
        <w:t xml:space="preserve"> </w:t>
      </w:r>
      <w:r w:rsidRPr="00562B3E">
        <w:t>(виза,</w:t>
      </w:r>
      <w:r w:rsidR="009A0928">
        <w:t xml:space="preserve"> </w:t>
      </w:r>
      <w:r w:rsidRPr="00562B3E">
        <w:t>вид</w:t>
      </w:r>
      <w:r w:rsidR="009A0928">
        <w:t xml:space="preserve"> </w:t>
      </w:r>
      <w:r w:rsidRPr="00562B3E">
        <w:t>на</w:t>
      </w:r>
      <w:r w:rsidR="009A0928">
        <w:t xml:space="preserve"> </w:t>
      </w:r>
      <w:r w:rsidRPr="00562B3E">
        <w:t>жительство</w:t>
      </w:r>
      <w:r w:rsidR="009A0928">
        <w:t xml:space="preserve"> </w:t>
      </w:r>
      <w:r w:rsidRPr="00562B3E">
        <w:t>и</w:t>
      </w:r>
      <w:r w:rsidR="009A0928">
        <w:t xml:space="preserve"> </w:t>
      </w:r>
      <w:r w:rsidRPr="00562B3E">
        <w:t>другие),</w:t>
      </w:r>
      <w:r w:rsidR="009A0928">
        <w:t xml:space="preserve"> </w:t>
      </w:r>
      <w:r w:rsidRPr="00562B3E">
        <w:t>а</w:t>
      </w:r>
      <w:r w:rsidR="009A0928">
        <w:t xml:space="preserve"> </w:t>
      </w:r>
      <w:r w:rsidRPr="00562B3E">
        <w:t>также</w:t>
      </w:r>
      <w:r w:rsidR="009A0928">
        <w:t xml:space="preserve"> </w:t>
      </w:r>
      <w:r w:rsidRPr="00562B3E">
        <w:t>копии</w:t>
      </w:r>
      <w:r w:rsidR="009A0928">
        <w:t xml:space="preserve"> </w:t>
      </w:r>
      <w:r w:rsidRPr="00562B3E">
        <w:t>бумаг,</w:t>
      </w:r>
      <w:r w:rsidR="009A0928">
        <w:t xml:space="preserve"> </w:t>
      </w:r>
      <w:r w:rsidRPr="00562B3E">
        <w:t>которые</w:t>
      </w:r>
      <w:r w:rsidR="009A0928">
        <w:t xml:space="preserve"> </w:t>
      </w:r>
      <w:r w:rsidRPr="00562B3E">
        <w:t>удостоверяют</w:t>
      </w:r>
      <w:r w:rsidR="009A0928">
        <w:t xml:space="preserve"> </w:t>
      </w:r>
      <w:r w:rsidRPr="00562B3E">
        <w:t>адрес</w:t>
      </w:r>
      <w:r w:rsidR="009A0928">
        <w:t xml:space="preserve"> </w:t>
      </w:r>
      <w:r w:rsidRPr="00562B3E">
        <w:t>регистрации</w:t>
      </w:r>
      <w:r w:rsidR="009A0928">
        <w:t xml:space="preserve"> </w:t>
      </w:r>
      <w:r w:rsidRPr="00562B3E">
        <w:t>по</w:t>
      </w:r>
      <w:r w:rsidR="009A0928">
        <w:t xml:space="preserve"> </w:t>
      </w:r>
      <w:r w:rsidRPr="00562B3E">
        <w:t>месту</w:t>
      </w:r>
      <w:r w:rsidR="009A0928">
        <w:t xml:space="preserve"> </w:t>
      </w:r>
      <w:r w:rsidRPr="00562B3E">
        <w:t>жительства</w:t>
      </w:r>
      <w:r w:rsidR="009A0928">
        <w:t xml:space="preserve"> </w:t>
      </w:r>
      <w:r w:rsidRPr="00562B3E">
        <w:t>и</w:t>
      </w:r>
      <w:r w:rsidR="009A0928">
        <w:t xml:space="preserve"> </w:t>
      </w:r>
      <w:r w:rsidRPr="00562B3E">
        <w:t>по</w:t>
      </w:r>
      <w:r w:rsidR="009A0928">
        <w:t xml:space="preserve"> </w:t>
      </w:r>
      <w:r w:rsidRPr="00562B3E">
        <w:t>месту</w:t>
      </w:r>
      <w:r w:rsidR="009A0928">
        <w:t xml:space="preserve"> </w:t>
      </w:r>
      <w:r w:rsidRPr="00562B3E">
        <w:t>пребывания</w:t>
      </w:r>
      <w:r w:rsidR="009A0928">
        <w:t xml:space="preserve"> </w:t>
      </w:r>
      <w:r w:rsidRPr="00562B3E">
        <w:t>в</w:t>
      </w:r>
      <w:r w:rsidR="009A0928">
        <w:t xml:space="preserve"> </w:t>
      </w:r>
      <w:r w:rsidRPr="00562B3E">
        <w:t>России.</w:t>
      </w:r>
    </w:p>
    <w:p w14:paraId="325BFB6E" w14:textId="77777777" w:rsidR="009C17A8" w:rsidRPr="00562B3E" w:rsidRDefault="009C17A8" w:rsidP="009C17A8">
      <w:r w:rsidRPr="00562B3E">
        <w:t>Далее</w:t>
      </w:r>
      <w:r w:rsidR="009A0928">
        <w:t xml:space="preserve"> </w:t>
      </w:r>
      <w:r w:rsidRPr="00562B3E">
        <w:t>вам</w:t>
      </w:r>
      <w:r w:rsidR="009A0928">
        <w:t xml:space="preserve"> </w:t>
      </w:r>
      <w:r w:rsidRPr="00562B3E">
        <w:t>необходимо</w:t>
      </w:r>
      <w:r w:rsidR="009A0928">
        <w:t xml:space="preserve"> </w:t>
      </w:r>
      <w:r w:rsidRPr="00562B3E">
        <w:t>осуществлять</w:t>
      </w:r>
      <w:r w:rsidR="009A0928">
        <w:t xml:space="preserve"> </w:t>
      </w:r>
      <w:r w:rsidRPr="00562B3E">
        <w:t>взносы.</w:t>
      </w:r>
      <w:r w:rsidR="009A0928">
        <w:t xml:space="preserve"> </w:t>
      </w:r>
      <w:r w:rsidRPr="00562B3E">
        <w:t>Собственно,</w:t>
      </w:r>
      <w:r w:rsidR="009A0928">
        <w:t xml:space="preserve"> </w:t>
      </w:r>
      <w:r w:rsidRPr="00562B3E">
        <w:t>именно</w:t>
      </w:r>
      <w:r w:rsidR="009A0928">
        <w:t xml:space="preserve"> </w:t>
      </w:r>
      <w:r w:rsidRPr="00562B3E">
        <w:t>за</w:t>
      </w:r>
      <w:r w:rsidR="009A0928">
        <w:t xml:space="preserve"> </w:t>
      </w:r>
      <w:r w:rsidRPr="00562B3E">
        <w:t>них</w:t>
      </w:r>
      <w:r w:rsidR="009A0928">
        <w:t xml:space="preserve"> </w:t>
      </w:r>
      <w:r w:rsidRPr="00562B3E">
        <w:t>вы</w:t>
      </w:r>
      <w:r w:rsidR="009A0928">
        <w:t xml:space="preserve"> </w:t>
      </w:r>
      <w:r w:rsidRPr="00562B3E">
        <w:t>и</w:t>
      </w:r>
      <w:r w:rsidR="009A0928">
        <w:t xml:space="preserve"> </w:t>
      </w:r>
      <w:r w:rsidRPr="00562B3E">
        <w:t>будете</w:t>
      </w:r>
      <w:r w:rsidR="009A0928">
        <w:t xml:space="preserve"> </w:t>
      </w:r>
      <w:r w:rsidRPr="00562B3E">
        <w:t>получать</w:t>
      </w:r>
      <w:r w:rsidR="009A0928">
        <w:t xml:space="preserve"> </w:t>
      </w:r>
      <w:r w:rsidRPr="00562B3E">
        <w:t>все</w:t>
      </w:r>
      <w:r w:rsidR="009A0928">
        <w:t xml:space="preserve"> </w:t>
      </w:r>
      <w:r w:rsidRPr="00562B3E">
        <w:t>плюшки</w:t>
      </w:r>
      <w:r w:rsidR="009A0928">
        <w:t xml:space="preserve"> </w:t>
      </w:r>
      <w:r w:rsidRPr="00562B3E">
        <w:t>от</w:t>
      </w:r>
      <w:r w:rsidR="009A0928">
        <w:t xml:space="preserve"> </w:t>
      </w:r>
      <w:r w:rsidRPr="00562B3E">
        <w:t>программы.</w:t>
      </w:r>
      <w:r w:rsidR="009A0928">
        <w:t xml:space="preserve"> </w:t>
      </w:r>
      <w:r w:rsidRPr="00562B3E">
        <w:t>Минимально</w:t>
      </w:r>
      <w:r w:rsidR="009A0928">
        <w:t xml:space="preserve"> </w:t>
      </w:r>
      <w:r w:rsidRPr="00562B3E">
        <w:t>вам</w:t>
      </w:r>
      <w:r w:rsidR="009A0928">
        <w:t xml:space="preserve"> </w:t>
      </w:r>
      <w:r w:rsidRPr="00562B3E">
        <w:t>необходимо</w:t>
      </w:r>
      <w:r w:rsidR="009A0928">
        <w:t xml:space="preserve"> </w:t>
      </w:r>
      <w:r w:rsidRPr="00562B3E">
        <w:t>отчислять</w:t>
      </w:r>
      <w:r w:rsidR="009A0928">
        <w:t xml:space="preserve"> </w:t>
      </w:r>
      <w:r w:rsidRPr="00562B3E">
        <w:t>2</w:t>
      </w:r>
      <w:r w:rsidR="009A0928">
        <w:t xml:space="preserve"> </w:t>
      </w:r>
      <w:r w:rsidRPr="00562B3E">
        <w:t>000</w:t>
      </w:r>
      <w:r w:rsidR="009A0928">
        <w:t xml:space="preserve"> </w:t>
      </w:r>
      <w:r w:rsidRPr="00562B3E">
        <w:t>рублей</w:t>
      </w:r>
      <w:r w:rsidR="009A0928">
        <w:t xml:space="preserve"> </w:t>
      </w:r>
      <w:r w:rsidRPr="00562B3E">
        <w:t>в</w:t>
      </w:r>
      <w:r w:rsidR="009A0928">
        <w:t xml:space="preserve"> </w:t>
      </w:r>
      <w:r w:rsidRPr="00562B3E">
        <w:t>год.</w:t>
      </w:r>
      <w:r w:rsidR="009A0928">
        <w:t xml:space="preserve"> </w:t>
      </w:r>
      <w:r w:rsidRPr="00562B3E">
        <w:t>Если</w:t>
      </w:r>
      <w:r w:rsidR="009A0928">
        <w:t xml:space="preserve"> </w:t>
      </w:r>
      <w:r w:rsidRPr="00562B3E">
        <w:t>же</w:t>
      </w:r>
      <w:r w:rsidR="009A0928">
        <w:t xml:space="preserve"> </w:t>
      </w:r>
      <w:r w:rsidRPr="00562B3E">
        <w:t>вы</w:t>
      </w:r>
      <w:r w:rsidR="009A0928">
        <w:t xml:space="preserve"> </w:t>
      </w:r>
      <w:r w:rsidRPr="00562B3E">
        <w:t>хотите</w:t>
      </w:r>
      <w:r w:rsidR="009A0928">
        <w:t xml:space="preserve"> </w:t>
      </w:r>
      <w:r w:rsidRPr="00562B3E">
        <w:t>воспользоваться</w:t>
      </w:r>
      <w:r w:rsidR="009A0928">
        <w:t xml:space="preserve"> </w:t>
      </w:r>
      <w:r w:rsidRPr="00562B3E">
        <w:t>всеми</w:t>
      </w:r>
      <w:r w:rsidR="009A0928">
        <w:t xml:space="preserve"> </w:t>
      </w:r>
      <w:r w:rsidRPr="00562B3E">
        <w:t>преимуществами,</w:t>
      </w:r>
      <w:r w:rsidR="009A0928">
        <w:t xml:space="preserve"> </w:t>
      </w:r>
      <w:r w:rsidRPr="00562B3E">
        <w:t>то</w:t>
      </w:r>
      <w:r w:rsidR="009A0928">
        <w:t xml:space="preserve"> </w:t>
      </w:r>
      <w:r w:rsidRPr="00562B3E">
        <w:t>побольше.</w:t>
      </w:r>
    </w:p>
    <w:p w14:paraId="0DC98B66" w14:textId="77777777" w:rsidR="009C17A8" w:rsidRPr="00562B3E" w:rsidRDefault="009C17A8" w:rsidP="009C17A8">
      <w:r w:rsidRPr="00562B3E">
        <w:t>Так,</w:t>
      </w:r>
      <w:r w:rsidR="009A0928">
        <w:t xml:space="preserve"> </w:t>
      </w:r>
      <w:r w:rsidRPr="00562B3E">
        <w:t>максимальный</w:t>
      </w:r>
      <w:r w:rsidR="009A0928">
        <w:t xml:space="preserve"> </w:t>
      </w:r>
      <w:r w:rsidRPr="00562B3E">
        <w:t>вычет</w:t>
      </w:r>
      <w:r w:rsidR="009A0928">
        <w:t xml:space="preserve"> </w:t>
      </w:r>
      <w:r w:rsidRPr="00562B3E">
        <w:t>по</w:t>
      </w:r>
      <w:r w:rsidR="009A0928">
        <w:t xml:space="preserve"> </w:t>
      </w:r>
      <w:r w:rsidRPr="00562B3E">
        <w:t>НДФЛ</w:t>
      </w:r>
      <w:r w:rsidR="009A0928">
        <w:t xml:space="preserve"> </w:t>
      </w:r>
      <w:r w:rsidRPr="00562B3E">
        <w:t>можно</w:t>
      </w:r>
      <w:r w:rsidR="009A0928">
        <w:t xml:space="preserve"> </w:t>
      </w:r>
      <w:r w:rsidRPr="00562B3E">
        <w:t>получить</w:t>
      </w:r>
      <w:r w:rsidR="009A0928">
        <w:t xml:space="preserve"> </w:t>
      </w:r>
      <w:r w:rsidRPr="00562B3E">
        <w:t>при</w:t>
      </w:r>
      <w:r w:rsidR="009A0928">
        <w:t xml:space="preserve"> </w:t>
      </w:r>
      <w:r w:rsidRPr="00562B3E">
        <w:t>внесении</w:t>
      </w:r>
      <w:r w:rsidR="009A0928">
        <w:t xml:space="preserve"> </w:t>
      </w:r>
      <w:r w:rsidRPr="00562B3E">
        <w:t>400</w:t>
      </w:r>
      <w:r w:rsidR="009A0928">
        <w:t xml:space="preserve"> </w:t>
      </w:r>
      <w:r w:rsidRPr="00562B3E">
        <w:t>000</w:t>
      </w:r>
      <w:r w:rsidR="009A0928">
        <w:t xml:space="preserve"> </w:t>
      </w:r>
      <w:r w:rsidRPr="00562B3E">
        <w:t>рублей</w:t>
      </w:r>
      <w:r w:rsidR="009A0928">
        <w:t xml:space="preserve"> </w:t>
      </w:r>
      <w:r w:rsidRPr="00562B3E">
        <w:t>в</w:t>
      </w:r>
      <w:r w:rsidR="009A0928">
        <w:t xml:space="preserve"> </w:t>
      </w:r>
      <w:r w:rsidRPr="00562B3E">
        <w:t>год.</w:t>
      </w:r>
      <w:r w:rsidR="009A0928">
        <w:t xml:space="preserve"> </w:t>
      </w:r>
      <w:r w:rsidRPr="00562B3E">
        <w:t>А</w:t>
      </w:r>
      <w:r w:rsidR="009A0928">
        <w:t xml:space="preserve"> </w:t>
      </w:r>
      <w:r w:rsidRPr="00562B3E">
        <w:t>вот</w:t>
      </w:r>
      <w:r w:rsidR="009A0928">
        <w:t xml:space="preserve"> </w:t>
      </w:r>
      <w:r w:rsidRPr="00562B3E">
        <w:t>по</w:t>
      </w:r>
      <w:r w:rsidR="009A0928">
        <w:t xml:space="preserve"> </w:t>
      </w:r>
      <w:r w:rsidRPr="00562B3E">
        <w:t>софинансированию</w:t>
      </w:r>
      <w:r w:rsidR="009A0928">
        <w:t xml:space="preserve"> </w:t>
      </w:r>
      <w:r w:rsidRPr="00562B3E">
        <w:t>нужно</w:t>
      </w:r>
      <w:r w:rsidR="009A0928">
        <w:t xml:space="preserve"> </w:t>
      </w:r>
      <w:r w:rsidRPr="00562B3E">
        <w:t>рассматривать</w:t>
      </w:r>
      <w:r w:rsidR="009A0928">
        <w:t xml:space="preserve"> </w:t>
      </w:r>
      <w:r w:rsidRPr="00562B3E">
        <w:t>три</w:t>
      </w:r>
      <w:r w:rsidR="009A0928">
        <w:t xml:space="preserve"> </w:t>
      </w:r>
      <w:r w:rsidRPr="00562B3E">
        <w:t>отдельные</w:t>
      </w:r>
      <w:r w:rsidR="009A0928">
        <w:t xml:space="preserve"> </w:t>
      </w:r>
      <w:r w:rsidRPr="00562B3E">
        <w:t>ситуации.</w:t>
      </w:r>
    </w:p>
    <w:p w14:paraId="07F572C4" w14:textId="77777777" w:rsidR="009C17A8" w:rsidRPr="00562B3E" w:rsidRDefault="009C17A8" w:rsidP="009C17A8">
      <w:r w:rsidRPr="00562B3E">
        <w:t>Все</w:t>
      </w:r>
      <w:r w:rsidR="009A0928">
        <w:t xml:space="preserve"> </w:t>
      </w:r>
      <w:r w:rsidRPr="00562B3E">
        <w:t>зависит</w:t>
      </w:r>
      <w:r w:rsidR="009A0928">
        <w:t xml:space="preserve"> </w:t>
      </w:r>
      <w:r w:rsidRPr="00562B3E">
        <w:t>от</w:t>
      </w:r>
      <w:r w:rsidR="009A0928">
        <w:t xml:space="preserve"> </w:t>
      </w:r>
      <w:r w:rsidRPr="00562B3E">
        <w:t>вашего</w:t>
      </w:r>
      <w:r w:rsidR="009A0928">
        <w:t xml:space="preserve"> </w:t>
      </w:r>
      <w:r w:rsidRPr="00562B3E">
        <w:t>официального</w:t>
      </w:r>
      <w:r w:rsidR="009A0928">
        <w:t xml:space="preserve"> </w:t>
      </w:r>
      <w:r w:rsidRPr="00562B3E">
        <w:t>дохода.</w:t>
      </w:r>
      <w:r w:rsidR="009A0928">
        <w:t xml:space="preserve"> </w:t>
      </w:r>
      <w:r w:rsidRPr="00562B3E">
        <w:t>Если</w:t>
      </w:r>
      <w:r w:rsidR="009A0928">
        <w:t xml:space="preserve"> </w:t>
      </w:r>
      <w:r w:rsidRPr="00562B3E">
        <w:t>он</w:t>
      </w:r>
      <w:r w:rsidR="009A0928">
        <w:t xml:space="preserve"> </w:t>
      </w:r>
      <w:r w:rsidRPr="00562B3E">
        <w:t>менее</w:t>
      </w:r>
      <w:r w:rsidR="009A0928">
        <w:t xml:space="preserve"> </w:t>
      </w:r>
      <w:r w:rsidRPr="00562B3E">
        <w:t>80</w:t>
      </w:r>
      <w:r w:rsidR="009A0928">
        <w:t xml:space="preserve"> </w:t>
      </w:r>
      <w:r w:rsidRPr="00562B3E">
        <w:t>000</w:t>
      </w:r>
      <w:r w:rsidR="009A0928">
        <w:t xml:space="preserve"> </w:t>
      </w:r>
      <w:r w:rsidRPr="00562B3E">
        <w:t>рублей,</w:t>
      </w:r>
      <w:r w:rsidR="009A0928">
        <w:t xml:space="preserve"> </w:t>
      </w:r>
      <w:r w:rsidRPr="00562B3E">
        <w:t>то</w:t>
      </w:r>
      <w:r w:rsidR="009A0928">
        <w:t xml:space="preserve"> </w:t>
      </w:r>
      <w:r w:rsidRPr="00562B3E">
        <w:t>за</w:t>
      </w:r>
      <w:r w:rsidR="009A0928">
        <w:t xml:space="preserve"> </w:t>
      </w:r>
      <w:r w:rsidRPr="00562B3E">
        <w:t>каждый</w:t>
      </w:r>
      <w:r w:rsidR="009A0928">
        <w:t xml:space="preserve"> </w:t>
      </w:r>
      <w:r w:rsidRPr="00562B3E">
        <w:t>взнос</w:t>
      </w:r>
      <w:r w:rsidR="009A0928">
        <w:t xml:space="preserve"> </w:t>
      </w:r>
      <w:r w:rsidRPr="00562B3E">
        <w:t>вы</w:t>
      </w:r>
      <w:r w:rsidR="009A0928">
        <w:t xml:space="preserve"> </w:t>
      </w:r>
      <w:r w:rsidRPr="00562B3E">
        <w:t>получите</w:t>
      </w:r>
      <w:r w:rsidR="009A0928">
        <w:t xml:space="preserve"> </w:t>
      </w:r>
      <w:r w:rsidRPr="00562B3E">
        <w:t>софинансирование</w:t>
      </w:r>
      <w:r w:rsidR="009A0928">
        <w:t xml:space="preserve"> </w:t>
      </w:r>
      <w:r w:rsidRPr="00562B3E">
        <w:t>в</w:t>
      </w:r>
      <w:r w:rsidR="009A0928">
        <w:t xml:space="preserve"> </w:t>
      </w:r>
      <w:r w:rsidRPr="00562B3E">
        <w:t>соотношении</w:t>
      </w:r>
      <w:r w:rsidR="009A0928">
        <w:t xml:space="preserve"> </w:t>
      </w:r>
      <w:r w:rsidRPr="00562B3E">
        <w:t>1</w:t>
      </w:r>
      <w:r w:rsidR="009A0928">
        <w:t xml:space="preserve"> </w:t>
      </w:r>
      <w:r w:rsidRPr="00562B3E">
        <w:t>к</w:t>
      </w:r>
      <w:r w:rsidR="009A0928">
        <w:t xml:space="preserve"> </w:t>
      </w:r>
      <w:r w:rsidRPr="00562B3E">
        <w:t>1.</w:t>
      </w:r>
      <w:r w:rsidR="009A0928">
        <w:t xml:space="preserve"> </w:t>
      </w:r>
      <w:r w:rsidRPr="00562B3E">
        <w:t>Иными</w:t>
      </w:r>
      <w:r w:rsidR="009A0928">
        <w:t xml:space="preserve"> </w:t>
      </w:r>
      <w:r w:rsidRPr="00562B3E">
        <w:t>словами,</w:t>
      </w:r>
      <w:r w:rsidR="009A0928">
        <w:t xml:space="preserve"> </w:t>
      </w:r>
      <w:r w:rsidRPr="00562B3E">
        <w:t>чтобы</w:t>
      </w:r>
      <w:r w:rsidR="009A0928">
        <w:t xml:space="preserve"> </w:t>
      </w:r>
      <w:r w:rsidRPr="00562B3E">
        <w:t>получить</w:t>
      </w:r>
      <w:r w:rsidR="009A0928">
        <w:t xml:space="preserve"> </w:t>
      </w:r>
      <w:r w:rsidRPr="00562B3E">
        <w:t>максимальное</w:t>
      </w:r>
      <w:r w:rsidR="009A0928">
        <w:t xml:space="preserve"> </w:t>
      </w:r>
      <w:r w:rsidRPr="00562B3E">
        <w:t>количество</w:t>
      </w:r>
      <w:r w:rsidR="009A0928">
        <w:t xml:space="preserve"> </w:t>
      </w:r>
      <w:r w:rsidRPr="00562B3E">
        <w:t>денег</w:t>
      </w:r>
      <w:r w:rsidR="009A0928">
        <w:t xml:space="preserve"> </w:t>
      </w:r>
      <w:r w:rsidRPr="00562B3E">
        <w:t>от</w:t>
      </w:r>
      <w:r w:rsidR="009A0928">
        <w:t xml:space="preserve"> </w:t>
      </w:r>
      <w:r w:rsidRPr="00562B3E">
        <w:t>государства,</w:t>
      </w:r>
      <w:r w:rsidR="009A0928">
        <w:t xml:space="preserve"> </w:t>
      </w:r>
      <w:r w:rsidRPr="00562B3E">
        <w:t>за</w:t>
      </w:r>
      <w:r w:rsidR="009A0928">
        <w:t xml:space="preserve"> </w:t>
      </w:r>
      <w:r w:rsidRPr="00562B3E">
        <w:t>год</w:t>
      </w:r>
      <w:r w:rsidR="009A0928">
        <w:t xml:space="preserve"> </w:t>
      </w:r>
      <w:r w:rsidRPr="00562B3E">
        <w:t>надо</w:t>
      </w:r>
      <w:r w:rsidR="009A0928">
        <w:t xml:space="preserve"> </w:t>
      </w:r>
      <w:r w:rsidRPr="00562B3E">
        <w:t>внести</w:t>
      </w:r>
      <w:r w:rsidR="009A0928">
        <w:t xml:space="preserve"> </w:t>
      </w:r>
      <w:r w:rsidRPr="00562B3E">
        <w:t>36</w:t>
      </w:r>
      <w:r w:rsidR="009A0928">
        <w:t xml:space="preserve"> </w:t>
      </w:r>
      <w:r w:rsidRPr="00562B3E">
        <w:t>000</w:t>
      </w:r>
      <w:r w:rsidR="009A0928">
        <w:t xml:space="preserve"> </w:t>
      </w:r>
      <w:r w:rsidRPr="00562B3E">
        <w:t>рублей,</w:t>
      </w:r>
      <w:r w:rsidR="009A0928">
        <w:t xml:space="preserve"> </w:t>
      </w:r>
      <w:r w:rsidRPr="00562B3E">
        <w:t>а</w:t>
      </w:r>
      <w:r w:rsidR="009A0928">
        <w:t xml:space="preserve"> </w:t>
      </w:r>
      <w:r w:rsidRPr="00562B3E">
        <w:t>за</w:t>
      </w:r>
      <w:r w:rsidR="009A0928">
        <w:t xml:space="preserve"> </w:t>
      </w:r>
      <w:r w:rsidRPr="00562B3E">
        <w:t>десять</w:t>
      </w:r>
      <w:r w:rsidR="009A0928">
        <w:t xml:space="preserve"> </w:t>
      </w:r>
      <w:r w:rsidRPr="00562B3E">
        <w:t>лет</w:t>
      </w:r>
      <w:r w:rsidR="009A0928">
        <w:t xml:space="preserve"> - </w:t>
      </w:r>
      <w:r w:rsidRPr="00562B3E">
        <w:t>360</w:t>
      </w:r>
      <w:r w:rsidR="009A0928">
        <w:t xml:space="preserve"> </w:t>
      </w:r>
      <w:r w:rsidRPr="00562B3E">
        <w:t>000</w:t>
      </w:r>
      <w:r w:rsidR="009A0928">
        <w:t xml:space="preserve"> </w:t>
      </w:r>
      <w:r w:rsidRPr="00562B3E">
        <w:t>рублей.</w:t>
      </w:r>
    </w:p>
    <w:p w14:paraId="6E409135" w14:textId="77777777" w:rsidR="009C17A8" w:rsidRPr="00562B3E" w:rsidRDefault="009C17A8" w:rsidP="009C17A8">
      <w:r w:rsidRPr="00562B3E">
        <w:t>Если</w:t>
      </w:r>
      <w:r w:rsidR="009A0928">
        <w:t xml:space="preserve"> </w:t>
      </w:r>
      <w:r w:rsidRPr="00562B3E">
        <w:t>ваш</w:t>
      </w:r>
      <w:r w:rsidR="009A0928">
        <w:t xml:space="preserve"> </w:t>
      </w:r>
      <w:r w:rsidRPr="00562B3E">
        <w:t>доход</w:t>
      </w:r>
      <w:r w:rsidR="009A0928">
        <w:t xml:space="preserve"> </w:t>
      </w:r>
      <w:r w:rsidRPr="00562B3E">
        <w:t>больше</w:t>
      </w:r>
      <w:r w:rsidR="009A0928">
        <w:t xml:space="preserve"> </w:t>
      </w:r>
      <w:r w:rsidRPr="00562B3E">
        <w:t>80</w:t>
      </w:r>
      <w:r w:rsidR="009A0928">
        <w:t xml:space="preserve"> </w:t>
      </w:r>
      <w:r w:rsidRPr="00562B3E">
        <w:t>000</w:t>
      </w:r>
      <w:r w:rsidR="009A0928">
        <w:t xml:space="preserve"> </w:t>
      </w:r>
      <w:r w:rsidRPr="00562B3E">
        <w:t>рублей,</w:t>
      </w:r>
      <w:r w:rsidR="009A0928">
        <w:t xml:space="preserve"> </w:t>
      </w:r>
      <w:r w:rsidRPr="00562B3E">
        <w:t>но</w:t>
      </w:r>
      <w:r w:rsidR="009A0928">
        <w:t xml:space="preserve"> </w:t>
      </w:r>
      <w:r w:rsidRPr="00562B3E">
        <w:t>меньше</w:t>
      </w:r>
      <w:r w:rsidR="009A0928">
        <w:t xml:space="preserve"> </w:t>
      </w:r>
      <w:r w:rsidRPr="00562B3E">
        <w:t>150</w:t>
      </w:r>
      <w:r w:rsidR="009A0928">
        <w:t xml:space="preserve"> </w:t>
      </w:r>
      <w:r w:rsidRPr="00562B3E">
        <w:t>000</w:t>
      </w:r>
      <w:r w:rsidR="009A0928">
        <w:t xml:space="preserve"> </w:t>
      </w:r>
      <w:r w:rsidRPr="00562B3E">
        <w:t>рублей,</w:t>
      </w:r>
      <w:r w:rsidR="009A0928">
        <w:t xml:space="preserve"> </w:t>
      </w:r>
      <w:r w:rsidRPr="00562B3E">
        <w:t>то</w:t>
      </w:r>
      <w:r w:rsidR="009A0928">
        <w:t xml:space="preserve"> </w:t>
      </w:r>
      <w:r w:rsidRPr="00562B3E">
        <w:t>деньги</w:t>
      </w:r>
      <w:r w:rsidR="009A0928">
        <w:t xml:space="preserve"> </w:t>
      </w:r>
      <w:r w:rsidRPr="00562B3E">
        <w:t>будут</w:t>
      </w:r>
      <w:r w:rsidR="009A0928">
        <w:t xml:space="preserve"> </w:t>
      </w:r>
      <w:r w:rsidRPr="00562B3E">
        <w:t>начисляться</w:t>
      </w:r>
      <w:r w:rsidR="009A0928">
        <w:t xml:space="preserve"> </w:t>
      </w:r>
      <w:r w:rsidRPr="00562B3E">
        <w:t>из</w:t>
      </w:r>
      <w:r w:rsidR="009A0928">
        <w:t xml:space="preserve"> </w:t>
      </w:r>
      <w:r w:rsidRPr="00562B3E">
        <w:t>расчета</w:t>
      </w:r>
      <w:r w:rsidR="009A0928">
        <w:t xml:space="preserve"> </w:t>
      </w:r>
      <w:r w:rsidRPr="00562B3E">
        <w:t>1</w:t>
      </w:r>
      <w:r w:rsidR="009A0928">
        <w:t xml:space="preserve"> </w:t>
      </w:r>
      <w:r w:rsidRPr="00562B3E">
        <w:t>к</w:t>
      </w:r>
      <w:r w:rsidR="009A0928">
        <w:t xml:space="preserve"> </w:t>
      </w:r>
      <w:r w:rsidRPr="00562B3E">
        <w:t>2.</w:t>
      </w:r>
      <w:r w:rsidR="009A0928">
        <w:t xml:space="preserve"> </w:t>
      </w:r>
      <w:r w:rsidRPr="00562B3E">
        <w:t>В</w:t>
      </w:r>
      <w:r w:rsidR="009A0928">
        <w:t xml:space="preserve"> </w:t>
      </w:r>
      <w:r w:rsidRPr="00562B3E">
        <w:t>этом</w:t>
      </w:r>
      <w:r w:rsidR="009A0928">
        <w:t xml:space="preserve"> </w:t>
      </w:r>
      <w:r w:rsidRPr="00562B3E">
        <w:t>случае,</w:t>
      </w:r>
      <w:r w:rsidR="009A0928">
        <w:t xml:space="preserve"> </w:t>
      </w:r>
      <w:r w:rsidRPr="00562B3E">
        <w:t>чтобы</w:t>
      </w:r>
      <w:r w:rsidR="009A0928">
        <w:t xml:space="preserve"> </w:t>
      </w:r>
      <w:r w:rsidRPr="00562B3E">
        <w:t>получить</w:t>
      </w:r>
      <w:r w:rsidR="009A0928">
        <w:t xml:space="preserve"> </w:t>
      </w:r>
      <w:r w:rsidRPr="00562B3E">
        <w:t>максимум</w:t>
      </w:r>
      <w:r w:rsidR="009A0928">
        <w:t xml:space="preserve"> </w:t>
      </w:r>
      <w:r w:rsidRPr="00562B3E">
        <w:t>от</w:t>
      </w:r>
      <w:r w:rsidR="009A0928">
        <w:t xml:space="preserve"> </w:t>
      </w:r>
      <w:r w:rsidRPr="00562B3E">
        <w:t>государства,</w:t>
      </w:r>
      <w:r w:rsidR="009A0928">
        <w:t xml:space="preserve"> </w:t>
      </w:r>
      <w:r w:rsidRPr="00562B3E">
        <w:t>за</w:t>
      </w:r>
      <w:r w:rsidR="009A0928">
        <w:t xml:space="preserve"> </w:t>
      </w:r>
      <w:r w:rsidRPr="00562B3E">
        <w:t>год</w:t>
      </w:r>
      <w:r w:rsidR="009A0928">
        <w:t xml:space="preserve"> </w:t>
      </w:r>
      <w:r w:rsidRPr="00562B3E">
        <w:t>придется</w:t>
      </w:r>
      <w:r w:rsidR="009A0928">
        <w:t xml:space="preserve"> </w:t>
      </w:r>
      <w:r w:rsidRPr="00562B3E">
        <w:t>внести</w:t>
      </w:r>
      <w:r w:rsidR="009A0928">
        <w:t xml:space="preserve"> </w:t>
      </w:r>
      <w:r w:rsidRPr="00562B3E">
        <w:t>72</w:t>
      </w:r>
      <w:r w:rsidR="009A0928">
        <w:t xml:space="preserve"> </w:t>
      </w:r>
      <w:r w:rsidRPr="00562B3E">
        <w:t>000</w:t>
      </w:r>
      <w:r w:rsidR="009A0928">
        <w:t xml:space="preserve"> </w:t>
      </w:r>
      <w:r w:rsidRPr="00562B3E">
        <w:t>рублей,</w:t>
      </w:r>
      <w:r w:rsidR="009A0928">
        <w:t xml:space="preserve"> </w:t>
      </w:r>
      <w:r w:rsidRPr="00562B3E">
        <w:t>за</w:t>
      </w:r>
      <w:r w:rsidR="009A0928">
        <w:t xml:space="preserve"> </w:t>
      </w:r>
      <w:r w:rsidRPr="00562B3E">
        <w:t>десять</w:t>
      </w:r>
      <w:r w:rsidR="009A0928">
        <w:t xml:space="preserve"> </w:t>
      </w:r>
      <w:r w:rsidRPr="00562B3E">
        <w:t>лет</w:t>
      </w:r>
      <w:r w:rsidR="009A0928">
        <w:t xml:space="preserve"> - </w:t>
      </w:r>
      <w:r w:rsidRPr="00562B3E">
        <w:t>720</w:t>
      </w:r>
      <w:r w:rsidR="009A0928">
        <w:t xml:space="preserve"> </w:t>
      </w:r>
      <w:r w:rsidRPr="00562B3E">
        <w:t>000</w:t>
      </w:r>
      <w:r w:rsidR="009A0928">
        <w:t xml:space="preserve"> </w:t>
      </w:r>
      <w:r w:rsidRPr="00562B3E">
        <w:t>рублей.</w:t>
      </w:r>
    </w:p>
    <w:p w14:paraId="3E0F8D73" w14:textId="77777777" w:rsidR="009C17A8" w:rsidRPr="00562B3E" w:rsidRDefault="009C17A8" w:rsidP="009C17A8">
      <w:r w:rsidRPr="00562B3E">
        <w:t>Наконец,</w:t>
      </w:r>
      <w:r w:rsidR="009A0928">
        <w:t xml:space="preserve"> </w:t>
      </w:r>
      <w:r w:rsidRPr="00562B3E">
        <w:t>если</w:t>
      </w:r>
      <w:r w:rsidR="009A0928">
        <w:t xml:space="preserve"> </w:t>
      </w:r>
      <w:r w:rsidRPr="00562B3E">
        <w:t>у</w:t>
      </w:r>
      <w:r w:rsidR="009A0928">
        <w:t xml:space="preserve"> </w:t>
      </w:r>
      <w:r w:rsidRPr="00562B3E">
        <w:t>вас</w:t>
      </w:r>
      <w:r w:rsidR="009A0928">
        <w:t xml:space="preserve"> </w:t>
      </w:r>
      <w:r w:rsidRPr="00562B3E">
        <w:t>официальная</w:t>
      </w:r>
      <w:r w:rsidR="009A0928">
        <w:t xml:space="preserve"> </w:t>
      </w:r>
      <w:r w:rsidRPr="00562B3E">
        <w:t>заработная</w:t>
      </w:r>
      <w:r w:rsidR="009A0928">
        <w:t xml:space="preserve"> </w:t>
      </w:r>
      <w:r w:rsidRPr="00562B3E">
        <w:t>плата</w:t>
      </w:r>
      <w:r w:rsidR="009A0928">
        <w:t xml:space="preserve"> </w:t>
      </w:r>
      <w:r w:rsidRPr="00562B3E">
        <w:t>свыше</w:t>
      </w:r>
      <w:r w:rsidR="009A0928">
        <w:t xml:space="preserve"> </w:t>
      </w:r>
      <w:r w:rsidRPr="00562B3E">
        <w:t>150</w:t>
      </w:r>
      <w:r w:rsidR="009A0928">
        <w:t xml:space="preserve"> </w:t>
      </w:r>
      <w:r w:rsidRPr="00562B3E">
        <w:t>000</w:t>
      </w:r>
      <w:r w:rsidR="009A0928">
        <w:t xml:space="preserve"> </w:t>
      </w:r>
      <w:r w:rsidRPr="00562B3E">
        <w:t>рублей,</w:t>
      </w:r>
      <w:r w:rsidR="009A0928">
        <w:t xml:space="preserve"> </w:t>
      </w:r>
      <w:r w:rsidRPr="00562B3E">
        <w:t>то</w:t>
      </w:r>
      <w:r w:rsidR="009A0928">
        <w:t xml:space="preserve"> </w:t>
      </w:r>
      <w:r w:rsidRPr="00562B3E">
        <w:t>ваше</w:t>
      </w:r>
      <w:r w:rsidR="009A0928">
        <w:t xml:space="preserve"> </w:t>
      </w:r>
      <w:r w:rsidRPr="00562B3E">
        <w:t>софинансирование</w:t>
      </w:r>
      <w:r w:rsidR="009A0928">
        <w:t xml:space="preserve"> </w:t>
      </w:r>
      <w:r w:rsidRPr="00562B3E">
        <w:t>будет</w:t>
      </w:r>
      <w:r w:rsidR="009A0928">
        <w:t xml:space="preserve"> </w:t>
      </w:r>
      <w:r w:rsidRPr="00562B3E">
        <w:t>проходить</w:t>
      </w:r>
      <w:r w:rsidR="009A0928">
        <w:t xml:space="preserve"> </w:t>
      </w:r>
      <w:r w:rsidRPr="00562B3E">
        <w:t>по</w:t>
      </w:r>
      <w:r w:rsidR="009A0928">
        <w:t xml:space="preserve"> </w:t>
      </w:r>
      <w:r w:rsidRPr="00562B3E">
        <w:t>коэффициенту</w:t>
      </w:r>
      <w:r w:rsidR="009A0928">
        <w:t xml:space="preserve"> </w:t>
      </w:r>
      <w:r w:rsidRPr="00562B3E">
        <w:t>1</w:t>
      </w:r>
      <w:r w:rsidR="009A0928">
        <w:t xml:space="preserve"> </w:t>
      </w:r>
      <w:r w:rsidRPr="00562B3E">
        <w:t>к</w:t>
      </w:r>
      <w:r w:rsidR="009A0928">
        <w:t xml:space="preserve"> </w:t>
      </w:r>
      <w:r w:rsidRPr="00562B3E">
        <w:t>4.</w:t>
      </w:r>
      <w:r w:rsidR="009A0928">
        <w:t xml:space="preserve"> </w:t>
      </w:r>
      <w:r w:rsidRPr="00562B3E">
        <w:t>Чтобы</w:t>
      </w:r>
      <w:r w:rsidR="009A0928">
        <w:t xml:space="preserve"> </w:t>
      </w:r>
      <w:r w:rsidRPr="00562B3E">
        <w:t>получить</w:t>
      </w:r>
      <w:r w:rsidR="009A0928">
        <w:t xml:space="preserve"> </w:t>
      </w:r>
      <w:r w:rsidRPr="00562B3E">
        <w:t>максимальные</w:t>
      </w:r>
      <w:r w:rsidR="009A0928">
        <w:t xml:space="preserve"> </w:t>
      </w:r>
      <w:r w:rsidRPr="00562B3E">
        <w:t>доплаты,</w:t>
      </w:r>
      <w:r w:rsidR="009A0928">
        <w:t xml:space="preserve"> </w:t>
      </w:r>
      <w:r w:rsidRPr="00562B3E">
        <w:t>придется</w:t>
      </w:r>
      <w:r w:rsidR="009A0928">
        <w:t xml:space="preserve"> </w:t>
      </w:r>
      <w:r w:rsidRPr="00562B3E">
        <w:t>внести</w:t>
      </w:r>
      <w:r w:rsidR="009A0928">
        <w:t xml:space="preserve"> </w:t>
      </w:r>
      <w:r w:rsidRPr="00562B3E">
        <w:t>за</w:t>
      </w:r>
      <w:r w:rsidR="009A0928">
        <w:t xml:space="preserve"> </w:t>
      </w:r>
      <w:r w:rsidRPr="00562B3E">
        <w:t>год</w:t>
      </w:r>
      <w:r w:rsidR="009A0928">
        <w:t xml:space="preserve"> </w:t>
      </w:r>
      <w:r w:rsidRPr="00562B3E">
        <w:t>144</w:t>
      </w:r>
      <w:r w:rsidR="009A0928">
        <w:t xml:space="preserve"> </w:t>
      </w:r>
      <w:r w:rsidRPr="00562B3E">
        <w:t>000</w:t>
      </w:r>
      <w:r w:rsidR="009A0928">
        <w:t xml:space="preserve"> </w:t>
      </w:r>
      <w:r w:rsidRPr="00562B3E">
        <w:t>рублей,</w:t>
      </w:r>
      <w:r w:rsidR="009A0928">
        <w:t xml:space="preserve"> </w:t>
      </w:r>
      <w:r w:rsidRPr="00562B3E">
        <w:t>за</w:t>
      </w:r>
      <w:r w:rsidR="009A0928">
        <w:t xml:space="preserve"> </w:t>
      </w:r>
      <w:r w:rsidRPr="00562B3E">
        <w:t>десять</w:t>
      </w:r>
      <w:r w:rsidR="009A0928">
        <w:t xml:space="preserve"> </w:t>
      </w:r>
      <w:r w:rsidRPr="00562B3E">
        <w:t>лет</w:t>
      </w:r>
      <w:r w:rsidR="009A0928">
        <w:t xml:space="preserve"> - </w:t>
      </w:r>
      <w:r w:rsidRPr="00562B3E">
        <w:t>1</w:t>
      </w:r>
      <w:r w:rsidR="009A0928">
        <w:t xml:space="preserve"> </w:t>
      </w:r>
      <w:r w:rsidRPr="00562B3E">
        <w:t>440</w:t>
      </w:r>
      <w:r w:rsidR="009A0928">
        <w:t xml:space="preserve"> </w:t>
      </w:r>
      <w:r w:rsidRPr="00562B3E">
        <w:t>000</w:t>
      </w:r>
      <w:r w:rsidR="009A0928">
        <w:t xml:space="preserve"> </w:t>
      </w:r>
      <w:r w:rsidRPr="00562B3E">
        <w:t>рублей.</w:t>
      </w:r>
    </w:p>
    <w:p w14:paraId="75B23D88" w14:textId="77777777" w:rsidR="009C17A8" w:rsidRPr="00562B3E" w:rsidRDefault="009C17A8" w:rsidP="009C17A8">
      <w:r w:rsidRPr="00562B3E">
        <w:t>Не</w:t>
      </w:r>
      <w:r w:rsidR="009A0928">
        <w:t xml:space="preserve"> </w:t>
      </w:r>
      <w:r w:rsidRPr="00562B3E">
        <w:t>одной</w:t>
      </w:r>
      <w:r w:rsidR="009A0928">
        <w:t xml:space="preserve"> </w:t>
      </w:r>
      <w:r w:rsidRPr="00562B3E">
        <w:t>ПДС</w:t>
      </w:r>
      <w:r w:rsidR="009A0928">
        <w:t xml:space="preserve"> </w:t>
      </w:r>
      <w:r w:rsidRPr="00562B3E">
        <w:t>живет</w:t>
      </w:r>
      <w:r w:rsidR="009A0928">
        <w:t xml:space="preserve"> </w:t>
      </w:r>
      <w:r w:rsidRPr="00562B3E">
        <w:t>НПФ</w:t>
      </w:r>
      <w:r w:rsidR="009A0928">
        <w:t xml:space="preserve"> «</w:t>
      </w:r>
      <w:r w:rsidRPr="00562B3E">
        <w:t>Транснефть</w:t>
      </w:r>
      <w:r w:rsidR="009A0928">
        <w:t>»</w:t>
      </w:r>
      <w:r w:rsidRPr="00562B3E">
        <w:t>.</w:t>
      </w:r>
      <w:r w:rsidR="009A0928">
        <w:t xml:space="preserve"> </w:t>
      </w:r>
      <w:r w:rsidRPr="00562B3E">
        <w:t>Сюда</w:t>
      </w:r>
      <w:r w:rsidR="009A0928">
        <w:t xml:space="preserve"> </w:t>
      </w:r>
      <w:r w:rsidRPr="00562B3E">
        <w:t>также</w:t>
      </w:r>
      <w:r w:rsidR="009A0928">
        <w:t xml:space="preserve"> </w:t>
      </w:r>
      <w:r w:rsidRPr="00562B3E">
        <w:t>можно</w:t>
      </w:r>
      <w:r w:rsidR="009A0928">
        <w:t xml:space="preserve"> </w:t>
      </w:r>
      <w:r w:rsidRPr="00562B3E">
        <w:t>перевести</w:t>
      </w:r>
      <w:r w:rsidR="009A0928">
        <w:t xml:space="preserve"> </w:t>
      </w:r>
      <w:r w:rsidRPr="00562B3E">
        <w:t>накопительную</w:t>
      </w:r>
      <w:r w:rsidR="009A0928">
        <w:t xml:space="preserve"> </w:t>
      </w:r>
      <w:r w:rsidRPr="00562B3E">
        <w:t>пенсию.</w:t>
      </w:r>
    </w:p>
    <w:p w14:paraId="51EF728E" w14:textId="77777777" w:rsidR="009C17A8" w:rsidRPr="00562B3E" w:rsidRDefault="009C17A8" w:rsidP="009C17A8">
      <w:r w:rsidRPr="00562B3E">
        <w:t>Есть</w:t>
      </w:r>
      <w:r w:rsidR="009A0928">
        <w:t xml:space="preserve"> </w:t>
      </w:r>
      <w:r w:rsidRPr="00562B3E">
        <w:t>тут</w:t>
      </w:r>
      <w:r w:rsidR="009A0928">
        <w:t xml:space="preserve"> </w:t>
      </w:r>
      <w:r w:rsidRPr="00562B3E">
        <w:t>и</w:t>
      </w:r>
      <w:r w:rsidR="009A0928">
        <w:t xml:space="preserve"> </w:t>
      </w:r>
      <w:r w:rsidRPr="00562B3E">
        <w:t>множество</w:t>
      </w:r>
      <w:r w:rsidR="009A0928">
        <w:t xml:space="preserve"> </w:t>
      </w:r>
      <w:r w:rsidRPr="00562B3E">
        <w:t>вариантов</w:t>
      </w:r>
      <w:r w:rsidR="009A0928">
        <w:t xml:space="preserve"> </w:t>
      </w:r>
      <w:r w:rsidRPr="00562B3E">
        <w:t>негосударственных</w:t>
      </w:r>
      <w:r w:rsidR="009A0928">
        <w:t xml:space="preserve"> </w:t>
      </w:r>
      <w:r w:rsidRPr="00562B3E">
        <w:t>пенсионных</w:t>
      </w:r>
      <w:r w:rsidR="009A0928">
        <w:t xml:space="preserve"> </w:t>
      </w:r>
      <w:r w:rsidRPr="00562B3E">
        <w:t>схем.</w:t>
      </w:r>
    </w:p>
    <w:p w14:paraId="6A0A9E01" w14:textId="77777777" w:rsidR="009C17A8" w:rsidRPr="00562B3E" w:rsidRDefault="008C0068" w:rsidP="009C17A8">
      <w:r w:rsidRPr="00562B3E">
        <w:t>ПЕРЕВОД</w:t>
      </w:r>
      <w:r w:rsidR="009A0928">
        <w:t xml:space="preserve"> </w:t>
      </w:r>
      <w:r w:rsidRPr="00562B3E">
        <w:t>НАКОПИТЕЛЬНОЙ</w:t>
      </w:r>
      <w:r w:rsidR="009A0928">
        <w:t xml:space="preserve"> </w:t>
      </w:r>
      <w:r w:rsidRPr="00562B3E">
        <w:t>ПЕНСИИ</w:t>
      </w:r>
    </w:p>
    <w:p w14:paraId="345C8633" w14:textId="77777777" w:rsidR="009C17A8" w:rsidRPr="00562B3E" w:rsidRDefault="009C17A8" w:rsidP="009C17A8">
      <w:r w:rsidRPr="00562B3E">
        <w:t>Накопительная</w:t>
      </w:r>
      <w:r w:rsidR="009A0928">
        <w:t xml:space="preserve"> </w:t>
      </w:r>
      <w:r w:rsidRPr="00562B3E">
        <w:t>пенсия</w:t>
      </w:r>
      <w:r w:rsidR="009A0928">
        <w:t xml:space="preserve"> - </w:t>
      </w:r>
      <w:r w:rsidRPr="00562B3E">
        <w:t>это</w:t>
      </w:r>
      <w:r w:rsidR="009A0928">
        <w:t xml:space="preserve"> </w:t>
      </w:r>
      <w:r w:rsidRPr="00562B3E">
        <w:t>та</w:t>
      </w:r>
      <w:r w:rsidR="009A0928">
        <w:t xml:space="preserve"> </w:t>
      </w:r>
      <w:r w:rsidRPr="00562B3E">
        <w:t>самая,</w:t>
      </w:r>
      <w:r w:rsidR="009A0928">
        <w:t xml:space="preserve"> </w:t>
      </w:r>
      <w:r w:rsidRPr="00562B3E">
        <w:t>которую</w:t>
      </w:r>
      <w:r w:rsidR="009A0928">
        <w:t xml:space="preserve"> </w:t>
      </w:r>
      <w:r w:rsidRPr="00562B3E">
        <w:t>власти</w:t>
      </w:r>
      <w:r w:rsidR="009A0928">
        <w:t xml:space="preserve"> </w:t>
      </w:r>
      <w:r w:rsidRPr="00562B3E">
        <w:t>заморозили</w:t>
      </w:r>
      <w:r w:rsidR="009A0928">
        <w:t xml:space="preserve"> </w:t>
      </w:r>
      <w:r w:rsidRPr="00562B3E">
        <w:t>еще</w:t>
      </w:r>
      <w:r w:rsidR="009A0928">
        <w:t xml:space="preserve"> </w:t>
      </w:r>
      <w:r w:rsidRPr="00562B3E">
        <w:t>в</w:t>
      </w:r>
      <w:r w:rsidR="009A0928">
        <w:t xml:space="preserve"> </w:t>
      </w:r>
      <w:r w:rsidRPr="00562B3E">
        <w:t>2014</w:t>
      </w:r>
      <w:r w:rsidR="009A0928">
        <w:t xml:space="preserve"> </w:t>
      </w:r>
      <w:r w:rsidRPr="00562B3E">
        <w:t>году.</w:t>
      </w:r>
      <w:r w:rsidR="009A0928">
        <w:t xml:space="preserve"> </w:t>
      </w:r>
      <w:r w:rsidRPr="00562B3E">
        <w:t>Разморозить</w:t>
      </w:r>
      <w:r w:rsidR="009A0928">
        <w:t xml:space="preserve"> </w:t>
      </w:r>
      <w:r w:rsidRPr="00562B3E">
        <w:t>с</w:t>
      </w:r>
      <w:r w:rsidR="009A0928">
        <w:t xml:space="preserve"> </w:t>
      </w:r>
      <w:r w:rsidRPr="00562B3E">
        <w:t>тех</w:t>
      </w:r>
      <w:r w:rsidR="009A0928">
        <w:t xml:space="preserve"> </w:t>
      </w:r>
      <w:r w:rsidRPr="00562B3E">
        <w:t>пор</w:t>
      </w:r>
      <w:r w:rsidR="009A0928">
        <w:t xml:space="preserve"> </w:t>
      </w:r>
      <w:r w:rsidRPr="00562B3E">
        <w:t>ее</w:t>
      </w:r>
      <w:r w:rsidR="009A0928">
        <w:t xml:space="preserve"> </w:t>
      </w:r>
      <w:r w:rsidRPr="00562B3E">
        <w:t>так</w:t>
      </w:r>
      <w:r w:rsidR="009A0928">
        <w:t xml:space="preserve"> </w:t>
      </w:r>
      <w:r w:rsidRPr="00562B3E">
        <w:t>пока</w:t>
      </w:r>
      <w:r w:rsidR="009A0928">
        <w:t xml:space="preserve"> </w:t>
      </w:r>
      <w:r w:rsidRPr="00562B3E">
        <w:t>и</w:t>
      </w:r>
      <w:r w:rsidR="009A0928">
        <w:t xml:space="preserve"> </w:t>
      </w:r>
      <w:r w:rsidRPr="00562B3E">
        <w:t>не</w:t>
      </w:r>
      <w:r w:rsidR="009A0928">
        <w:t xml:space="preserve"> </w:t>
      </w:r>
      <w:r w:rsidRPr="00562B3E">
        <w:t>удосужились.</w:t>
      </w:r>
      <w:r w:rsidR="009A0928">
        <w:t xml:space="preserve"> </w:t>
      </w:r>
      <w:r w:rsidRPr="00562B3E">
        <w:t>Собственно,</w:t>
      </w:r>
      <w:r w:rsidR="009A0928">
        <w:t xml:space="preserve"> </w:t>
      </w:r>
      <w:r w:rsidRPr="00562B3E">
        <w:t>именно</w:t>
      </w:r>
      <w:r w:rsidR="009A0928">
        <w:t xml:space="preserve"> </w:t>
      </w:r>
      <w:r w:rsidRPr="00562B3E">
        <w:t>поэтому-то</w:t>
      </w:r>
      <w:r w:rsidR="009A0928">
        <w:t xml:space="preserve"> </w:t>
      </w:r>
      <w:r w:rsidRPr="00562B3E">
        <w:t>у</w:t>
      </w:r>
      <w:r w:rsidR="009A0928">
        <w:t xml:space="preserve"> </w:t>
      </w:r>
      <w:r w:rsidRPr="00562B3E">
        <w:t>большинства</w:t>
      </w:r>
      <w:r w:rsidR="009A0928">
        <w:t xml:space="preserve"> </w:t>
      </w:r>
      <w:r w:rsidRPr="00562B3E">
        <w:t>современной</w:t>
      </w:r>
      <w:r w:rsidR="009A0928">
        <w:t xml:space="preserve"> </w:t>
      </w:r>
      <w:r w:rsidRPr="00562B3E">
        <w:t>молодежи</w:t>
      </w:r>
      <w:r w:rsidR="009A0928">
        <w:t xml:space="preserve"> </w:t>
      </w:r>
      <w:r w:rsidRPr="00562B3E">
        <w:t>накопительной</w:t>
      </w:r>
      <w:r w:rsidR="009A0928">
        <w:t xml:space="preserve"> </w:t>
      </w:r>
      <w:r w:rsidRPr="00562B3E">
        <w:t>пенсии</w:t>
      </w:r>
      <w:r w:rsidR="009A0928">
        <w:t xml:space="preserve"> </w:t>
      </w:r>
      <w:r w:rsidRPr="00562B3E">
        <w:t>нет.</w:t>
      </w:r>
      <w:r w:rsidR="009A0928">
        <w:t xml:space="preserve"> </w:t>
      </w:r>
      <w:r w:rsidRPr="00562B3E">
        <w:t>Есть</w:t>
      </w:r>
      <w:r w:rsidR="009A0928">
        <w:t xml:space="preserve"> </w:t>
      </w:r>
      <w:r w:rsidRPr="00562B3E">
        <w:t>она</w:t>
      </w:r>
      <w:r w:rsidR="009A0928">
        <w:t xml:space="preserve"> </w:t>
      </w:r>
      <w:r w:rsidRPr="00562B3E">
        <w:t>у</w:t>
      </w:r>
      <w:r w:rsidR="009A0928">
        <w:t xml:space="preserve"> </w:t>
      </w:r>
      <w:r w:rsidRPr="00562B3E">
        <w:t>тех,</w:t>
      </w:r>
      <w:r w:rsidR="009A0928">
        <w:t xml:space="preserve"> </w:t>
      </w:r>
      <w:r w:rsidRPr="00562B3E">
        <w:t>кто</w:t>
      </w:r>
      <w:r w:rsidR="009A0928">
        <w:t xml:space="preserve"> </w:t>
      </w:r>
      <w:r w:rsidRPr="00562B3E">
        <w:t>официально</w:t>
      </w:r>
      <w:r w:rsidR="009A0928">
        <w:t xml:space="preserve"> </w:t>
      </w:r>
      <w:r w:rsidRPr="00562B3E">
        <w:t>работал</w:t>
      </w:r>
      <w:r w:rsidR="009A0928">
        <w:t xml:space="preserve"> </w:t>
      </w:r>
      <w:r w:rsidRPr="00562B3E">
        <w:t>с</w:t>
      </w:r>
      <w:r w:rsidR="009A0928">
        <w:t xml:space="preserve"> </w:t>
      </w:r>
      <w:r w:rsidRPr="00562B3E">
        <w:t>2002</w:t>
      </w:r>
      <w:r w:rsidR="009A0928">
        <w:t xml:space="preserve"> </w:t>
      </w:r>
      <w:r w:rsidRPr="00562B3E">
        <w:t>по</w:t>
      </w:r>
      <w:r w:rsidR="009A0928">
        <w:t xml:space="preserve"> </w:t>
      </w:r>
      <w:r w:rsidRPr="00562B3E">
        <w:t>2013</w:t>
      </w:r>
      <w:r w:rsidR="009A0928">
        <w:t xml:space="preserve"> </w:t>
      </w:r>
      <w:r w:rsidRPr="00562B3E">
        <w:t>год</w:t>
      </w:r>
      <w:r w:rsidR="009A0928">
        <w:t xml:space="preserve"> </w:t>
      </w:r>
      <w:r w:rsidRPr="00562B3E">
        <w:t>включительно.</w:t>
      </w:r>
      <w:r w:rsidR="009A0928">
        <w:t xml:space="preserve"> </w:t>
      </w:r>
      <w:r w:rsidRPr="00562B3E">
        <w:t>Да</w:t>
      </w:r>
      <w:r w:rsidR="009A0928">
        <w:t xml:space="preserve"> </w:t>
      </w:r>
      <w:r w:rsidRPr="00562B3E">
        <w:t>и</w:t>
      </w:r>
      <w:r w:rsidR="009A0928">
        <w:t xml:space="preserve"> </w:t>
      </w:r>
      <w:r w:rsidRPr="00562B3E">
        <w:t>то</w:t>
      </w:r>
      <w:r w:rsidR="009A0928">
        <w:t xml:space="preserve"> </w:t>
      </w:r>
      <w:r w:rsidRPr="00562B3E">
        <w:t>не</w:t>
      </w:r>
      <w:r w:rsidR="009A0928">
        <w:t xml:space="preserve"> </w:t>
      </w:r>
      <w:r w:rsidRPr="00562B3E">
        <w:t>у</w:t>
      </w:r>
      <w:r w:rsidR="009A0928">
        <w:t xml:space="preserve"> </w:t>
      </w:r>
      <w:r w:rsidRPr="00562B3E">
        <w:t>всех,</w:t>
      </w:r>
      <w:r w:rsidR="009A0928">
        <w:t xml:space="preserve"> </w:t>
      </w:r>
      <w:r w:rsidRPr="00562B3E">
        <w:t>а</w:t>
      </w:r>
      <w:r w:rsidR="009A0928">
        <w:t xml:space="preserve"> </w:t>
      </w:r>
      <w:r w:rsidRPr="00562B3E">
        <w:t>только</w:t>
      </w:r>
      <w:r w:rsidR="009A0928">
        <w:t xml:space="preserve"> </w:t>
      </w:r>
      <w:r w:rsidRPr="00562B3E">
        <w:t>у</w:t>
      </w:r>
      <w:r w:rsidR="009A0928">
        <w:t xml:space="preserve"> </w:t>
      </w:r>
      <w:r w:rsidRPr="00562B3E">
        <w:t>лиц</w:t>
      </w:r>
      <w:r w:rsidR="009A0928">
        <w:t xml:space="preserve"> </w:t>
      </w:r>
      <w:r w:rsidRPr="00562B3E">
        <w:t>1967</w:t>
      </w:r>
      <w:r w:rsidR="009A0928">
        <w:t xml:space="preserve"> </w:t>
      </w:r>
      <w:r w:rsidRPr="00562B3E">
        <w:t>года</w:t>
      </w:r>
      <w:r w:rsidR="009A0928">
        <w:t xml:space="preserve"> </w:t>
      </w:r>
      <w:r w:rsidRPr="00562B3E">
        <w:t>рождения</w:t>
      </w:r>
      <w:r w:rsidR="009A0928">
        <w:t xml:space="preserve"> </w:t>
      </w:r>
      <w:r w:rsidRPr="00562B3E">
        <w:t>или</w:t>
      </w:r>
      <w:r w:rsidR="009A0928">
        <w:t xml:space="preserve"> </w:t>
      </w:r>
      <w:r w:rsidRPr="00562B3E">
        <w:t>моложе.</w:t>
      </w:r>
    </w:p>
    <w:p w14:paraId="5C951357" w14:textId="77777777" w:rsidR="009C17A8" w:rsidRPr="00562B3E" w:rsidRDefault="009C17A8" w:rsidP="009C17A8">
      <w:r w:rsidRPr="00562B3E">
        <w:t>При</w:t>
      </w:r>
      <w:r w:rsidR="009A0928">
        <w:t xml:space="preserve"> </w:t>
      </w:r>
      <w:r w:rsidRPr="00562B3E">
        <w:t>том,</w:t>
      </w:r>
      <w:r w:rsidR="009A0928">
        <w:t xml:space="preserve"> </w:t>
      </w:r>
      <w:r w:rsidRPr="00562B3E">
        <w:t>что</w:t>
      </w:r>
      <w:r w:rsidR="009A0928">
        <w:t xml:space="preserve"> </w:t>
      </w:r>
      <w:r w:rsidRPr="00562B3E">
        <w:t>накопительная</w:t>
      </w:r>
      <w:r w:rsidR="009A0928">
        <w:t xml:space="preserve"> </w:t>
      </w:r>
      <w:r w:rsidRPr="00562B3E">
        <w:t>пенсия</w:t>
      </w:r>
      <w:r w:rsidR="009A0928">
        <w:t xml:space="preserve"> </w:t>
      </w:r>
      <w:r w:rsidRPr="00562B3E">
        <w:t>заморожена,</w:t>
      </w:r>
      <w:r w:rsidR="009A0928">
        <w:t xml:space="preserve"> </w:t>
      </w:r>
      <w:r w:rsidRPr="00562B3E">
        <w:t>переводить</w:t>
      </w:r>
      <w:r w:rsidR="009A0928">
        <w:t xml:space="preserve"> </w:t>
      </w:r>
      <w:r w:rsidRPr="00562B3E">
        <w:t>ее</w:t>
      </w:r>
      <w:r w:rsidR="009A0928">
        <w:t xml:space="preserve"> </w:t>
      </w:r>
      <w:r w:rsidRPr="00562B3E">
        <w:t>из</w:t>
      </w:r>
      <w:r w:rsidR="009A0928">
        <w:t xml:space="preserve"> </w:t>
      </w:r>
      <w:r w:rsidRPr="00562B3E">
        <w:t>СФР</w:t>
      </w:r>
      <w:r w:rsidR="009A0928">
        <w:t xml:space="preserve"> </w:t>
      </w:r>
      <w:r w:rsidRPr="00562B3E">
        <w:t>в</w:t>
      </w:r>
      <w:r w:rsidR="009A0928">
        <w:t xml:space="preserve"> </w:t>
      </w:r>
      <w:r w:rsidRPr="00562B3E">
        <w:t>НПФ</w:t>
      </w:r>
      <w:r w:rsidR="009A0928">
        <w:t xml:space="preserve"> </w:t>
      </w:r>
      <w:r w:rsidRPr="00562B3E">
        <w:t>или</w:t>
      </w:r>
      <w:r w:rsidR="009A0928">
        <w:t xml:space="preserve"> </w:t>
      </w:r>
      <w:r w:rsidRPr="00562B3E">
        <w:t>между</w:t>
      </w:r>
      <w:r w:rsidR="009A0928">
        <w:t xml:space="preserve"> </w:t>
      </w:r>
      <w:r w:rsidRPr="00562B3E">
        <w:t>негосударственными</w:t>
      </w:r>
      <w:r w:rsidR="009A0928">
        <w:t xml:space="preserve"> </w:t>
      </w:r>
      <w:r w:rsidRPr="00562B3E">
        <w:t>пенсионными</w:t>
      </w:r>
      <w:r w:rsidR="009A0928">
        <w:t xml:space="preserve"> </w:t>
      </w:r>
      <w:r w:rsidRPr="00562B3E">
        <w:t>фондами</w:t>
      </w:r>
      <w:r w:rsidR="009A0928">
        <w:t xml:space="preserve"> </w:t>
      </w:r>
      <w:r w:rsidRPr="00562B3E">
        <w:t>вполне</w:t>
      </w:r>
      <w:r w:rsidR="009A0928">
        <w:t xml:space="preserve"> </w:t>
      </w:r>
      <w:r w:rsidRPr="00562B3E">
        <w:t>законно.</w:t>
      </w:r>
      <w:r w:rsidR="009A0928">
        <w:t xml:space="preserve"> </w:t>
      </w:r>
      <w:r w:rsidRPr="00562B3E">
        <w:t>Стоит</w:t>
      </w:r>
      <w:r w:rsidR="009A0928">
        <w:t xml:space="preserve"> </w:t>
      </w:r>
      <w:r w:rsidRPr="00562B3E">
        <w:t>лишь</w:t>
      </w:r>
      <w:r w:rsidR="009A0928">
        <w:t xml:space="preserve"> </w:t>
      </w:r>
      <w:r w:rsidRPr="00562B3E">
        <w:t>подать</w:t>
      </w:r>
      <w:r w:rsidR="009A0928">
        <w:t xml:space="preserve"> </w:t>
      </w:r>
      <w:r w:rsidRPr="00562B3E">
        <w:t>заявление</w:t>
      </w:r>
      <w:r w:rsidR="009A0928">
        <w:t xml:space="preserve"> </w:t>
      </w:r>
      <w:r w:rsidRPr="00562B3E">
        <w:t>на</w:t>
      </w:r>
      <w:r w:rsidR="009A0928">
        <w:t xml:space="preserve"> </w:t>
      </w:r>
      <w:r w:rsidRPr="00562B3E">
        <w:t>переход.</w:t>
      </w:r>
      <w:r w:rsidR="009A0928">
        <w:t xml:space="preserve"> </w:t>
      </w:r>
      <w:r w:rsidRPr="00562B3E">
        <w:t>Стоит</w:t>
      </w:r>
      <w:r w:rsidR="009A0928">
        <w:t xml:space="preserve"> </w:t>
      </w:r>
      <w:r w:rsidRPr="00562B3E">
        <w:t>отметить,</w:t>
      </w:r>
      <w:r w:rsidR="009A0928">
        <w:t xml:space="preserve"> </w:t>
      </w:r>
      <w:r w:rsidRPr="00562B3E">
        <w:t>что</w:t>
      </w:r>
      <w:r w:rsidR="009A0928">
        <w:t xml:space="preserve"> </w:t>
      </w:r>
      <w:r w:rsidRPr="00562B3E">
        <w:t>в</w:t>
      </w:r>
      <w:r w:rsidR="009A0928">
        <w:t xml:space="preserve"> </w:t>
      </w:r>
      <w:r w:rsidRPr="00562B3E">
        <w:t>этом</w:t>
      </w:r>
      <w:r w:rsidR="009A0928">
        <w:t xml:space="preserve"> </w:t>
      </w:r>
      <w:r w:rsidRPr="00562B3E">
        <w:t>отношении</w:t>
      </w:r>
      <w:r w:rsidR="009A0928">
        <w:t xml:space="preserve"> </w:t>
      </w:r>
      <w:r w:rsidRPr="00562B3E">
        <w:t>надо</w:t>
      </w:r>
      <w:r w:rsidR="009A0928">
        <w:t xml:space="preserve"> </w:t>
      </w:r>
      <w:r w:rsidRPr="00562B3E">
        <w:t>быть</w:t>
      </w:r>
      <w:r w:rsidR="009A0928">
        <w:t xml:space="preserve"> </w:t>
      </w:r>
      <w:r w:rsidRPr="00562B3E">
        <w:t>осторожными.</w:t>
      </w:r>
      <w:r w:rsidR="009A0928">
        <w:t xml:space="preserve"> </w:t>
      </w:r>
      <w:r w:rsidRPr="00562B3E">
        <w:t>Дело</w:t>
      </w:r>
      <w:r w:rsidR="009A0928">
        <w:t xml:space="preserve"> </w:t>
      </w:r>
      <w:r w:rsidRPr="00562B3E">
        <w:t>в</w:t>
      </w:r>
      <w:r w:rsidR="009A0928">
        <w:t xml:space="preserve"> </w:t>
      </w:r>
      <w:r w:rsidRPr="00562B3E">
        <w:t>том,</w:t>
      </w:r>
      <w:r w:rsidR="009A0928">
        <w:t xml:space="preserve"> </w:t>
      </w:r>
      <w:r w:rsidRPr="00562B3E">
        <w:t>что</w:t>
      </w:r>
      <w:r w:rsidR="009A0928">
        <w:t xml:space="preserve"> </w:t>
      </w:r>
      <w:r w:rsidRPr="00562B3E">
        <w:t>переход</w:t>
      </w:r>
      <w:r w:rsidR="009A0928">
        <w:t xml:space="preserve"> </w:t>
      </w:r>
      <w:r w:rsidRPr="00562B3E">
        <w:t>может</w:t>
      </w:r>
      <w:r w:rsidR="009A0928">
        <w:t xml:space="preserve"> </w:t>
      </w:r>
      <w:r w:rsidRPr="00562B3E">
        <w:t>быть</w:t>
      </w:r>
      <w:r w:rsidR="009A0928">
        <w:t xml:space="preserve"> </w:t>
      </w:r>
      <w:r w:rsidRPr="00562B3E">
        <w:t>срочным</w:t>
      </w:r>
      <w:r w:rsidR="009A0928">
        <w:t xml:space="preserve"> </w:t>
      </w:r>
      <w:r w:rsidRPr="00562B3E">
        <w:t>и</w:t>
      </w:r>
      <w:r w:rsidR="009A0928">
        <w:t xml:space="preserve"> </w:t>
      </w:r>
      <w:r w:rsidRPr="00562B3E">
        <w:t>досрочным.</w:t>
      </w:r>
      <w:r w:rsidR="009A0928">
        <w:t xml:space="preserve"> </w:t>
      </w:r>
      <w:r w:rsidRPr="00562B3E">
        <w:t>Во</w:t>
      </w:r>
      <w:r w:rsidR="009A0928">
        <w:t xml:space="preserve"> </w:t>
      </w:r>
      <w:r w:rsidRPr="00562B3E">
        <w:t>втором</w:t>
      </w:r>
      <w:r w:rsidR="009A0928">
        <w:t xml:space="preserve"> </w:t>
      </w:r>
      <w:r w:rsidRPr="00562B3E">
        <w:t>случае</w:t>
      </w:r>
      <w:r w:rsidR="009A0928">
        <w:t xml:space="preserve"> </w:t>
      </w:r>
      <w:r w:rsidRPr="00562B3E">
        <w:t>вы</w:t>
      </w:r>
      <w:r w:rsidR="009A0928">
        <w:t xml:space="preserve"> </w:t>
      </w:r>
      <w:r w:rsidRPr="00562B3E">
        <w:t>можете</w:t>
      </w:r>
      <w:r w:rsidR="009A0928">
        <w:t xml:space="preserve"> </w:t>
      </w:r>
      <w:r w:rsidRPr="00562B3E">
        <w:t>потерять</w:t>
      </w:r>
      <w:r w:rsidR="009A0928">
        <w:t xml:space="preserve"> </w:t>
      </w:r>
      <w:r w:rsidRPr="00562B3E">
        <w:t>инвестиционный</w:t>
      </w:r>
      <w:r w:rsidR="009A0928">
        <w:t xml:space="preserve"> </w:t>
      </w:r>
      <w:r w:rsidRPr="00562B3E">
        <w:t>доход</w:t>
      </w:r>
      <w:r w:rsidR="009A0928">
        <w:t xml:space="preserve"> </w:t>
      </w:r>
      <w:r w:rsidRPr="00562B3E">
        <w:t>по</w:t>
      </w:r>
      <w:r w:rsidR="009A0928">
        <w:t xml:space="preserve"> </w:t>
      </w:r>
      <w:r w:rsidRPr="00562B3E">
        <w:t>накоплениям.</w:t>
      </w:r>
      <w:r w:rsidR="009A0928">
        <w:t xml:space="preserve"> </w:t>
      </w:r>
      <w:r w:rsidRPr="00562B3E">
        <w:t>Поэтому</w:t>
      </w:r>
      <w:r w:rsidR="009A0928">
        <w:t xml:space="preserve"> </w:t>
      </w:r>
      <w:r w:rsidRPr="00562B3E">
        <w:t>следите</w:t>
      </w:r>
      <w:r w:rsidR="009A0928">
        <w:t xml:space="preserve"> </w:t>
      </w:r>
      <w:r w:rsidRPr="00562B3E">
        <w:t>за</w:t>
      </w:r>
      <w:r w:rsidR="009A0928">
        <w:t xml:space="preserve"> </w:t>
      </w:r>
      <w:r w:rsidRPr="00562B3E">
        <w:t>сроками</w:t>
      </w:r>
      <w:r w:rsidR="009A0928">
        <w:t xml:space="preserve"> </w:t>
      </w:r>
      <w:r w:rsidRPr="00562B3E">
        <w:t>перехода.</w:t>
      </w:r>
    </w:p>
    <w:p w14:paraId="5E13CF03" w14:textId="77777777" w:rsidR="009C17A8" w:rsidRPr="00562B3E" w:rsidRDefault="008C0068" w:rsidP="009C17A8">
      <w:r w:rsidRPr="00562B3E">
        <w:t>КАК</w:t>
      </w:r>
      <w:r w:rsidR="009A0928">
        <w:t xml:space="preserve"> </w:t>
      </w:r>
      <w:r w:rsidRPr="00562B3E">
        <w:t>РАБОТАЮТ</w:t>
      </w:r>
      <w:r w:rsidR="009A0928">
        <w:t xml:space="preserve"> </w:t>
      </w:r>
      <w:r w:rsidRPr="00562B3E">
        <w:t>ПЕНСИОННЫЕ</w:t>
      </w:r>
      <w:r w:rsidR="009A0928">
        <w:t xml:space="preserve"> </w:t>
      </w:r>
      <w:r w:rsidRPr="00562B3E">
        <w:t>СХЕМЫ</w:t>
      </w:r>
    </w:p>
    <w:p w14:paraId="38F9A133" w14:textId="77777777" w:rsidR="009C17A8" w:rsidRPr="00562B3E" w:rsidRDefault="009C17A8" w:rsidP="009C17A8">
      <w:r w:rsidRPr="00562B3E">
        <w:lastRenderedPageBreak/>
        <w:t>Негосударственная</w:t>
      </w:r>
      <w:r w:rsidR="009A0928">
        <w:t xml:space="preserve"> </w:t>
      </w:r>
      <w:r w:rsidRPr="00562B3E">
        <w:t>пенсия</w:t>
      </w:r>
      <w:r w:rsidR="009A0928">
        <w:t xml:space="preserve"> - </w:t>
      </w:r>
      <w:r w:rsidRPr="00562B3E">
        <w:t>это</w:t>
      </w:r>
      <w:r w:rsidR="009A0928">
        <w:t xml:space="preserve"> </w:t>
      </w:r>
      <w:r w:rsidRPr="00562B3E">
        <w:t>та</w:t>
      </w:r>
      <w:r w:rsidR="009A0928">
        <w:t xml:space="preserve"> </w:t>
      </w:r>
      <w:r w:rsidRPr="00562B3E">
        <w:t>часть,</w:t>
      </w:r>
      <w:r w:rsidR="009A0928">
        <w:t xml:space="preserve"> </w:t>
      </w:r>
      <w:r w:rsidRPr="00562B3E">
        <w:t>которая</w:t>
      </w:r>
      <w:r w:rsidR="009A0928">
        <w:t xml:space="preserve"> </w:t>
      </w:r>
      <w:r w:rsidRPr="00562B3E">
        <w:t>формируется</w:t>
      </w:r>
      <w:r w:rsidR="009A0928">
        <w:t xml:space="preserve"> </w:t>
      </w:r>
      <w:r w:rsidRPr="00562B3E">
        <w:t>по</w:t>
      </w:r>
      <w:r w:rsidR="009A0928">
        <w:t xml:space="preserve"> </w:t>
      </w:r>
      <w:r w:rsidRPr="00562B3E">
        <w:t>собственному</w:t>
      </w:r>
      <w:r w:rsidR="009A0928">
        <w:t xml:space="preserve"> </w:t>
      </w:r>
      <w:r w:rsidRPr="00562B3E">
        <w:t>желанию</w:t>
      </w:r>
      <w:r w:rsidR="009A0928">
        <w:t xml:space="preserve"> </w:t>
      </w:r>
      <w:r w:rsidRPr="00562B3E">
        <w:t>или</w:t>
      </w:r>
      <w:r w:rsidR="009A0928">
        <w:t xml:space="preserve"> </w:t>
      </w:r>
      <w:r w:rsidRPr="00562B3E">
        <w:t>волеизъявлению</w:t>
      </w:r>
      <w:r w:rsidR="009A0928">
        <w:t xml:space="preserve"> </w:t>
      </w:r>
      <w:r w:rsidRPr="00562B3E">
        <w:t>работодателя.</w:t>
      </w:r>
      <w:r w:rsidR="009A0928">
        <w:t xml:space="preserve"> </w:t>
      </w:r>
      <w:r w:rsidRPr="00562B3E">
        <w:t>Собственно,</w:t>
      </w:r>
      <w:r w:rsidR="009A0928">
        <w:t xml:space="preserve"> </w:t>
      </w:r>
      <w:r w:rsidRPr="00562B3E">
        <w:t>от</w:t>
      </w:r>
      <w:r w:rsidR="009A0928">
        <w:t xml:space="preserve"> </w:t>
      </w:r>
      <w:r w:rsidRPr="00562B3E">
        <w:t>этого-то</w:t>
      </w:r>
      <w:r w:rsidR="009A0928">
        <w:t xml:space="preserve"> </w:t>
      </w:r>
      <w:r w:rsidRPr="00562B3E">
        <w:t>и</w:t>
      </w:r>
      <w:r w:rsidR="009A0928">
        <w:t xml:space="preserve"> </w:t>
      </w:r>
      <w:r w:rsidRPr="00562B3E">
        <w:t>идет</w:t>
      </w:r>
      <w:r w:rsidR="009A0928">
        <w:t xml:space="preserve"> </w:t>
      </w:r>
      <w:r w:rsidRPr="00562B3E">
        <w:t>разделение</w:t>
      </w:r>
      <w:r w:rsidR="009A0928">
        <w:t xml:space="preserve"> </w:t>
      </w:r>
      <w:r w:rsidRPr="00562B3E">
        <w:t>на</w:t>
      </w:r>
      <w:r w:rsidR="009A0928">
        <w:t xml:space="preserve"> </w:t>
      </w:r>
      <w:r w:rsidRPr="00562B3E">
        <w:t>корпоративные</w:t>
      </w:r>
      <w:r w:rsidR="009A0928">
        <w:t xml:space="preserve"> </w:t>
      </w:r>
      <w:r w:rsidRPr="00562B3E">
        <w:t>программы</w:t>
      </w:r>
      <w:r w:rsidR="009A0928">
        <w:t xml:space="preserve"> </w:t>
      </w:r>
      <w:r w:rsidRPr="00562B3E">
        <w:t>и</w:t>
      </w:r>
      <w:r w:rsidR="009A0928">
        <w:t xml:space="preserve"> </w:t>
      </w:r>
      <w:r w:rsidRPr="00562B3E">
        <w:t>схемы</w:t>
      </w:r>
      <w:r w:rsidR="009A0928">
        <w:t xml:space="preserve"> </w:t>
      </w:r>
      <w:r w:rsidRPr="00562B3E">
        <w:t>для</w:t>
      </w:r>
      <w:r w:rsidR="009A0928">
        <w:t xml:space="preserve"> </w:t>
      </w:r>
      <w:r w:rsidRPr="00562B3E">
        <w:t>физических</w:t>
      </w:r>
      <w:r w:rsidR="009A0928">
        <w:t xml:space="preserve"> </w:t>
      </w:r>
      <w:r w:rsidRPr="00562B3E">
        <w:t>лиц.</w:t>
      </w:r>
      <w:r w:rsidR="009A0928">
        <w:t xml:space="preserve"> </w:t>
      </w:r>
      <w:r w:rsidRPr="00562B3E">
        <w:t>Рассмотрим</w:t>
      </w:r>
      <w:r w:rsidR="009A0928">
        <w:t xml:space="preserve"> </w:t>
      </w:r>
      <w:r w:rsidRPr="00562B3E">
        <w:t>подробно</w:t>
      </w:r>
      <w:r w:rsidR="009A0928">
        <w:t xml:space="preserve"> </w:t>
      </w:r>
      <w:r w:rsidRPr="00562B3E">
        <w:t>и</w:t>
      </w:r>
      <w:r w:rsidR="009A0928">
        <w:t xml:space="preserve"> </w:t>
      </w:r>
      <w:r w:rsidRPr="00562B3E">
        <w:t>те,</w:t>
      </w:r>
      <w:r w:rsidR="009A0928">
        <w:t xml:space="preserve"> </w:t>
      </w:r>
      <w:r w:rsidRPr="00562B3E">
        <w:t>и</w:t>
      </w:r>
      <w:r w:rsidR="009A0928">
        <w:t xml:space="preserve"> </w:t>
      </w:r>
      <w:r w:rsidRPr="00562B3E">
        <w:t>другие</w:t>
      </w:r>
      <w:r w:rsidR="009A0928">
        <w:t xml:space="preserve"> </w:t>
      </w:r>
      <w:r w:rsidRPr="00562B3E">
        <w:t>в</w:t>
      </w:r>
      <w:r w:rsidR="009A0928">
        <w:t xml:space="preserve"> </w:t>
      </w:r>
      <w:r w:rsidRPr="00562B3E">
        <w:t>НПФ</w:t>
      </w:r>
      <w:r w:rsidR="009A0928">
        <w:t xml:space="preserve"> «</w:t>
      </w:r>
      <w:r w:rsidRPr="00562B3E">
        <w:t>Транснефть</w:t>
      </w:r>
      <w:r w:rsidR="009A0928">
        <w:t>»</w:t>
      </w:r>
      <w:r w:rsidRPr="00562B3E">
        <w:t>.</w:t>
      </w:r>
    </w:p>
    <w:p w14:paraId="5BA9E5B6" w14:textId="77777777" w:rsidR="009C17A8" w:rsidRPr="00562B3E" w:rsidRDefault="009C17A8" w:rsidP="009C17A8">
      <w:r w:rsidRPr="00562B3E">
        <w:t>Корпоративная</w:t>
      </w:r>
      <w:r w:rsidR="009A0928">
        <w:t xml:space="preserve"> </w:t>
      </w:r>
      <w:r w:rsidRPr="00562B3E">
        <w:t>негосударственная</w:t>
      </w:r>
      <w:r w:rsidR="009A0928">
        <w:t xml:space="preserve"> </w:t>
      </w:r>
      <w:r w:rsidRPr="00562B3E">
        <w:t>пенсия</w:t>
      </w:r>
      <w:r w:rsidR="009A0928">
        <w:t xml:space="preserve"> </w:t>
      </w:r>
      <w:r w:rsidRPr="00562B3E">
        <w:t>устанавливается</w:t>
      </w:r>
      <w:r w:rsidR="009A0928">
        <w:t xml:space="preserve"> </w:t>
      </w:r>
      <w:r w:rsidRPr="00562B3E">
        <w:t>организациями</w:t>
      </w:r>
      <w:r w:rsidR="009A0928">
        <w:t xml:space="preserve"> </w:t>
      </w:r>
      <w:r w:rsidRPr="00562B3E">
        <w:t>для</w:t>
      </w:r>
      <w:r w:rsidR="009A0928">
        <w:t xml:space="preserve"> </w:t>
      </w:r>
      <w:r w:rsidRPr="00562B3E">
        <w:t>того,</w:t>
      </w:r>
      <w:r w:rsidR="009A0928">
        <w:t xml:space="preserve"> </w:t>
      </w:r>
      <w:r w:rsidRPr="00562B3E">
        <w:t>чтобы</w:t>
      </w:r>
      <w:r w:rsidR="009A0928">
        <w:t xml:space="preserve"> </w:t>
      </w:r>
      <w:r w:rsidRPr="00562B3E">
        <w:t>сохранить</w:t>
      </w:r>
      <w:r w:rsidR="009A0928">
        <w:t xml:space="preserve"> </w:t>
      </w:r>
      <w:r w:rsidRPr="00562B3E">
        <w:t>важных</w:t>
      </w:r>
      <w:r w:rsidR="009A0928">
        <w:t xml:space="preserve"> </w:t>
      </w:r>
      <w:r w:rsidRPr="00562B3E">
        <w:t>сотрудников</w:t>
      </w:r>
      <w:r w:rsidR="009A0928">
        <w:t xml:space="preserve"> </w:t>
      </w:r>
      <w:r w:rsidRPr="00562B3E">
        <w:t>у</w:t>
      </w:r>
      <w:r w:rsidR="009A0928">
        <w:t xml:space="preserve"> </w:t>
      </w:r>
      <w:r w:rsidRPr="00562B3E">
        <w:t>себя,</w:t>
      </w:r>
      <w:r w:rsidR="009A0928">
        <w:t xml:space="preserve"> </w:t>
      </w:r>
      <w:r w:rsidRPr="00562B3E">
        <w:t>а</w:t>
      </w:r>
      <w:r w:rsidR="009A0928">
        <w:t xml:space="preserve"> </w:t>
      </w:r>
      <w:r w:rsidRPr="00562B3E">
        <w:t>также</w:t>
      </w:r>
      <w:r w:rsidR="009A0928">
        <w:t xml:space="preserve"> </w:t>
      </w:r>
      <w:r w:rsidRPr="00562B3E">
        <w:t>чтобы</w:t>
      </w:r>
      <w:r w:rsidR="009A0928">
        <w:t xml:space="preserve"> </w:t>
      </w:r>
      <w:r w:rsidRPr="00562B3E">
        <w:t>сократить</w:t>
      </w:r>
      <w:r w:rsidR="009A0928">
        <w:t xml:space="preserve"> </w:t>
      </w:r>
      <w:r w:rsidRPr="00562B3E">
        <w:t>налогооблагаемую</w:t>
      </w:r>
      <w:r w:rsidR="009A0928">
        <w:t xml:space="preserve"> </w:t>
      </w:r>
      <w:r w:rsidRPr="00562B3E">
        <w:t>базу</w:t>
      </w:r>
      <w:r w:rsidR="009A0928">
        <w:t xml:space="preserve"> </w:t>
      </w:r>
      <w:r w:rsidRPr="00562B3E">
        <w:t>по</w:t>
      </w:r>
      <w:r w:rsidR="009A0928">
        <w:t xml:space="preserve"> </w:t>
      </w:r>
      <w:r w:rsidRPr="00562B3E">
        <w:t>налогу</w:t>
      </w:r>
      <w:r w:rsidR="009A0928">
        <w:t xml:space="preserve"> </w:t>
      </w:r>
      <w:r w:rsidRPr="00562B3E">
        <w:t>на</w:t>
      </w:r>
      <w:r w:rsidR="009A0928">
        <w:t xml:space="preserve"> </w:t>
      </w:r>
      <w:r w:rsidRPr="00562B3E">
        <w:t>прибыль</w:t>
      </w:r>
      <w:r w:rsidR="009A0928">
        <w:t xml:space="preserve"> </w:t>
      </w:r>
      <w:r w:rsidRPr="00562B3E">
        <w:t>и</w:t>
      </w:r>
      <w:r w:rsidR="009A0928">
        <w:t xml:space="preserve"> </w:t>
      </w:r>
      <w:r w:rsidRPr="00562B3E">
        <w:t>не</w:t>
      </w:r>
      <w:r w:rsidR="009A0928">
        <w:t xml:space="preserve"> </w:t>
      </w:r>
      <w:r w:rsidRPr="00562B3E">
        <w:t>платить</w:t>
      </w:r>
      <w:r w:rsidR="009A0928">
        <w:t xml:space="preserve"> </w:t>
      </w:r>
      <w:r w:rsidRPr="00562B3E">
        <w:t>социальные</w:t>
      </w:r>
      <w:r w:rsidR="009A0928">
        <w:t xml:space="preserve"> </w:t>
      </w:r>
      <w:r w:rsidRPr="00562B3E">
        <w:t>взносы.</w:t>
      </w:r>
      <w:r w:rsidR="009A0928">
        <w:t xml:space="preserve"> </w:t>
      </w:r>
      <w:r w:rsidRPr="00562B3E">
        <w:t>Делают</w:t>
      </w:r>
      <w:r w:rsidR="009A0928">
        <w:t xml:space="preserve"> </w:t>
      </w:r>
      <w:r w:rsidRPr="00562B3E">
        <w:t>это</w:t>
      </w:r>
      <w:r w:rsidR="009A0928">
        <w:t xml:space="preserve"> </w:t>
      </w:r>
      <w:r w:rsidRPr="00562B3E">
        <w:t>далеко</w:t>
      </w:r>
      <w:r w:rsidR="009A0928">
        <w:t xml:space="preserve"> </w:t>
      </w:r>
      <w:r w:rsidRPr="00562B3E">
        <w:t>не</w:t>
      </w:r>
      <w:r w:rsidR="009A0928">
        <w:t xml:space="preserve"> </w:t>
      </w:r>
      <w:r w:rsidRPr="00562B3E">
        <w:t>все</w:t>
      </w:r>
      <w:r w:rsidR="009A0928">
        <w:t xml:space="preserve"> </w:t>
      </w:r>
      <w:r w:rsidRPr="00562B3E">
        <w:t>организации,</w:t>
      </w:r>
      <w:r w:rsidR="009A0928">
        <w:t xml:space="preserve"> </w:t>
      </w:r>
      <w:r w:rsidRPr="00562B3E">
        <w:t>а</w:t>
      </w:r>
      <w:r w:rsidR="009A0928">
        <w:t xml:space="preserve"> </w:t>
      </w:r>
      <w:r w:rsidRPr="00562B3E">
        <w:t>только</w:t>
      </w:r>
      <w:r w:rsidR="009A0928">
        <w:t xml:space="preserve"> </w:t>
      </w:r>
      <w:r w:rsidRPr="00562B3E">
        <w:t>самые</w:t>
      </w:r>
      <w:r w:rsidR="009A0928">
        <w:t xml:space="preserve"> </w:t>
      </w:r>
      <w:r w:rsidRPr="00562B3E">
        <w:t>продвинутые.</w:t>
      </w:r>
      <w:r w:rsidR="009A0928">
        <w:t xml:space="preserve"> </w:t>
      </w:r>
      <w:r w:rsidRPr="00562B3E">
        <w:t>Размер</w:t>
      </w:r>
      <w:r w:rsidR="009A0928">
        <w:t xml:space="preserve"> </w:t>
      </w:r>
      <w:r w:rsidRPr="00562B3E">
        <w:t>корпоративной</w:t>
      </w:r>
      <w:r w:rsidR="009A0928">
        <w:t xml:space="preserve"> </w:t>
      </w:r>
      <w:r w:rsidRPr="00562B3E">
        <w:t>пенсии</w:t>
      </w:r>
      <w:r w:rsidR="009A0928">
        <w:t xml:space="preserve"> </w:t>
      </w:r>
      <w:r w:rsidRPr="00562B3E">
        <w:t>зависит</w:t>
      </w:r>
      <w:r w:rsidR="009A0928">
        <w:t xml:space="preserve"> </w:t>
      </w:r>
      <w:r w:rsidRPr="00562B3E">
        <w:t>от</w:t>
      </w:r>
      <w:r w:rsidR="009A0928">
        <w:t xml:space="preserve"> </w:t>
      </w:r>
      <w:r w:rsidRPr="00562B3E">
        <w:t>размера</w:t>
      </w:r>
      <w:r w:rsidR="009A0928">
        <w:t xml:space="preserve"> </w:t>
      </w:r>
      <w:r w:rsidRPr="00562B3E">
        <w:t>компании,</w:t>
      </w:r>
      <w:r w:rsidR="009A0928">
        <w:t xml:space="preserve"> </w:t>
      </w:r>
      <w:r w:rsidRPr="00562B3E">
        <w:t>компетенций</w:t>
      </w:r>
      <w:r w:rsidR="009A0928">
        <w:t xml:space="preserve"> </w:t>
      </w:r>
      <w:r w:rsidRPr="00562B3E">
        <w:t>сотрудников</w:t>
      </w:r>
      <w:r w:rsidR="009A0928">
        <w:t xml:space="preserve"> </w:t>
      </w:r>
      <w:r w:rsidRPr="00562B3E">
        <w:t>и</w:t>
      </w:r>
      <w:r w:rsidR="009A0928">
        <w:t xml:space="preserve"> </w:t>
      </w:r>
      <w:r w:rsidRPr="00562B3E">
        <w:t>других</w:t>
      </w:r>
      <w:r w:rsidR="009A0928">
        <w:t xml:space="preserve"> </w:t>
      </w:r>
      <w:r w:rsidRPr="00562B3E">
        <w:t>факторов.</w:t>
      </w:r>
      <w:r w:rsidR="009A0928">
        <w:t xml:space="preserve"> </w:t>
      </w:r>
      <w:r w:rsidRPr="00562B3E">
        <w:t>В</w:t>
      </w:r>
      <w:r w:rsidR="009A0928">
        <w:t xml:space="preserve"> </w:t>
      </w:r>
      <w:r w:rsidRPr="00562B3E">
        <w:t>НПФ</w:t>
      </w:r>
      <w:r w:rsidR="009A0928">
        <w:t xml:space="preserve"> «</w:t>
      </w:r>
      <w:r w:rsidRPr="00562B3E">
        <w:t>Транснефть</w:t>
      </w:r>
      <w:r w:rsidR="009A0928">
        <w:t xml:space="preserve">» </w:t>
      </w:r>
      <w:r w:rsidRPr="00562B3E">
        <w:t>целых</w:t>
      </w:r>
      <w:r w:rsidR="009A0928">
        <w:t xml:space="preserve"> </w:t>
      </w:r>
      <w:r w:rsidRPr="00562B3E">
        <w:t>десять</w:t>
      </w:r>
      <w:r w:rsidR="009A0928">
        <w:t xml:space="preserve"> </w:t>
      </w:r>
      <w:r w:rsidRPr="00562B3E">
        <w:t>пенсионных</w:t>
      </w:r>
      <w:r w:rsidR="009A0928">
        <w:t xml:space="preserve"> </w:t>
      </w:r>
      <w:r w:rsidRPr="00562B3E">
        <w:t>схем</w:t>
      </w:r>
      <w:r w:rsidR="009A0928">
        <w:t xml:space="preserve"> </w:t>
      </w:r>
      <w:r w:rsidRPr="00562B3E">
        <w:t>для</w:t>
      </w:r>
      <w:r w:rsidR="009A0928">
        <w:t xml:space="preserve"> </w:t>
      </w:r>
      <w:r w:rsidRPr="00562B3E">
        <w:t>бизнеса:</w:t>
      </w:r>
    </w:p>
    <w:p w14:paraId="1FDE5C33" w14:textId="77777777" w:rsidR="009C17A8" w:rsidRPr="00562B3E" w:rsidRDefault="008C0068" w:rsidP="009C17A8">
      <w:r w:rsidRPr="00562B3E">
        <w:t>-</w:t>
      </w:r>
      <w:r w:rsidR="009A0928">
        <w:t xml:space="preserve"> №</w:t>
      </w:r>
      <w:r w:rsidR="009C17A8" w:rsidRPr="00562B3E">
        <w:t>1</w:t>
      </w:r>
      <w:r w:rsidR="009A0928">
        <w:t xml:space="preserve"> </w:t>
      </w:r>
      <w:r w:rsidR="009C17A8" w:rsidRPr="00562B3E">
        <w:t>с</w:t>
      </w:r>
      <w:r w:rsidR="009A0928">
        <w:t xml:space="preserve"> </w:t>
      </w:r>
      <w:r w:rsidR="009C17A8" w:rsidRPr="00562B3E">
        <w:t>установленным</w:t>
      </w:r>
      <w:r w:rsidR="009A0928">
        <w:t xml:space="preserve"> </w:t>
      </w:r>
      <w:r w:rsidR="009C17A8" w:rsidRPr="00562B3E">
        <w:t>размером</w:t>
      </w:r>
      <w:r w:rsidR="009A0928">
        <w:t xml:space="preserve"> </w:t>
      </w:r>
      <w:r w:rsidR="009C17A8" w:rsidRPr="00562B3E">
        <w:t>пенсионных</w:t>
      </w:r>
      <w:r w:rsidR="009A0928">
        <w:t xml:space="preserve"> </w:t>
      </w:r>
      <w:r w:rsidR="009C17A8" w:rsidRPr="00562B3E">
        <w:t>взносов.</w:t>
      </w:r>
      <w:r w:rsidR="009A0928">
        <w:t xml:space="preserve"> </w:t>
      </w:r>
      <w:r w:rsidR="009C17A8" w:rsidRPr="00562B3E">
        <w:t>Выплата</w:t>
      </w:r>
      <w:r w:rsidR="009A0928">
        <w:t xml:space="preserve"> </w:t>
      </w:r>
      <w:r w:rsidR="009C17A8" w:rsidRPr="00562B3E">
        <w:t>корпоративной</w:t>
      </w:r>
      <w:r w:rsidR="009A0928">
        <w:t xml:space="preserve"> </w:t>
      </w:r>
      <w:r w:rsidR="009C17A8" w:rsidRPr="00562B3E">
        <w:t>пенсии</w:t>
      </w:r>
      <w:r w:rsidR="009A0928">
        <w:t xml:space="preserve"> </w:t>
      </w:r>
      <w:r w:rsidR="009C17A8" w:rsidRPr="00562B3E">
        <w:t>производится</w:t>
      </w:r>
      <w:r w:rsidR="009A0928">
        <w:t xml:space="preserve"> </w:t>
      </w:r>
      <w:r w:rsidR="009C17A8" w:rsidRPr="00562B3E">
        <w:t>в</w:t>
      </w:r>
      <w:r w:rsidR="009A0928">
        <w:t xml:space="preserve"> </w:t>
      </w:r>
      <w:r w:rsidR="009C17A8" w:rsidRPr="00562B3E">
        <w:t>течении</w:t>
      </w:r>
      <w:r w:rsidR="009A0928">
        <w:t xml:space="preserve"> </w:t>
      </w:r>
      <w:r w:rsidR="009C17A8" w:rsidRPr="00562B3E">
        <w:t>заранее</w:t>
      </w:r>
      <w:r w:rsidR="009A0928">
        <w:t xml:space="preserve"> </w:t>
      </w:r>
      <w:r w:rsidR="009C17A8" w:rsidRPr="00562B3E">
        <w:t>определенного</w:t>
      </w:r>
      <w:r w:rsidR="009A0928">
        <w:t xml:space="preserve"> </w:t>
      </w:r>
      <w:r w:rsidR="009C17A8" w:rsidRPr="00562B3E">
        <w:t>периода</w:t>
      </w:r>
      <w:r w:rsidR="009A0928">
        <w:t xml:space="preserve"> </w:t>
      </w:r>
      <w:r w:rsidR="009C17A8" w:rsidRPr="00562B3E">
        <w:t>времени.</w:t>
      </w:r>
    </w:p>
    <w:p w14:paraId="3083C547" w14:textId="77777777" w:rsidR="009C17A8" w:rsidRPr="00562B3E" w:rsidRDefault="008C0068" w:rsidP="009C17A8">
      <w:r w:rsidRPr="00562B3E">
        <w:t>-</w:t>
      </w:r>
      <w:r w:rsidR="009A0928">
        <w:t xml:space="preserve"> №</w:t>
      </w:r>
      <w:r w:rsidR="009C17A8" w:rsidRPr="00562B3E">
        <w:t>2</w:t>
      </w:r>
      <w:r w:rsidR="009A0928">
        <w:t xml:space="preserve"> </w:t>
      </w:r>
      <w:r w:rsidR="009C17A8" w:rsidRPr="00562B3E">
        <w:t>повторяет</w:t>
      </w:r>
      <w:r w:rsidR="009A0928">
        <w:t xml:space="preserve"> </w:t>
      </w:r>
      <w:r w:rsidR="009C17A8" w:rsidRPr="00562B3E">
        <w:t>условия</w:t>
      </w:r>
      <w:r w:rsidR="009A0928">
        <w:t xml:space="preserve"> </w:t>
      </w:r>
      <w:r w:rsidR="009C17A8" w:rsidRPr="00562B3E">
        <w:t>схемы</w:t>
      </w:r>
      <w:r w:rsidR="009A0928">
        <w:t xml:space="preserve"> №</w:t>
      </w:r>
      <w:r w:rsidR="009C17A8" w:rsidRPr="00562B3E">
        <w:t>1,</w:t>
      </w:r>
      <w:r w:rsidR="009A0928">
        <w:t xml:space="preserve"> </w:t>
      </w:r>
      <w:r w:rsidR="009C17A8" w:rsidRPr="00562B3E">
        <w:t>только</w:t>
      </w:r>
      <w:r w:rsidR="009A0928">
        <w:t xml:space="preserve"> </w:t>
      </w:r>
      <w:r w:rsidR="009C17A8" w:rsidRPr="00562B3E">
        <w:t>платить</w:t>
      </w:r>
      <w:r w:rsidR="009A0928">
        <w:t xml:space="preserve"> </w:t>
      </w:r>
      <w:r w:rsidR="009C17A8" w:rsidRPr="00562B3E">
        <w:t>вам</w:t>
      </w:r>
      <w:r w:rsidR="009A0928">
        <w:t xml:space="preserve"> </w:t>
      </w:r>
      <w:r w:rsidR="009C17A8" w:rsidRPr="00562B3E">
        <w:t>будут</w:t>
      </w:r>
      <w:r w:rsidR="009A0928">
        <w:t xml:space="preserve"> </w:t>
      </w:r>
      <w:r w:rsidR="009C17A8" w:rsidRPr="00562B3E">
        <w:t>пожизненно.</w:t>
      </w:r>
    </w:p>
    <w:p w14:paraId="4A3409D6" w14:textId="77777777" w:rsidR="009C17A8" w:rsidRPr="00562B3E" w:rsidRDefault="008C0068" w:rsidP="009C17A8">
      <w:r w:rsidRPr="00562B3E">
        <w:t>-</w:t>
      </w:r>
      <w:r w:rsidR="009A0928">
        <w:t xml:space="preserve"> №</w:t>
      </w:r>
      <w:r w:rsidR="009C17A8" w:rsidRPr="00562B3E">
        <w:t>3</w:t>
      </w:r>
      <w:r w:rsidR="009A0928">
        <w:t xml:space="preserve"> - </w:t>
      </w:r>
      <w:r w:rsidR="009C17A8" w:rsidRPr="00562B3E">
        <w:t>это</w:t>
      </w:r>
      <w:r w:rsidR="009A0928">
        <w:t xml:space="preserve"> </w:t>
      </w:r>
      <w:r w:rsidR="009C17A8" w:rsidRPr="00562B3E">
        <w:t>солидарная</w:t>
      </w:r>
      <w:r w:rsidR="009A0928">
        <w:t xml:space="preserve"> </w:t>
      </w:r>
      <w:r w:rsidR="009C17A8" w:rsidRPr="00562B3E">
        <w:t>схема,</w:t>
      </w:r>
      <w:r w:rsidR="009A0928">
        <w:t xml:space="preserve"> </w:t>
      </w:r>
      <w:r w:rsidR="009C17A8" w:rsidRPr="00562B3E">
        <w:t>где</w:t>
      </w:r>
      <w:r w:rsidR="009A0928">
        <w:t xml:space="preserve"> </w:t>
      </w:r>
      <w:r w:rsidR="009C17A8" w:rsidRPr="00562B3E">
        <w:t>корпоративная</w:t>
      </w:r>
      <w:r w:rsidR="009A0928">
        <w:t xml:space="preserve"> </w:t>
      </w:r>
      <w:r w:rsidR="009C17A8" w:rsidRPr="00562B3E">
        <w:t>накопительная</w:t>
      </w:r>
      <w:r w:rsidR="009A0928">
        <w:t xml:space="preserve"> </w:t>
      </w:r>
      <w:r w:rsidR="009C17A8" w:rsidRPr="00562B3E">
        <w:t>пенсия</w:t>
      </w:r>
      <w:r w:rsidR="009A0928">
        <w:t xml:space="preserve"> </w:t>
      </w:r>
      <w:r w:rsidR="009C17A8" w:rsidRPr="00562B3E">
        <w:t>формируется</w:t>
      </w:r>
      <w:r w:rsidR="009A0928">
        <w:t xml:space="preserve"> </w:t>
      </w:r>
      <w:r w:rsidR="009C17A8" w:rsidRPr="00562B3E">
        <w:t>одновременно</w:t>
      </w:r>
      <w:r w:rsidR="009A0928">
        <w:t xml:space="preserve"> </w:t>
      </w:r>
      <w:r w:rsidR="009C17A8" w:rsidRPr="00562B3E">
        <w:t>и</w:t>
      </w:r>
      <w:r w:rsidR="009A0928">
        <w:t xml:space="preserve"> </w:t>
      </w:r>
      <w:r w:rsidR="009C17A8" w:rsidRPr="00562B3E">
        <w:t>работником,</w:t>
      </w:r>
      <w:r w:rsidR="009A0928">
        <w:t xml:space="preserve"> </w:t>
      </w:r>
      <w:r w:rsidR="009C17A8" w:rsidRPr="00562B3E">
        <w:t>и</w:t>
      </w:r>
      <w:r w:rsidR="009A0928">
        <w:t xml:space="preserve"> </w:t>
      </w:r>
      <w:r w:rsidR="009C17A8" w:rsidRPr="00562B3E">
        <w:t>работодателем.</w:t>
      </w:r>
      <w:r w:rsidR="009A0928">
        <w:t xml:space="preserve"> </w:t>
      </w:r>
      <w:r w:rsidR="009C17A8" w:rsidRPr="00562B3E">
        <w:t>Размер</w:t>
      </w:r>
      <w:r w:rsidR="009A0928">
        <w:t xml:space="preserve"> </w:t>
      </w:r>
      <w:r w:rsidR="009C17A8" w:rsidRPr="00562B3E">
        <w:t>взносов</w:t>
      </w:r>
      <w:r w:rsidR="009A0928">
        <w:t xml:space="preserve"> </w:t>
      </w:r>
      <w:r w:rsidR="009C17A8" w:rsidRPr="00562B3E">
        <w:t>здесь</w:t>
      </w:r>
      <w:r w:rsidR="009A0928">
        <w:t xml:space="preserve"> </w:t>
      </w:r>
      <w:r w:rsidR="009C17A8" w:rsidRPr="00562B3E">
        <w:t>определяется</w:t>
      </w:r>
      <w:r w:rsidR="009A0928">
        <w:t xml:space="preserve"> </w:t>
      </w:r>
      <w:r w:rsidR="009C17A8" w:rsidRPr="00562B3E">
        <w:t>заранее</w:t>
      </w:r>
      <w:r w:rsidR="009A0928">
        <w:t xml:space="preserve"> </w:t>
      </w:r>
      <w:r w:rsidR="009C17A8" w:rsidRPr="00562B3E">
        <w:t>и</w:t>
      </w:r>
      <w:r w:rsidR="009A0928">
        <w:t xml:space="preserve"> </w:t>
      </w:r>
      <w:r w:rsidR="009C17A8" w:rsidRPr="00562B3E">
        <w:t>прописывается</w:t>
      </w:r>
      <w:r w:rsidR="009A0928">
        <w:t xml:space="preserve"> </w:t>
      </w:r>
      <w:r w:rsidR="009C17A8" w:rsidRPr="00562B3E">
        <w:t>в</w:t>
      </w:r>
      <w:r w:rsidR="009A0928">
        <w:t xml:space="preserve"> </w:t>
      </w:r>
      <w:r w:rsidR="009C17A8" w:rsidRPr="00562B3E">
        <w:t>договоре.</w:t>
      </w:r>
      <w:r w:rsidR="009A0928">
        <w:t xml:space="preserve"> </w:t>
      </w:r>
      <w:r w:rsidR="009C17A8" w:rsidRPr="00562B3E">
        <w:t>Выплаты</w:t>
      </w:r>
      <w:r w:rsidR="009A0928">
        <w:t xml:space="preserve"> </w:t>
      </w:r>
      <w:r w:rsidR="009C17A8" w:rsidRPr="00562B3E">
        <w:t>могут</w:t>
      </w:r>
      <w:r w:rsidR="009A0928">
        <w:t xml:space="preserve"> </w:t>
      </w:r>
      <w:r w:rsidR="009C17A8" w:rsidRPr="00562B3E">
        <w:t>быть</w:t>
      </w:r>
      <w:r w:rsidR="009A0928">
        <w:t xml:space="preserve"> </w:t>
      </w:r>
      <w:r w:rsidR="009C17A8" w:rsidRPr="00562B3E">
        <w:t>осуществлены</w:t>
      </w:r>
      <w:r w:rsidR="009A0928">
        <w:t xml:space="preserve"> </w:t>
      </w:r>
      <w:r w:rsidR="009C17A8" w:rsidRPr="00562B3E">
        <w:t>как</w:t>
      </w:r>
      <w:r w:rsidR="009A0928">
        <w:t xml:space="preserve"> </w:t>
      </w:r>
      <w:r w:rsidR="009C17A8" w:rsidRPr="00562B3E">
        <w:t>пожизненно,</w:t>
      </w:r>
      <w:r w:rsidR="009A0928">
        <w:t xml:space="preserve"> </w:t>
      </w:r>
      <w:r w:rsidR="009C17A8" w:rsidRPr="00562B3E">
        <w:t>так</w:t>
      </w:r>
      <w:r w:rsidR="009A0928">
        <w:t xml:space="preserve"> </w:t>
      </w:r>
      <w:r w:rsidR="009C17A8" w:rsidRPr="00562B3E">
        <w:t>и</w:t>
      </w:r>
      <w:r w:rsidR="009A0928">
        <w:t xml:space="preserve"> </w:t>
      </w:r>
      <w:r w:rsidR="009C17A8" w:rsidRPr="00562B3E">
        <w:t>в</w:t>
      </w:r>
      <w:r w:rsidR="009A0928">
        <w:t xml:space="preserve"> </w:t>
      </w:r>
      <w:r w:rsidR="009C17A8" w:rsidRPr="00562B3E">
        <w:t>течение</w:t>
      </w:r>
      <w:r w:rsidR="009A0928">
        <w:t xml:space="preserve"> </w:t>
      </w:r>
      <w:r w:rsidR="009C17A8" w:rsidRPr="00562B3E">
        <w:t>определенного</w:t>
      </w:r>
      <w:r w:rsidR="009A0928">
        <w:t xml:space="preserve"> </w:t>
      </w:r>
      <w:r w:rsidR="009C17A8" w:rsidRPr="00562B3E">
        <w:t>промежутка</w:t>
      </w:r>
      <w:r w:rsidR="009A0928">
        <w:t xml:space="preserve"> </w:t>
      </w:r>
      <w:r w:rsidR="009C17A8" w:rsidRPr="00562B3E">
        <w:t>времени.</w:t>
      </w:r>
    </w:p>
    <w:p w14:paraId="496A36CD" w14:textId="77777777" w:rsidR="009C17A8" w:rsidRPr="00562B3E" w:rsidRDefault="008C0068" w:rsidP="009C17A8">
      <w:r w:rsidRPr="00562B3E">
        <w:t>-</w:t>
      </w:r>
      <w:r w:rsidR="009A0928">
        <w:t xml:space="preserve"> №</w:t>
      </w:r>
      <w:r w:rsidR="009C17A8" w:rsidRPr="00562B3E">
        <w:t>4</w:t>
      </w:r>
      <w:r w:rsidR="009A0928">
        <w:t xml:space="preserve"> </w:t>
      </w:r>
      <w:r w:rsidR="009C17A8" w:rsidRPr="00562B3E">
        <w:t>с</w:t>
      </w:r>
      <w:r w:rsidR="009A0928">
        <w:t xml:space="preserve"> </w:t>
      </w:r>
      <w:r w:rsidR="009C17A8" w:rsidRPr="00562B3E">
        <w:t>установленным</w:t>
      </w:r>
      <w:r w:rsidR="009A0928">
        <w:t xml:space="preserve"> </w:t>
      </w:r>
      <w:r w:rsidR="009C17A8" w:rsidRPr="00562B3E">
        <w:t>размером</w:t>
      </w:r>
      <w:r w:rsidR="009A0928">
        <w:t xml:space="preserve"> </w:t>
      </w:r>
      <w:r w:rsidR="009C17A8" w:rsidRPr="00562B3E">
        <w:t>взносов.</w:t>
      </w:r>
      <w:r w:rsidR="009A0928">
        <w:t xml:space="preserve"> </w:t>
      </w:r>
      <w:r w:rsidR="009C17A8" w:rsidRPr="00562B3E">
        <w:t>Выплаты</w:t>
      </w:r>
      <w:r w:rsidR="009A0928">
        <w:t xml:space="preserve"> </w:t>
      </w:r>
      <w:r w:rsidR="009C17A8" w:rsidRPr="00562B3E">
        <w:t>производятся</w:t>
      </w:r>
      <w:r w:rsidR="009A0928">
        <w:t xml:space="preserve"> </w:t>
      </w:r>
      <w:r w:rsidR="009C17A8" w:rsidRPr="00562B3E">
        <w:t>пожизненно</w:t>
      </w:r>
      <w:r w:rsidR="009A0928">
        <w:t xml:space="preserve"> </w:t>
      </w:r>
      <w:r w:rsidR="009C17A8" w:rsidRPr="00562B3E">
        <w:t>после</w:t>
      </w:r>
      <w:r w:rsidR="009A0928">
        <w:t xml:space="preserve"> </w:t>
      </w:r>
      <w:r w:rsidR="009C17A8" w:rsidRPr="00562B3E">
        <w:t>истечения</w:t>
      </w:r>
      <w:r w:rsidR="009A0928">
        <w:t xml:space="preserve"> </w:t>
      </w:r>
      <w:r w:rsidR="009C17A8" w:rsidRPr="00562B3E">
        <w:t>прописанного</w:t>
      </w:r>
      <w:r w:rsidR="009A0928">
        <w:t xml:space="preserve"> </w:t>
      </w:r>
      <w:r w:rsidR="009C17A8" w:rsidRPr="00562B3E">
        <w:t>в</w:t>
      </w:r>
      <w:r w:rsidR="009A0928">
        <w:t xml:space="preserve"> </w:t>
      </w:r>
      <w:r w:rsidR="009C17A8" w:rsidRPr="00562B3E">
        <w:t>договоре</w:t>
      </w:r>
      <w:r w:rsidR="009A0928">
        <w:t xml:space="preserve"> </w:t>
      </w:r>
      <w:r w:rsidR="009C17A8" w:rsidRPr="00562B3E">
        <w:t>минимального</w:t>
      </w:r>
      <w:r w:rsidR="009A0928">
        <w:t xml:space="preserve"> </w:t>
      </w:r>
      <w:r w:rsidR="009C17A8" w:rsidRPr="00562B3E">
        <w:t>срока</w:t>
      </w:r>
      <w:r w:rsidR="009A0928">
        <w:t xml:space="preserve"> </w:t>
      </w:r>
      <w:r w:rsidR="009C17A8" w:rsidRPr="00562B3E">
        <w:t>фондирования.</w:t>
      </w:r>
    </w:p>
    <w:p w14:paraId="0AC52B12" w14:textId="77777777" w:rsidR="009C17A8" w:rsidRPr="00562B3E" w:rsidRDefault="008C0068" w:rsidP="009C17A8">
      <w:r w:rsidRPr="00562B3E">
        <w:t>-</w:t>
      </w:r>
      <w:r w:rsidR="009A0928">
        <w:t xml:space="preserve"> №</w:t>
      </w:r>
      <w:r w:rsidR="009C17A8" w:rsidRPr="00562B3E">
        <w:t>5</w:t>
      </w:r>
      <w:r w:rsidR="009A0928">
        <w:t xml:space="preserve"> </w:t>
      </w:r>
      <w:r w:rsidR="009C17A8" w:rsidRPr="00562B3E">
        <w:t>с</w:t>
      </w:r>
      <w:r w:rsidR="009A0928">
        <w:t xml:space="preserve"> </w:t>
      </w:r>
      <w:r w:rsidR="009C17A8" w:rsidRPr="00562B3E">
        <w:t>установленными</w:t>
      </w:r>
      <w:r w:rsidR="009A0928">
        <w:t xml:space="preserve"> </w:t>
      </w:r>
      <w:r w:rsidR="009C17A8" w:rsidRPr="00562B3E">
        <w:t>пенсионными</w:t>
      </w:r>
      <w:r w:rsidR="009A0928">
        <w:t xml:space="preserve"> </w:t>
      </w:r>
      <w:r w:rsidR="009C17A8" w:rsidRPr="00562B3E">
        <w:t>взносами.</w:t>
      </w:r>
      <w:r w:rsidR="009A0928">
        <w:t xml:space="preserve"> </w:t>
      </w:r>
      <w:r w:rsidR="009C17A8" w:rsidRPr="00562B3E">
        <w:t>Выплаты</w:t>
      </w:r>
      <w:r w:rsidR="009A0928">
        <w:t xml:space="preserve"> </w:t>
      </w:r>
      <w:r w:rsidR="009C17A8" w:rsidRPr="00562B3E">
        <w:t>производятся</w:t>
      </w:r>
      <w:r w:rsidR="009A0928">
        <w:t xml:space="preserve"> </w:t>
      </w:r>
      <w:r w:rsidR="009C17A8" w:rsidRPr="00562B3E">
        <w:t>до</w:t>
      </w:r>
      <w:r w:rsidR="009A0928">
        <w:t xml:space="preserve"> </w:t>
      </w:r>
      <w:r w:rsidR="009C17A8" w:rsidRPr="00562B3E">
        <w:t>исчерпания</w:t>
      </w:r>
      <w:r w:rsidR="009A0928">
        <w:t xml:space="preserve"> </w:t>
      </w:r>
      <w:r w:rsidR="009C17A8" w:rsidRPr="00562B3E">
        <w:t>средств</w:t>
      </w:r>
      <w:r w:rsidR="009A0928">
        <w:t xml:space="preserve"> </w:t>
      </w:r>
      <w:r w:rsidR="009C17A8" w:rsidRPr="00562B3E">
        <w:t>на</w:t>
      </w:r>
      <w:r w:rsidR="009A0928">
        <w:t xml:space="preserve"> </w:t>
      </w:r>
      <w:r w:rsidR="009C17A8" w:rsidRPr="00562B3E">
        <w:t>пенсионном</w:t>
      </w:r>
      <w:r w:rsidR="009A0928">
        <w:t xml:space="preserve"> </w:t>
      </w:r>
      <w:r w:rsidR="009C17A8" w:rsidRPr="00562B3E">
        <w:t>счете,</w:t>
      </w:r>
      <w:r w:rsidR="009A0928">
        <w:t xml:space="preserve"> </w:t>
      </w:r>
      <w:r w:rsidR="009C17A8" w:rsidRPr="00562B3E">
        <w:t>но</w:t>
      </w:r>
      <w:r w:rsidR="009A0928">
        <w:t xml:space="preserve"> </w:t>
      </w:r>
      <w:r w:rsidR="009C17A8" w:rsidRPr="00562B3E">
        <w:t>не</w:t>
      </w:r>
      <w:r w:rsidR="009A0928">
        <w:t xml:space="preserve"> </w:t>
      </w:r>
      <w:r w:rsidR="009C17A8" w:rsidRPr="00562B3E">
        <w:t>менее</w:t>
      </w:r>
      <w:r w:rsidR="009A0928">
        <w:t xml:space="preserve"> </w:t>
      </w:r>
      <w:r w:rsidR="009C17A8" w:rsidRPr="00562B3E">
        <w:t>пяти</w:t>
      </w:r>
      <w:r w:rsidR="009A0928">
        <w:t xml:space="preserve"> </w:t>
      </w:r>
      <w:r w:rsidR="009C17A8" w:rsidRPr="00562B3E">
        <w:t>лет</w:t>
      </w:r>
      <w:r w:rsidR="009A0928">
        <w:t xml:space="preserve"> </w:t>
      </w:r>
      <w:r w:rsidR="009C17A8" w:rsidRPr="00562B3E">
        <w:t>или</w:t>
      </w:r>
      <w:r w:rsidR="009A0928">
        <w:t xml:space="preserve"> </w:t>
      </w:r>
      <w:r w:rsidR="009C17A8" w:rsidRPr="00562B3E">
        <w:t>пожизненно.</w:t>
      </w:r>
    </w:p>
    <w:p w14:paraId="491207C9" w14:textId="77777777" w:rsidR="009C17A8" w:rsidRPr="00562B3E" w:rsidRDefault="008C0068" w:rsidP="009C17A8">
      <w:r w:rsidRPr="00562B3E">
        <w:t>-</w:t>
      </w:r>
      <w:r w:rsidR="009A0928">
        <w:t xml:space="preserve"> №</w:t>
      </w:r>
      <w:r w:rsidR="009C17A8" w:rsidRPr="00562B3E">
        <w:t>6</w:t>
      </w:r>
      <w:r w:rsidR="009A0928">
        <w:t xml:space="preserve"> </w:t>
      </w:r>
      <w:r w:rsidR="009C17A8" w:rsidRPr="00562B3E">
        <w:t>с</w:t>
      </w:r>
      <w:r w:rsidR="009A0928">
        <w:t xml:space="preserve"> </w:t>
      </w:r>
      <w:r w:rsidR="009C17A8" w:rsidRPr="00562B3E">
        <w:t>установленными</w:t>
      </w:r>
      <w:r w:rsidR="009A0928">
        <w:t xml:space="preserve"> </w:t>
      </w:r>
      <w:r w:rsidR="009C17A8" w:rsidRPr="00562B3E">
        <w:t>размерами</w:t>
      </w:r>
      <w:r w:rsidR="009A0928">
        <w:t xml:space="preserve"> </w:t>
      </w:r>
      <w:r w:rsidR="009C17A8" w:rsidRPr="00562B3E">
        <w:t>пенсионных</w:t>
      </w:r>
      <w:r w:rsidR="009A0928">
        <w:t xml:space="preserve"> </w:t>
      </w:r>
      <w:r w:rsidR="009C17A8" w:rsidRPr="00562B3E">
        <w:t>взносов.</w:t>
      </w:r>
      <w:r w:rsidR="009A0928">
        <w:t xml:space="preserve"> </w:t>
      </w:r>
      <w:r w:rsidR="009C17A8" w:rsidRPr="00562B3E">
        <w:t>Выплаты</w:t>
      </w:r>
      <w:r w:rsidR="009A0928">
        <w:t xml:space="preserve"> </w:t>
      </w:r>
      <w:r w:rsidR="009C17A8" w:rsidRPr="00562B3E">
        <w:t>производятся,</w:t>
      </w:r>
      <w:r w:rsidR="009A0928">
        <w:t xml:space="preserve"> </w:t>
      </w:r>
      <w:r w:rsidR="009C17A8" w:rsidRPr="00562B3E">
        <w:t>пока</w:t>
      </w:r>
      <w:r w:rsidR="009A0928">
        <w:t xml:space="preserve"> </w:t>
      </w:r>
      <w:r w:rsidR="009C17A8" w:rsidRPr="00562B3E">
        <w:t>существуют</w:t>
      </w:r>
      <w:r w:rsidR="009A0928">
        <w:t xml:space="preserve"> </w:t>
      </w:r>
      <w:r w:rsidR="009C17A8" w:rsidRPr="00562B3E">
        <w:t>пенсионные</w:t>
      </w:r>
      <w:r w:rsidR="009A0928">
        <w:t xml:space="preserve"> </w:t>
      </w:r>
      <w:r w:rsidR="009C17A8" w:rsidRPr="00562B3E">
        <w:t>основания.</w:t>
      </w:r>
    </w:p>
    <w:p w14:paraId="53C19757" w14:textId="77777777" w:rsidR="009C17A8" w:rsidRPr="00562B3E" w:rsidRDefault="008C0068" w:rsidP="009C17A8">
      <w:r w:rsidRPr="00562B3E">
        <w:t>-</w:t>
      </w:r>
      <w:r w:rsidR="009A0928">
        <w:t xml:space="preserve"> №</w:t>
      </w:r>
      <w:r w:rsidR="009C17A8" w:rsidRPr="00562B3E">
        <w:t>7</w:t>
      </w:r>
      <w:r w:rsidR="009A0928">
        <w:t xml:space="preserve"> </w:t>
      </w:r>
      <w:r w:rsidR="009C17A8" w:rsidRPr="00562B3E">
        <w:t>с</w:t>
      </w:r>
      <w:r w:rsidR="009A0928">
        <w:t xml:space="preserve"> </w:t>
      </w:r>
      <w:r w:rsidR="009C17A8" w:rsidRPr="00562B3E">
        <w:t>долевым</w:t>
      </w:r>
      <w:r w:rsidR="009A0928">
        <w:t xml:space="preserve"> </w:t>
      </w:r>
      <w:r w:rsidR="009C17A8" w:rsidRPr="00562B3E">
        <w:t>участием.</w:t>
      </w:r>
      <w:r w:rsidR="009A0928">
        <w:t xml:space="preserve"> </w:t>
      </w:r>
      <w:r w:rsidR="009C17A8" w:rsidRPr="00562B3E">
        <w:t>Размер</w:t>
      </w:r>
      <w:r w:rsidR="009A0928">
        <w:t xml:space="preserve"> </w:t>
      </w:r>
      <w:r w:rsidR="009C17A8" w:rsidRPr="00562B3E">
        <w:t>взносов</w:t>
      </w:r>
      <w:r w:rsidR="009A0928">
        <w:t xml:space="preserve"> </w:t>
      </w:r>
      <w:r w:rsidR="009C17A8" w:rsidRPr="00562B3E">
        <w:t>устанавливается</w:t>
      </w:r>
      <w:r w:rsidR="009A0928">
        <w:t xml:space="preserve"> </w:t>
      </w:r>
      <w:r w:rsidR="009C17A8" w:rsidRPr="00562B3E">
        <w:t>в</w:t>
      </w:r>
      <w:r w:rsidR="009A0928">
        <w:t xml:space="preserve"> </w:t>
      </w:r>
      <w:r w:rsidR="009C17A8" w:rsidRPr="00562B3E">
        <w:t>договоре.</w:t>
      </w:r>
      <w:r w:rsidR="009A0928">
        <w:t xml:space="preserve"> </w:t>
      </w:r>
      <w:r w:rsidR="009C17A8" w:rsidRPr="00562B3E">
        <w:t>Выплаты</w:t>
      </w:r>
      <w:r w:rsidR="009A0928">
        <w:t xml:space="preserve"> </w:t>
      </w:r>
      <w:r w:rsidR="009C17A8" w:rsidRPr="00562B3E">
        <w:t>производятся</w:t>
      </w:r>
      <w:r w:rsidR="009A0928">
        <w:t xml:space="preserve"> </w:t>
      </w:r>
      <w:r w:rsidR="009C17A8" w:rsidRPr="00562B3E">
        <w:t>до</w:t>
      </w:r>
      <w:r w:rsidR="009A0928">
        <w:t xml:space="preserve"> </w:t>
      </w:r>
      <w:r w:rsidR="009C17A8" w:rsidRPr="00562B3E">
        <w:t>исчерпания</w:t>
      </w:r>
      <w:r w:rsidR="009A0928">
        <w:t xml:space="preserve"> </w:t>
      </w:r>
      <w:r w:rsidR="009C17A8" w:rsidRPr="00562B3E">
        <w:t>средств</w:t>
      </w:r>
      <w:r w:rsidR="009A0928">
        <w:t xml:space="preserve"> </w:t>
      </w:r>
      <w:r w:rsidR="009C17A8" w:rsidRPr="00562B3E">
        <w:t>на</w:t>
      </w:r>
      <w:r w:rsidR="009A0928">
        <w:t xml:space="preserve"> </w:t>
      </w:r>
      <w:r w:rsidR="009C17A8" w:rsidRPr="00562B3E">
        <w:t>пенсионном</w:t>
      </w:r>
      <w:r w:rsidR="009A0928">
        <w:t xml:space="preserve"> </w:t>
      </w:r>
      <w:r w:rsidR="009C17A8" w:rsidRPr="00562B3E">
        <w:t>счете,</w:t>
      </w:r>
      <w:r w:rsidR="009A0928">
        <w:t xml:space="preserve"> </w:t>
      </w:r>
      <w:r w:rsidR="009C17A8" w:rsidRPr="00562B3E">
        <w:t>но</w:t>
      </w:r>
      <w:r w:rsidR="009A0928">
        <w:t xml:space="preserve"> </w:t>
      </w:r>
      <w:r w:rsidR="009C17A8" w:rsidRPr="00562B3E">
        <w:t>не</w:t>
      </w:r>
      <w:r w:rsidR="009A0928">
        <w:t xml:space="preserve"> </w:t>
      </w:r>
      <w:r w:rsidR="009C17A8" w:rsidRPr="00562B3E">
        <w:t>менее</w:t>
      </w:r>
      <w:r w:rsidR="009A0928">
        <w:t xml:space="preserve"> </w:t>
      </w:r>
      <w:r w:rsidR="009C17A8" w:rsidRPr="00562B3E">
        <w:t>пяти</w:t>
      </w:r>
      <w:r w:rsidR="009A0928">
        <w:t xml:space="preserve"> </w:t>
      </w:r>
      <w:r w:rsidR="009C17A8" w:rsidRPr="00562B3E">
        <w:t>лет</w:t>
      </w:r>
      <w:r w:rsidR="009A0928">
        <w:t xml:space="preserve"> </w:t>
      </w:r>
      <w:r w:rsidR="009C17A8" w:rsidRPr="00562B3E">
        <w:t>или</w:t>
      </w:r>
      <w:r w:rsidR="009A0928">
        <w:t xml:space="preserve"> </w:t>
      </w:r>
      <w:r w:rsidR="009C17A8" w:rsidRPr="00562B3E">
        <w:t>пожизненно.</w:t>
      </w:r>
    </w:p>
    <w:p w14:paraId="44D7BEF8" w14:textId="77777777" w:rsidR="009C17A8" w:rsidRPr="00562B3E" w:rsidRDefault="008C0068" w:rsidP="009C17A8">
      <w:r w:rsidRPr="00562B3E">
        <w:t>-</w:t>
      </w:r>
      <w:r w:rsidR="009A0928">
        <w:t xml:space="preserve"> №</w:t>
      </w:r>
      <w:r w:rsidR="009C17A8" w:rsidRPr="00562B3E">
        <w:t>8</w:t>
      </w:r>
      <w:r w:rsidR="009A0928">
        <w:t xml:space="preserve"> </w:t>
      </w:r>
      <w:r w:rsidR="009C17A8" w:rsidRPr="00562B3E">
        <w:t>с</w:t>
      </w:r>
      <w:r w:rsidR="009A0928">
        <w:t xml:space="preserve"> </w:t>
      </w:r>
      <w:r w:rsidR="009C17A8" w:rsidRPr="00562B3E">
        <w:t>установленным</w:t>
      </w:r>
      <w:r w:rsidR="009A0928">
        <w:t xml:space="preserve"> </w:t>
      </w:r>
      <w:r w:rsidR="009C17A8" w:rsidRPr="00562B3E">
        <w:t>размером</w:t>
      </w:r>
      <w:r w:rsidR="009A0928">
        <w:t xml:space="preserve"> </w:t>
      </w:r>
      <w:r w:rsidR="009C17A8" w:rsidRPr="00562B3E">
        <w:t>пенсионных</w:t>
      </w:r>
      <w:r w:rsidR="009A0928">
        <w:t xml:space="preserve"> </w:t>
      </w:r>
      <w:r w:rsidR="009C17A8" w:rsidRPr="00562B3E">
        <w:t>взносов</w:t>
      </w:r>
      <w:r w:rsidR="009A0928">
        <w:t xml:space="preserve"> </w:t>
      </w:r>
      <w:r w:rsidR="009C17A8" w:rsidRPr="00562B3E">
        <w:t>и</w:t>
      </w:r>
      <w:r w:rsidR="009A0928">
        <w:t xml:space="preserve"> </w:t>
      </w:r>
      <w:r w:rsidR="009C17A8" w:rsidRPr="00562B3E">
        <w:t>пожизненными</w:t>
      </w:r>
      <w:r w:rsidR="009A0928">
        <w:t xml:space="preserve"> </w:t>
      </w:r>
      <w:r w:rsidR="009C17A8" w:rsidRPr="00562B3E">
        <w:t>выплатами.</w:t>
      </w:r>
    </w:p>
    <w:p w14:paraId="23C60C2F" w14:textId="77777777" w:rsidR="009C17A8" w:rsidRPr="00562B3E" w:rsidRDefault="008C0068" w:rsidP="009C17A8">
      <w:r w:rsidRPr="00562B3E">
        <w:t>-</w:t>
      </w:r>
      <w:r w:rsidR="009A0928">
        <w:t xml:space="preserve"> №</w:t>
      </w:r>
      <w:r w:rsidR="009C17A8" w:rsidRPr="00562B3E">
        <w:t>9</w:t>
      </w:r>
      <w:r w:rsidR="009A0928">
        <w:t xml:space="preserve"> </w:t>
      </w:r>
      <w:r w:rsidR="009C17A8" w:rsidRPr="00562B3E">
        <w:t>с</w:t>
      </w:r>
      <w:r w:rsidR="009A0928">
        <w:t xml:space="preserve"> </w:t>
      </w:r>
      <w:r w:rsidR="009C17A8" w:rsidRPr="00562B3E">
        <w:t>установленными</w:t>
      </w:r>
      <w:r w:rsidR="009A0928">
        <w:t xml:space="preserve"> </w:t>
      </w:r>
      <w:r w:rsidR="009C17A8" w:rsidRPr="00562B3E">
        <w:t>размерами</w:t>
      </w:r>
      <w:r w:rsidR="009A0928">
        <w:t xml:space="preserve"> </w:t>
      </w:r>
      <w:r w:rsidR="009C17A8" w:rsidRPr="00562B3E">
        <w:t>пенсионных</w:t>
      </w:r>
      <w:r w:rsidR="009A0928">
        <w:t xml:space="preserve"> </w:t>
      </w:r>
      <w:r w:rsidR="009C17A8" w:rsidRPr="00562B3E">
        <w:t>взносов.</w:t>
      </w:r>
      <w:r w:rsidR="009A0928">
        <w:t xml:space="preserve"> </w:t>
      </w:r>
      <w:r w:rsidR="009C17A8" w:rsidRPr="00562B3E">
        <w:t>Выплаты</w:t>
      </w:r>
      <w:r w:rsidR="009A0928">
        <w:t xml:space="preserve"> </w:t>
      </w:r>
      <w:r w:rsidR="009C17A8" w:rsidRPr="00562B3E">
        <w:t>производятся</w:t>
      </w:r>
      <w:r w:rsidR="009A0928">
        <w:t xml:space="preserve"> </w:t>
      </w:r>
      <w:r w:rsidR="009C17A8" w:rsidRPr="00562B3E">
        <w:t>до</w:t>
      </w:r>
      <w:r w:rsidR="009A0928">
        <w:t xml:space="preserve"> </w:t>
      </w:r>
      <w:r w:rsidR="009C17A8" w:rsidRPr="00562B3E">
        <w:t>исчерпания</w:t>
      </w:r>
      <w:r w:rsidR="009A0928">
        <w:t xml:space="preserve"> </w:t>
      </w:r>
      <w:r w:rsidR="009C17A8" w:rsidRPr="00562B3E">
        <w:t>средств,</w:t>
      </w:r>
      <w:r w:rsidR="009A0928">
        <w:t xml:space="preserve"> </w:t>
      </w:r>
      <w:r w:rsidR="009C17A8" w:rsidRPr="00562B3E">
        <w:t>но</w:t>
      </w:r>
      <w:r w:rsidR="009A0928">
        <w:t xml:space="preserve"> </w:t>
      </w:r>
      <w:r w:rsidR="009C17A8" w:rsidRPr="00562B3E">
        <w:t>не</w:t>
      </w:r>
      <w:r w:rsidR="009A0928">
        <w:t xml:space="preserve"> </w:t>
      </w:r>
      <w:r w:rsidR="009C17A8" w:rsidRPr="00562B3E">
        <w:t>менее</w:t>
      </w:r>
      <w:r w:rsidR="009A0928">
        <w:t xml:space="preserve"> </w:t>
      </w:r>
      <w:r w:rsidR="009C17A8" w:rsidRPr="00562B3E">
        <w:t>пяти</w:t>
      </w:r>
      <w:r w:rsidR="009A0928">
        <w:t xml:space="preserve"> </w:t>
      </w:r>
      <w:r w:rsidR="009C17A8" w:rsidRPr="00562B3E">
        <w:t>лет</w:t>
      </w:r>
      <w:r w:rsidR="009A0928">
        <w:t xml:space="preserve"> </w:t>
      </w:r>
      <w:r w:rsidR="009C17A8" w:rsidRPr="00562B3E">
        <w:t>или</w:t>
      </w:r>
      <w:r w:rsidR="009A0928">
        <w:t xml:space="preserve"> </w:t>
      </w:r>
      <w:r w:rsidR="009C17A8" w:rsidRPr="00562B3E">
        <w:t>пожизненно.</w:t>
      </w:r>
    </w:p>
    <w:p w14:paraId="7FCE239D" w14:textId="77777777" w:rsidR="009C17A8" w:rsidRPr="00562B3E" w:rsidRDefault="008C0068" w:rsidP="009C17A8">
      <w:r w:rsidRPr="00562B3E">
        <w:t>-</w:t>
      </w:r>
      <w:r w:rsidR="009A0928">
        <w:t xml:space="preserve"> №</w:t>
      </w:r>
      <w:r w:rsidR="009C17A8" w:rsidRPr="00562B3E">
        <w:t>10</w:t>
      </w:r>
      <w:r w:rsidR="009A0928">
        <w:t xml:space="preserve"> </w:t>
      </w:r>
      <w:r w:rsidR="009C17A8" w:rsidRPr="00562B3E">
        <w:t>с</w:t>
      </w:r>
      <w:r w:rsidR="009A0928">
        <w:t xml:space="preserve"> </w:t>
      </w:r>
      <w:r w:rsidR="009C17A8" w:rsidRPr="00562B3E">
        <w:t>долевым</w:t>
      </w:r>
      <w:r w:rsidR="009A0928">
        <w:t xml:space="preserve"> </w:t>
      </w:r>
      <w:r w:rsidR="009C17A8" w:rsidRPr="00562B3E">
        <w:t>участием.</w:t>
      </w:r>
      <w:r w:rsidR="009A0928">
        <w:t xml:space="preserve"> </w:t>
      </w:r>
      <w:r w:rsidR="009C17A8" w:rsidRPr="00562B3E">
        <w:t>Размер</w:t>
      </w:r>
      <w:r w:rsidR="009A0928">
        <w:t xml:space="preserve"> </w:t>
      </w:r>
      <w:r w:rsidR="009C17A8" w:rsidRPr="00562B3E">
        <w:t>пенсионных</w:t>
      </w:r>
      <w:r w:rsidR="009A0928">
        <w:t xml:space="preserve"> </w:t>
      </w:r>
      <w:r w:rsidR="009C17A8" w:rsidRPr="00562B3E">
        <w:t>взносов</w:t>
      </w:r>
      <w:r w:rsidR="009A0928">
        <w:t xml:space="preserve"> </w:t>
      </w:r>
      <w:r w:rsidR="009C17A8" w:rsidRPr="00562B3E">
        <w:t>определяется</w:t>
      </w:r>
      <w:r w:rsidR="009A0928">
        <w:t xml:space="preserve"> </w:t>
      </w:r>
      <w:r w:rsidR="009C17A8" w:rsidRPr="00562B3E">
        <w:t>в</w:t>
      </w:r>
      <w:r w:rsidR="009A0928">
        <w:t xml:space="preserve"> </w:t>
      </w:r>
      <w:r w:rsidR="009C17A8" w:rsidRPr="00562B3E">
        <w:t>договоре.</w:t>
      </w:r>
      <w:r w:rsidR="009A0928">
        <w:t xml:space="preserve"> </w:t>
      </w:r>
      <w:r w:rsidR="009C17A8" w:rsidRPr="00562B3E">
        <w:t>Выплаты</w:t>
      </w:r>
      <w:r w:rsidR="009A0928">
        <w:t xml:space="preserve"> </w:t>
      </w:r>
      <w:r w:rsidR="009C17A8" w:rsidRPr="00562B3E">
        <w:t>производятся</w:t>
      </w:r>
      <w:r w:rsidR="009A0928">
        <w:t xml:space="preserve"> </w:t>
      </w:r>
      <w:r w:rsidR="009C17A8" w:rsidRPr="00562B3E">
        <w:t>до</w:t>
      </w:r>
      <w:r w:rsidR="009A0928">
        <w:t xml:space="preserve"> </w:t>
      </w:r>
      <w:r w:rsidR="009C17A8" w:rsidRPr="00562B3E">
        <w:t>исчерпания</w:t>
      </w:r>
      <w:r w:rsidR="009A0928">
        <w:t xml:space="preserve"> </w:t>
      </w:r>
      <w:r w:rsidR="009C17A8" w:rsidRPr="00562B3E">
        <w:t>средств</w:t>
      </w:r>
      <w:r w:rsidR="009A0928">
        <w:t xml:space="preserve"> </w:t>
      </w:r>
      <w:r w:rsidR="009C17A8" w:rsidRPr="00562B3E">
        <w:t>на</w:t>
      </w:r>
      <w:r w:rsidR="009A0928">
        <w:t xml:space="preserve"> </w:t>
      </w:r>
      <w:r w:rsidR="009C17A8" w:rsidRPr="00562B3E">
        <w:t>пенсионном</w:t>
      </w:r>
      <w:r w:rsidR="009A0928">
        <w:t xml:space="preserve"> </w:t>
      </w:r>
      <w:r w:rsidR="009C17A8" w:rsidRPr="00562B3E">
        <w:t>счете,</w:t>
      </w:r>
      <w:r w:rsidR="009A0928">
        <w:t xml:space="preserve"> </w:t>
      </w:r>
      <w:r w:rsidR="009C17A8" w:rsidRPr="00562B3E">
        <w:t>но</w:t>
      </w:r>
      <w:r w:rsidR="009A0928">
        <w:t xml:space="preserve"> </w:t>
      </w:r>
      <w:r w:rsidR="009C17A8" w:rsidRPr="00562B3E">
        <w:t>не</w:t>
      </w:r>
      <w:r w:rsidR="009A0928">
        <w:t xml:space="preserve"> </w:t>
      </w:r>
      <w:r w:rsidR="009C17A8" w:rsidRPr="00562B3E">
        <w:t>менее</w:t>
      </w:r>
      <w:r w:rsidR="009A0928">
        <w:t xml:space="preserve"> </w:t>
      </w:r>
      <w:r w:rsidR="009C17A8" w:rsidRPr="00562B3E">
        <w:t>пяти</w:t>
      </w:r>
      <w:r w:rsidR="009A0928">
        <w:t xml:space="preserve"> </w:t>
      </w:r>
      <w:r w:rsidR="009C17A8" w:rsidRPr="00562B3E">
        <w:t>лет</w:t>
      </w:r>
      <w:r w:rsidR="009A0928">
        <w:t xml:space="preserve"> </w:t>
      </w:r>
      <w:r w:rsidR="009C17A8" w:rsidRPr="00562B3E">
        <w:t>или</w:t>
      </w:r>
      <w:r w:rsidR="009A0928">
        <w:t xml:space="preserve"> </w:t>
      </w:r>
      <w:r w:rsidR="009C17A8" w:rsidRPr="00562B3E">
        <w:t>пожизненно.</w:t>
      </w:r>
    </w:p>
    <w:p w14:paraId="22393540" w14:textId="77777777" w:rsidR="009C17A8" w:rsidRPr="00562B3E" w:rsidRDefault="009C17A8" w:rsidP="009C17A8">
      <w:r w:rsidRPr="00562B3E">
        <w:t>Для</w:t>
      </w:r>
      <w:r w:rsidR="009A0928">
        <w:t xml:space="preserve"> </w:t>
      </w:r>
      <w:r w:rsidRPr="00562B3E">
        <w:t>физических</w:t>
      </w:r>
      <w:r w:rsidR="009A0928">
        <w:t xml:space="preserve"> </w:t>
      </w:r>
      <w:r w:rsidRPr="00562B3E">
        <w:t>лиц</w:t>
      </w:r>
      <w:r w:rsidR="009A0928">
        <w:t xml:space="preserve"> </w:t>
      </w:r>
      <w:r w:rsidRPr="00562B3E">
        <w:t>вариантов</w:t>
      </w:r>
      <w:r w:rsidR="009A0928">
        <w:t xml:space="preserve"> </w:t>
      </w:r>
      <w:r w:rsidRPr="00562B3E">
        <w:t>пенсий</w:t>
      </w:r>
      <w:r w:rsidR="009A0928">
        <w:t xml:space="preserve"> </w:t>
      </w:r>
      <w:r w:rsidRPr="00562B3E">
        <w:t>НПФ</w:t>
      </w:r>
      <w:r w:rsidR="009A0928">
        <w:t xml:space="preserve"> «</w:t>
      </w:r>
      <w:r w:rsidRPr="00562B3E">
        <w:t>Транснефть</w:t>
      </w:r>
      <w:r w:rsidR="009A0928">
        <w:t xml:space="preserve">» </w:t>
      </w:r>
      <w:r w:rsidRPr="00562B3E">
        <w:t>предусмотрел</w:t>
      </w:r>
      <w:r w:rsidR="009A0928">
        <w:t xml:space="preserve"> </w:t>
      </w:r>
      <w:r w:rsidRPr="00562B3E">
        <w:t>поменьше</w:t>
      </w:r>
      <w:r w:rsidR="009A0928">
        <w:t xml:space="preserve"> - </w:t>
      </w:r>
      <w:r w:rsidRPr="00562B3E">
        <w:t>пять.</w:t>
      </w:r>
      <w:r w:rsidR="009A0928">
        <w:t xml:space="preserve"> №</w:t>
      </w:r>
      <w:r w:rsidRPr="00562B3E">
        <w:t>1,</w:t>
      </w:r>
      <w:r w:rsidR="009A0928">
        <w:t xml:space="preserve"> №</w:t>
      </w:r>
      <w:r w:rsidRPr="00562B3E">
        <w:t>2,</w:t>
      </w:r>
      <w:r w:rsidR="009A0928">
        <w:t xml:space="preserve"> №</w:t>
      </w:r>
      <w:r w:rsidRPr="00562B3E">
        <w:t>7</w:t>
      </w:r>
      <w:r w:rsidR="009A0928">
        <w:t xml:space="preserve"> </w:t>
      </w:r>
      <w:r w:rsidRPr="00562B3E">
        <w:t>и</w:t>
      </w:r>
      <w:r w:rsidR="009A0928">
        <w:t xml:space="preserve"> №</w:t>
      </w:r>
      <w:r w:rsidRPr="00562B3E">
        <w:t>10</w:t>
      </w:r>
      <w:r w:rsidR="009A0928">
        <w:t xml:space="preserve"> </w:t>
      </w:r>
      <w:r w:rsidRPr="00562B3E">
        <w:t>повторяют</w:t>
      </w:r>
      <w:r w:rsidR="009A0928">
        <w:t xml:space="preserve"> </w:t>
      </w:r>
      <w:r w:rsidRPr="00562B3E">
        <w:t>аналогичные</w:t>
      </w:r>
      <w:r w:rsidR="009A0928">
        <w:t xml:space="preserve"> </w:t>
      </w:r>
      <w:r w:rsidRPr="00562B3E">
        <w:t>по</w:t>
      </w:r>
      <w:r w:rsidR="009A0928">
        <w:t xml:space="preserve"> </w:t>
      </w:r>
      <w:r w:rsidRPr="00562B3E">
        <w:t>корпоративным</w:t>
      </w:r>
      <w:r w:rsidR="009A0928">
        <w:t xml:space="preserve"> </w:t>
      </w:r>
      <w:r w:rsidRPr="00562B3E">
        <w:t>схемам.</w:t>
      </w:r>
      <w:r w:rsidR="009A0928">
        <w:t xml:space="preserve"> </w:t>
      </w:r>
      <w:r w:rsidRPr="00562B3E">
        <w:t>Есть</w:t>
      </w:r>
      <w:r w:rsidR="009A0928">
        <w:t xml:space="preserve"> </w:t>
      </w:r>
      <w:r w:rsidRPr="00562B3E">
        <w:t>и</w:t>
      </w:r>
      <w:r w:rsidR="009A0928">
        <w:t xml:space="preserve"> </w:t>
      </w:r>
      <w:r w:rsidRPr="00562B3E">
        <w:t>одна</w:t>
      </w:r>
      <w:r w:rsidR="009A0928">
        <w:t xml:space="preserve"> </w:t>
      </w:r>
      <w:r w:rsidRPr="00562B3E">
        <w:t>уникальная</w:t>
      </w:r>
      <w:r w:rsidR="009A0928">
        <w:t xml:space="preserve"> - №</w:t>
      </w:r>
      <w:r w:rsidRPr="00562B3E">
        <w:t>11.</w:t>
      </w:r>
      <w:r w:rsidR="009A0928">
        <w:t xml:space="preserve"> </w:t>
      </w:r>
      <w:r w:rsidRPr="00562B3E">
        <w:t>По</w:t>
      </w:r>
      <w:r w:rsidR="009A0928">
        <w:t xml:space="preserve"> </w:t>
      </w:r>
      <w:r w:rsidRPr="00562B3E">
        <w:t>ней</w:t>
      </w:r>
      <w:r w:rsidR="009A0928">
        <w:t xml:space="preserve"> </w:t>
      </w:r>
      <w:r w:rsidRPr="00562B3E">
        <w:t>размер</w:t>
      </w:r>
      <w:r w:rsidR="009A0928">
        <w:t xml:space="preserve"> </w:t>
      </w:r>
      <w:r w:rsidRPr="00562B3E">
        <w:t>пенсионных</w:t>
      </w:r>
      <w:r w:rsidR="009A0928">
        <w:t xml:space="preserve"> </w:t>
      </w:r>
      <w:r w:rsidRPr="00562B3E">
        <w:t>взносов</w:t>
      </w:r>
      <w:r w:rsidR="009A0928">
        <w:t xml:space="preserve"> </w:t>
      </w:r>
      <w:r w:rsidRPr="00562B3E">
        <w:t>устанавливается</w:t>
      </w:r>
      <w:r w:rsidR="009A0928">
        <w:t xml:space="preserve"> </w:t>
      </w:r>
      <w:r w:rsidRPr="00562B3E">
        <w:t>в</w:t>
      </w:r>
      <w:r w:rsidR="009A0928">
        <w:t xml:space="preserve"> </w:t>
      </w:r>
      <w:r w:rsidRPr="00562B3E">
        <w:t>договоре,</w:t>
      </w:r>
      <w:r w:rsidR="009A0928">
        <w:t xml:space="preserve"> </w:t>
      </w:r>
      <w:r w:rsidRPr="00562B3E">
        <w:t>а</w:t>
      </w:r>
      <w:r w:rsidR="009A0928">
        <w:t xml:space="preserve"> </w:t>
      </w:r>
      <w:r w:rsidRPr="00562B3E">
        <w:t>выплаты</w:t>
      </w:r>
      <w:r w:rsidR="009A0928">
        <w:t xml:space="preserve"> </w:t>
      </w:r>
      <w:r w:rsidRPr="00562B3E">
        <w:t>производятся</w:t>
      </w:r>
      <w:r w:rsidR="009A0928">
        <w:t xml:space="preserve"> </w:t>
      </w:r>
      <w:r w:rsidRPr="00562B3E">
        <w:t>до</w:t>
      </w:r>
      <w:r w:rsidR="009A0928">
        <w:t xml:space="preserve"> </w:t>
      </w:r>
      <w:r w:rsidRPr="00562B3E">
        <w:t>исчерпания</w:t>
      </w:r>
      <w:r w:rsidR="009A0928">
        <w:t xml:space="preserve"> </w:t>
      </w:r>
      <w:r w:rsidRPr="00562B3E">
        <w:t>средств</w:t>
      </w:r>
      <w:r w:rsidR="009A0928">
        <w:t xml:space="preserve"> </w:t>
      </w:r>
      <w:r w:rsidRPr="00562B3E">
        <w:t>на</w:t>
      </w:r>
      <w:r w:rsidR="009A0928">
        <w:t xml:space="preserve"> </w:t>
      </w:r>
      <w:r w:rsidRPr="00562B3E">
        <w:t>именно</w:t>
      </w:r>
      <w:r w:rsidR="009A0928">
        <w:t xml:space="preserve"> </w:t>
      </w:r>
      <w:r w:rsidRPr="00562B3E">
        <w:t>пенсионном</w:t>
      </w:r>
      <w:r w:rsidR="009A0928">
        <w:t xml:space="preserve"> </w:t>
      </w:r>
      <w:r w:rsidRPr="00562B3E">
        <w:t>счете,</w:t>
      </w:r>
      <w:r w:rsidR="009A0928">
        <w:t xml:space="preserve"> </w:t>
      </w:r>
      <w:r w:rsidRPr="00562B3E">
        <w:t>но</w:t>
      </w:r>
      <w:r w:rsidR="009A0928">
        <w:t xml:space="preserve"> </w:t>
      </w:r>
      <w:r w:rsidRPr="00562B3E">
        <w:t>не</w:t>
      </w:r>
      <w:r w:rsidR="009A0928">
        <w:t xml:space="preserve"> </w:t>
      </w:r>
      <w:r w:rsidRPr="00562B3E">
        <w:t>менее</w:t>
      </w:r>
      <w:r w:rsidR="009A0928">
        <w:t xml:space="preserve"> </w:t>
      </w:r>
      <w:r w:rsidRPr="00562B3E">
        <w:t>пяти</w:t>
      </w:r>
      <w:r w:rsidR="009A0928">
        <w:t xml:space="preserve"> </w:t>
      </w:r>
      <w:r w:rsidRPr="00562B3E">
        <w:t>лет</w:t>
      </w:r>
      <w:r w:rsidR="009A0928">
        <w:t xml:space="preserve"> </w:t>
      </w:r>
      <w:r w:rsidRPr="00562B3E">
        <w:t>или</w:t>
      </w:r>
      <w:r w:rsidR="009A0928">
        <w:t xml:space="preserve"> </w:t>
      </w:r>
      <w:r w:rsidRPr="00562B3E">
        <w:t>пожизненно.</w:t>
      </w:r>
    </w:p>
    <w:p w14:paraId="07BC8B6E" w14:textId="77777777" w:rsidR="009C17A8" w:rsidRPr="00562B3E" w:rsidRDefault="009C17A8" w:rsidP="009C17A8">
      <w:r w:rsidRPr="00562B3E">
        <w:t>Таким</w:t>
      </w:r>
      <w:r w:rsidR="009A0928">
        <w:t xml:space="preserve"> </w:t>
      </w:r>
      <w:r w:rsidRPr="00562B3E">
        <w:t>образом,</w:t>
      </w:r>
      <w:r w:rsidR="009A0928">
        <w:t xml:space="preserve"> </w:t>
      </w:r>
      <w:r w:rsidRPr="00562B3E">
        <w:t>корпоративной</w:t>
      </w:r>
      <w:r w:rsidR="009A0928">
        <w:t xml:space="preserve"> </w:t>
      </w:r>
      <w:r w:rsidRPr="00562B3E">
        <w:t>пенсии</w:t>
      </w:r>
      <w:r w:rsidR="009A0928">
        <w:t xml:space="preserve"> «</w:t>
      </w:r>
      <w:r w:rsidRPr="00562B3E">
        <w:t>Транснефть</w:t>
      </w:r>
      <w:r w:rsidR="009A0928">
        <w:t xml:space="preserve">» </w:t>
      </w:r>
      <w:r w:rsidRPr="00562B3E">
        <w:t>уделяет</w:t>
      </w:r>
      <w:r w:rsidR="009A0928">
        <w:t xml:space="preserve"> </w:t>
      </w:r>
      <w:r w:rsidRPr="00562B3E">
        <w:t>больше</w:t>
      </w:r>
      <w:r w:rsidR="009A0928">
        <w:t xml:space="preserve"> </w:t>
      </w:r>
      <w:r w:rsidRPr="00562B3E">
        <w:t>внимания.</w:t>
      </w:r>
      <w:r w:rsidR="009A0928">
        <w:t xml:space="preserve"> </w:t>
      </w:r>
      <w:r w:rsidRPr="00562B3E">
        <w:t>Но</w:t>
      </w:r>
      <w:r w:rsidR="009A0928">
        <w:t xml:space="preserve"> </w:t>
      </w:r>
      <w:r w:rsidRPr="00562B3E">
        <w:t>и</w:t>
      </w:r>
      <w:r w:rsidR="009A0928">
        <w:t xml:space="preserve"> </w:t>
      </w:r>
      <w:r w:rsidRPr="00562B3E">
        <w:t>частные</w:t>
      </w:r>
      <w:r w:rsidR="009A0928">
        <w:t xml:space="preserve"> </w:t>
      </w:r>
      <w:r w:rsidRPr="00562B3E">
        <w:t>программы</w:t>
      </w:r>
      <w:r w:rsidR="009A0928">
        <w:t xml:space="preserve"> </w:t>
      </w:r>
      <w:r w:rsidRPr="00562B3E">
        <w:t>не</w:t>
      </w:r>
      <w:r w:rsidR="009A0928">
        <w:t xml:space="preserve"> </w:t>
      </w:r>
      <w:r w:rsidRPr="00562B3E">
        <w:t>остаются</w:t>
      </w:r>
      <w:r w:rsidR="009A0928">
        <w:t xml:space="preserve"> </w:t>
      </w:r>
      <w:r w:rsidRPr="00562B3E">
        <w:t>в</w:t>
      </w:r>
      <w:r w:rsidR="009A0928">
        <w:t xml:space="preserve"> </w:t>
      </w:r>
      <w:r w:rsidRPr="00562B3E">
        <w:t>стороне.</w:t>
      </w:r>
    </w:p>
    <w:p w14:paraId="673DB0C2" w14:textId="77777777" w:rsidR="009C17A8" w:rsidRPr="00562B3E" w:rsidRDefault="008C0068" w:rsidP="009C17A8">
      <w:r w:rsidRPr="00562B3E">
        <w:t>ИНВЕСТИЦИОННАЯ</w:t>
      </w:r>
      <w:r w:rsidR="009A0928">
        <w:t xml:space="preserve"> </w:t>
      </w:r>
      <w:r w:rsidRPr="00562B3E">
        <w:t>ПОЛИТИКА</w:t>
      </w:r>
    </w:p>
    <w:p w14:paraId="44B2EC5A" w14:textId="77777777" w:rsidR="009C17A8" w:rsidRPr="00562B3E" w:rsidRDefault="009C17A8" w:rsidP="009C17A8">
      <w:r w:rsidRPr="00562B3E">
        <w:lastRenderedPageBreak/>
        <w:t>НПФ</w:t>
      </w:r>
      <w:r w:rsidR="009A0928">
        <w:t xml:space="preserve"> - </w:t>
      </w:r>
      <w:r w:rsidRPr="00562B3E">
        <w:t>это</w:t>
      </w:r>
      <w:r w:rsidR="009A0928">
        <w:t xml:space="preserve"> </w:t>
      </w:r>
      <w:r w:rsidRPr="00562B3E">
        <w:t>довольно</w:t>
      </w:r>
      <w:r w:rsidR="009A0928">
        <w:t xml:space="preserve"> </w:t>
      </w:r>
      <w:r w:rsidRPr="00562B3E">
        <w:t>консервативные</w:t>
      </w:r>
      <w:r w:rsidR="009A0928">
        <w:t xml:space="preserve"> </w:t>
      </w:r>
      <w:r w:rsidRPr="00562B3E">
        <w:t>инвесторы.</w:t>
      </w:r>
      <w:r w:rsidR="009A0928">
        <w:t xml:space="preserve"> </w:t>
      </w:r>
      <w:r w:rsidRPr="00562B3E">
        <w:t>Это</w:t>
      </w:r>
      <w:r w:rsidR="009A0928">
        <w:t xml:space="preserve"> </w:t>
      </w:r>
      <w:r w:rsidRPr="00562B3E">
        <w:t>определяется</w:t>
      </w:r>
      <w:r w:rsidR="009A0928">
        <w:t xml:space="preserve"> </w:t>
      </w:r>
      <w:r w:rsidRPr="00562B3E">
        <w:t>не</w:t>
      </w:r>
      <w:r w:rsidR="009A0928">
        <w:t xml:space="preserve"> </w:t>
      </w:r>
      <w:r w:rsidRPr="00562B3E">
        <w:t>волеизъявлением</w:t>
      </w:r>
      <w:r w:rsidR="009A0928">
        <w:t xml:space="preserve"> </w:t>
      </w:r>
      <w:r w:rsidRPr="00562B3E">
        <w:t>их</w:t>
      </w:r>
      <w:r w:rsidR="009A0928">
        <w:t xml:space="preserve"> </w:t>
      </w:r>
      <w:r w:rsidRPr="00562B3E">
        <w:t>хозяев,</w:t>
      </w:r>
      <w:r w:rsidR="009A0928">
        <w:t xml:space="preserve"> </w:t>
      </w:r>
      <w:r w:rsidRPr="00562B3E">
        <w:t>а</w:t>
      </w:r>
      <w:r w:rsidR="009A0928">
        <w:t xml:space="preserve"> </w:t>
      </w:r>
      <w:r w:rsidRPr="00562B3E">
        <w:t>законом.</w:t>
      </w:r>
      <w:r w:rsidR="009A0928">
        <w:t xml:space="preserve"> </w:t>
      </w:r>
      <w:r w:rsidRPr="00562B3E">
        <w:t>Негосударственные</w:t>
      </w:r>
      <w:r w:rsidR="009A0928">
        <w:t xml:space="preserve"> </w:t>
      </w:r>
      <w:r w:rsidRPr="00562B3E">
        <w:t>пенсионные</w:t>
      </w:r>
      <w:r w:rsidR="009A0928">
        <w:t xml:space="preserve"> </w:t>
      </w:r>
      <w:r w:rsidRPr="00562B3E">
        <w:t>фонды</w:t>
      </w:r>
      <w:r w:rsidR="009A0928">
        <w:t xml:space="preserve"> </w:t>
      </w:r>
      <w:r w:rsidRPr="00562B3E">
        <w:t>преимущественно</w:t>
      </w:r>
      <w:r w:rsidR="009A0928">
        <w:t xml:space="preserve"> </w:t>
      </w:r>
      <w:r w:rsidRPr="00562B3E">
        <w:t>вкладываются</w:t>
      </w:r>
      <w:r w:rsidR="009A0928">
        <w:t xml:space="preserve"> </w:t>
      </w:r>
      <w:r w:rsidRPr="00562B3E">
        <w:t>в</w:t>
      </w:r>
      <w:r w:rsidR="009A0928">
        <w:t xml:space="preserve"> </w:t>
      </w:r>
      <w:r w:rsidRPr="00562B3E">
        <w:t>российские</w:t>
      </w:r>
      <w:r w:rsidR="009A0928">
        <w:t xml:space="preserve"> </w:t>
      </w:r>
      <w:r w:rsidRPr="00562B3E">
        <w:t>инструменты.</w:t>
      </w:r>
      <w:r w:rsidR="009A0928">
        <w:t xml:space="preserve"> </w:t>
      </w:r>
      <w:r w:rsidRPr="00562B3E">
        <w:t>В</w:t>
      </w:r>
      <w:r w:rsidR="009A0928">
        <w:t xml:space="preserve"> </w:t>
      </w:r>
      <w:r w:rsidRPr="00562B3E">
        <w:t>криптовалюту,</w:t>
      </w:r>
      <w:r w:rsidR="009A0928">
        <w:t xml:space="preserve"> </w:t>
      </w:r>
      <w:r w:rsidRPr="00562B3E">
        <w:t>бинарные</w:t>
      </w:r>
      <w:r w:rsidR="009A0928">
        <w:t xml:space="preserve"> </w:t>
      </w:r>
      <w:r w:rsidRPr="00562B3E">
        <w:t>опционы</w:t>
      </w:r>
      <w:r w:rsidR="009A0928">
        <w:t xml:space="preserve"> </w:t>
      </w:r>
      <w:r w:rsidRPr="00562B3E">
        <w:t>и</w:t>
      </w:r>
      <w:r w:rsidR="009A0928">
        <w:t xml:space="preserve"> </w:t>
      </w:r>
      <w:r w:rsidRPr="00562B3E">
        <w:t>тому</w:t>
      </w:r>
      <w:r w:rsidR="009A0928">
        <w:t xml:space="preserve"> </w:t>
      </w:r>
      <w:r w:rsidRPr="00562B3E">
        <w:t>подобное</w:t>
      </w:r>
      <w:r w:rsidR="009A0928">
        <w:t xml:space="preserve"> </w:t>
      </w:r>
      <w:r w:rsidRPr="00562B3E">
        <w:t>здесь</w:t>
      </w:r>
      <w:r w:rsidR="009A0928">
        <w:t xml:space="preserve"> </w:t>
      </w:r>
      <w:r w:rsidRPr="00562B3E">
        <w:t>инвестировать</w:t>
      </w:r>
      <w:r w:rsidR="009A0928">
        <w:t xml:space="preserve"> </w:t>
      </w:r>
      <w:r w:rsidRPr="00562B3E">
        <w:t>нельзя.</w:t>
      </w:r>
    </w:p>
    <w:p w14:paraId="1F22056D" w14:textId="77777777" w:rsidR="009C17A8" w:rsidRPr="00562B3E" w:rsidRDefault="009C17A8" w:rsidP="009C17A8">
      <w:r w:rsidRPr="00562B3E">
        <w:t>НПФ</w:t>
      </w:r>
      <w:r w:rsidR="009A0928">
        <w:t xml:space="preserve"> «</w:t>
      </w:r>
      <w:r w:rsidRPr="00562B3E">
        <w:t>Транснефть</w:t>
      </w:r>
      <w:r w:rsidR="009A0928">
        <w:t xml:space="preserve">» </w:t>
      </w:r>
      <w:r w:rsidRPr="00562B3E">
        <w:t>также</w:t>
      </w:r>
      <w:r w:rsidR="009A0928">
        <w:t xml:space="preserve"> </w:t>
      </w:r>
      <w:r w:rsidRPr="00562B3E">
        <w:t>следует</w:t>
      </w:r>
      <w:r w:rsidR="009A0928">
        <w:t xml:space="preserve"> </w:t>
      </w:r>
      <w:r w:rsidRPr="00562B3E">
        <w:t>консервативному</w:t>
      </w:r>
      <w:r w:rsidR="009A0928">
        <w:t xml:space="preserve"> </w:t>
      </w:r>
      <w:r w:rsidRPr="00562B3E">
        <w:t>стилю</w:t>
      </w:r>
      <w:r w:rsidR="009A0928">
        <w:t xml:space="preserve"> </w:t>
      </w:r>
      <w:r w:rsidRPr="00562B3E">
        <w:t>вложения</w:t>
      </w:r>
      <w:r w:rsidR="009A0928">
        <w:t xml:space="preserve"> </w:t>
      </w:r>
      <w:r w:rsidRPr="00562B3E">
        <w:t>денег.</w:t>
      </w:r>
      <w:r w:rsidR="009A0928">
        <w:t xml:space="preserve"> </w:t>
      </w:r>
      <w:r w:rsidRPr="00562B3E">
        <w:t>Так,</w:t>
      </w:r>
      <w:r w:rsidR="009A0928">
        <w:t xml:space="preserve"> </w:t>
      </w:r>
      <w:r w:rsidRPr="00562B3E">
        <w:t>по</w:t>
      </w:r>
      <w:r w:rsidR="009A0928">
        <w:t xml:space="preserve"> </w:t>
      </w:r>
      <w:r w:rsidRPr="00562B3E">
        <w:t>последним</w:t>
      </w:r>
      <w:r w:rsidR="009A0928">
        <w:t xml:space="preserve"> </w:t>
      </w:r>
      <w:r w:rsidRPr="00562B3E">
        <w:t>данным</w:t>
      </w:r>
      <w:r w:rsidR="009A0928">
        <w:t xml:space="preserve"> </w:t>
      </w:r>
      <w:r w:rsidRPr="00562B3E">
        <w:t>(на</w:t>
      </w:r>
      <w:r w:rsidR="009A0928">
        <w:t xml:space="preserve"> </w:t>
      </w:r>
      <w:r w:rsidRPr="00562B3E">
        <w:t>июнь</w:t>
      </w:r>
      <w:r w:rsidR="009A0928">
        <w:t xml:space="preserve"> </w:t>
      </w:r>
      <w:r w:rsidRPr="00562B3E">
        <w:t>2024</w:t>
      </w:r>
      <w:r w:rsidR="009A0928">
        <w:t xml:space="preserve"> </w:t>
      </w:r>
      <w:r w:rsidRPr="00562B3E">
        <w:t>года),</w:t>
      </w:r>
      <w:r w:rsidR="009A0928">
        <w:t xml:space="preserve"> </w:t>
      </w:r>
      <w:r w:rsidRPr="00562B3E">
        <w:t>наибольшую</w:t>
      </w:r>
      <w:r w:rsidR="009A0928">
        <w:t xml:space="preserve"> </w:t>
      </w:r>
      <w:r w:rsidRPr="00562B3E">
        <w:t>долю</w:t>
      </w:r>
      <w:r w:rsidR="009A0928">
        <w:t xml:space="preserve"> </w:t>
      </w:r>
      <w:r w:rsidRPr="00562B3E">
        <w:t>в</w:t>
      </w:r>
      <w:r w:rsidR="009A0928">
        <w:t xml:space="preserve"> </w:t>
      </w:r>
      <w:r w:rsidRPr="00562B3E">
        <w:t>структуре</w:t>
      </w:r>
      <w:r w:rsidR="009A0928">
        <w:t xml:space="preserve"> </w:t>
      </w:r>
      <w:r w:rsidRPr="00562B3E">
        <w:t>пенсионных</w:t>
      </w:r>
      <w:r w:rsidR="009A0928">
        <w:t xml:space="preserve"> </w:t>
      </w:r>
      <w:r w:rsidRPr="00562B3E">
        <w:t>резервов</w:t>
      </w:r>
      <w:r w:rsidR="009A0928">
        <w:t xml:space="preserve"> </w:t>
      </w:r>
      <w:r w:rsidRPr="00562B3E">
        <w:t>фонда</w:t>
      </w:r>
      <w:r w:rsidR="009A0928">
        <w:t xml:space="preserve"> </w:t>
      </w:r>
      <w:r w:rsidRPr="00562B3E">
        <w:t>занимают</w:t>
      </w:r>
      <w:r w:rsidR="009A0928">
        <w:t xml:space="preserve"> </w:t>
      </w:r>
      <w:r w:rsidRPr="00562B3E">
        <w:t>облигации</w:t>
      </w:r>
      <w:r w:rsidR="009A0928">
        <w:t xml:space="preserve"> </w:t>
      </w:r>
      <w:r w:rsidRPr="00562B3E">
        <w:t>российских</w:t>
      </w:r>
      <w:r w:rsidR="009A0928">
        <w:t xml:space="preserve"> </w:t>
      </w:r>
      <w:r w:rsidRPr="00562B3E">
        <w:t>эмитентов</w:t>
      </w:r>
      <w:r w:rsidR="009A0928">
        <w:t xml:space="preserve"> - </w:t>
      </w:r>
      <w:r w:rsidRPr="00562B3E">
        <w:t>51,12</w:t>
      </w:r>
      <w:r w:rsidR="009A0928">
        <w:t>%</w:t>
      </w:r>
      <w:r w:rsidRPr="00562B3E">
        <w:t>.</w:t>
      </w:r>
      <w:r w:rsidR="009A0928">
        <w:t xml:space="preserve"> </w:t>
      </w:r>
      <w:r w:rsidRPr="00562B3E">
        <w:t>Второе</w:t>
      </w:r>
      <w:r w:rsidR="009A0928">
        <w:t xml:space="preserve"> </w:t>
      </w:r>
      <w:r w:rsidRPr="00562B3E">
        <w:t>место</w:t>
      </w:r>
      <w:r w:rsidR="009A0928">
        <w:t xml:space="preserve"> </w:t>
      </w:r>
      <w:r w:rsidRPr="00562B3E">
        <w:t>у</w:t>
      </w:r>
      <w:r w:rsidR="009A0928">
        <w:t xml:space="preserve"> </w:t>
      </w:r>
      <w:r w:rsidRPr="00562B3E">
        <w:t>депозитов</w:t>
      </w:r>
      <w:r w:rsidR="009A0928">
        <w:t xml:space="preserve"> </w:t>
      </w:r>
      <w:r w:rsidRPr="00562B3E">
        <w:t>в</w:t>
      </w:r>
      <w:r w:rsidR="009A0928">
        <w:t xml:space="preserve"> </w:t>
      </w:r>
      <w:r w:rsidRPr="00562B3E">
        <w:t>банках</w:t>
      </w:r>
      <w:r w:rsidR="009A0928">
        <w:t xml:space="preserve"> - </w:t>
      </w:r>
      <w:r w:rsidRPr="00562B3E">
        <w:t>23,18</w:t>
      </w:r>
      <w:r w:rsidR="009A0928">
        <w:t>%</w:t>
      </w:r>
      <w:r w:rsidRPr="00562B3E">
        <w:t>.</w:t>
      </w:r>
      <w:r w:rsidR="009A0928">
        <w:t xml:space="preserve"> </w:t>
      </w:r>
      <w:r w:rsidRPr="00562B3E">
        <w:t>Третье</w:t>
      </w:r>
      <w:r w:rsidR="009A0928">
        <w:t xml:space="preserve"> </w:t>
      </w:r>
      <w:r w:rsidRPr="00562B3E">
        <w:t>место</w:t>
      </w:r>
      <w:r w:rsidR="009A0928">
        <w:t xml:space="preserve"> </w:t>
      </w:r>
      <w:r w:rsidRPr="00562B3E">
        <w:t>у</w:t>
      </w:r>
      <w:r w:rsidR="009A0928">
        <w:t xml:space="preserve"> </w:t>
      </w:r>
      <w:r w:rsidRPr="00562B3E">
        <w:t>государственных</w:t>
      </w:r>
      <w:r w:rsidR="009A0928">
        <w:t xml:space="preserve"> </w:t>
      </w:r>
      <w:r w:rsidRPr="00562B3E">
        <w:t>ценных</w:t>
      </w:r>
      <w:r w:rsidR="009A0928">
        <w:t xml:space="preserve"> </w:t>
      </w:r>
      <w:r w:rsidRPr="00562B3E">
        <w:t>бумаг,</w:t>
      </w:r>
      <w:r w:rsidR="009A0928">
        <w:t xml:space="preserve"> </w:t>
      </w:r>
      <w:r w:rsidRPr="00562B3E">
        <w:t>преимущественно</w:t>
      </w:r>
      <w:r w:rsidR="009A0928">
        <w:t xml:space="preserve"> </w:t>
      </w:r>
      <w:r w:rsidRPr="00562B3E">
        <w:t>облигаций</w:t>
      </w:r>
      <w:r w:rsidR="009A0928">
        <w:t xml:space="preserve"> </w:t>
      </w:r>
      <w:r w:rsidRPr="00562B3E">
        <w:t>федерального</w:t>
      </w:r>
      <w:r w:rsidR="009A0928">
        <w:t xml:space="preserve"> </w:t>
      </w:r>
      <w:r w:rsidRPr="00562B3E">
        <w:t>займа</w:t>
      </w:r>
      <w:r w:rsidR="009A0928">
        <w:t xml:space="preserve"> </w:t>
      </w:r>
      <w:r w:rsidRPr="00562B3E">
        <w:t>(ОФЗ)</w:t>
      </w:r>
      <w:r w:rsidR="009A0928">
        <w:t xml:space="preserve"> - </w:t>
      </w:r>
      <w:r w:rsidRPr="00562B3E">
        <w:t>19,93</w:t>
      </w:r>
      <w:r w:rsidR="009A0928">
        <w:t>%</w:t>
      </w:r>
      <w:r w:rsidRPr="00562B3E">
        <w:t>.</w:t>
      </w:r>
      <w:r w:rsidR="009A0928">
        <w:t xml:space="preserve"> </w:t>
      </w:r>
      <w:r w:rsidRPr="00562B3E">
        <w:t>На</w:t>
      </w:r>
      <w:r w:rsidR="009A0928">
        <w:t xml:space="preserve"> </w:t>
      </w:r>
      <w:r w:rsidRPr="00562B3E">
        <w:t>остальные</w:t>
      </w:r>
      <w:r w:rsidR="009A0928">
        <w:t xml:space="preserve"> </w:t>
      </w:r>
      <w:r w:rsidRPr="00562B3E">
        <w:t>инструменты</w:t>
      </w:r>
      <w:r w:rsidR="009A0928">
        <w:t xml:space="preserve"> </w:t>
      </w:r>
      <w:r w:rsidRPr="00562B3E">
        <w:t>приходится</w:t>
      </w:r>
      <w:r w:rsidR="009A0928">
        <w:t xml:space="preserve"> </w:t>
      </w:r>
      <w:r w:rsidRPr="00562B3E">
        <w:t>менее</w:t>
      </w:r>
      <w:r w:rsidR="009A0928">
        <w:t xml:space="preserve"> </w:t>
      </w:r>
      <w:r w:rsidRPr="00562B3E">
        <w:t>3</w:t>
      </w:r>
      <w:r w:rsidR="009A0928">
        <w:t xml:space="preserve">% </w:t>
      </w:r>
      <w:r w:rsidRPr="00562B3E">
        <w:t>вложенных</w:t>
      </w:r>
      <w:r w:rsidR="009A0928">
        <w:t xml:space="preserve"> </w:t>
      </w:r>
      <w:r w:rsidRPr="00562B3E">
        <w:t>средств.</w:t>
      </w:r>
      <w:r w:rsidR="009A0928">
        <w:t xml:space="preserve"> </w:t>
      </w:r>
      <w:r w:rsidRPr="00562B3E">
        <w:t>Наглядно</w:t>
      </w:r>
      <w:r w:rsidR="009A0928">
        <w:t xml:space="preserve"> </w:t>
      </w:r>
      <w:r w:rsidRPr="00562B3E">
        <w:t>состав</w:t>
      </w:r>
      <w:r w:rsidR="009A0928">
        <w:t xml:space="preserve"> </w:t>
      </w:r>
      <w:r w:rsidRPr="00562B3E">
        <w:t>вложений</w:t>
      </w:r>
      <w:r w:rsidR="009A0928">
        <w:t xml:space="preserve"> </w:t>
      </w:r>
      <w:r w:rsidRPr="00562B3E">
        <w:t>по</w:t>
      </w:r>
      <w:r w:rsidR="009A0928">
        <w:t xml:space="preserve"> </w:t>
      </w:r>
      <w:r w:rsidRPr="00562B3E">
        <w:t>пенсионным</w:t>
      </w:r>
      <w:r w:rsidR="009A0928">
        <w:t xml:space="preserve"> </w:t>
      </w:r>
      <w:r w:rsidRPr="00562B3E">
        <w:t>резервам</w:t>
      </w:r>
      <w:r w:rsidR="009A0928">
        <w:t xml:space="preserve"> </w:t>
      </w:r>
      <w:r w:rsidRPr="00562B3E">
        <w:t>можно</w:t>
      </w:r>
      <w:r w:rsidR="009A0928">
        <w:t xml:space="preserve"> </w:t>
      </w:r>
      <w:r w:rsidRPr="00562B3E">
        <w:t>пронаблюдать</w:t>
      </w:r>
      <w:r w:rsidR="009A0928">
        <w:t xml:space="preserve"> </w:t>
      </w:r>
      <w:r w:rsidRPr="00562B3E">
        <w:t>из</w:t>
      </w:r>
      <w:r w:rsidR="009A0928">
        <w:t xml:space="preserve"> </w:t>
      </w:r>
      <w:r w:rsidRPr="00562B3E">
        <w:t>рисунка</w:t>
      </w:r>
      <w:r w:rsidR="009A0928">
        <w:t xml:space="preserve"> </w:t>
      </w:r>
      <w:r w:rsidRPr="00562B3E">
        <w:t>ниже:</w:t>
      </w:r>
    </w:p>
    <w:p w14:paraId="7736DA12" w14:textId="77777777" w:rsidR="002B09F0" w:rsidRPr="00562B3E" w:rsidRDefault="00F62B7D" w:rsidP="002B09F0">
      <w:r>
        <w:pict w14:anchorId="73E75025">
          <v:shape id="_x0000_i1026" type="#_x0000_t75" style="width:453.75pt;height:276.75pt">
            <v:imagedata r:id="rId11" o:title="Т1"/>
          </v:shape>
        </w:pict>
      </w:r>
    </w:p>
    <w:p w14:paraId="0E58DC94" w14:textId="77777777" w:rsidR="009C17A8" w:rsidRPr="00562B3E" w:rsidRDefault="009C17A8" w:rsidP="009C17A8">
      <w:r w:rsidRPr="00562B3E">
        <w:t>Источник:</w:t>
      </w:r>
      <w:r w:rsidR="009A0928">
        <w:t xml:space="preserve"> </w:t>
      </w:r>
      <w:r w:rsidRPr="00562B3E">
        <w:t>https://npf-transneft.ru</w:t>
      </w:r>
    </w:p>
    <w:p w14:paraId="0212CCF2" w14:textId="77777777" w:rsidR="009C17A8" w:rsidRPr="00562B3E" w:rsidRDefault="009C17A8" w:rsidP="009C17A8">
      <w:r w:rsidRPr="00562B3E">
        <w:t>А</w:t>
      </w:r>
      <w:r w:rsidR="009A0928">
        <w:t xml:space="preserve"> </w:t>
      </w:r>
      <w:r w:rsidRPr="00562B3E">
        <w:t>вот</w:t>
      </w:r>
      <w:r w:rsidR="009A0928">
        <w:t xml:space="preserve"> </w:t>
      </w:r>
      <w:r w:rsidRPr="00562B3E">
        <w:t>по</w:t>
      </w:r>
      <w:r w:rsidR="009A0928">
        <w:t xml:space="preserve"> </w:t>
      </w:r>
      <w:r w:rsidRPr="00562B3E">
        <w:t>накоплениям</w:t>
      </w:r>
      <w:r w:rsidR="009A0928">
        <w:t xml:space="preserve"> </w:t>
      </w:r>
      <w:r w:rsidRPr="00562B3E">
        <w:t>самые</w:t>
      </w:r>
      <w:r w:rsidR="009A0928">
        <w:t xml:space="preserve"> </w:t>
      </w:r>
      <w:r w:rsidRPr="00562B3E">
        <w:t>свежие</w:t>
      </w:r>
      <w:r w:rsidR="009A0928">
        <w:t xml:space="preserve"> </w:t>
      </w:r>
      <w:r w:rsidRPr="00562B3E">
        <w:t>данные,</w:t>
      </w:r>
      <w:r w:rsidR="009A0928">
        <w:t xml:space="preserve"> </w:t>
      </w:r>
      <w:r w:rsidRPr="00562B3E">
        <w:t>которые</w:t>
      </w:r>
      <w:r w:rsidR="009A0928">
        <w:t xml:space="preserve"> </w:t>
      </w:r>
      <w:r w:rsidRPr="00562B3E">
        <w:t>предоставляет</w:t>
      </w:r>
      <w:r w:rsidR="009A0928">
        <w:t xml:space="preserve"> </w:t>
      </w:r>
      <w:r w:rsidRPr="00562B3E">
        <w:t>фонд,</w:t>
      </w:r>
      <w:r w:rsidR="009A0928">
        <w:t xml:space="preserve"> </w:t>
      </w:r>
      <w:r w:rsidRPr="00562B3E">
        <w:t>датируются</w:t>
      </w:r>
      <w:r w:rsidR="009A0928">
        <w:t xml:space="preserve"> </w:t>
      </w:r>
      <w:r w:rsidRPr="00562B3E">
        <w:t>июнем</w:t>
      </w:r>
      <w:r w:rsidR="009A0928">
        <w:t xml:space="preserve"> </w:t>
      </w:r>
      <w:r w:rsidRPr="00562B3E">
        <w:t>2022</w:t>
      </w:r>
      <w:r w:rsidR="009A0928">
        <w:t xml:space="preserve"> </w:t>
      </w:r>
      <w:r w:rsidRPr="00562B3E">
        <w:t>года.</w:t>
      </w:r>
      <w:r w:rsidR="009A0928">
        <w:t xml:space="preserve"> </w:t>
      </w:r>
      <w:r w:rsidRPr="00562B3E">
        <w:t>Большую</w:t>
      </w:r>
      <w:r w:rsidR="009A0928">
        <w:t xml:space="preserve"> </w:t>
      </w:r>
      <w:r w:rsidRPr="00562B3E">
        <w:t>часть</w:t>
      </w:r>
      <w:r w:rsidR="009A0928">
        <w:t xml:space="preserve"> </w:t>
      </w:r>
      <w:r w:rsidRPr="00562B3E">
        <w:t>средств</w:t>
      </w:r>
      <w:r w:rsidR="009A0928">
        <w:t xml:space="preserve"> </w:t>
      </w:r>
      <w:r w:rsidRPr="00562B3E">
        <w:t>НПФ</w:t>
      </w:r>
      <w:r w:rsidR="009A0928">
        <w:t xml:space="preserve"> «</w:t>
      </w:r>
      <w:r w:rsidRPr="00562B3E">
        <w:t>Транснефть</w:t>
      </w:r>
      <w:r w:rsidR="009A0928">
        <w:t xml:space="preserve">» </w:t>
      </w:r>
      <w:r w:rsidRPr="00562B3E">
        <w:t>вложил</w:t>
      </w:r>
      <w:r w:rsidR="009A0928">
        <w:t xml:space="preserve"> </w:t>
      </w:r>
      <w:r w:rsidRPr="00562B3E">
        <w:t>в</w:t>
      </w:r>
      <w:r w:rsidR="009A0928">
        <w:t xml:space="preserve"> </w:t>
      </w:r>
      <w:r w:rsidRPr="00562B3E">
        <w:t>ценные</w:t>
      </w:r>
      <w:r w:rsidR="009A0928">
        <w:t xml:space="preserve"> </w:t>
      </w:r>
      <w:r w:rsidRPr="00562B3E">
        <w:t>бумаги</w:t>
      </w:r>
      <w:r w:rsidR="009A0928">
        <w:t xml:space="preserve"> - </w:t>
      </w:r>
      <w:r w:rsidRPr="00562B3E">
        <w:t>78,99</w:t>
      </w:r>
      <w:r w:rsidR="009A0928">
        <w:t>%</w:t>
      </w:r>
      <w:r w:rsidRPr="00562B3E">
        <w:t>,</w:t>
      </w:r>
      <w:r w:rsidR="009A0928">
        <w:t xml:space="preserve"> </w:t>
      </w:r>
      <w:r w:rsidRPr="00562B3E">
        <w:t>оставшиеся</w:t>
      </w:r>
      <w:r w:rsidR="009A0928">
        <w:t xml:space="preserve"> </w:t>
      </w:r>
      <w:r w:rsidRPr="00562B3E">
        <w:t>21,01</w:t>
      </w:r>
      <w:r w:rsidR="009A0928">
        <w:t xml:space="preserve">% </w:t>
      </w:r>
      <w:r w:rsidRPr="00562B3E">
        <w:t>в</w:t>
      </w:r>
      <w:r w:rsidR="009A0928">
        <w:t xml:space="preserve"> </w:t>
      </w:r>
      <w:r w:rsidRPr="00562B3E">
        <w:t>прочие</w:t>
      </w:r>
      <w:r w:rsidR="009A0928">
        <w:t xml:space="preserve"> </w:t>
      </w:r>
      <w:r w:rsidRPr="00562B3E">
        <w:t>активы,</w:t>
      </w:r>
      <w:r w:rsidR="009A0928">
        <w:t xml:space="preserve"> </w:t>
      </w:r>
      <w:r w:rsidRPr="00562B3E">
        <w:t>большинство</w:t>
      </w:r>
      <w:r w:rsidR="009A0928">
        <w:t xml:space="preserve"> </w:t>
      </w:r>
      <w:r w:rsidRPr="00562B3E">
        <w:t>из</w:t>
      </w:r>
      <w:r w:rsidR="009A0928">
        <w:t xml:space="preserve"> </w:t>
      </w:r>
      <w:r w:rsidRPr="00562B3E">
        <w:t>которых</w:t>
      </w:r>
      <w:r w:rsidR="009A0928">
        <w:t xml:space="preserve"> </w:t>
      </w:r>
      <w:r w:rsidRPr="00562B3E">
        <w:t>составляли</w:t>
      </w:r>
      <w:r w:rsidR="009A0928">
        <w:t xml:space="preserve"> </w:t>
      </w:r>
      <w:r w:rsidRPr="00562B3E">
        <w:t>депозиты.</w:t>
      </w:r>
      <w:r w:rsidR="009A0928">
        <w:t xml:space="preserve"> </w:t>
      </w:r>
      <w:r w:rsidRPr="00562B3E">
        <w:t>Наглядно</w:t>
      </w:r>
      <w:r w:rsidR="009A0928">
        <w:t xml:space="preserve"> </w:t>
      </w:r>
      <w:r w:rsidRPr="00562B3E">
        <w:t>это</w:t>
      </w:r>
      <w:r w:rsidR="009A0928">
        <w:t xml:space="preserve"> </w:t>
      </w:r>
      <w:r w:rsidRPr="00562B3E">
        <w:t>можно</w:t>
      </w:r>
      <w:r w:rsidR="009A0928">
        <w:t xml:space="preserve"> </w:t>
      </w:r>
      <w:r w:rsidRPr="00562B3E">
        <w:t>увидеть</w:t>
      </w:r>
      <w:r w:rsidR="009A0928">
        <w:t xml:space="preserve"> </w:t>
      </w:r>
      <w:r w:rsidRPr="00562B3E">
        <w:t>из</w:t>
      </w:r>
      <w:r w:rsidR="009A0928">
        <w:t xml:space="preserve"> </w:t>
      </w:r>
      <w:r w:rsidRPr="00562B3E">
        <w:t>рисунка</w:t>
      </w:r>
      <w:r w:rsidR="009A0928">
        <w:t xml:space="preserve"> </w:t>
      </w:r>
      <w:r w:rsidRPr="00562B3E">
        <w:t>ниже:</w:t>
      </w:r>
    </w:p>
    <w:p w14:paraId="264D15B7" w14:textId="77777777" w:rsidR="002B09F0" w:rsidRPr="00562B3E" w:rsidRDefault="00F62B7D" w:rsidP="009C17A8">
      <w:r>
        <w:lastRenderedPageBreak/>
        <w:pict w14:anchorId="0BFA9B46">
          <v:shape id="_x0000_i1027" type="#_x0000_t75" style="width:453.75pt;height:250.5pt">
            <v:imagedata r:id="rId12" o:title="Т1"/>
          </v:shape>
        </w:pict>
      </w:r>
    </w:p>
    <w:p w14:paraId="7646D0FD" w14:textId="77777777" w:rsidR="009C17A8" w:rsidRPr="00562B3E" w:rsidRDefault="009C17A8" w:rsidP="009C17A8">
      <w:r w:rsidRPr="00562B3E">
        <w:t>Источник:</w:t>
      </w:r>
      <w:r w:rsidR="009A0928">
        <w:t xml:space="preserve"> </w:t>
      </w:r>
      <w:r w:rsidRPr="00562B3E">
        <w:t>https://npf-transneft.ru</w:t>
      </w:r>
    </w:p>
    <w:p w14:paraId="15CC8402" w14:textId="77777777" w:rsidR="009C17A8" w:rsidRPr="00562B3E" w:rsidRDefault="009C17A8" w:rsidP="009C17A8">
      <w:r w:rsidRPr="00562B3E">
        <w:t>Стоит</w:t>
      </w:r>
      <w:r w:rsidR="009A0928">
        <w:t xml:space="preserve"> </w:t>
      </w:r>
      <w:r w:rsidRPr="00562B3E">
        <w:t>отметить,</w:t>
      </w:r>
      <w:r w:rsidR="009A0928">
        <w:t xml:space="preserve"> </w:t>
      </w:r>
      <w:r w:rsidRPr="00562B3E">
        <w:t>что</w:t>
      </w:r>
      <w:r w:rsidR="009A0928">
        <w:t xml:space="preserve"> </w:t>
      </w:r>
      <w:r w:rsidRPr="00562B3E">
        <w:t>за</w:t>
      </w:r>
      <w:r w:rsidR="009A0928">
        <w:t xml:space="preserve"> </w:t>
      </w:r>
      <w:r w:rsidRPr="00562B3E">
        <w:t>НПФ</w:t>
      </w:r>
      <w:r w:rsidR="009A0928">
        <w:t xml:space="preserve"> </w:t>
      </w:r>
      <w:r w:rsidRPr="00562B3E">
        <w:t>обычно</w:t>
      </w:r>
      <w:r w:rsidR="009A0928">
        <w:t xml:space="preserve"> </w:t>
      </w:r>
      <w:r w:rsidRPr="00562B3E">
        <w:t>инвестируют</w:t>
      </w:r>
      <w:r w:rsidR="009A0928">
        <w:t xml:space="preserve"> </w:t>
      </w:r>
      <w:r w:rsidRPr="00562B3E">
        <w:t>управляющие</w:t>
      </w:r>
      <w:r w:rsidR="009A0928">
        <w:t xml:space="preserve"> </w:t>
      </w:r>
      <w:r w:rsidRPr="00562B3E">
        <w:t>компании,</w:t>
      </w:r>
      <w:r w:rsidR="009A0928">
        <w:t xml:space="preserve"> </w:t>
      </w:r>
      <w:r w:rsidRPr="00562B3E">
        <w:t>с</w:t>
      </w:r>
      <w:r w:rsidR="009A0928">
        <w:t xml:space="preserve"> </w:t>
      </w:r>
      <w:r w:rsidRPr="00562B3E">
        <w:t>которым</w:t>
      </w:r>
      <w:r w:rsidR="009A0928">
        <w:t xml:space="preserve"> </w:t>
      </w:r>
      <w:r w:rsidRPr="00562B3E">
        <w:t>фонды</w:t>
      </w:r>
      <w:r w:rsidR="009A0928">
        <w:t xml:space="preserve"> </w:t>
      </w:r>
      <w:r w:rsidRPr="00562B3E">
        <w:t>заключают</w:t>
      </w:r>
      <w:r w:rsidR="009A0928">
        <w:t xml:space="preserve"> </w:t>
      </w:r>
      <w:r w:rsidRPr="00562B3E">
        <w:t>договор.</w:t>
      </w:r>
      <w:r w:rsidR="009A0928">
        <w:t xml:space="preserve"> </w:t>
      </w:r>
      <w:r w:rsidRPr="00562B3E">
        <w:t>При</w:t>
      </w:r>
      <w:r w:rsidR="009A0928">
        <w:t xml:space="preserve"> </w:t>
      </w:r>
      <w:r w:rsidRPr="00562B3E">
        <w:t>этом</w:t>
      </w:r>
      <w:r w:rsidR="009A0928">
        <w:t xml:space="preserve"> </w:t>
      </w:r>
      <w:r w:rsidRPr="00562B3E">
        <w:t>обязательств</w:t>
      </w:r>
      <w:r w:rsidR="009A0928">
        <w:t xml:space="preserve"> </w:t>
      </w:r>
      <w:r w:rsidRPr="00562B3E">
        <w:t>о</w:t>
      </w:r>
      <w:r w:rsidR="009A0928">
        <w:t xml:space="preserve"> </w:t>
      </w:r>
      <w:r w:rsidRPr="00562B3E">
        <w:t>разглашении</w:t>
      </w:r>
      <w:r w:rsidR="009A0928">
        <w:t xml:space="preserve"> </w:t>
      </w:r>
      <w:r w:rsidRPr="00562B3E">
        <w:t>того,</w:t>
      </w:r>
      <w:r w:rsidR="009A0928">
        <w:t xml:space="preserve"> </w:t>
      </w:r>
      <w:r w:rsidRPr="00562B3E">
        <w:t>с</w:t>
      </w:r>
      <w:r w:rsidR="009A0928">
        <w:t xml:space="preserve"> </w:t>
      </w:r>
      <w:r w:rsidRPr="00562B3E">
        <w:t>каким</w:t>
      </w:r>
      <w:r w:rsidR="009A0928">
        <w:t xml:space="preserve"> </w:t>
      </w:r>
      <w:r w:rsidRPr="00562B3E">
        <w:t>инвестором</w:t>
      </w:r>
      <w:r w:rsidR="009A0928">
        <w:t xml:space="preserve"> </w:t>
      </w:r>
      <w:r w:rsidRPr="00562B3E">
        <w:t>было</w:t>
      </w:r>
      <w:r w:rsidR="009A0928">
        <w:t xml:space="preserve"> </w:t>
      </w:r>
      <w:r w:rsidRPr="00562B3E">
        <w:t>достигнуто</w:t>
      </w:r>
      <w:r w:rsidR="009A0928">
        <w:t xml:space="preserve"> </w:t>
      </w:r>
      <w:r w:rsidRPr="00562B3E">
        <w:t>соглашение</w:t>
      </w:r>
      <w:r w:rsidR="009A0928">
        <w:t xml:space="preserve"> </w:t>
      </w:r>
      <w:r w:rsidRPr="00562B3E">
        <w:t>о</w:t>
      </w:r>
      <w:r w:rsidR="009A0928">
        <w:t xml:space="preserve"> </w:t>
      </w:r>
      <w:r w:rsidRPr="00562B3E">
        <w:t>сотрудничестве,</w:t>
      </w:r>
      <w:r w:rsidR="009A0928">
        <w:t xml:space="preserve"> </w:t>
      </w:r>
      <w:r w:rsidRPr="00562B3E">
        <w:t>у</w:t>
      </w:r>
      <w:r w:rsidR="009A0928">
        <w:t xml:space="preserve"> </w:t>
      </w:r>
      <w:r w:rsidRPr="00562B3E">
        <w:t>негосударственных</w:t>
      </w:r>
      <w:r w:rsidR="009A0928">
        <w:t xml:space="preserve"> </w:t>
      </w:r>
      <w:r w:rsidRPr="00562B3E">
        <w:t>пенсионных</w:t>
      </w:r>
      <w:r w:rsidR="009A0928">
        <w:t xml:space="preserve"> </w:t>
      </w:r>
      <w:r w:rsidRPr="00562B3E">
        <w:t>фондов</w:t>
      </w:r>
      <w:r w:rsidR="009A0928">
        <w:t xml:space="preserve"> </w:t>
      </w:r>
      <w:r w:rsidRPr="00562B3E">
        <w:t>нет.</w:t>
      </w:r>
      <w:r w:rsidR="009A0928">
        <w:t xml:space="preserve"> </w:t>
      </w:r>
      <w:r w:rsidRPr="00562B3E">
        <w:t>Вот</w:t>
      </w:r>
      <w:r w:rsidR="009A0928">
        <w:t xml:space="preserve"> </w:t>
      </w:r>
      <w:r w:rsidRPr="00562B3E">
        <w:t>НПФ</w:t>
      </w:r>
      <w:r w:rsidR="009A0928">
        <w:t xml:space="preserve"> «</w:t>
      </w:r>
      <w:r w:rsidRPr="00562B3E">
        <w:t>Транснефть</w:t>
      </w:r>
      <w:r w:rsidR="009A0928">
        <w:t xml:space="preserve">» </w:t>
      </w:r>
      <w:r w:rsidRPr="00562B3E">
        <w:t>и</w:t>
      </w:r>
      <w:r w:rsidR="009A0928">
        <w:t xml:space="preserve"> </w:t>
      </w:r>
      <w:r w:rsidRPr="00562B3E">
        <w:t>не</w:t>
      </w:r>
      <w:r w:rsidR="009A0928">
        <w:t xml:space="preserve"> </w:t>
      </w:r>
      <w:r w:rsidRPr="00562B3E">
        <w:t>раскрывает</w:t>
      </w:r>
      <w:r w:rsidR="009A0928">
        <w:t xml:space="preserve"> </w:t>
      </w:r>
      <w:r w:rsidRPr="00562B3E">
        <w:t>эту</w:t>
      </w:r>
      <w:r w:rsidR="009A0928">
        <w:t xml:space="preserve"> </w:t>
      </w:r>
      <w:r w:rsidRPr="00562B3E">
        <w:t>информацию.</w:t>
      </w:r>
    </w:p>
    <w:p w14:paraId="61F0EB36" w14:textId="77777777" w:rsidR="009C17A8" w:rsidRPr="00562B3E" w:rsidRDefault="009C17A8" w:rsidP="009C17A8">
      <w:r w:rsidRPr="00562B3E">
        <w:t>А</w:t>
      </w:r>
      <w:r w:rsidR="009A0928">
        <w:t xml:space="preserve"> </w:t>
      </w:r>
      <w:r w:rsidRPr="00562B3E">
        <w:t>каких</w:t>
      </w:r>
      <w:r w:rsidR="009A0928">
        <w:t xml:space="preserve"> </w:t>
      </w:r>
      <w:r w:rsidRPr="00562B3E">
        <w:t>размеров</w:t>
      </w:r>
      <w:r w:rsidR="009A0928">
        <w:t xml:space="preserve"> </w:t>
      </w:r>
      <w:r w:rsidRPr="00562B3E">
        <w:t>может</w:t>
      </w:r>
      <w:r w:rsidR="009A0928">
        <w:t xml:space="preserve"> </w:t>
      </w:r>
      <w:r w:rsidRPr="00562B3E">
        <w:t>достигать</w:t>
      </w:r>
      <w:r w:rsidR="009A0928">
        <w:t xml:space="preserve"> </w:t>
      </w:r>
      <w:r w:rsidRPr="00562B3E">
        <w:t>доход</w:t>
      </w:r>
      <w:r w:rsidR="009A0928">
        <w:t xml:space="preserve"> </w:t>
      </w:r>
      <w:r w:rsidRPr="00562B3E">
        <w:t>от</w:t>
      </w:r>
      <w:r w:rsidR="009A0928">
        <w:t xml:space="preserve"> </w:t>
      </w:r>
      <w:r w:rsidRPr="00562B3E">
        <w:t>инвестиций</w:t>
      </w:r>
      <w:r w:rsidR="009A0928">
        <w:t xml:space="preserve"> </w:t>
      </w:r>
      <w:r w:rsidRPr="00562B3E">
        <w:t>фонда?</w:t>
      </w:r>
    </w:p>
    <w:p w14:paraId="727C5014" w14:textId="77777777" w:rsidR="009C17A8" w:rsidRPr="00562B3E" w:rsidRDefault="008C0068" w:rsidP="009C17A8">
      <w:r w:rsidRPr="00562B3E">
        <w:t>КАКИМ</w:t>
      </w:r>
      <w:r w:rsidR="009A0928">
        <w:t xml:space="preserve"> </w:t>
      </w:r>
      <w:r w:rsidRPr="00562B3E">
        <w:t>МОЖЕТ</w:t>
      </w:r>
      <w:r w:rsidR="009A0928">
        <w:t xml:space="preserve"> </w:t>
      </w:r>
      <w:r w:rsidRPr="00562B3E">
        <w:t>БЫТЬ</w:t>
      </w:r>
      <w:r w:rsidR="009A0928">
        <w:t xml:space="preserve"> </w:t>
      </w:r>
      <w:r w:rsidRPr="00562B3E">
        <w:t>ДОХОД</w:t>
      </w:r>
      <w:r w:rsidR="009A0928">
        <w:t xml:space="preserve"> </w:t>
      </w:r>
      <w:r w:rsidRPr="00562B3E">
        <w:t>ОТ</w:t>
      </w:r>
      <w:r w:rsidR="009A0928">
        <w:t xml:space="preserve"> </w:t>
      </w:r>
      <w:r w:rsidRPr="00562B3E">
        <w:t>ИНВЕСТИЦИЙ</w:t>
      </w:r>
    </w:p>
    <w:p w14:paraId="26190AD3" w14:textId="77777777" w:rsidR="009C17A8" w:rsidRPr="00562B3E" w:rsidRDefault="009C17A8" w:rsidP="009C17A8">
      <w:r w:rsidRPr="00562B3E">
        <w:t>Если</w:t>
      </w:r>
      <w:r w:rsidR="009A0928">
        <w:t xml:space="preserve"> </w:t>
      </w:r>
      <w:r w:rsidRPr="00562B3E">
        <w:t>серьезно,</w:t>
      </w:r>
      <w:r w:rsidR="009A0928">
        <w:t xml:space="preserve"> </w:t>
      </w:r>
      <w:r w:rsidRPr="00562B3E">
        <w:t>то</w:t>
      </w:r>
      <w:r w:rsidR="009A0928">
        <w:t xml:space="preserve"> </w:t>
      </w:r>
      <w:r w:rsidRPr="00562B3E">
        <w:t>абсолютно</w:t>
      </w:r>
      <w:r w:rsidR="009A0928">
        <w:t xml:space="preserve"> </w:t>
      </w:r>
      <w:r w:rsidRPr="00562B3E">
        <w:t>любым.</w:t>
      </w:r>
      <w:r w:rsidR="009A0928">
        <w:t xml:space="preserve"> </w:t>
      </w:r>
      <w:r w:rsidRPr="00562B3E">
        <w:t>Вложение</w:t>
      </w:r>
      <w:r w:rsidR="009A0928">
        <w:t xml:space="preserve"> </w:t>
      </w:r>
      <w:r w:rsidRPr="00562B3E">
        <w:t>денег</w:t>
      </w:r>
      <w:r w:rsidR="009A0928">
        <w:t xml:space="preserve"> - </w:t>
      </w:r>
      <w:r w:rsidRPr="00562B3E">
        <w:t>процесс</w:t>
      </w:r>
      <w:r w:rsidR="009A0928">
        <w:t xml:space="preserve"> </w:t>
      </w:r>
      <w:r w:rsidRPr="00562B3E">
        <w:t>до</w:t>
      </w:r>
      <w:r w:rsidR="009A0928">
        <w:t xml:space="preserve"> </w:t>
      </w:r>
      <w:r w:rsidRPr="00562B3E">
        <w:t>определенной</w:t>
      </w:r>
      <w:r w:rsidR="009A0928">
        <w:t xml:space="preserve"> </w:t>
      </w:r>
      <w:r w:rsidRPr="00562B3E">
        <w:t>степени</w:t>
      </w:r>
      <w:r w:rsidR="009A0928">
        <w:t xml:space="preserve"> </w:t>
      </w:r>
      <w:r w:rsidRPr="00562B3E">
        <w:t>непредсказуемый.</w:t>
      </w:r>
      <w:r w:rsidR="009A0928">
        <w:t xml:space="preserve"> </w:t>
      </w:r>
      <w:r w:rsidRPr="00562B3E">
        <w:t>А</w:t>
      </w:r>
      <w:r w:rsidR="009A0928">
        <w:t xml:space="preserve"> </w:t>
      </w:r>
      <w:r w:rsidRPr="00562B3E">
        <w:t>у</w:t>
      </w:r>
      <w:r w:rsidR="009A0928">
        <w:t xml:space="preserve"> </w:t>
      </w:r>
      <w:r w:rsidRPr="00562B3E">
        <w:t>инвестиционного</w:t>
      </w:r>
      <w:r w:rsidR="009A0928">
        <w:t xml:space="preserve"> </w:t>
      </w:r>
      <w:r w:rsidRPr="00562B3E">
        <w:t>результата</w:t>
      </w:r>
      <w:r w:rsidR="009A0928">
        <w:t xml:space="preserve"> </w:t>
      </w:r>
      <w:r w:rsidRPr="00562B3E">
        <w:t>есть</w:t>
      </w:r>
      <w:r w:rsidR="009A0928">
        <w:t xml:space="preserve"> </w:t>
      </w:r>
      <w:r w:rsidRPr="00562B3E">
        <w:t>только</w:t>
      </w:r>
      <w:r w:rsidR="009A0928">
        <w:t xml:space="preserve"> </w:t>
      </w:r>
      <w:r w:rsidRPr="00562B3E">
        <w:t>нижняя</w:t>
      </w:r>
      <w:r w:rsidR="009A0928">
        <w:t xml:space="preserve"> </w:t>
      </w:r>
      <w:r w:rsidRPr="00562B3E">
        <w:t>граница</w:t>
      </w:r>
      <w:r w:rsidR="009A0928">
        <w:t xml:space="preserve"> - </w:t>
      </w:r>
      <w:r w:rsidRPr="00562B3E">
        <w:t>можно</w:t>
      </w:r>
      <w:r w:rsidR="009A0928">
        <w:t xml:space="preserve"> </w:t>
      </w:r>
      <w:r w:rsidRPr="00562B3E">
        <w:t>обнулить</w:t>
      </w:r>
      <w:r w:rsidR="009A0928">
        <w:t xml:space="preserve"> </w:t>
      </w:r>
      <w:r w:rsidRPr="00562B3E">
        <w:t>свой</w:t>
      </w:r>
      <w:r w:rsidR="009A0928">
        <w:t xml:space="preserve"> </w:t>
      </w:r>
      <w:r w:rsidRPr="00562B3E">
        <w:t>капитал,</w:t>
      </w:r>
      <w:r w:rsidR="009A0928">
        <w:t xml:space="preserve"> </w:t>
      </w:r>
      <w:r w:rsidRPr="00562B3E">
        <w:t>а</w:t>
      </w:r>
      <w:r w:rsidR="009A0928">
        <w:t xml:space="preserve"> </w:t>
      </w:r>
      <w:r w:rsidRPr="00562B3E">
        <w:t>вот</w:t>
      </w:r>
      <w:r w:rsidR="009A0928">
        <w:t xml:space="preserve"> </w:t>
      </w:r>
      <w:r w:rsidRPr="00562B3E">
        <w:t>верхней</w:t>
      </w:r>
      <w:r w:rsidR="009A0928">
        <w:t xml:space="preserve"> </w:t>
      </w:r>
      <w:r w:rsidRPr="00562B3E">
        <w:t>нет.</w:t>
      </w:r>
      <w:r w:rsidR="009A0928">
        <w:t xml:space="preserve"> </w:t>
      </w:r>
      <w:r w:rsidRPr="00562B3E">
        <w:t>Но</w:t>
      </w:r>
      <w:r w:rsidR="009A0928">
        <w:t xml:space="preserve"> </w:t>
      </w:r>
      <w:r w:rsidRPr="00562B3E">
        <w:t>это</w:t>
      </w:r>
      <w:r w:rsidR="009A0928">
        <w:t xml:space="preserve"> </w:t>
      </w:r>
      <w:r w:rsidRPr="00562B3E">
        <w:t>все</w:t>
      </w:r>
      <w:r w:rsidR="009A0928">
        <w:t xml:space="preserve"> </w:t>
      </w:r>
      <w:r w:rsidRPr="00562B3E">
        <w:t>в</w:t>
      </w:r>
      <w:r w:rsidR="009A0928">
        <w:t xml:space="preserve"> </w:t>
      </w:r>
      <w:r w:rsidRPr="00562B3E">
        <w:t>теории.</w:t>
      </w:r>
      <w:r w:rsidR="009A0928">
        <w:t xml:space="preserve"> </w:t>
      </w:r>
      <w:r w:rsidRPr="00562B3E">
        <w:t>Если</w:t>
      </w:r>
      <w:r w:rsidR="009A0928">
        <w:t xml:space="preserve"> </w:t>
      </w:r>
      <w:r w:rsidRPr="00562B3E">
        <w:t>же</w:t>
      </w:r>
      <w:r w:rsidR="009A0928">
        <w:t xml:space="preserve"> </w:t>
      </w:r>
      <w:r w:rsidRPr="00562B3E">
        <w:t>реально</w:t>
      </w:r>
      <w:r w:rsidR="009A0928">
        <w:t xml:space="preserve"> </w:t>
      </w:r>
      <w:r w:rsidRPr="00562B3E">
        <w:t>интересно,</w:t>
      </w:r>
      <w:r w:rsidR="009A0928">
        <w:t xml:space="preserve"> </w:t>
      </w:r>
      <w:r w:rsidRPr="00562B3E">
        <w:t>сколько</w:t>
      </w:r>
      <w:r w:rsidR="009A0928">
        <w:t xml:space="preserve"> </w:t>
      </w:r>
      <w:r w:rsidRPr="00562B3E">
        <w:t>фонд</w:t>
      </w:r>
      <w:r w:rsidR="009A0928">
        <w:t xml:space="preserve"> </w:t>
      </w:r>
      <w:r w:rsidRPr="00562B3E">
        <w:t>мог</w:t>
      </w:r>
      <w:r w:rsidR="009A0928">
        <w:t xml:space="preserve"> </w:t>
      </w:r>
      <w:r w:rsidRPr="00562B3E">
        <w:t>заработать,</w:t>
      </w:r>
      <w:r w:rsidR="009A0928">
        <w:t xml:space="preserve"> </w:t>
      </w:r>
      <w:r w:rsidRPr="00562B3E">
        <w:t>то</w:t>
      </w:r>
      <w:r w:rsidR="009A0928">
        <w:t xml:space="preserve"> </w:t>
      </w:r>
      <w:r w:rsidRPr="00562B3E">
        <w:t>стоит</w:t>
      </w:r>
      <w:r w:rsidR="009A0928">
        <w:t xml:space="preserve"> </w:t>
      </w:r>
      <w:r w:rsidRPr="00562B3E">
        <w:t>сравнить</w:t>
      </w:r>
      <w:r w:rsidR="009A0928">
        <w:t xml:space="preserve"> </w:t>
      </w:r>
      <w:r w:rsidRPr="00562B3E">
        <w:t>его</w:t>
      </w:r>
      <w:r w:rsidR="009A0928">
        <w:t xml:space="preserve"> </w:t>
      </w:r>
      <w:r w:rsidRPr="00562B3E">
        <w:t>результаты</w:t>
      </w:r>
      <w:r w:rsidR="009A0928">
        <w:t xml:space="preserve"> </w:t>
      </w:r>
      <w:r w:rsidRPr="00562B3E">
        <w:t>с</w:t>
      </w:r>
      <w:r w:rsidR="009A0928">
        <w:t xml:space="preserve"> </w:t>
      </w:r>
      <w:r w:rsidRPr="00562B3E">
        <w:t>другими</w:t>
      </w:r>
      <w:r w:rsidR="009A0928">
        <w:t xml:space="preserve"> </w:t>
      </w:r>
      <w:r w:rsidRPr="00562B3E">
        <w:t>НПФ,</w:t>
      </w:r>
      <w:r w:rsidR="009A0928">
        <w:t xml:space="preserve"> </w:t>
      </w:r>
      <w:r w:rsidRPr="00562B3E">
        <w:t>а</w:t>
      </w:r>
      <w:r w:rsidR="009A0928">
        <w:t xml:space="preserve"> </w:t>
      </w:r>
      <w:r w:rsidRPr="00562B3E">
        <w:t>также</w:t>
      </w:r>
      <w:r w:rsidR="009A0928">
        <w:t xml:space="preserve"> </w:t>
      </w:r>
      <w:r w:rsidRPr="00562B3E">
        <w:t>с</w:t>
      </w:r>
      <w:r w:rsidR="009A0928">
        <w:t xml:space="preserve"> </w:t>
      </w:r>
      <w:r w:rsidRPr="00562B3E">
        <w:t>собственными</w:t>
      </w:r>
      <w:r w:rsidR="009A0928">
        <w:t xml:space="preserve"> </w:t>
      </w:r>
      <w:r w:rsidRPr="00562B3E">
        <w:t>показателями</w:t>
      </w:r>
      <w:r w:rsidR="009A0928">
        <w:t xml:space="preserve"> </w:t>
      </w:r>
      <w:r w:rsidRPr="00562B3E">
        <w:t>за</w:t>
      </w:r>
      <w:r w:rsidR="009A0928">
        <w:t xml:space="preserve"> </w:t>
      </w:r>
      <w:r w:rsidRPr="00562B3E">
        <w:t>промежуток</w:t>
      </w:r>
      <w:r w:rsidR="009A0928">
        <w:t xml:space="preserve"> </w:t>
      </w:r>
      <w:r w:rsidRPr="00562B3E">
        <w:t>времени.</w:t>
      </w:r>
    </w:p>
    <w:p w14:paraId="29C1085C" w14:textId="77777777" w:rsidR="009C17A8" w:rsidRPr="00562B3E" w:rsidRDefault="009C17A8" w:rsidP="009C17A8">
      <w:r w:rsidRPr="00562B3E">
        <w:t>Если</w:t>
      </w:r>
      <w:r w:rsidR="009A0928">
        <w:t xml:space="preserve"> </w:t>
      </w:r>
      <w:r w:rsidRPr="00562B3E">
        <w:t>говорить</w:t>
      </w:r>
      <w:r w:rsidR="009A0928">
        <w:t xml:space="preserve"> </w:t>
      </w:r>
      <w:r w:rsidRPr="00562B3E">
        <w:t>об</w:t>
      </w:r>
      <w:r w:rsidR="009A0928">
        <w:t xml:space="preserve"> </w:t>
      </w:r>
      <w:r w:rsidRPr="00562B3E">
        <w:t>общих</w:t>
      </w:r>
      <w:r w:rsidR="009A0928">
        <w:t xml:space="preserve"> </w:t>
      </w:r>
      <w:r w:rsidRPr="00562B3E">
        <w:t>результатах</w:t>
      </w:r>
      <w:r w:rsidR="009A0928">
        <w:t xml:space="preserve"> </w:t>
      </w:r>
      <w:r w:rsidRPr="00562B3E">
        <w:t>за</w:t>
      </w:r>
      <w:r w:rsidR="009A0928">
        <w:t xml:space="preserve"> </w:t>
      </w:r>
      <w:r w:rsidRPr="00562B3E">
        <w:t>последнее</w:t>
      </w:r>
      <w:r w:rsidR="009A0928">
        <w:t xml:space="preserve"> </w:t>
      </w:r>
      <w:r w:rsidRPr="00562B3E">
        <w:t>время,</w:t>
      </w:r>
      <w:r w:rsidR="009A0928">
        <w:t xml:space="preserve"> </w:t>
      </w:r>
      <w:r w:rsidRPr="00562B3E">
        <w:t>то</w:t>
      </w:r>
      <w:r w:rsidR="009A0928">
        <w:t xml:space="preserve"> </w:t>
      </w:r>
      <w:r w:rsidRPr="00562B3E">
        <w:t>лидером</w:t>
      </w:r>
      <w:r w:rsidR="009A0928">
        <w:t xml:space="preserve"> </w:t>
      </w:r>
      <w:r w:rsidRPr="00562B3E">
        <w:t>по</w:t>
      </w:r>
      <w:r w:rsidR="009A0928">
        <w:t xml:space="preserve"> </w:t>
      </w:r>
      <w:r w:rsidRPr="00562B3E">
        <w:t>доходности</w:t>
      </w:r>
      <w:r w:rsidR="009A0928">
        <w:t xml:space="preserve"> </w:t>
      </w:r>
      <w:r w:rsidRPr="00562B3E">
        <w:t>накоплений</w:t>
      </w:r>
      <w:r w:rsidR="009A0928">
        <w:t xml:space="preserve"> </w:t>
      </w:r>
      <w:r w:rsidRPr="00562B3E">
        <w:t>был</w:t>
      </w:r>
      <w:r w:rsidR="009A0928">
        <w:t xml:space="preserve"> </w:t>
      </w:r>
      <w:r w:rsidRPr="00562B3E">
        <w:t>НПФ</w:t>
      </w:r>
      <w:r w:rsidR="009A0928">
        <w:t xml:space="preserve"> «</w:t>
      </w:r>
      <w:r w:rsidRPr="00562B3E">
        <w:t>ВЭФ.</w:t>
      </w:r>
      <w:r w:rsidR="009A0928">
        <w:t xml:space="preserve"> </w:t>
      </w:r>
      <w:r w:rsidRPr="00562B3E">
        <w:t>Русские</w:t>
      </w:r>
      <w:r w:rsidR="009A0928">
        <w:t xml:space="preserve"> </w:t>
      </w:r>
      <w:r w:rsidRPr="00562B3E">
        <w:t>фонды</w:t>
      </w:r>
      <w:r w:rsidR="009A0928">
        <w:t xml:space="preserve">» </w:t>
      </w:r>
      <w:r w:rsidRPr="00562B3E">
        <w:t>с</w:t>
      </w:r>
      <w:r w:rsidR="009A0928">
        <w:t xml:space="preserve"> </w:t>
      </w:r>
      <w:r w:rsidRPr="00562B3E">
        <w:t>12,3</w:t>
      </w:r>
      <w:r w:rsidR="009A0928">
        <w:t>%</w:t>
      </w:r>
      <w:r w:rsidRPr="00562B3E">
        <w:t>,</w:t>
      </w:r>
      <w:r w:rsidR="009A0928">
        <w:t xml:space="preserve"> </w:t>
      </w:r>
      <w:r w:rsidRPr="00562B3E">
        <w:t>а</w:t>
      </w:r>
      <w:r w:rsidR="009A0928">
        <w:t xml:space="preserve"> </w:t>
      </w:r>
      <w:r w:rsidRPr="00562B3E">
        <w:t>по</w:t>
      </w:r>
      <w:r w:rsidR="009A0928">
        <w:t xml:space="preserve"> </w:t>
      </w:r>
      <w:r w:rsidRPr="00562B3E">
        <w:t>резервам</w:t>
      </w:r>
      <w:r w:rsidR="009A0928">
        <w:t xml:space="preserve"> - </w:t>
      </w:r>
      <w:r w:rsidRPr="00562B3E">
        <w:t>НПФ</w:t>
      </w:r>
      <w:r w:rsidR="009A0928">
        <w:t xml:space="preserve"> «</w:t>
      </w:r>
      <w:r w:rsidRPr="00562B3E">
        <w:t>Профессиональный</w:t>
      </w:r>
      <w:r w:rsidR="009A0928">
        <w:t xml:space="preserve">» </w:t>
      </w:r>
      <w:r w:rsidRPr="00562B3E">
        <w:t>с</w:t>
      </w:r>
      <w:r w:rsidR="009A0928">
        <w:t xml:space="preserve"> </w:t>
      </w:r>
      <w:r w:rsidRPr="00562B3E">
        <w:t>18,13</w:t>
      </w:r>
      <w:r w:rsidR="009A0928">
        <w:t>%</w:t>
      </w:r>
      <w:r w:rsidRPr="00562B3E">
        <w:t>.</w:t>
      </w:r>
      <w:r w:rsidR="009A0928">
        <w:t xml:space="preserve"> </w:t>
      </w:r>
      <w:r w:rsidRPr="00562B3E">
        <w:t>Таковы</w:t>
      </w:r>
      <w:r w:rsidR="009A0928">
        <w:t xml:space="preserve"> </w:t>
      </w:r>
      <w:r w:rsidRPr="00562B3E">
        <w:t>реалии</w:t>
      </w:r>
      <w:r w:rsidR="009A0928">
        <w:t xml:space="preserve"> </w:t>
      </w:r>
      <w:r w:rsidRPr="00562B3E">
        <w:t>первого</w:t>
      </w:r>
      <w:r w:rsidR="009A0928">
        <w:t xml:space="preserve"> </w:t>
      </w:r>
      <w:r w:rsidRPr="00562B3E">
        <w:t>квартала</w:t>
      </w:r>
      <w:r w:rsidR="009A0928">
        <w:t xml:space="preserve"> </w:t>
      </w:r>
      <w:r w:rsidRPr="00562B3E">
        <w:t>2024</w:t>
      </w:r>
      <w:r w:rsidR="009A0928">
        <w:t xml:space="preserve"> </w:t>
      </w:r>
      <w:r w:rsidRPr="00562B3E">
        <w:t>года.</w:t>
      </w:r>
    </w:p>
    <w:p w14:paraId="6D6A84BD" w14:textId="77777777" w:rsidR="009C17A8" w:rsidRPr="00562B3E" w:rsidRDefault="009C17A8" w:rsidP="009C17A8">
      <w:r w:rsidRPr="00562B3E">
        <w:t>А</w:t>
      </w:r>
      <w:r w:rsidR="009A0928">
        <w:t xml:space="preserve"> </w:t>
      </w:r>
      <w:r w:rsidRPr="00562B3E">
        <w:t>теперь</w:t>
      </w:r>
      <w:r w:rsidR="009A0928">
        <w:t xml:space="preserve"> </w:t>
      </w:r>
      <w:r w:rsidRPr="00562B3E">
        <w:t>коснемся</w:t>
      </w:r>
      <w:r w:rsidR="009A0928">
        <w:t xml:space="preserve"> </w:t>
      </w:r>
      <w:r w:rsidRPr="00562B3E">
        <w:t>результатов</w:t>
      </w:r>
      <w:r w:rsidR="009A0928">
        <w:t xml:space="preserve"> </w:t>
      </w:r>
      <w:r w:rsidRPr="00562B3E">
        <w:t>НПФ</w:t>
      </w:r>
      <w:r w:rsidR="009A0928">
        <w:t xml:space="preserve"> «</w:t>
      </w:r>
      <w:r w:rsidRPr="00562B3E">
        <w:t>Транснефть</w:t>
      </w:r>
      <w:r w:rsidR="009A0928">
        <w:t xml:space="preserve">» </w:t>
      </w:r>
      <w:r w:rsidRPr="00562B3E">
        <w:t>за</w:t>
      </w:r>
      <w:r w:rsidR="009A0928">
        <w:t xml:space="preserve"> </w:t>
      </w:r>
      <w:r w:rsidRPr="00562B3E">
        <w:t>последние</w:t>
      </w:r>
      <w:r w:rsidR="009A0928">
        <w:t xml:space="preserve"> </w:t>
      </w:r>
      <w:r w:rsidRPr="00562B3E">
        <w:t>девять</w:t>
      </w:r>
      <w:r w:rsidR="009A0928">
        <w:t xml:space="preserve"> </w:t>
      </w:r>
      <w:r w:rsidRPr="00562B3E">
        <w:t>кварталов.</w:t>
      </w:r>
      <w:r w:rsidR="009A0928">
        <w:t xml:space="preserve"> </w:t>
      </w:r>
      <w:r w:rsidRPr="00562B3E">
        <w:t>Так</w:t>
      </w:r>
      <w:r w:rsidR="009A0928">
        <w:t xml:space="preserve"> </w:t>
      </w:r>
      <w:r w:rsidRPr="00562B3E">
        <w:t>вот,</w:t>
      </w:r>
      <w:r w:rsidR="009A0928">
        <w:t xml:space="preserve"> </w:t>
      </w:r>
      <w:r w:rsidRPr="00562B3E">
        <w:t>за</w:t>
      </w:r>
      <w:r w:rsidR="009A0928">
        <w:t xml:space="preserve"> </w:t>
      </w:r>
      <w:r w:rsidRPr="00562B3E">
        <w:t>этот</w:t>
      </w:r>
      <w:r w:rsidR="009A0928">
        <w:t xml:space="preserve"> </w:t>
      </w:r>
      <w:r w:rsidRPr="00562B3E">
        <w:t>период</w:t>
      </w:r>
      <w:r w:rsidR="009A0928">
        <w:t xml:space="preserve"> </w:t>
      </w:r>
      <w:r w:rsidRPr="00562B3E">
        <w:t>доходность</w:t>
      </w:r>
      <w:r w:rsidR="009A0928">
        <w:t xml:space="preserve"> </w:t>
      </w:r>
      <w:r w:rsidRPr="00562B3E">
        <w:t>пенсионных</w:t>
      </w:r>
      <w:r w:rsidR="009A0928">
        <w:t xml:space="preserve"> </w:t>
      </w:r>
      <w:r w:rsidRPr="00562B3E">
        <w:t>резервов</w:t>
      </w:r>
      <w:r w:rsidR="009A0928">
        <w:t xml:space="preserve"> </w:t>
      </w:r>
      <w:r w:rsidRPr="00562B3E">
        <w:t>фонда</w:t>
      </w:r>
      <w:r w:rsidR="009A0928">
        <w:t xml:space="preserve"> </w:t>
      </w:r>
      <w:r w:rsidRPr="00562B3E">
        <w:t>колебалась</w:t>
      </w:r>
      <w:r w:rsidR="009A0928">
        <w:t xml:space="preserve"> </w:t>
      </w:r>
      <w:r w:rsidRPr="00562B3E">
        <w:t>от</w:t>
      </w:r>
      <w:r w:rsidR="009A0928">
        <w:t xml:space="preserve"> </w:t>
      </w:r>
      <w:r w:rsidRPr="00562B3E">
        <w:t>2,11</w:t>
      </w:r>
      <w:r w:rsidR="009A0928">
        <w:t xml:space="preserve">% </w:t>
      </w:r>
      <w:r w:rsidRPr="00562B3E">
        <w:t>в</w:t>
      </w:r>
      <w:r w:rsidR="009A0928">
        <w:t xml:space="preserve"> </w:t>
      </w:r>
      <w:r w:rsidRPr="00562B3E">
        <w:t>первом</w:t>
      </w:r>
      <w:r w:rsidR="009A0928">
        <w:t xml:space="preserve"> </w:t>
      </w:r>
      <w:r w:rsidRPr="00562B3E">
        <w:t>квартале</w:t>
      </w:r>
      <w:r w:rsidR="009A0928">
        <w:t xml:space="preserve"> </w:t>
      </w:r>
      <w:r w:rsidRPr="00562B3E">
        <w:t>2022</w:t>
      </w:r>
      <w:r w:rsidR="009A0928">
        <w:t xml:space="preserve"> </w:t>
      </w:r>
      <w:r w:rsidRPr="00562B3E">
        <w:t>года</w:t>
      </w:r>
      <w:r w:rsidR="009A0928">
        <w:t xml:space="preserve"> </w:t>
      </w:r>
      <w:r w:rsidRPr="00562B3E">
        <w:t>до</w:t>
      </w:r>
      <w:r w:rsidR="009A0928">
        <w:t xml:space="preserve"> </w:t>
      </w:r>
      <w:r w:rsidRPr="00562B3E">
        <w:t>15,31</w:t>
      </w:r>
      <w:r w:rsidR="009A0928">
        <w:t xml:space="preserve">% </w:t>
      </w:r>
      <w:r w:rsidRPr="00562B3E">
        <w:t>в</w:t>
      </w:r>
      <w:r w:rsidR="009A0928">
        <w:t xml:space="preserve"> </w:t>
      </w:r>
      <w:r w:rsidRPr="00562B3E">
        <w:t>первом</w:t>
      </w:r>
      <w:r w:rsidR="009A0928">
        <w:t xml:space="preserve"> </w:t>
      </w:r>
      <w:r w:rsidRPr="00562B3E">
        <w:t>квартале</w:t>
      </w:r>
      <w:r w:rsidR="009A0928">
        <w:t xml:space="preserve"> </w:t>
      </w:r>
      <w:r w:rsidRPr="00562B3E">
        <w:t>2023-го.</w:t>
      </w:r>
      <w:r w:rsidR="009A0928">
        <w:t xml:space="preserve"> </w:t>
      </w:r>
      <w:r w:rsidRPr="00562B3E">
        <w:t>В</w:t>
      </w:r>
      <w:r w:rsidR="009A0928">
        <w:t xml:space="preserve"> </w:t>
      </w:r>
      <w:r w:rsidRPr="00562B3E">
        <w:t>абсолютных</w:t>
      </w:r>
      <w:r w:rsidR="009A0928">
        <w:t xml:space="preserve"> </w:t>
      </w:r>
      <w:r w:rsidRPr="00562B3E">
        <w:t>цифрах</w:t>
      </w:r>
      <w:r w:rsidR="009A0928">
        <w:t xml:space="preserve"> </w:t>
      </w:r>
      <w:r w:rsidRPr="00562B3E">
        <w:t>разница</w:t>
      </w:r>
      <w:r w:rsidR="009A0928">
        <w:t xml:space="preserve"> </w:t>
      </w:r>
      <w:r w:rsidRPr="00562B3E">
        <w:t>огромная.</w:t>
      </w:r>
      <w:r w:rsidR="009A0928">
        <w:t xml:space="preserve"> </w:t>
      </w:r>
      <w:r w:rsidRPr="00562B3E">
        <w:t>Однако</w:t>
      </w:r>
      <w:r w:rsidR="009A0928">
        <w:t xml:space="preserve"> </w:t>
      </w:r>
      <w:r w:rsidRPr="00562B3E">
        <w:t>не</w:t>
      </w:r>
      <w:r w:rsidR="009A0928">
        <w:t xml:space="preserve"> </w:t>
      </w:r>
      <w:r w:rsidRPr="00562B3E">
        <w:t>стоит</w:t>
      </w:r>
      <w:r w:rsidR="009A0928">
        <w:t xml:space="preserve"> </w:t>
      </w:r>
      <w:r w:rsidRPr="00562B3E">
        <w:t>спешить</w:t>
      </w:r>
      <w:r w:rsidR="009A0928">
        <w:t xml:space="preserve"> </w:t>
      </w:r>
      <w:r w:rsidRPr="00562B3E">
        <w:t>с</w:t>
      </w:r>
      <w:r w:rsidR="009A0928">
        <w:t xml:space="preserve"> </w:t>
      </w:r>
      <w:r w:rsidRPr="00562B3E">
        <w:t>выводами.</w:t>
      </w:r>
      <w:r w:rsidR="009A0928">
        <w:t xml:space="preserve"> </w:t>
      </w:r>
      <w:r w:rsidRPr="00562B3E">
        <w:t>Первый</w:t>
      </w:r>
      <w:r w:rsidR="009A0928">
        <w:t xml:space="preserve"> </w:t>
      </w:r>
      <w:r w:rsidRPr="00562B3E">
        <w:t>квартал</w:t>
      </w:r>
      <w:r w:rsidR="009A0928">
        <w:t xml:space="preserve"> </w:t>
      </w:r>
      <w:r w:rsidRPr="00562B3E">
        <w:t>2022</w:t>
      </w:r>
      <w:r w:rsidR="009A0928">
        <w:t xml:space="preserve"> </w:t>
      </w:r>
      <w:r w:rsidRPr="00562B3E">
        <w:t>года</w:t>
      </w:r>
      <w:r w:rsidR="009A0928">
        <w:t xml:space="preserve"> </w:t>
      </w:r>
      <w:r w:rsidRPr="00562B3E">
        <w:t>был</w:t>
      </w:r>
      <w:r w:rsidR="009A0928">
        <w:t xml:space="preserve"> </w:t>
      </w:r>
      <w:r w:rsidRPr="00562B3E">
        <w:t>шоковым.</w:t>
      </w:r>
      <w:r w:rsidR="009A0928">
        <w:t xml:space="preserve"> </w:t>
      </w:r>
      <w:r w:rsidRPr="00562B3E">
        <w:t>Тогда</w:t>
      </w:r>
      <w:r w:rsidR="009A0928">
        <w:t xml:space="preserve"> </w:t>
      </w:r>
      <w:r w:rsidRPr="00562B3E">
        <w:t>только</w:t>
      </w:r>
      <w:r w:rsidR="009A0928">
        <w:t xml:space="preserve"> </w:t>
      </w:r>
      <w:r w:rsidRPr="00562B3E">
        <w:t>начинались</w:t>
      </w:r>
      <w:r w:rsidR="009A0928">
        <w:t xml:space="preserve"> </w:t>
      </w:r>
      <w:r w:rsidRPr="00562B3E">
        <w:t>все</w:t>
      </w:r>
      <w:r w:rsidR="009A0928">
        <w:t xml:space="preserve"> </w:t>
      </w:r>
      <w:r w:rsidRPr="00562B3E">
        <w:t>санкции.</w:t>
      </w:r>
      <w:r w:rsidR="009A0928">
        <w:t xml:space="preserve"> </w:t>
      </w:r>
      <w:r w:rsidRPr="00562B3E">
        <w:t>Лучший</w:t>
      </w:r>
      <w:r w:rsidR="009A0928">
        <w:t xml:space="preserve"> </w:t>
      </w:r>
      <w:r w:rsidRPr="00562B3E">
        <w:t>показатель</w:t>
      </w:r>
      <w:r w:rsidR="009A0928">
        <w:t xml:space="preserve"> </w:t>
      </w:r>
      <w:r w:rsidRPr="00562B3E">
        <w:t>среди</w:t>
      </w:r>
      <w:r w:rsidR="009A0928">
        <w:t xml:space="preserve"> </w:t>
      </w:r>
      <w:r w:rsidRPr="00562B3E">
        <w:t>фондов</w:t>
      </w:r>
      <w:r w:rsidR="009A0928">
        <w:t xml:space="preserve"> </w:t>
      </w:r>
      <w:r w:rsidRPr="00562B3E">
        <w:t>составил</w:t>
      </w:r>
      <w:r w:rsidR="009A0928">
        <w:t xml:space="preserve"> </w:t>
      </w:r>
      <w:r w:rsidRPr="00562B3E">
        <w:t>4,66</w:t>
      </w:r>
      <w:r w:rsidR="009A0928">
        <w:t>%</w:t>
      </w:r>
      <w:r w:rsidRPr="00562B3E">
        <w:t>,</w:t>
      </w:r>
      <w:r w:rsidR="009A0928">
        <w:t xml:space="preserve"> </w:t>
      </w:r>
      <w:r w:rsidRPr="00562B3E">
        <w:t>что</w:t>
      </w:r>
      <w:r w:rsidR="009A0928">
        <w:t xml:space="preserve"> </w:t>
      </w:r>
      <w:r w:rsidRPr="00562B3E">
        <w:t>неудивительно,</w:t>
      </w:r>
      <w:r w:rsidR="009A0928">
        <w:t xml:space="preserve"> </w:t>
      </w:r>
      <w:r w:rsidRPr="00562B3E">
        <w:t>так</w:t>
      </w:r>
      <w:r w:rsidR="009A0928">
        <w:t xml:space="preserve"> </w:t>
      </w:r>
      <w:r w:rsidRPr="00562B3E">
        <w:t>как</w:t>
      </w:r>
      <w:r w:rsidR="009A0928">
        <w:t xml:space="preserve"> </w:t>
      </w:r>
      <w:r w:rsidRPr="00562B3E">
        <w:t>почти</w:t>
      </w:r>
      <w:r w:rsidR="009A0928">
        <w:t xml:space="preserve"> </w:t>
      </w:r>
      <w:r w:rsidRPr="00562B3E">
        <w:t>все</w:t>
      </w:r>
      <w:r w:rsidR="009A0928">
        <w:t xml:space="preserve"> </w:t>
      </w:r>
      <w:r w:rsidRPr="00562B3E">
        <w:t>обвалилось.</w:t>
      </w:r>
      <w:r w:rsidR="009A0928">
        <w:t xml:space="preserve"> </w:t>
      </w:r>
      <w:r w:rsidRPr="00562B3E">
        <w:t>А</w:t>
      </w:r>
      <w:r w:rsidR="009A0928">
        <w:t xml:space="preserve"> </w:t>
      </w:r>
      <w:r w:rsidRPr="00562B3E">
        <w:t>через</w:t>
      </w:r>
      <w:r w:rsidR="009A0928">
        <w:t xml:space="preserve"> </w:t>
      </w:r>
      <w:r w:rsidRPr="00562B3E">
        <w:t>год</w:t>
      </w:r>
      <w:r w:rsidR="009A0928">
        <w:t xml:space="preserve"> </w:t>
      </w:r>
      <w:r w:rsidRPr="00562B3E">
        <w:t>все</w:t>
      </w:r>
      <w:r w:rsidR="009A0928">
        <w:t xml:space="preserve"> </w:t>
      </w:r>
      <w:r w:rsidRPr="00562B3E">
        <w:t>попривыкли</w:t>
      </w:r>
      <w:r w:rsidR="009A0928">
        <w:t xml:space="preserve"> </w:t>
      </w:r>
      <w:r w:rsidRPr="00562B3E">
        <w:t>к</w:t>
      </w:r>
      <w:r w:rsidR="009A0928">
        <w:t xml:space="preserve"> </w:t>
      </w:r>
      <w:r w:rsidRPr="00562B3E">
        <w:t>новым</w:t>
      </w:r>
      <w:r w:rsidR="009A0928">
        <w:t xml:space="preserve"> </w:t>
      </w:r>
      <w:r w:rsidRPr="00562B3E">
        <w:t>реалиям,</w:t>
      </w:r>
      <w:r w:rsidR="009A0928">
        <w:t xml:space="preserve"> </w:t>
      </w:r>
      <w:r w:rsidRPr="00562B3E">
        <w:t>и</w:t>
      </w:r>
      <w:r w:rsidR="009A0928">
        <w:t xml:space="preserve"> </w:t>
      </w:r>
      <w:r w:rsidRPr="00562B3E">
        <w:t>показатели</w:t>
      </w:r>
      <w:r w:rsidR="009A0928">
        <w:t xml:space="preserve"> </w:t>
      </w:r>
      <w:r w:rsidRPr="00562B3E">
        <w:t>пошли</w:t>
      </w:r>
      <w:r w:rsidR="009A0928">
        <w:t xml:space="preserve"> </w:t>
      </w:r>
      <w:r w:rsidRPr="00562B3E">
        <w:t>наверх.</w:t>
      </w:r>
      <w:r w:rsidR="009A0928">
        <w:t xml:space="preserve"> </w:t>
      </w:r>
      <w:r w:rsidRPr="00562B3E">
        <w:t>Так</w:t>
      </w:r>
      <w:r w:rsidR="009A0928">
        <w:t xml:space="preserve"> </w:t>
      </w:r>
      <w:r w:rsidRPr="00562B3E">
        <w:t>что</w:t>
      </w:r>
      <w:r w:rsidR="009A0928">
        <w:t xml:space="preserve"> </w:t>
      </w:r>
      <w:r w:rsidRPr="00562B3E">
        <w:t>брать</w:t>
      </w:r>
      <w:r w:rsidR="009A0928">
        <w:t xml:space="preserve"> </w:t>
      </w:r>
      <w:r w:rsidRPr="00562B3E">
        <w:t>исключительно</w:t>
      </w:r>
      <w:r w:rsidR="009A0928">
        <w:t xml:space="preserve"> </w:t>
      </w:r>
      <w:r w:rsidRPr="00562B3E">
        <w:t>цифры</w:t>
      </w:r>
      <w:r w:rsidR="009A0928">
        <w:t xml:space="preserve"> </w:t>
      </w:r>
      <w:r w:rsidRPr="00562B3E">
        <w:t>здесь</w:t>
      </w:r>
      <w:r w:rsidR="009A0928">
        <w:t xml:space="preserve"> </w:t>
      </w:r>
      <w:r w:rsidRPr="00562B3E">
        <w:t>не</w:t>
      </w:r>
      <w:r w:rsidR="009A0928">
        <w:t xml:space="preserve"> </w:t>
      </w:r>
      <w:r w:rsidRPr="00562B3E">
        <w:t>совсем</w:t>
      </w:r>
      <w:r w:rsidR="009A0928">
        <w:t xml:space="preserve"> </w:t>
      </w:r>
      <w:r w:rsidRPr="00562B3E">
        <w:t>верно</w:t>
      </w:r>
      <w:r w:rsidR="009A0928">
        <w:t xml:space="preserve"> </w:t>
      </w:r>
      <w:r w:rsidRPr="00562B3E">
        <w:t>для</w:t>
      </w:r>
      <w:r w:rsidR="009A0928">
        <w:t xml:space="preserve"> </w:t>
      </w:r>
      <w:r w:rsidRPr="00562B3E">
        <w:t>оценки</w:t>
      </w:r>
      <w:r w:rsidR="009A0928">
        <w:t xml:space="preserve"> </w:t>
      </w:r>
      <w:r w:rsidRPr="00562B3E">
        <w:t>картины.</w:t>
      </w:r>
      <w:r w:rsidR="009A0928">
        <w:t xml:space="preserve"> </w:t>
      </w:r>
      <w:r w:rsidRPr="00562B3E">
        <w:t>Тем</w:t>
      </w:r>
      <w:r w:rsidR="009A0928">
        <w:t xml:space="preserve"> </w:t>
      </w:r>
      <w:r w:rsidRPr="00562B3E">
        <w:t>не</w:t>
      </w:r>
      <w:r w:rsidR="009A0928">
        <w:t xml:space="preserve"> </w:t>
      </w:r>
      <w:r w:rsidRPr="00562B3E">
        <w:t>менее</w:t>
      </w:r>
      <w:r w:rsidR="009A0928">
        <w:t xml:space="preserve"> </w:t>
      </w:r>
      <w:r w:rsidRPr="00562B3E">
        <w:t>имеем,</w:t>
      </w:r>
      <w:r w:rsidR="009A0928">
        <w:t xml:space="preserve"> </w:t>
      </w:r>
      <w:r w:rsidRPr="00562B3E">
        <w:t>что</w:t>
      </w:r>
      <w:r w:rsidR="009A0928">
        <w:t xml:space="preserve"> </w:t>
      </w:r>
      <w:r w:rsidRPr="00562B3E">
        <w:t>имеем.</w:t>
      </w:r>
    </w:p>
    <w:p w14:paraId="2A734644" w14:textId="77777777" w:rsidR="009C17A8" w:rsidRPr="00562B3E" w:rsidRDefault="00F62B7D" w:rsidP="009C17A8">
      <w:bookmarkStart w:id="42" w:name="_GoBack"/>
      <w:r>
        <w:lastRenderedPageBreak/>
        <w:pict w14:anchorId="28239257">
          <v:shape id="_x0000_i1028" type="#_x0000_t75" style="width:453.75pt;height:246pt">
            <v:imagedata r:id="rId13" o:title="Т1"/>
          </v:shape>
        </w:pict>
      </w:r>
      <w:bookmarkEnd w:id="42"/>
    </w:p>
    <w:p w14:paraId="235B5F12" w14:textId="77777777" w:rsidR="009C17A8" w:rsidRPr="00562B3E" w:rsidRDefault="009C17A8" w:rsidP="009C17A8">
      <w:r w:rsidRPr="00562B3E">
        <w:t>Источник:</w:t>
      </w:r>
      <w:r w:rsidR="009A0928">
        <w:t xml:space="preserve"> </w:t>
      </w:r>
      <w:r w:rsidRPr="00562B3E">
        <w:t>cbr.ru</w:t>
      </w:r>
    </w:p>
    <w:p w14:paraId="035AEA25" w14:textId="77777777" w:rsidR="009C17A8" w:rsidRPr="00562B3E" w:rsidRDefault="009C17A8" w:rsidP="009C17A8">
      <w:r w:rsidRPr="00562B3E">
        <w:t>По</w:t>
      </w:r>
      <w:r w:rsidR="009A0928">
        <w:t xml:space="preserve"> </w:t>
      </w:r>
      <w:r w:rsidRPr="00562B3E">
        <w:t>пенсионным</w:t>
      </w:r>
      <w:r w:rsidR="009A0928">
        <w:t xml:space="preserve"> </w:t>
      </w:r>
      <w:r w:rsidRPr="00562B3E">
        <w:t>накоплениям</w:t>
      </w:r>
      <w:r w:rsidR="009A0928">
        <w:t xml:space="preserve"> </w:t>
      </w:r>
      <w:r w:rsidRPr="00562B3E">
        <w:t>тот</w:t>
      </w:r>
      <w:r w:rsidR="009A0928">
        <w:t xml:space="preserve"> </w:t>
      </w:r>
      <w:r w:rsidRPr="00562B3E">
        <w:t>же</w:t>
      </w:r>
      <w:r w:rsidR="009A0928">
        <w:t xml:space="preserve"> </w:t>
      </w:r>
      <w:r w:rsidRPr="00562B3E">
        <w:t>фонд</w:t>
      </w:r>
      <w:r w:rsidR="009A0928">
        <w:t xml:space="preserve"> «</w:t>
      </w:r>
      <w:r w:rsidRPr="00562B3E">
        <w:t>Транснефти</w:t>
      </w:r>
      <w:r w:rsidR="009A0928">
        <w:t xml:space="preserve">» </w:t>
      </w:r>
      <w:r w:rsidRPr="00562B3E">
        <w:t>и</w:t>
      </w:r>
      <w:r w:rsidR="009A0928">
        <w:t xml:space="preserve"> </w:t>
      </w:r>
      <w:r w:rsidRPr="00562B3E">
        <w:t>вовсе</w:t>
      </w:r>
      <w:r w:rsidR="009A0928">
        <w:t xml:space="preserve"> </w:t>
      </w:r>
      <w:r w:rsidRPr="00562B3E">
        <w:t>получил</w:t>
      </w:r>
      <w:r w:rsidR="009A0928">
        <w:t xml:space="preserve"> </w:t>
      </w:r>
      <w:r w:rsidRPr="00562B3E">
        <w:t>убыток</w:t>
      </w:r>
      <w:r w:rsidR="009A0928">
        <w:t xml:space="preserve"> </w:t>
      </w:r>
      <w:r w:rsidRPr="00562B3E">
        <w:t>в</w:t>
      </w:r>
      <w:r w:rsidR="009A0928">
        <w:t xml:space="preserve"> </w:t>
      </w:r>
      <w:r w:rsidRPr="00562B3E">
        <w:t>первом</w:t>
      </w:r>
      <w:r w:rsidR="009A0928">
        <w:t xml:space="preserve"> </w:t>
      </w:r>
      <w:r w:rsidRPr="00562B3E">
        <w:t>квартале</w:t>
      </w:r>
      <w:r w:rsidR="009A0928">
        <w:t xml:space="preserve"> </w:t>
      </w:r>
      <w:r w:rsidRPr="00562B3E">
        <w:t>2022</w:t>
      </w:r>
      <w:r w:rsidR="009A0928">
        <w:t xml:space="preserve"> </w:t>
      </w:r>
      <w:r w:rsidRPr="00562B3E">
        <w:t>года.</w:t>
      </w:r>
      <w:r w:rsidR="009A0928">
        <w:t xml:space="preserve"> </w:t>
      </w:r>
      <w:r w:rsidRPr="00562B3E">
        <w:t>Но</w:t>
      </w:r>
      <w:r w:rsidR="009A0928">
        <w:t xml:space="preserve"> </w:t>
      </w:r>
      <w:r w:rsidRPr="00562B3E">
        <w:t>говорить</w:t>
      </w:r>
      <w:r w:rsidR="009A0928">
        <w:t xml:space="preserve"> </w:t>
      </w:r>
      <w:r w:rsidRPr="00562B3E">
        <w:t>о</w:t>
      </w:r>
      <w:r w:rsidR="009A0928">
        <w:t xml:space="preserve"> </w:t>
      </w:r>
      <w:r w:rsidRPr="00562B3E">
        <w:t>том,</w:t>
      </w:r>
      <w:r w:rsidR="009A0928">
        <w:t xml:space="preserve"> </w:t>
      </w:r>
      <w:r w:rsidRPr="00562B3E">
        <w:t>что</w:t>
      </w:r>
      <w:r w:rsidR="009A0928">
        <w:t xml:space="preserve"> </w:t>
      </w:r>
      <w:r w:rsidRPr="00562B3E">
        <w:t>здесь</w:t>
      </w:r>
      <w:r w:rsidR="009A0928">
        <w:t xml:space="preserve"> </w:t>
      </w:r>
      <w:r w:rsidRPr="00562B3E">
        <w:t>тогда</w:t>
      </w:r>
      <w:r w:rsidR="009A0928">
        <w:t xml:space="preserve"> </w:t>
      </w:r>
      <w:r w:rsidRPr="00562B3E">
        <w:t>не</w:t>
      </w:r>
      <w:r w:rsidR="009A0928">
        <w:t xml:space="preserve"> </w:t>
      </w:r>
      <w:r w:rsidRPr="00562B3E">
        <w:t>умели</w:t>
      </w:r>
      <w:r w:rsidR="009A0928">
        <w:t xml:space="preserve"> </w:t>
      </w:r>
      <w:r w:rsidRPr="00562B3E">
        <w:t>инвестировать,</w:t>
      </w:r>
      <w:r w:rsidR="009A0928">
        <w:t xml:space="preserve"> - </w:t>
      </w:r>
      <w:r w:rsidRPr="00562B3E">
        <w:t>ошибка.</w:t>
      </w:r>
      <w:r w:rsidR="009A0928">
        <w:t xml:space="preserve"> </w:t>
      </w:r>
      <w:r w:rsidRPr="00562B3E">
        <w:t>Просто</w:t>
      </w:r>
      <w:r w:rsidR="009A0928">
        <w:t xml:space="preserve"> </w:t>
      </w:r>
      <w:r w:rsidRPr="00562B3E">
        <w:t>рыночная</w:t>
      </w:r>
      <w:r w:rsidR="009A0928">
        <w:t xml:space="preserve"> </w:t>
      </w:r>
      <w:r w:rsidRPr="00562B3E">
        <w:t>конъюнктура</w:t>
      </w:r>
      <w:r w:rsidR="009A0928">
        <w:t xml:space="preserve"> </w:t>
      </w:r>
      <w:r w:rsidRPr="00562B3E">
        <w:t>сложилась</w:t>
      </w:r>
      <w:r w:rsidR="009A0928">
        <w:t xml:space="preserve"> </w:t>
      </w:r>
      <w:r w:rsidRPr="00562B3E">
        <w:t>неудачная.</w:t>
      </w:r>
      <w:r w:rsidR="009A0928">
        <w:t xml:space="preserve"> </w:t>
      </w:r>
      <w:r w:rsidRPr="00562B3E">
        <w:t>Уже</w:t>
      </w:r>
      <w:r w:rsidR="009A0928">
        <w:t xml:space="preserve"> </w:t>
      </w:r>
      <w:r w:rsidRPr="00562B3E">
        <w:t>в</w:t>
      </w:r>
      <w:r w:rsidR="009A0928">
        <w:t xml:space="preserve"> </w:t>
      </w:r>
      <w:r w:rsidRPr="00562B3E">
        <w:t>первом</w:t>
      </w:r>
      <w:r w:rsidR="009A0928">
        <w:t xml:space="preserve"> </w:t>
      </w:r>
      <w:r w:rsidRPr="00562B3E">
        <w:t>квартале</w:t>
      </w:r>
      <w:r w:rsidR="009A0928">
        <w:t xml:space="preserve"> </w:t>
      </w:r>
      <w:r w:rsidRPr="00562B3E">
        <w:t>2023</w:t>
      </w:r>
      <w:r w:rsidR="009A0928">
        <w:t xml:space="preserve"> </w:t>
      </w:r>
      <w:r w:rsidRPr="00562B3E">
        <w:t>года</w:t>
      </w:r>
      <w:r w:rsidR="009A0928">
        <w:t xml:space="preserve"> </w:t>
      </w:r>
      <w:r w:rsidRPr="00562B3E">
        <w:t>НПФ</w:t>
      </w:r>
      <w:r w:rsidR="009A0928">
        <w:t xml:space="preserve"> «</w:t>
      </w:r>
      <w:r w:rsidRPr="00562B3E">
        <w:t>Транснефть</w:t>
      </w:r>
      <w:r w:rsidR="009A0928">
        <w:t xml:space="preserve">» </w:t>
      </w:r>
      <w:r w:rsidRPr="00562B3E">
        <w:t>был</w:t>
      </w:r>
      <w:r w:rsidR="009A0928">
        <w:t xml:space="preserve"> </w:t>
      </w:r>
      <w:r w:rsidRPr="00562B3E">
        <w:t>лидером</w:t>
      </w:r>
      <w:r w:rsidR="009A0928">
        <w:t xml:space="preserve"> </w:t>
      </w:r>
      <w:r w:rsidRPr="00562B3E">
        <w:t>по</w:t>
      </w:r>
      <w:r w:rsidR="009A0928">
        <w:t xml:space="preserve"> </w:t>
      </w:r>
      <w:r w:rsidRPr="00562B3E">
        <w:t>показателю</w:t>
      </w:r>
      <w:r w:rsidR="009A0928">
        <w:t xml:space="preserve"> </w:t>
      </w:r>
      <w:r w:rsidRPr="00562B3E">
        <w:t>среди</w:t>
      </w:r>
      <w:r w:rsidR="009A0928">
        <w:t xml:space="preserve"> </w:t>
      </w:r>
      <w:r w:rsidRPr="00562B3E">
        <w:t>всех</w:t>
      </w:r>
      <w:r w:rsidR="009A0928">
        <w:t xml:space="preserve"> </w:t>
      </w:r>
      <w:r w:rsidRPr="00562B3E">
        <w:t>с</w:t>
      </w:r>
      <w:r w:rsidR="009A0928">
        <w:t xml:space="preserve"> </w:t>
      </w:r>
      <w:r w:rsidRPr="00562B3E">
        <w:t>14,71</w:t>
      </w:r>
      <w:r w:rsidR="009A0928">
        <w:t>%</w:t>
      </w:r>
      <w:r w:rsidRPr="00562B3E">
        <w:t>.</w:t>
      </w:r>
      <w:r w:rsidR="009A0928">
        <w:t xml:space="preserve"> </w:t>
      </w:r>
      <w:r w:rsidRPr="00562B3E">
        <w:t>Что,</w:t>
      </w:r>
      <w:r w:rsidR="009A0928">
        <w:t xml:space="preserve"> </w:t>
      </w:r>
      <w:r w:rsidRPr="00562B3E">
        <w:t>научились</w:t>
      </w:r>
      <w:r w:rsidR="009A0928">
        <w:t xml:space="preserve"> </w:t>
      </w:r>
      <w:r w:rsidRPr="00562B3E">
        <w:t>вкладываться?</w:t>
      </w:r>
      <w:r w:rsidR="009A0928">
        <w:t xml:space="preserve"> </w:t>
      </w:r>
      <w:r w:rsidRPr="00562B3E">
        <w:t>Да</w:t>
      </w:r>
      <w:r w:rsidR="009A0928">
        <w:t xml:space="preserve"> </w:t>
      </w:r>
      <w:r w:rsidRPr="00562B3E">
        <w:t>нет,</w:t>
      </w:r>
      <w:r w:rsidR="009A0928">
        <w:t xml:space="preserve"> </w:t>
      </w:r>
      <w:r w:rsidRPr="00562B3E">
        <w:t>ситуация</w:t>
      </w:r>
      <w:r w:rsidR="009A0928">
        <w:t xml:space="preserve"> </w:t>
      </w:r>
      <w:r w:rsidRPr="00562B3E">
        <w:t>просто</w:t>
      </w:r>
      <w:r w:rsidR="009A0928">
        <w:t xml:space="preserve"> </w:t>
      </w:r>
      <w:r w:rsidRPr="00562B3E">
        <w:t>поменялась.</w:t>
      </w:r>
      <w:r w:rsidR="009A0928">
        <w:t xml:space="preserve"> </w:t>
      </w:r>
      <w:r w:rsidRPr="00562B3E">
        <w:t>В</w:t>
      </w:r>
      <w:r w:rsidR="009A0928">
        <w:t xml:space="preserve"> </w:t>
      </w:r>
      <w:r w:rsidRPr="00562B3E">
        <w:t>целом</w:t>
      </w:r>
      <w:r w:rsidR="009A0928">
        <w:t xml:space="preserve"> </w:t>
      </w:r>
      <w:r w:rsidRPr="00562B3E">
        <w:t>же</w:t>
      </w:r>
      <w:r w:rsidR="009A0928">
        <w:t xml:space="preserve"> </w:t>
      </w:r>
      <w:r w:rsidRPr="00562B3E">
        <w:t>разброс</w:t>
      </w:r>
      <w:r w:rsidR="009A0928">
        <w:t xml:space="preserve"> </w:t>
      </w:r>
      <w:r w:rsidRPr="00562B3E">
        <w:t>по</w:t>
      </w:r>
      <w:r w:rsidR="009A0928">
        <w:t xml:space="preserve"> </w:t>
      </w:r>
      <w:r w:rsidRPr="00562B3E">
        <w:t>доходности</w:t>
      </w:r>
      <w:r w:rsidR="009A0928">
        <w:t xml:space="preserve"> </w:t>
      </w:r>
      <w:r w:rsidRPr="00562B3E">
        <w:t>пенсионных</w:t>
      </w:r>
      <w:r w:rsidR="009A0928">
        <w:t xml:space="preserve"> </w:t>
      </w:r>
      <w:r w:rsidRPr="00562B3E">
        <w:t>накоплений</w:t>
      </w:r>
      <w:r w:rsidR="009A0928">
        <w:t xml:space="preserve"> </w:t>
      </w:r>
      <w:r w:rsidRPr="00562B3E">
        <w:t>в</w:t>
      </w:r>
      <w:r w:rsidR="009A0928">
        <w:t xml:space="preserve"> </w:t>
      </w:r>
      <w:r w:rsidRPr="00562B3E">
        <w:t>НПФ</w:t>
      </w:r>
      <w:r w:rsidR="009A0928">
        <w:t xml:space="preserve"> «</w:t>
      </w:r>
      <w:r w:rsidRPr="00562B3E">
        <w:t>Транснефть</w:t>
      </w:r>
      <w:r w:rsidR="009A0928">
        <w:t xml:space="preserve">» </w:t>
      </w:r>
      <w:r w:rsidRPr="00562B3E">
        <w:t>за</w:t>
      </w:r>
      <w:r w:rsidR="009A0928">
        <w:t xml:space="preserve"> </w:t>
      </w:r>
      <w:r w:rsidRPr="00562B3E">
        <w:t>последние</w:t>
      </w:r>
      <w:r w:rsidR="009A0928">
        <w:t xml:space="preserve"> </w:t>
      </w:r>
      <w:r w:rsidRPr="00562B3E">
        <w:t>девять</w:t>
      </w:r>
      <w:r w:rsidR="009A0928">
        <w:t xml:space="preserve"> </w:t>
      </w:r>
      <w:r w:rsidRPr="00562B3E">
        <w:t>кварталов</w:t>
      </w:r>
      <w:r w:rsidR="009A0928">
        <w:t xml:space="preserve"> </w:t>
      </w:r>
      <w:r w:rsidRPr="00562B3E">
        <w:t>составил</w:t>
      </w:r>
      <w:r w:rsidR="009A0928">
        <w:t xml:space="preserve"> </w:t>
      </w:r>
      <w:r w:rsidRPr="00562B3E">
        <w:t>от</w:t>
      </w:r>
      <w:r w:rsidR="009A0928">
        <w:t xml:space="preserve"> -</w:t>
      </w:r>
      <w:r w:rsidRPr="00562B3E">
        <w:t>1,19</w:t>
      </w:r>
      <w:r w:rsidR="009A0928">
        <w:t xml:space="preserve">% </w:t>
      </w:r>
      <w:r w:rsidRPr="00562B3E">
        <w:t>до</w:t>
      </w:r>
      <w:r w:rsidR="009A0928">
        <w:t xml:space="preserve"> </w:t>
      </w:r>
      <w:r w:rsidRPr="00562B3E">
        <w:t>14,71</w:t>
      </w:r>
      <w:r w:rsidR="009A0928">
        <w:t>%</w:t>
      </w:r>
      <w:r w:rsidRPr="00562B3E">
        <w:t>.</w:t>
      </w:r>
      <w:r w:rsidR="009A0928">
        <w:t xml:space="preserve"> </w:t>
      </w:r>
      <w:r w:rsidRPr="00562B3E">
        <w:t>В</w:t>
      </w:r>
      <w:r w:rsidR="009A0928">
        <w:t xml:space="preserve"> </w:t>
      </w:r>
      <w:r w:rsidRPr="00562B3E">
        <w:t>этом</w:t>
      </w:r>
      <w:r w:rsidR="009A0928">
        <w:t xml:space="preserve"> </w:t>
      </w:r>
      <w:r w:rsidRPr="00562B3E">
        <w:t>вы</w:t>
      </w:r>
      <w:r w:rsidR="009A0928">
        <w:t xml:space="preserve"> </w:t>
      </w:r>
      <w:r w:rsidRPr="00562B3E">
        <w:t>можете</w:t>
      </w:r>
      <w:r w:rsidR="009A0928">
        <w:t xml:space="preserve"> </w:t>
      </w:r>
      <w:r w:rsidRPr="00562B3E">
        <w:t>наглядно</w:t>
      </w:r>
      <w:r w:rsidR="009A0928">
        <w:t xml:space="preserve"> </w:t>
      </w:r>
      <w:r w:rsidRPr="00562B3E">
        <w:t>убедиться</w:t>
      </w:r>
      <w:r w:rsidR="009A0928">
        <w:t xml:space="preserve"> </w:t>
      </w:r>
      <w:r w:rsidRPr="00562B3E">
        <w:t>из</w:t>
      </w:r>
      <w:r w:rsidR="009A0928">
        <w:t xml:space="preserve"> </w:t>
      </w:r>
      <w:r w:rsidRPr="00562B3E">
        <w:t>рисунка</w:t>
      </w:r>
      <w:r w:rsidR="009A0928">
        <w:t xml:space="preserve"> </w:t>
      </w:r>
      <w:r w:rsidRPr="00562B3E">
        <w:t>ниже:</w:t>
      </w:r>
    </w:p>
    <w:p w14:paraId="51D52E2F" w14:textId="77777777" w:rsidR="009C17A8" w:rsidRPr="00562B3E" w:rsidRDefault="00F62B7D" w:rsidP="009C17A8">
      <w:r>
        <w:lastRenderedPageBreak/>
        <w:pict w14:anchorId="77B1D923">
          <v:shape id="_x0000_i1029" type="#_x0000_t75" style="width:453.75pt;height:423pt">
            <v:imagedata r:id="rId14" o:title="Т1"/>
          </v:shape>
        </w:pict>
      </w:r>
    </w:p>
    <w:p w14:paraId="7A59A95F" w14:textId="77777777" w:rsidR="009C17A8" w:rsidRPr="00562B3E" w:rsidRDefault="009C17A8" w:rsidP="009C17A8">
      <w:r w:rsidRPr="00562B3E">
        <w:t>Источник:</w:t>
      </w:r>
      <w:r w:rsidR="009A0928">
        <w:t xml:space="preserve"> </w:t>
      </w:r>
      <w:r w:rsidRPr="00562B3E">
        <w:t>cbr.ru</w:t>
      </w:r>
    </w:p>
    <w:p w14:paraId="5CC39BB8" w14:textId="77777777" w:rsidR="009C17A8" w:rsidRPr="00562B3E" w:rsidRDefault="009C17A8" w:rsidP="009C17A8">
      <w:r w:rsidRPr="00562B3E">
        <w:t>Таким</w:t>
      </w:r>
      <w:r w:rsidR="009A0928">
        <w:t xml:space="preserve"> </w:t>
      </w:r>
      <w:r w:rsidRPr="00562B3E">
        <w:t>образом,</w:t>
      </w:r>
      <w:r w:rsidR="009A0928">
        <w:t xml:space="preserve"> </w:t>
      </w:r>
      <w:r w:rsidRPr="00562B3E">
        <w:t>хотя</w:t>
      </w:r>
      <w:r w:rsidR="009A0928">
        <w:t xml:space="preserve"> </w:t>
      </w:r>
      <w:r w:rsidRPr="00562B3E">
        <w:t>в</w:t>
      </w:r>
      <w:r w:rsidR="009A0928">
        <w:t xml:space="preserve"> </w:t>
      </w:r>
      <w:r w:rsidRPr="00562B3E">
        <w:t>целом</w:t>
      </w:r>
      <w:r w:rsidR="009A0928">
        <w:t xml:space="preserve"> </w:t>
      </w:r>
      <w:r w:rsidRPr="00562B3E">
        <w:t>доход</w:t>
      </w:r>
      <w:r w:rsidR="009A0928">
        <w:t xml:space="preserve"> </w:t>
      </w:r>
      <w:r w:rsidRPr="00562B3E">
        <w:t>от</w:t>
      </w:r>
      <w:r w:rsidR="009A0928">
        <w:t xml:space="preserve"> </w:t>
      </w:r>
      <w:r w:rsidRPr="00562B3E">
        <w:t>инвестиций</w:t>
      </w:r>
      <w:r w:rsidR="009A0928">
        <w:t xml:space="preserve"> </w:t>
      </w:r>
      <w:r w:rsidRPr="00562B3E">
        <w:t>НПФ</w:t>
      </w:r>
      <w:r w:rsidR="009A0928">
        <w:t xml:space="preserve"> </w:t>
      </w:r>
      <w:r w:rsidRPr="00562B3E">
        <w:t>теоретически</w:t>
      </w:r>
      <w:r w:rsidR="009A0928">
        <w:t xml:space="preserve"> </w:t>
      </w:r>
      <w:r w:rsidRPr="00562B3E">
        <w:t>не</w:t>
      </w:r>
      <w:r w:rsidR="009A0928">
        <w:t xml:space="preserve"> </w:t>
      </w:r>
      <w:r w:rsidRPr="00562B3E">
        <w:t>ограничен,</w:t>
      </w:r>
      <w:r w:rsidR="009A0928">
        <w:t xml:space="preserve"> </w:t>
      </w:r>
      <w:r w:rsidRPr="00562B3E">
        <w:t>реалистично</w:t>
      </w:r>
      <w:r w:rsidR="009A0928">
        <w:t xml:space="preserve"> </w:t>
      </w:r>
      <w:r w:rsidRPr="00562B3E">
        <w:t>можно</w:t>
      </w:r>
      <w:r w:rsidR="009A0928">
        <w:t xml:space="preserve"> </w:t>
      </w:r>
      <w:r w:rsidRPr="00562B3E">
        <w:t>считать</w:t>
      </w:r>
      <w:r w:rsidR="009A0928">
        <w:t xml:space="preserve"> </w:t>
      </w:r>
      <w:r w:rsidRPr="00562B3E">
        <w:t>близким</w:t>
      </w:r>
      <w:r w:rsidR="009A0928">
        <w:t xml:space="preserve"> </w:t>
      </w:r>
      <w:r w:rsidRPr="00562B3E">
        <w:t>к</w:t>
      </w:r>
      <w:r w:rsidR="009A0928">
        <w:t xml:space="preserve"> </w:t>
      </w:r>
      <w:r w:rsidRPr="00562B3E">
        <w:t>идеальному</w:t>
      </w:r>
      <w:r w:rsidR="009A0928">
        <w:t xml:space="preserve"> </w:t>
      </w:r>
      <w:r w:rsidRPr="00562B3E">
        <w:t>результатом</w:t>
      </w:r>
      <w:r w:rsidR="009A0928">
        <w:t xml:space="preserve"> </w:t>
      </w:r>
      <w:r w:rsidRPr="00562B3E">
        <w:t>показатель</w:t>
      </w:r>
      <w:r w:rsidR="009A0928">
        <w:t xml:space="preserve"> </w:t>
      </w:r>
      <w:r w:rsidRPr="00562B3E">
        <w:t>в</w:t>
      </w:r>
      <w:r w:rsidR="009A0928">
        <w:t xml:space="preserve"> </w:t>
      </w:r>
      <w:r w:rsidRPr="00562B3E">
        <w:t>15</w:t>
      </w:r>
      <w:r w:rsidR="009A0928">
        <w:t>-</w:t>
      </w:r>
      <w:r w:rsidRPr="00562B3E">
        <w:t>20</w:t>
      </w:r>
      <w:r w:rsidR="009A0928">
        <w:t>%</w:t>
      </w:r>
      <w:r w:rsidRPr="00562B3E">
        <w:t>.</w:t>
      </w:r>
      <w:r w:rsidR="009A0928">
        <w:t xml:space="preserve"> </w:t>
      </w:r>
      <w:r w:rsidRPr="00562B3E">
        <w:t>А</w:t>
      </w:r>
      <w:r w:rsidR="009A0928">
        <w:t xml:space="preserve"> </w:t>
      </w:r>
      <w:r w:rsidRPr="00562B3E">
        <w:t>что</w:t>
      </w:r>
      <w:r w:rsidR="009A0928">
        <w:t xml:space="preserve"> </w:t>
      </w:r>
      <w:r w:rsidRPr="00562B3E">
        <w:t>насчет</w:t>
      </w:r>
      <w:r w:rsidR="009A0928">
        <w:t xml:space="preserve"> </w:t>
      </w:r>
      <w:r w:rsidRPr="00562B3E">
        <w:t>реальных</w:t>
      </w:r>
      <w:r w:rsidR="009A0928">
        <w:t xml:space="preserve"> </w:t>
      </w:r>
      <w:r w:rsidRPr="00562B3E">
        <w:t>цифр?</w:t>
      </w:r>
    </w:p>
    <w:p w14:paraId="5739C592" w14:textId="77777777" w:rsidR="009C17A8" w:rsidRPr="00562B3E" w:rsidRDefault="008C0068" w:rsidP="009C17A8">
      <w:r w:rsidRPr="00562B3E">
        <w:t>ДОХОДНОСТЬ</w:t>
      </w:r>
    </w:p>
    <w:p w14:paraId="5E5D692C" w14:textId="77777777" w:rsidR="009C17A8" w:rsidRPr="00562B3E" w:rsidRDefault="009C17A8" w:rsidP="009C17A8">
      <w:r w:rsidRPr="00562B3E">
        <w:t>Доходность</w:t>
      </w:r>
      <w:r w:rsidR="009A0928">
        <w:t xml:space="preserve"> - </w:t>
      </w:r>
      <w:r w:rsidRPr="00562B3E">
        <w:t>ключевой</w:t>
      </w:r>
      <w:r w:rsidR="009A0928">
        <w:t xml:space="preserve"> </w:t>
      </w:r>
      <w:r w:rsidRPr="00562B3E">
        <w:t>показатель</w:t>
      </w:r>
      <w:r w:rsidR="009A0928">
        <w:t xml:space="preserve"> </w:t>
      </w:r>
      <w:r w:rsidRPr="00562B3E">
        <w:t>для</w:t>
      </w:r>
      <w:r w:rsidR="009A0928">
        <w:t xml:space="preserve"> </w:t>
      </w:r>
      <w:r w:rsidRPr="00562B3E">
        <w:t>любого</w:t>
      </w:r>
      <w:r w:rsidR="009A0928">
        <w:t xml:space="preserve"> </w:t>
      </w:r>
      <w:r w:rsidRPr="00562B3E">
        <w:t>НПФ.</w:t>
      </w:r>
      <w:r w:rsidR="009A0928">
        <w:t xml:space="preserve"> </w:t>
      </w:r>
      <w:r w:rsidRPr="00562B3E">
        <w:t>Если</w:t>
      </w:r>
      <w:r w:rsidR="009A0928">
        <w:t xml:space="preserve"> </w:t>
      </w:r>
      <w:r w:rsidRPr="00562B3E">
        <w:t>она</w:t>
      </w:r>
      <w:r w:rsidR="009A0928">
        <w:t xml:space="preserve"> </w:t>
      </w:r>
      <w:r w:rsidRPr="00562B3E">
        <w:t>низкая,</w:t>
      </w:r>
      <w:r w:rsidR="009A0928">
        <w:t xml:space="preserve"> </w:t>
      </w:r>
      <w:r w:rsidRPr="00562B3E">
        <w:t>то</w:t>
      </w:r>
      <w:r w:rsidR="009A0928">
        <w:t xml:space="preserve"> </w:t>
      </w:r>
      <w:r w:rsidRPr="00562B3E">
        <w:t>зачем</w:t>
      </w:r>
      <w:r w:rsidR="009A0928">
        <w:t xml:space="preserve"> </w:t>
      </w:r>
      <w:r w:rsidRPr="00562B3E">
        <w:t>отдавать</w:t>
      </w:r>
      <w:r w:rsidR="009A0928">
        <w:t xml:space="preserve"> </w:t>
      </w:r>
      <w:r w:rsidRPr="00562B3E">
        <w:t>деньги</w:t>
      </w:r>
      <w:r w:rsidR="009A0928">
        <w:t xml:space="preserve"> </w:t>
      </w:r>
      <w:r w:rsidRPr="00562B3E">
        <w:t>конкретному</w:t>
      </w:r>
      <w:r w:rsidR="009A0928">
        <w:t xml:space="preserve"> </w:t>
      </w:r>
      <w:r w:rsidRPr="00562B3E">
        <w:t>фонду?</w:t>
      </w:r>
      <w:r w:rsidR="009A0928">
        <w:t xml:space="preserve"> </w:t>
      </w:r>
      <w:r w:rsidRPr="00562B3E">
        <w:t>Проблем</w:t>
      </w:r>
      <w:r w:rsidR="009A0928">
        <w:t xml:space="preserve"> </w:t>
      </w:r>
      <w:r w:rsidRPr="00562B3E">
        <w:t>с</w:t>
      </w:r>
      <w:r w:rsidR="009A0928">
        <w:t xml:space="preserve"> </w:t>
      </w:r>
      <w:r w:rsidRPr="00562B3E">
        <w:t>НПФ</w:t>
      </w:r>
      <w:r w:rsidR="009A0928">
        <w:t xml:space="preserve"> </w:t>
      </w:r>
      <w:r w:rsidRPr="00562B3E">
        <w:t>в</w:t>
      </w:r>
      <w:r w:rsidR="009A0928">
        <w:t xml:space="preserve"> </w:t>
      </w:r>
      <w:r w:rsidRPr="00562B3E">
        <w:t>России,</w:t>
      </w:r>
      <w:r w:rsidR="009A0928">
        <w:t xml:space="preserve"> </w:t>
      </w:r>
      <w:r w:rsidRPr="00562B3E">
        <w:t>как</w:t>
      </w:r>
      <w:r w:rsidR="009A0928">
        <w:t xml:space="preserve"> </w:t>
      </w:r>
      <w:r w:rsidRPr="00562B3E">
        <w:t>известно,</w:t>
      </w:r>
      <w:r w:rsidR="009A0928">
        <w:t xml:space="preserve"> </w:t>
      </w:r>
      <w:r w:rsidRPr="00562B3E">
        <w:t>нет.</w:t>
      </w:r>
      <w:r w:rsidR="009A0928">
        <w:t xml:space="preserve"> </w:t>
      </w:r>
      <w:r w:rsidRPr="00562B3E">
        <w:t>Их</w:t>
      </w:r>
      <w:r w:rsidR="009A0928">
        <w:t xml:space="preserve"> </w:t>
      </w:r>
      <w:r w:rsidRPr="00562B3E">
        <w:t>35.</w:t>
      </w:r>
      <w:r w:rsidR="009A0928">
        <w:t xml:space="preserve"> </w:t>
      </w:r>
      <w:r w:rsidRPr="00562B3E">
        <w:t>Так</w:t>
      </w:r>
      <w:r w:rsidR="009A0928">
        <w:t xml:space="preserve"> </w:t>
      </w:r>
      <w:r w:rsidRPr="00562B3E">
        <w:t>что</w:t>
      </w:r>
      <w:r w:rsidR="009A0928">
        <w:t xml:space="preserve"> </w:t>
      </w:r>
      <w:r w:rsidRPr="00562B3E">
        <w:t>выбрать</w:t>
      </w:r>
      <w:r w:rsidR="009A0928">
        <w:t xml:space="preserve"> </w:t>
      </w:r>
      <w:r w:rsidRPr="00562B3E">
        <w:t>себе</w:t>
      </w:r>
      <w:r w:rsidR="009A0928">
        <w:t xml:space="preserve"> </w:t>
      </w:r>
      <w:r w:rsidRPr="00562B3E">
        <w:t>по</w:t>
      </w:r>
      <w:r w:rsidR="009A0928">
        <w:t xml:space="preserve"> </w:t>
      </w:r>
      <w:r w:rsidRPr="00562B3E">
        <w:t>душе</w:t>
      </w:r>
      <w:r w:rsidR="009A0928">
        <w:t xml:space="preserve"> </w:t>
      </w:r>
      <w:r w:rsidRPr="00562B3E">
        <w:t>что-нибудь</w:t>
      </w:r>
      <w:r w:rsidR="009A0928">
        <w:t xml:space="preserve"> </w:t>
      </w:r>
      <w:r w:rsidRPr="00562B3E">
        <w:t>точно</w:t>
      </w:r>
      <w:r w:rsidR="009A0928">
        <w:t xml:space="preserve"> </w:t>
      </w:r>
      <w:r w:rsidRPr="00562B3E">
        <w:t>можно.</w:t>
      </w:r>
    </w:p>
    <w:p w14:paraId="4098B5D8" w14:textId="77777777" w:rsidR="009C17A8" w:rsidRPr="00562B3E" w:rsidRDefault="009C17A8" w:rsidP="009C17A8">
      <w:r w:rsidRPr="00562B3E">
        <w:t>У</w:t>
      </w:r>
      <w:r w:rsidR="009A0928">
        <w:t xml:space="preserve"> </w:t>
      </w:r>
      <w:r w:rsidRPr="00562B3E">
        <w:t>НПФ</w:t>
      </w:r>
      <w:r w:rsidR="009A0928">
        <w:t xml:space="preserve"> «</w:t>
      </w:r>
      <w:r w:rsidRPr="00562B3E">
        <w:t>Транснефть</w:t>
      </w:r>
      <w:r w:rsidR="009A0928">
        <w:t xml:space="preserve">» </w:t>
      </w:r>
      <w:r w:rsidRPr="00562B3E">
        <w:t>есть</w:t>
      </w:r>
      <w:r w:rsidR="009A0928">
        <w:t xml:space="preserve"> </w:t>
      </w:r>
      <w:r w:rsidRPr="00562B3E">
        <w:t>две</w:t>
      </w:r>
      <w:r w:rsidR="009A0928">
        <w:t xml:space="preserve"> </w:t>
      </w:r>
      <w:r w:rsidRPr="00562B3E">
        <w:t>доходности:</w:t>
      </w:r>
      <w:r w:rsidR="009A0928">
        <w:t xml:space="preserve"> </w:t>
      </w:r>
      <w:r w:rsidRPr="00562B3E">
        <w:t>по</w:t>
      </w:r>
      <w:r w:rsidR="009A0928">
        <w:t xml:space="preserve"> </w:t>
      </w:r>
      <w:r w:rsidRPr="00562B3E">
        <w:t>пенсионным</w:t>
      </w:r>
      <w:r w:rsidR="009A0928">
        <w:t xml:space="preserve"> </w:t>
      </w:r>
      <w:r w:rsidRPr="00562B3E">
        <w:t>накоплениям</w:t>
      </w:r>
      <w:r w:rsidR="009A0928">
        <w:t xml:space="preserve"> </w:t>
      </w:r>
      <w:r w:rsidRPr="00562B3E">
        <w:t>и</w:t>
      </w:r>
      <w:r w:rsidR="009A0928">
        <w:t xml:space="preserve"> </w:t>
      </w:r>
      <w:r w:rsidRPr="00562B3E">
        <w:t>резервам.</w:t>
      </w:r>
      <w:r w:rsidR="009A0928">
        <w:t xml:space="preserve"> </w:t>
      </w:r>
      <w:r w:rsidRPr="00562B3E">
        <w:t>Связано</w:t>
      </w:r>
      <w:r w:rsidR="009A0928">
        <w:t xml:space="preserve"> </w:t>
      </w:r>
      <w:r w:rsidRPr="00562B3E">
        <w:t>это</w:t>
      </w:r>
      <w:r w:rsidR="009A0928">
        <w:t xml:space="preserve"> </w:t>
      </w:r>
      <w:r w:rsidRPr="00562B3E">
        <w:t>с</w:t>
      </w:r>
      <w:r w:rsidR="009A0928">
        <w:t xml:space="preserve"> </w:t>
      </w:r>
      <w:r w:rsidRPr="00562B3E">
        <w:t>тем,</w:t>
      </w:r>
      <w:r w:rsidR="009A0928">
        <w:t xml:space="preserve"> </w:t>
      </w:r>
      <w:r w:rsidRPr="00562B3E">
        <w:t>что</w:t>
      </w:r>
      <w:r w:rsidR="009A0928">
        <w:t xml:space="preserve"> </w:t>
      </w:r>
      <w:r w:rsidRPr="00562B3E">
        <w:t>фонд</w:t>
      </w:r>
      <w:r w:rsidR="009A0928">
        <w:t xml:space="preserve"> </w:t>
      </w:r>
      <w:r w:rsidRPr="00562B3E">
        <w:t>осуществляет</w:t>
      </w:r>
      <w:r w:rsidR="009A0928">
        <w:t xml:space="preserve"> </w:t>
      </w:r>
      <w:r w:rsidRPr="00562B3E">
        <w:t>услуги</w:t>
      </w:r>
      <w:r w:rsidR="009A0928">
        <w:t xml:space="preserve"> </w:t>
      </w:r>
      <w:r w:rsidRPr="00562B3E">
        <w:t>как</w:t>
      </w:r>
      <w:r w:rsidR="009A0928">
        <w:t xml:space="preserve"> </w:t>
      </w:r>
      <w:r w:rsidRPr="00562B3E">
        <w:t>по</w:t>
      </w:r>
      <w:r w:rsidR="009A0928">
        <w:t xml:space="preserve"> </w:t>
      </w:r>
      <w:r w:rsidRPr="00562B3E">
        <w:t>обязательному</w:t>
      </w:r>
      <w:r w:rsidR="009A0928">
        <w:t xml:space="preserve"> </w:t>
      </w:r>
      <w:r w:rsidRPr="00562B3E">
        <w:t>пенсионному</w:t>
      </w:r>
      <w:r w:rsidR="009A0928">
        <w:t xml:space="preserve"> </w:t>
      </w:r>
      <w:r w:rsidRPr="00562B3E">
        <w:t>страхованию</w:t>
      </w:r>
      <w:r w:rsidR="009A0928">
        <w:t xml:space="preserve"> </w:t>
      </w:r>
      <w:r w:rsidRPr="00562B3E">
        <w:t>(ОПС),</w:t>
      </w:r>
      <w:r w:rsidR="009A0928">
        <w:t xml:space="preserve"> </w:t>
      </w:r>
      <w:r w:rsidRPr="00562B3E">
        <w:t>так</w:t>
      </w:r>
      <w:r w:rsidR="009A0928">
        <w:t xml:space="preserve"> </w:t>
      </w:r>
      <w:r w:rsidRPr="00562B3E">
        <w:t>и</w:t>
      </w:r>
      <w:r w:rsidR="009A0928">
        <w:t xml:space="preserve"> </w:t>
      </w:r>
      <w:r w:rsidRPr="00562B3E">
        <w:t>по</w:t>
      </w:r>
      <w:r w:rsidR="009A0928">
        <w:t xml:space="preserve"> </w:t>
      </w:r>
      <w:r w:rsidRPr="00562B3E">
        <w:t>негосударственному</w:t>
      </w:r>
      <w:r w:rsidR="009A0928">
        <w:t xml:space="preserve"> </w:t>
      </w:r>
      <w:r w:rsidRPr="00562B3E">
        <w:t>пенсионному</w:t>
      </w:r>
      <w:r w:rsidR="009A0928">
        <w:t xml:space="preserve"> </w:t>
      </w:r>
      <w:r w:rsidRPr="00562B3E">
        <w:t>обеспечению</w:t>
      </w:r>
      <w:r w:rsidR="009A0928">
        <w:t xml:space="preserve"> </w:t>
      </w:r>
      <w:r w:rsidRPr="00562B3E">
        <w:t>(НПО).</w:t>
      </w:r>
      <w:r w:rsidR="009A0928">
        <w:t xml:space="preserve"> </w:t>
      </w:r>
      <w:r w:rsidRPr="00562B3E">
        <w:t>Так</w:t>
      </w:r>
      <w:r w:rsidR="009A0928">
        <w:t xml:space="preserve"> </w:t>
      </w:r>
      <w:r w:rsidRPr="00562B3E">
        <w:t>вот,</w:t>
      </w:r>
      <w:r w:rsidR="009A0928">
        <w:t xml:space="preserve"> </w:t>
      </w:r>
      <w:r w:rsidRPr="00562B3E">
        <w:t>по</w:t>
      </w:r>
      <w:r w:rsidR="009A0928">
        <w:t xml:space="preserve"> </w:t>
      </w:r>
      <w:r w:rsidRPr="00562B3E">
        <w:t>пенсионным</w:t>
      </w:r>
      <w:r w:rsidR="009A0928">
        <w:t xml:space="preserve"> </w:t>
      </w:r>
      <w:r w:rsidRPr="00562B3E">
        <w:t>накоплениям</w:t>
      </w:r>
      <w:r w:rsidR="009A0928">
        <w:t xml:space="preserve"> </w:t>
      </w:r>
      <w:r w:rsidRPr="00562B3E">
        <w:t>у</w:t>
      </w:r>
      <w:r w:rsidR="009A0928">
        <w:t xml:space="preserve"> </w:t>
      </w:r>
      <w:r w:rsidRPr="00562B3E">
        <w:t>НПФ</w:t>
      </w:r>
      <w:r w:rsidR="009A0928">
        <w:t xml:space="preserve"> «</w:t>
      </w:r>
      <w:r w:rsidRPr="00562B3E">
        <w:t>Транснефть</w:t>
      </w:r>
      <w:r w:rsidR="009A0928">
        <w:t xml:space="preserve">» </w:t>
      </w:r>
      <w:r w:rsidRPr="00562B3E">
        <w:t>в</w:t>
      </w:r>
      <w:r w:rsidR="009A0928">
        <w:t xml:space="preserve"> </w:t>
      </w:r>
      <w:r w:rsidRPr="00562B3E">
        <w:t>первом</w:t>
      </w:r>
      <w:r w:rsidR="009A0928">
        <w:t xml:space="preserve"> </w:t>
      </w:r>
      <w:r w:rsidRPr="00562B3E">
        <w:t>квартале</w:t>
      </w:r>
      <w:r w:rsidR="009A0928">
        <w:t xml:space="preserve"> </w:t>
      </w:r>
      <w:r w:rsidRPr="00562B3E">
        <w:t>2024</w:t>
      </w:r>
      <w:r w:rsidR="009A0928">
        <w:t xml:space="preserve"> </w:t>
      </w:r>
      <w:r w:rsidRPr="00562B3E">
        <w:t>года</w:t>
      </w:r>
      <w:r w:rsidR="009A0928">
        <w:t xml:space="preserve"> </w:t>
      </w:r>
      <w:r w:rsidRPr="00562B3E">
        <w:t>доходность</w:t>
      </w:r>
      <w:r w:rsidR="009A0928">
        <w:t xml:space="preserve"> </w:t>
      </w:r>
      <w:r w:rsidRPr="00562B3E">
        <w:t>составила</w:t>
      </w:r>
      <w:r w:rsidR="009A0928">
        <w:t xml:space="preserve"> </w:t>
      </w:r>
      <w:r w:rsidRPr="00562B3E">
        <w:t>9,04</w:t>
      </w:r>
      <w:r w:rsidR="009A0928">
        <w:t>%</w:t>
      </w:r>
      <w:r w:rsidRPr="00562B3E">
        <w:t>,</w:t>
      </w:r>
      <w:r w:rsidR="009A0928">
        <w:t xml:space="preserve"> </w:t>
      </w:r>
      <w:r w:rsidRPr="00562B3E">
        <w:t>а</w:t>
      </w:r>
      <w:r w:rsidR="009A0928">
        <w:t xml:space="preserve"> </w:t>
      </w:r>
      <w:r w:rsidRPr="00562B3E">
        <w:t>по</w:t>
      </w:r>
      <w:r w:rsidR="009A0928">
        <w:t xml:space="preserve"> </w:t>
      </w:r>
      <w:r w:rsidRPr="00562B3E">
        <w:t>резервам</w:t>
      </w:r>
      <w:r w:rsidR="009A0928">
        <w:t xml:space="preserve"> - </w:t>
      </w:r>
      <w:r w:rsidRPr="00562B3E">
        <w:t>5,01</w:t>
      </w:r>
      <w:r w:rsidR="009A0928">
        <w:t>%</w:t>
      </w:r>
      <w:r w:rsidRPr="00562B3E">
        <w:t>.</w:t>
      </w:r>
    </w:p>
    <w:p w14:paraId="3D84F8C9" w14:textId="77777777" w:rsidR="009C17A8" w:rsidRPr="00562B3E" w:rsidRDefault="009C17A8" w:rsidP="009C17A8">
      <w:r w:rsidRPr="00562B3E">
        <w:t>А</w:t>
      </w:r>
      <w:r w:rsidR="009A0928">
        <w:t xml:space="preserve"> </w:t>
      </w:r>
      <w:r w:rsidRPr="00562B3E">
        <w:t>сам</w:t>
      </w:r>
      <w:r w:rsidR="009A0928">
        <w:t xml:space="preserve"> </w:t>
      </w:r>
      <w:r w:rsidRPr="00562B3E">
        <w:t>по</w:t>
      </w:r>
      <w:r w:rsidR="009A0928">
        <w:t xml:space="preserve"> </w:t>
      </w:r>
      <w:r w:rsidRPr="00562B3E">
        <w:t>себе</w:t>
      </w:r>
      <w:r w:rsidR="009A0928">
        <w:t xml:space="preserve"> </w:t>
      </w:r>
      <w:r w:rsidRPr="00562B3E">
        <w:t>фонд</w:t>
      </w:r>
      <w:r w:rsidR="009A0928">
        <w:t xml:space="preserve"> </w:t>
      </w:r>
      <w:r w:rsidRPr="00562B3E">
        <w:t>большой?</w:t>
      </w:r>
    </w:p>
    <w:p w14:paraId="3148FE47" w14:textId="77777777" w:rsidR="009C17A8" w:rsidRPr="00562B3E" w:rsidRDefault="008C0068" w:rsidP="009C17A8">
      <w:r w:rsidRPr="00562B3E">
        <w:lastRenderedPageBreak/>
        <w:t>РАЗМЕР</w:t>
      </w:r>
      <w:r w:rsidR="009A0928">
        <w:t xml:space="preserve"> </w:t>
      </w:r>
      <w:r w:rsidRPr="00562B3E">
        <w:t>ФОНДА</w:t>
      </w:r>
    </w:p>
    <w:p w14:paraId="584FB9AA" w14:textId="77777777" w:rsidR="009C17A8" w:rsidRPr="00562B3E" w:rsidRDefault="009C17A8" w:rsidP="009C17A8">
      <w:r w:rsidRPr="00562B3E">
        <w:t>По</w:t>
      </w:r>
      <w:r w:rsidR="009A0928">
        <w:t xml:space="preserve"> </w:t>
      </w:r>
      <w:r w:rsidRPr="00562B3E">
        <w:t>активам</w:t>
      </w:r>
      <w:r w:rsidR="009A0928">
        <w:t xml:space="preserve"> </w:t>
      </w:r>
      <w:r w:rsidRPr="00562B3E">
        <w:t>НПФ</w:t>
      </w:r>
      <w:r w:rsidR="009A0928">
        <w:t xml:space="preserve"> «</w:t>
      </w:r>
      <w:r w:rsidRPr="00562B3E">
        <w:t>Транснефть</w:t>
      </w:r>
      <w:r w:rsidR="009A0928">
        <w:t xml:space="preserve">» </w:t>
      </w:r>
      <w:r w:rsidRPr="00562B3E">
        <w:t>занимает</w:t>
      </w:r>
      <w:r w:rsidR="009A0928">
        <w:t xml:space="preserve"> </w:t>
      </w:r>
      <w:r w:rsidRPr="00562B3E">
        <w:t>девятое</w:t>
      </w:r>
      <w:r w:rsidR="009A0928">
        <w:t xml:space="preserve"> </w:t>
      </w:r>
      <w:r w:rsidRPr="00562B3E">
        <w:t>место</w:t>
      </w:r>
      <w:r w:rsidR="009A0928">
        <w:t xml:space="preserve"> </w:t>
      </w:r>
      <w:r w:rsidRPr="00562B3E">
        <w:t>из</w:t>
      </w:r>
      <w:r w:rsidR="009A0928">
        <w:t xml:space="preserve"> </w:t>
      </w:r>
      <w:r w:rsidRPr="00562B3E">
        <w:t>более</w:t>
      </w:r>
      <w:r w:rsidR="009A0928">
        <w:t xml:space="preserve"> </w:t>
      </w:r>
      <w:r w:rsidRPr="00562B3E">
        <w:t>чем</w:t>
      </w:r>
      <w:r w:rsidR="009A0928">
        <w:t xml:space="preserve"> </w:t>
      </w:r>
      <w:r w:rsidRPr="00562B3E">
        <w:t>30</w:t>
      </w:r>
      <w:r w:rsidR="009A0928">
        <w:t xml:space="preserve"> </w:t>
      </w:r>
      <w:r w:rsidRPr="00562B3E">
        <w:t>возможных.</w:t>
      </w:r>
      <w:r w:rsidR="009A0928">
        <w:t xml:space="preserve"> </w:t>
      </w:r>
      <w:r w:rsidRPr="00562B3E">
        <w:t>У</w:t>
      </w:r>
      <w:r w:rsidR="009A0928">
        <w:t xml:space="preserve"> </w:t>
      </w:r>
      <w:r w:rsidRPr="00562B3E">
        <w:t>фонда</w:t>
      </w:r>
      <w:r w:rsidR="009A0928">
        <w:t xml:space="preserve"> </w:t>
      </w:r>
      <w:r w:rsidRPr="00562B3E">
        <w:t>более</w:t>
      </w:r>
      <w:r w:rsidR="009A0928">
        <w:t xml:space="preserve"> </w:t>
      </w:r>
      <w:r w:rsidRPr="00562B3E">
        <w:t>156</w:t>
      </w:r>
      <w:r w:rsidR="009A0928">
        <w:t xml:space="preserve"> </w:t>
      </w:r>
      <w:r w:rsidRPr="00562B3E">
        <w:t>млрд</w:t>
      </w:r>
      <w:r w:rsidR="009A0928">
        <w:t xml:space="preserve"> </w:t>
      </w:r>
      <w:r w:rsidRPr="00562B3E">
        <w:t>рублей,</w:t>
      </w:r>
      <w:r w:rsidR="009A0928">
        <w:t xml:space="preserve"> </w:t>
      </w:r>
      <w:r w:rsidRPr="00562B3E">
        <w:t>но</w:t>
      </w:r>
      <w:r w:rsidR="009A0928">
        <w:t xml:space="preserve"> </w:t>
      </w:r>
      <w:r w:rsidRPr="00562B3E">
        <w:t>доля</w:t>
      </w:r>
      <w:r w:rsidR="009A0928">
        <w:t xml:space="preserve"> </w:t>
      </w:r>
      <w:r w:rsidRPr="00562B3E">
        <w:t>рынка</w:t>
      </w:r>
      <w:r w:rsidR="009A0928">
        <w:t xml:space="preserve"> </w:t>
      </w:r>
      <w:r w:rsidRPr="00562B3E">
        <w:t>не</w:t>
      </w:r>
      <w:r w:rsidR="009A0928">
        <w:t xml:space="preserve"> </w:t>
      </w:r>
      <w:r w:rsidRPr="00562B3E">
        <w:t>такая</w:t>
      </w:r>
      <w:r w:rsidR="009A0928">
        <w:t xml:space="preserve"> </w:t>
      </w:r>
      <w:r w:rsidRPr="00562B3E">
        <w:t>большая</w:t>
      </w:r>
      <w:r w:rsidR="009A0928">
        <w:t xml:space="preserve"> - </w:t>
      </w:r>
      <w:r w:rsidRPr="00562B3E">
        <w:t>2,85</w:t>
      </w:r>
      <w:r w:rsidR="009A0928">
        <w:t>%</w:t>
      </w:r>
      <w:r w:rsidRPr="00562B3E">
        <w:t>.</w:t>
      </w:r>
    </w:p>
    <w:p w14:paraId="0592A0BA" w14:textId="77777777" w:rsidR="009C17A8" w:rsidRPr="00562B3E" w:rsidRDefault="009C17A8" w:rsidP="009C17A8">
      <w:r w:rsidRPr="00562B3E">
        <w:t>По</w:t>
      </w:r>
      <w:r w:rsidR="009A0928">
        <w:t xml:space="preserve"> </w:t>
      </w:r>
      <w:r w:rsidRPr="00562B3E">
        <w:t>объему</w:t>
      </w:r>
      <w:r w:rsidR="009A0928">
        <w:t xml:space="preserve"> </w:t>
      </w:r>
      <w:r w:rsidRPr="00562B3E">
        <w:t>пенсионных</w:t>
      </w:r>
      <w:r w:rsidR="009A0928">
        <w:t xml:space="preserve"> </w:t>
      </w:r>
      <w:r w:rsidRPr="00562B3E">
        <w:t>накоплений</w:t>
      </w:r>
      <w:r w:rsidR="009A0928">
        <w:t xml:space="preserve"> </w:t>
      </w:r>
      <w:r w:rsidRPr="00562B3E">
        <w:t>фонд</w:t>
      </w:r>
      <w:r w:rsidR="009A0928">
        <w:t xml:space="preserve"> </w:t>
      </w:r>
      <w:r w:rsidRPr="00562B3E">
        <w:t>также</w:t>
      </w:r>
      <w:r w:rsidR="009A0928">
        <w:t xml:space="preserve"> </w:t>
      </w:r>
      <w:r w:rsidRPr="00562B3E">
        <w:t>на</w:t>
      </w:r>
      <w:r w:rsidR="009A0928">
        <w:t xml:space="preserve"> </w:t>
      </w:r>
      <w:r w:rsidRPr="00562B3E">
        <w:t>пятнадцатом</w:t>
      </w:r>
      <w:r w:rsidR="009A0928">
        <w:t xml:space="preserve"> </w:t>
      </w:r>
      <w:r w:rsidRPr="00562B3E">
        <w:t>месте</w:t>
      </w:r>
      <w:r w:rsidR="009A0928">
        <w:t xml:space="preserve"> </w:t>
      </w:r>
      <w:r w:rsidRPr="00562B3E">
        <w:t>с</w:t>
      </w:r>
      <w:r w:rsidR="009A0928">
        <w:t xml:space="preserve"> </w:t>
      </w:r>
      <w:r w:rsidRPr="00562B3E">
        <w:t>более</w:t>
      </w:r>
      <w:r w:rsidR="009A0928">
        <w:t xml:space="preserve"> </w:t>
      </w:r>
      <w:r w:rsidRPr="00562B3E">
        <w:t>чем</w:t>
      </w:r>
      <w:r w:rsidR="009A0928">
        <w:t xml:space="preserve"> </w:t>
      </w:r>
      <w:r w:rsidRPr="00562B3E">
        <w:t>12,3</w:t>
      </w:r>
      <w:r w:rsidR="009A0928">
        <w:t xml:space="preserve"> </w:t>
      </w:r>
      <w:r w:rsidRPr="00562B3E">
        <w:t>млрд</w:t>
      </w:r>
      <w:r w:rsidR="009A0928">
        <w:t xml:space="preserve"> </w:t>
      </w:r>
      <w:r w:rsidRPr="00562B3E">
        <w:t>рублей.</w:t>
      </w:r>
      <w:r w:rsidR="009A0928">
        <w:t xml:space="preserve"> </w:t>
      </w:r>
      <w:r w:rsidRPr="00562B3E">
        <w:t>Доля</w:t>
      </w:r>
      <w:r w:rsidR="009A0928">
        <w:t xml:space="preserve"> </w:t>
      </w:r>
      <w:r w:rsidRPr="00562B3E">
        <w:t>рынка</w:t>
      </w:r>
      <w:r w:rsidR="009A0928">
        <w:t xml:space="preserve"> - </w:t>
      </w:r>
      <w:r w:rsidRPr="00562B3E">
        <w:t>0,36</w:t>
      </w:r>
      <w:r w:rsidR="009A0928">
        <w:t>%</w:t>
      </w:r>
      <w:r w:rsidRPr="00562B3E">
        <w:t>.</w:t>
      </w:r>
    </w:p>
    <w:p w14:paraId="652CBD9C" w14:textId="77777777" w:rsidR="009C17A8" w:rsidRPr="00562B3E" w:rsidRDefault="009C17A8" w:rsidP="009C17A8">
      <w:r w:rsidRPr="00562B3E">
        <w:t>Гораздо</w:t>
      </w:r>
      <w:r w:rsidR="009A0928">
        <w:t xml:space="preserve"> </w:t>
      </w:r>
      <w:r w:rsidRPr="00562B3E">
        <w:t>больше</w:t>
      </w:r>
      <w:r w:rsidR="009A0928">
        <w:t xml:space="preserve"> </w:t>
      </w:r>
      <w:r w:rsidRPr="00562B3E">
        <w:t>у</w:t>
      </w:r>
      <w:r w:rsidR="009A0928">
        <w:t xml:space="preserve"> </w:t>
      </w:r>
      <w:r w:rsidRPr="00562B3E">
        <w:t>НПФ</w:t>
      </w:r>
      <w:r w:rsidR="009A0928">
        <w:t xml:space="preserve"> «</w:t>
      </w:r>
      <w:r w:rsidRPr="00562B3E">
        <w:t>Транснефти</w:t>
      </w:r>
      <w:r w:rsidR="009A0928">
        <w:t xml:space="preserve">» </w:t>
      </w:r>
      <w:r w:rsidRPr="00562B3E">
        <w:t>пенсионных</w:t>
      </w:r>
      <w:r w:rsidR="009A0928">
        <w:t xml:space="preserve"> </w:t>
      </w:r>
      <w:r w:rsidRPr="00562B3E">
        <w:t>резервов</w:t>
      </w:r>
      <w:r w:rsidR="009A0928">
        <w:t xml:space="preserve"> - </w:t>
      </w:r>
      <w:r w:rsidRPr="00562B3E">
        <w:t>свыше</w:t>
      </w:r>
      <w:r w:rsidR="009A0928">
        <w:t xml:space="preserve"> </w:t>
      </w:r>
      <w:r w:rsidRPr="00562B3E">
        <w:t>143</w:t>
      </w:r>
      <w:r w:rsidR="009A0928">
        <w:t xml:space="preserve"> </w:t>
      </w:r>
      <w:r w:rsidRPr="00562B3E">
        <w:t>млрд</w:t>
      </w:r>
      <w:r w:rsidR="009A0928">
        <w:t xml:space="preserve"> </w:t>
      </w:r>
      <w:r w:rsidRPr="00562B3E">
        <w:t>рублей.</w:t>
      </w:r>
      <w:r w:rsidR="009A0928">
        <w:t xml:space="preserve"> </w:t>
      </w:r>
      <w:r w:rsidRPr="00562B3E">
        <w:t>По</w:t>
      </w:r>
      <w:r w:rsidR="009A0928">
        <w:t xml:space="preserve"> </w:t>
      </w:r>
      <w:r w:rsidRPr="00562B3E">
        <w:t>этому</w:t>
      </w:r>
      <w:r w:rsidR="009A0928">
        <w:t xml:space="preserve"> </w:t>
      </w:r>
      <w:r w:rsidRPr="00562B3E">
        <w:t>показателю</w:t>
      </w:r>
      <w:r w:rsidR="009A0928">
        <w:t xml:space="preserve"> </w:t>
      </w:r>
      <w:r w:rsidRPr="00562B3E">
        <w:t>фонд</w:t>
      </w:r>
      <w:r w:rsidR="009A0928">
        <w:t xml:space="preserve"> </w:t>
      </w:r>
      <w:r w:rsidRPr="00562B3E">
        <w:t>входит</w:t>
      </w:r>
      <w:r w:rsidR="009A0928">
        <w:t xml:space="preserve"> </w:t>
      </w:r>
      <w:r w:rsidRPr="00562B3E">
        <w:t>в</w:t>
      </w:r>
      <w:r w:rsidR="009A0928">
        <w:t xml:space="preserve"> </w:t>
      </w:r>
      <w:r w:rsidRPr="00562B3E">
        <w:t>топовую</w:t>
      </w:r>
      <w:r w:rsidR="009A0928">
        <w:t xml:space="preserve"> </w:t>
      </w:r>
      <w:r w:rsidRPr="00562B3E">
        <w:t>пятерку,</w:t>
      </w:r>
      <w:r w:rsidR="009A0928">
        <w:t xml:space="preserve"> </w:t>
      </w:r>
      <w:r w:rsidRPr="00562B3E">
        <w:t>занимая</w:t>
      </w:r>
      <w:r w:rsidR="009A0928">
        <w:t xml:space="preserve"> </w:t>
      </w:r>
      <w:r w:rsidRPr="00562B3E">
        <w:t>четвертое</w:t>
      </w:r>
      <w:r w:rsidR="009A0928">
        <w:t xml:space="preserve"> </w:t>
      </w:r>
      <w:r w:rsidRPr="00562B3E">
        <w:t>место.</w:t>
      </w:r>
      <w:r w:rsidR="009A0928">
        <w:t xml:space="preserve"> </w:t>
      </w:r>
      <w:r w:rsidRPr="00562B3E">
        <w:t>Доля</w:t>
      </w:r>
      <w:r w:rsidR="009A0928">
        <w:t xml:space="preserve"> </w:t>
      </w:r>
      <w:r w:rsidRPr="00562B3E">
        <w:t>рынка</w:t>
      </w:r>
      <w:r w:rsidR="009A0928">
        <w:t xml:space="preserve"> </w:t>
      </w:r>
      <w:r w:rsidRPr="00562B3E">
        <w:t>здесь</w:t>
      </w:r>
      <w:r w:rsidR="009A0928">
        <w:t xml:space="preserve"> </w:t>
      </w:r>
      <w:r w:rsidRPr="00562B3E">
        <w:t>7,57</w:t>
      </w:r>
      <w:r w:rsidR="009A0928">
        <w:t>%</w:t>
      </w:r>
      <w:r w:rsidRPr="00562B3E">
        <w:t>.</w:t>
      </w:r>
    </w:p>
    <w:p w14:paraId="0072F2CD" w14:textId="77777777" w:rsidR="009C17A8" w:rsidRPr="00562B3E" w:rsidRDefault="009C17A8" w:rsidP="009C17A8">
      <w:r w:rsidRPr="00562B3E">
        <w:t>Количество</w:t>
      </w:r>
      <w:r w:rsidR="009A0928">
        <w:t xml:space="preserve"> </w:t>
      </w:r>
      <w:r w:rsidRPr="00562B3E">
        <w:t>клиентов</w:t>
      </w:r>
      <w:r w:rsidR="009A0928">
        <w:t xml:space="preserve"> - </w:t>
      </w:r>
      <w:r w:rsidRPr="00562B3E">
        <w:t>47</w:t>
      </w:r>
      <w:r w:rsidR="009A0928">
        <w:t xml:space="preserve"> </w:t>
      </w:r>
      <w:r w:rsidRPr="00562B3E">
        <w:t>364</w:t>
      </w:r>
      <w:r w:rsidR="009A0928">
        <w:t xml:space="preserve"> </w:t>
      </w:r>
      <w:r w:rsidRPr="00562B3E">
        <w:t>человека.</w:t>
      </w:r>
      <w:r w:rsidR="009A0928">
        <w:t xml:space="preserve"> </w:t>
      </w:r>
      <w:r w:rsidRPr="00562B3E">
        <w:t>По</w:t>
      </w:r>
      <w:r w:rsidR="009A0928">
        <w:t xml:space="preserve"> </w:t>
      </w:r>
      <w:r w:rsidRPr="00562B3E">
        <w:t>этому</w:t>
      </w:r>
      <w:r w:rsidR="009A0928">
        <w:t xml:space="preserve"> </w:t>
      </w:r>
      <w:r w:rsidRPr="00562B3E">
        <w:t>показателю</w:t>
      </w:r>
      <w:r w:rsidR="009A0928">
        <w:t xml:space="preserve"> </w:t>
      </w:r>
      <w:r w:rsidRPr="00562B3E">
        <w:t>фонд</w:t>
      </w:r>
      <w:r w:rsidR="009A0928">
        <w:t xml:space="preserve"> </w:t>
      </w:r>
      <w:r w:rsidRPr="00562B3E">
        <w:t>занимает</w:t>
      </w:r>
      <w:r w:rsidR="009A0928">
        <w:t xml:space="preserve"> </w:t>
      </w:r>
      <w:r w:rsidRPr="00562B3E">
        <w:t>18</w:t>
      </w:r>
      <w:r w:rsidR="009A0928">
        <w:t xml:space="preserve"> </w:t>
      </w:r>
      <w:r w:rsidRPr="00562B3E">
        <w:t>место.</w:t>
      </w:r>
      <w:r w:rsidR="009A0928">
        <w:t xml:space="preserve"> </w:t>
      </w:r>
      <w:r w:rsidRPr="00562B3E">
        <w:t>Доля</w:t>
      </w:r>
      <w:r w:rsidR="009A0928">
        <w:t xml:space="preserve"> </w:t>
      </w:r>
      <w:r w:rsidRPr="00562B3E">
        <w:t>рынка</w:t>
      </w:r>
      <w:r w:rsidR="009A0928">
        <w:t xml:space="preserve"> </w:t>
      </w:r>
      <w:r w:rsidRPr="00562B3E">
        <w:t>при</w:t>
      </w:r>
      <w:r w:rsidR="009A0928">
        <w:t xml:space="preserve"> </w:t>
      </w:r>
      <w:r w:rsidRPr="00562B3E">
        <w:t>этом</w:t>
      </w:r>
      <w:r w:rsidR="009A0928">
        <w:t xml:space="preserve"> </w:t>
      </w:r>
      <w:r w:rsidRPr="00562B3E">
        <w:t>составляет</w:t>
      </w:r>
      <w:r w:rsidR="009A0928">
        <w:t xml:space="preserve"> </w:t>
      </w:r>
      <w:r w:rsidRPr="00562B3E">
        <w:t>крошечные</w:t>
      </w:r>
      <w:r w:rsidR="009A0928">
        <w:t xml:space="preserve"> </w:t>
      </w:r>
      <w:r w:rsidRPr="00562B3E">
        <w:t>0,13</w:t>
      </w:r>
      <w:r w:rsidR="009A0928">
        <w:t>%</w:t>
      </w:r>
      <w:r w:rsidRPr="00562B3E">
        <w:t>.</w:t>
      </w:r>
      <w:r w:rsidR="009A0928">
        <w:t xml:space="preserve"> </w:t>
      </w:r>
      <w:r w:rsidRPr="00562B3E">
        <w:t>Участников</w:t>
      </w:r>
      <w:r w:rsidR="009A0928">
        <w:t xml:space="preserve"> </w:t>
      </w:r>
      <w:r w:rsidRPr="00562B3E">
        <w:t>фонда,</w:t>
      </w:r>
      <w:r w:rsidR="009A0928">
        <w:t xml:space="preserve"> </w:t>
      </w:r>
      <w:r w:rsidRPr="00562B3E">
        <w:t>то</w:t>
      </w:r>
      <w:r w:rsidR="009A0928">
        <w:t xml:space="preserve"> </w:t>
      </w:r>
      <w:r w:rsidRPr="00562B3E">
        <w:t>есть</w:t>
      </w:r>
      <w:r w:rsidR="009A0928">
        <w:t xml:space="preserve"> </w:t>
      </w:r>
      <w:r w:rsidRPr="00562B3E">
        <w:t>тех,</w:t>
      </w:r>
      <w:r w:rsidR="009A0928">
        <w:t xml:space="preserve"> </w:t>
      </w:r>
      <w:r w:rsidRPr="00562B3E">
        <w:t>кто</w:t>
      </w:r>
      <w:r w:rsidR="009A0928">
        <w:t xml:space="preserve"> </w:t>
      </w:r>
      <w:r w:rsidRPr="00562B3E">
        <w:t>формирует</w:t>
      </w:r>
      <w:r w:rsidR="009A0928">
        <w:t xml:space="preserve"> </w:t>
      </w:r>
      <w:r w:rsidRPr="00562B3E">
        <w:t>негосударственную</w:t>
      </w:r>
      <w:r w:rsidR="009A0928">
        <w:t xml:space="preserve"> </w:t>
      </w:r>
      <w:r w:rsidRPr="00562B3E">
        <w:t>пенсию,</w:t>
      </w:r>
      <w:r w:rsidR="009A0928">
        <w:t xml:space="preserve"> - </w:t>
      </w:r>
      <w:r w:rsidRPr="00562B3E">
        <w:t>137</w:t>
      </w:r>
      <w:r w:rsidR="009A0928">
        <w:t xml:space="preserve"> </w:t>
      </w:r>
      <w:r w:rsidRPr="00562B3E">
        <w:t>904</w:t>
      </w:r>
      <w:r w:rsidR="009A0928">
        <w:t xml:space="preserve"> </w:t>
      </w:r>
      <w:r w:rsidRPr="00562B3E">
        <w:t>человека.</w:t>
      </w:r>
    </w:p>
    <w:p w14:paraId="54D94FE1" w14:textId="77777777" w:rsidR="009C17A8" w:rsidRPr="00562B3E" w:rsidRDefault="008C0068" w:rsidP="009C17A8">
      <w:r w:rsidRPr="00562B3E">
        <w:t>ВЫВОД</w:t>
      </w:r>
    </w:p>
    <w:p w14:paraId="2FDA476D" w14:textId="77777777" w:rsidR="009C17A8" w:rsidRPr="00562B3E" w:rsidRDefault="009C17A8" w:rsidP="009C17A8">
      <w:r w:rsidRPr="00562B3E">
        <w:t>НПФ</w:t>
      </w:r>
      <w:r w:rsidR="009A0928">
        <w:t xml:space="preserve"> «</w:t>
      </w:r>
      <w:r w:rsidRPr="00562B3E">
        <w:t>Транснефть</w:t>
      </w:r>
      <w:r w:rsidR="009A0928">
        <w:t xml:space="preserve">» - </w:t>
      </w:r>
      <w:r w:rsidRPr="00562B3E">
        <w:t>это</w:t>
      </w:r>
      <w:r w:rsidR="009A0928">
        <w:t xml:space="preserve"> </w:t>
      </w:r>
      <w:r w:rsidRPr="00562B3E">
        <w:t>фонд</w:t>
      </w:r>
      <w:r w:rsidR="009A0928">
        <w:t xml:space="preserve"> </w:t>
      </w:r>
      <w:r w:rsidRPr="00562B3E">
        <w:t>одноименной</w:t>
      </w:r>
      <w:r w:rsidR="009A0928">
        <w:t xml:space="preserve"> </w:t>
      </w:r>
      <w:r w:rsidRPr="00562B3E">
        <w:t>компании,</w:t>
      </w:r>
      <w:r w:rsidR="009A0928">
        <w:t xml:space="preserve"> </w:t>
      </w:r>
      <w:r w:rsidRPr="00562B3E">
        <w:t>чем</w:t>
      </w:r>
      <w:r w:rsidR="009A0928">
        <w:t xml:space="preserve"> </w:t>
      </w:r>
      <w:r w:rsidRPr="00562B3E">
        <w:t>сказано</w:t>
      </w:r>
      <w:r w:rsidR="009A0928">
        <w:t xml:space="preserve"> </w:t>
      </w:r>
      <w:r w:rsidRPr="00562B3E">
        <w:t>сразу</w:t>
      </w:r>
      <w:r w:rsidR="009A0928">
        <w:t xml:space="preserve"> </w:t>
      </w:r>
      <w:r w:rsidRPr="00562B3E">
        <w:t>многое.</w:t>
      </w:r>
      <w:r w:rsidR="009A0928">
        <w:t xml:space="preserve"> </w:t>
      </w:r>
      <w:r w:rsidRPr="00562B3E">
        <w:t>Компания</w:t>
      </w:r>
      <w:r w:rsidR="009A0928">
        <w:t xml:space="preserve"> </w:t>
      </w:r>
      <w:r w:rsidRPr="00562B3E">
        <w:t>относительно</w:t>
      </w:r>
      <w:r w:rsidR="009A0928">
        <w:t xml:space="preserve"> </w:t>
      </w:r>
      <w:r w:rsidRPr="00562B3E">
        <w:t>небольшая,</w:t>
      </w:r>
      <w:r w:rsidR="009A0928">
        <w:t xml:space="preserve"> </w:t>
      </w:r>
      <w:r w:rsidRPr="00562B3E">
        <w:t>если</w:t>
      </w:r>
      <w:r w:rsidR="009A0928">
        <w:t xml:space="preserve"> </w:t>
      </w:r>
      <w:r w:rsidRPr="00562B3E">
        <w:t>сравнивать</w:t>
      </w:r>
      <w:r w:rsidR="009A0928">
        <w:t xml:space="preserve"> </w:t>
      </w:r>
      <w:r w:rsidRPr="00562B3E">
        <w:t>с</w:t>
      </w:r>
      <w:r w:rsidR="009A0928">
        <w:t xml:space="preserve"> </w:t>
      </w:r>
      <w:r w:rsidRPr="00562B3E">
        <w:t>монстрами</w:t>
      </w:r>
      <w:r w:rsidR="009A0928">
        <w:t xml:space="preserve"> </w:t>
      </w:r>
      <w:r w:rsidRPr="00562B3E">
        <w:t>рынка</w:t>
      </w:r>
      <w:r w:rsidR="009A0928">
        <w:t xml:space="preserve"> </w:t>
      </w:r>
      <w:r w:rsidRPr="00562B3E">
        <w:t>негосударственных</w:t>
      </w:r>
      <w:r w:rsidR="009A0928">
        <w:t xml:space="preserve"> </w:t>
      </w:r>
      <w:r w:rsidRPr="00562B3E">
        <w:t>пенсий.</w:t>
      </w:r>
      <w:r w:rsidR="009A0928">
        <w:t xml:space="preserve"> </w:t>
      </w:r>
      <w:r w:rsidRPr="00562B3E">
        <w:t>Среди</w:t>
      </w:r>
      <w:r w:rsidR="009A0928">
        <w:t xml:space="preserve"> </w:t>
      </w:r>
      <w:r w:rsidRPr="00562B3E">
        <w:t>преимуществ</w:t>
      </w:r>
      <w:r w:rsidR="009A0928">
        <w:t xml:space="preserve"> </w:t>
      </w:r>
      <w:r w:rsidRPr="00562B3E">
        <w:t>этого</w:t>
      </w:r>
      <w:r w:rsidR="009A0928">
        <w:t xml:space="preserve"> </w:t>
      </w:r>
      <w:r w:rsidRPr="00562B3E">
        <w:t>фонда</w:t>
      </w:r>
      <w:r w:rsidR="009A0928">
        <w:t xml:space="preserve"> </w:t>
      </w:r>
      <w:r w:rsidRPr="00562B3E">
        <w:t>выгодно</w:t>
      </w:r>
      <w:r w:rsidR="009A0928">
        <w:t xml:space="preserve"> </w:t>
      </w:r>
      <w:r w:rsidRPr="00562B3E">
        <w:t>выделяется</w:t>
      </w:r>
      <w:r w:rsidR="009A0928">
        <w:t xml:space="preserve"> </w:t>
      </w:r>
      <w:r w:rsidRPr="00562B3E">
        <w:t>разнообразие</w:t>
      </w:r>
      <w:r w:rsidR="009A0928">
        <w:t xml:space="preserve"> </w:t>
      </w:r>
      <w:r w:rsidRPr="00562B3E">
        <w:t>пенсионных</w:t>
      </w:r>
      <w:r w:rsidR="009A0928">
        <w:t xml:space="preserve"> </w:t>
      </w:r>
      <w:r w:rsidRPr="00562B3E">
        <w:t>схем,</w:t>
      </w:r>
      <w:r w:rsidR="009A0928">
        <w:t xml:space="preserve"> </w:t>
      </w:r>
      <w:r w:rsidRPr="00562B3E">
        <w:t>в</w:t>
      </w:r>
      <w:r w:rsidR="009A0928">
        <w:t xml:space="preserve"> </w:t>
      </w:r>
      <w:r w:rsidRPr="00562B3E">
        <w:t>том</w:t>
      </w:r>
      <w:r w:rsidR="009A0928">
        <w:t xml:space="preserve"> </w:t>
      </w:r>
      <w:r w:rsidRPr="00562B3E">
        <w:t>числе</w:t>
      </w:r>
      <w:r w:rsidR="009A0928">
        <w:t xml:space="preserve"> </w:t>
      </w:r>
      <w:r w:rsidRPr="00562B3E">
        <w:t>для</w:t>
      </w:r>
      <w:r w:rsidR="009A0928">
        <w:t xml:space="preserve"> </w:t>
      </w:r>
      <w:r w:rsidRPr="00562B3E">
        <w:t>частных</w:t>
      </w:r>
      <w:r w:rsidR="009A0928">
        <w:t xml:space="preserve"> </w:t>
      </w:r>
      <w:r w:rsidRPr="00562B3E">
        <w:t>лиц,</w:t>
      </w:r>
      <w:r w:rsidR="009A0928">
        <w:t xml:space="preserve"> </w:t>
      </w:r>
      <w:r w:rsidRPr="00562B3E">
        <w:t>далеких</w:t>
      </w:r>
      <w:r w:rsidR="009A0928">
        <w:t xml:space="preserve"> </w:t>
      </w:r>
      <w:r w:rsidRPr="00562B3E">
        <w:t>от</w:t>
      </w:r>
      <w:r w:rsidR="009A0928">
        <w:t xml:space="preserve"> </w:t>
      </w:r>
      <w:r w:rsidRPr="00562B3E">
        <w:t>госнефтянки.</w:t>
      </w:r>
    </w:p>
    <w:bookmarkStart w:id="43" w:name="_Hlk176153718"/>
    <w:p w14:paraId="63F2F9FC" w14:textId="77777777" w:rsidR="009C17A8" w:rsidRPr="00562B3E" w:rsidRDefault="00F71753" w:rsidP="009C17A8">
      <w:r>
        <w:fldChar w:fldCharType="begin"/>
      </w:r>
      <w:r>
        <w:instrText>HYPERLINK "https://pensiya.pro/korporativnaya-pensiya-s-nyuansam</w:instrText>
      </w:r>
      <w:r>
        <w:instrText>i-obzor-npf-transneft/"</w:instrText>
      </w:r>
      <w:r>
        <w:fldChar w:fldCharType="separate"/>
      </w:r>
      <w:r w:rsidR="009C17A8" w:rsidRPr="00562B3E">
        <w:rPr>
          <w:rStyle w:val="a3"/>
        </w:rPr>
        <w:t>https://pensiya.pro/korporativnaya-pensiya-s-nyuansami-obzor-npf-transneft/</w:t>
      </w:r>
      <w:r>
        <w:rPr>
          <w:rStyle w:val="a3"/>
        </w:rPr>
        <w:fldChar w:fldCharType="end"/>
      </w:r>
      <w:r w:rsidR="009A0928">
        <w:t xml:space="preserve"> </w:t>
      </w:r>
    </w:p>
    <w:p w14:paraId="7B6D2D22" w14:textId="77777777" w:rsidR="001504A6" w:rsidRPr="00562B3E" w:rsidRDefault="001504A6" w:rsidP="001504A6">
      <w:pPr>
        <w:pStyle w:val="2"/>
      </w:pPr>
      <w:bookmarkStart w:id="44" w:name="А105"/>
      <w:bookmarkStart w:id="45" w:name="_Toc176154169"/>
      <w:bookmarkStart w:id="46" w:name="_Hlk176153750"/>
      <w:bookmarkEnd w:id="43"/>
      <w:r w:rsidRPr="00562B3E">
        <w:t>Ваш</w:t>
      </w:r>
      <w:r w:rsidR="009A0928">
        <w:t xml:space="preserve"> </w:t>
      </w:r>
      <w:r w:rsidRPr="00562B3E">
        <w:t>пенсионный</w:t>
      </w:r>
      <w:r w:rsidR="009A0928">
        <w:t xml:space="preserve"> </w:t>
      </w:r>
      <w:r w:rsidRPr="00562B3E">
        <w:t>брокер,</w:t>
      </w:r>
      <w:r w:rsidR="009A0928">
        <w:t xml:space="preserve"> </w:t>
      </w:r>
      <w:r w:rsidRPr="00562B3E">
        <w:t>02.09.2024,</w:t>
      </w:r>
      <w:r w:rsidR="009A0928">
        <w:t xml:space="preserve"> </w:t>
      </w:r>
      <w:r w:rsidRPr="00562B3E">
        <w:t>Генеральным</w:t>
      </w:r>
      <w:r w:rsidR="009A0928">
        <w:t xml:space="preserve"> </w:t>
      </w:r>
      <w:r w:rsidRPr="00562B3E">
        <w:t>директором</w:t>
      </w:r>
      <w:r w:rsidR="009A0928">
        <w:t xml:space="preserve"> </w:t>
      </w:r>
      <w:r w:rsidRPr="00562B3E">
        <w:t>НПФ</w:t>
      </w:r>
      <w:r w:rsidR="009A0928">
        <w:t xml:space="preserve"> </w:t>
      </w:r>
      <w:r w:rsidRPr="00562B3E">
        <w:t>ВТБ</w:t>
      </w:r>
      <w:r w:rsidR="009A0928">
        <w:t xml:space="preserve"> </w:t>
      </w:r>
      <w:r w:rsidRPr="00562B3E">
        <w:t>избран</w:t>
      </w:r>
      <w:r w:rsidR="009A0928">
        <w:t xml:space="preserve"> </w:t>
      </w:r>
      <w:r w:rsidRPr="00562B3E">
        <w:t>Андрей</w:t>
      </w:r>
      <w:r w:rsidR="009A0928">
        <w:t xml:space="preserve"> </w:t>
      </w:r>
      <w:r w:rsidRPr="00562B3E">
        <w:t>Осипов</w:t>
      </w:r>
      <w:bookmarkEnd w:id="44"/>
      <w:bookmarkEnd w:id="45"/>
    </w:p>
    <w:p w14:paraId="26696378" w14:textId="77777777" w:rsidR="001504A6" w:rsidRPr="00562B3E" w:rsidRDefault="001504A6" w:rsidP="00A6744C">
      <w:pPr>
        <w:pStyle w:val="3"/>
      </w:pPr>
      <w:bookmarkStart w:id="47" w:name="_Toc176154170"/>
      <w:r w:rsidRPr="00562B3E">
        <w:t>Совет</w:t>
      </w:r>
      <w:r w:rsidR="009A0928">
        <w:t xml:space="preserve"> </w:t>
      </w:r>
      <w:r w:rsidRPr="00562B3E">
        <w:t>директоров</w:t>
      </w:r>
      <w:r w:rsidR="009A0928">
        <w:t xml:space="preserve"> </w:t>
      </w:r>
      <w:r w:rsidRPr="00562B3E">
        <w:t>негосударственного</w:t>
      </w:r>
      <w:r w:rsidR="009A0928">
        <w:t xml:space="preserve"> </w:t>
      </w:r>
      <w:r w:rsidRPr="00562B3E">
        <w:t>пенсионного</w:t>
      </w:r>
      <w:r w:rsidR="009A0928">
        <w:t xml:space="preserve"> </w:t>
      </w:r>
      <w:r w:rsidRPr="00562B3E">
        <w:t>фонда</w:t>
      </w:r>
      <w:r w:rsidR="009A0928">
        <w:t xml:space="preserve"> </w:t>
      </w:r>
      <w:r w:rsidRPr="00562B3E">
        <w:t>ВТБ</w:t>
      </w:r>
      <w:r w:rsidR="009A0928">
        <w:t xml:space="preserve"> </w:t>
      </w:r>
      <w:r w:rsidRPr="00562B3E">
        <w:t>избрал</w:t>
      </w:r>
      <w:r w:rsidR="009A0928">
        <w:t xml:space="preserve"> </w:t>
      </w:r>
      <w:r w:rsidRPr="00562B3E">
        <w:t>Андрея</w:t>
      </w:r>
      <w:r w:rsidR="009A0928">
        <w:t xml:space="preserve"> </w:t>
      </w:r>
      <w:r w:rsidRPr="00562B3E">
        <w:t>Осипова</w:t>
      </w:r>
      <w:r w:rsidR="009A0928">
        <w:t xml:space="preserve"> </w:t>
      </w:r>
      <w:r w:rsidRPr="00562B3E">
        <w:t>генеральным</w:t>
      </w:r>
      <w:r w:rsidR="009A0928">
        <w:t xml:space="preserve"> </w:t>
      </w:r>
      <w:r w:rsidRPr="00562B3E">
        <w:t>директором</w:t>
      </w:r>
      <w:r w:rsidR="009A0928">
        <w:t xml:space="preserve"> </w:t>
      </w:r>
      <w:r w:rsidRPr="00562B3E">
        <w:t>фонда.</w:t>
      </w:r>
      <w:r w:rsidR="009A0928">
        <w:t xml:space="preserve"> </w:t>
      </w:r>
      <w:r w:rsidRPr="00562B3E">
        <w:t>Ранее</w:t>
      </w:r>
      <w:r w:rsidR="009A0928">
        <w:t xml:space="preserve"> </w:t>
      </w:r>
      <w:r w:rsidRPr="00562B3E">
        <w:t>он</w:t>
      </w:r>
      <w:r w:rsidR="009A0928">
        <w:t xml:space="preserve"> </w:t>
      </w:r>
      <w:r w:rsidRPr="00562B3E">
        <w:t>занимал</w:t>
      </w:r>
      <w:r w:rsidR="009A0928">
        <w:t xml:space="preserve"> </w:t>
      </w:r>
      <w:r w:rsidRPr="00562B3E">
        <w:t>должность</w:t>
      </w:r>
      <w:r w:rsidR="009A0928">
        <w:t xml:space="preserve"> </w:t>
      </w:r>
      <w:r w:rsidRPr="00562B3E">
        <w:t>члена</w:t>
      </w:r>
      <w:r w:rsidR="009A0928">
        <w:t xml:space="preserve"> </w:t>
      </w:r>
      <w:r w:rsidRPr="00562B3E">
        <w:t>правления</w:t>
      </w:r>
      <w:r w:rsidR="009A0928">
        <w:t xml:space="preserve"> «</w:t>
      </w:r>
      <w:r w:rsidRPr="00562B3E">
        <w:t>Почта</w:t>
      </w:r>
      <w:r w:rsidR="009A0928">
        <w:t xml:space="preserve"> </w:t>
      </w:r>
      <w:r w:rsidRPr="00562B3E">
        <w:t>Банка</w:t>
      </w:r>
      <w:r w:rsidR="009A0928">
        <w:t>»</w:t>
      </w:r>
      <w:r w:rsidRPr="00562B3E">
        <w:t>.</w:t>
      </w:r>
      <w:r w:rsidR="009A0928">
        <w:t xml:space="preserve"> </w:t>
      </w:r>
      <w:r w:rsidRPr="00562B3E">
        <w:t>До</w:t>
      </w:r>
      <w:r w:rsidR="009A0928">
        <w:t xml:space="preserve"> </w:t>
      </w:r>
      <w:r w:rsidRPr="00562B3E">
        <w:t>согласования</w:t>
      </w:r>
      <w:r w:rsidR="009A0928">
        <w:t xml:space="preserve"> </w:t>
      </w:r>
      <w:r w:rsidRPr="00562B3E">
        <w:t>его</w:t>
      </w:r>
      <w:r w:rsidR="009A0928">
        <w:t xml:space="preserve"> </w:t>
      </w:r>
      <w:r w:rsidRPr="00562B3E">
        <w:t>кандидатуры</w:t>
      </w:r>
      <w:r w:rsidR="009A0928">
        <w:t xml:space="preserve"> </w:t>
      </w:r>
      <w:r w:rsidRPr="00562B3E">
        <w:t>Банком</w:t>
      </w:r>
      <w:r w:rsidR="009A0928">
        <w:t xml:space="preserve"> </w:t>
      </w:r>
      <w:r w:rsidRPr="00562B3E">
        <w:t>России</w:t>
      </w:r>
      <w:r w:rsidR="009A0928">
        <w:t xml:space="preserve"> </w:t>
      </w:r>
      <w:r w:rsidRPr="00562B3E">
        <w:t>он</w:t>
      </w:r>
      <w:r w:rsidR="009A0928">
        <w:t xml:space="preserve"> </w:t>
      </w:r>
      <w:r w:rsidRPr="00562B3E">
        <w:t>будет</w:t>
      </w:r>
      <w:r w:rsidR="009A0928">
        <w:t xml:space="preserve"> </w:t>
      </w:r>
      <w:r w:rsidRPr="00562B3E">
        <w:t>временно</w:t>
      </w:r>
      <w:r w:rsidR="009A0928">
        <w:t xml:space="preserve"> </w:t>
      </w:r>
      <w:r w:rsidRPr="00562B3E">
        <w:t>исполнять</w:t>
      </w:r>
      <w:r w:rsidR="009A0928">
        <w:t xml:space="preserve"> </w:t>
      </w:r>
      <w:r w:rsidRPr="00562B3E">
        <w:t>обязанности</w:t>
      </w:r>
      <w:r w:rsidR="009A0928">
        <w:t xml:space="preserve"> </w:t>
      </w:r>
      <w:r w:rsidRPr="00562B3E">
        <w:t>руководителя</w:t>
      </w:r>
      <w:r w:rsidR="009A0928">
        <w:t xml:space="preserve"> </w:t>
      </w:r>
      <w:r w:rsidRPr="00562B3E">
        <w:t>компании.</w:t>
      </w:r>
      <w:r w:rsidR="009A0928">
        <w:t xml:space="preserve"> </w:t>
      </w:r>
      <w:r w:rsidRPr="00562B3E">
        <w:t>Максим</w:t>
      </w:r>
      <w:r w:rsidR="009A0928">
        <w:t xml:space="preserve"> </w:t>
      </w:r>
      <w:r w:rsidRPr="00562B3E">
        <w:t>Филатов,</w:t>
      </w:r>
      <w:r w:rsidR="009A0928">
        <w:t xml:space="preserve"> </w:t>
      </w:r>
      <w:r w:rsidRPr="00562B3E">
        <w:t>ранее</w:t>
      </w:r>
      <w:r w:rsidR="009A0928">
        <w:t xml:space="preserve"> </w:t>
      </w:r>
      <w:r w:rsidRPr="00562B3E">
        <w:t>возглавлявший</w:t>
      </w:r>
      <w:r w:rsidR="009A0928">
        <w:t xml:space="preserve"> </w:t>
      </w:r>
      <w:r w:rsidRPr="00562B3E">
        <w:t>фонд,</w:t>
      </w:r>
      <w:r w:rsidR="009A0928">
        <w:t xml:space="preserve"> </w:t>
      </w:r>
      <w:r w:rsidRPr="00562B3E">
        <w:t>продолжит</w:t>
      </w:r>
      <w:r w:rsidR="009A0928">
        <w:t xml:space="preserve"> </w:t>
      </w:r>
      <w:r w:rsidRPr="00562B3E">
        <w:t>работу</w:t>
      </w:r>
      <w:r w:rsidR="009A0928">
        <w:t xml:space="preserve"> </w:t>
      </w:r>
      <w:r w:rsidRPr="00562B3E">
        <w:t>в</w:t>
      </w:r>
      <w:r w:rsidR="009A0928">
        <w:t xml:space="preserve"> </w:t>
      </w:r>
      <w:r w:rsidRPr="00562B3E">
        <w:t>составе</w:t>
      </w:r>
      <w:r w:rsidR="009A0928">
        <w:t xml:space="preserve"> </w:t>
      </w:r>
      <w:r w:rsidRPr="00562B3E">
        <w:t>его</w:t>
      </w:r>
      <w:r w:rsidR="009A0928">
        <w:t xml:space="preserve"> </w:t>
      </w:r>
      <w:r w:rsidRPr="00562B3E">
        <w:t>Совета</w:t>
      </w:r>
      <w:r w:rsidR="009A0928">
        <w:t xml:space="preserve"> </w:t>
      </w:r>
      <w:r w:rsidRPr="00562B3E">
        <w:t>директоров.</w:t>
      </w:r>
      <w:bookmarkEnd w:id="47"/>
    </w:p>
    <w:p w14:paraId="3419BEA6" w14:textId="77777777" w:rsidR="001504A6" w:rsidRPr="00562B3E" w:rsidRDefault="001504A6" w:rsidP="001504A6">
      <w:r w:rsidRPr="00562B3E">
        <w:t>НПФ</w:t>
      </w:r>
      <w:r w:rsidR="009A0928">
        <w:t xml:space="preserve"> </w:t>
      </w:r>
      <w:r w:rsidRPr="00562B3E">
        <w:t>ВТБ</w:t>
      </w:r>
      <w:r w:rsidR="009A0928">
        <w:t xml:space="preserve"> </w:t>
      </w:r>
      <w:r w:rsidRPr="00562B3E">
        <w:t>сегодня</w:t>
      </w:r>
      <w:r w:rsidR="009A0928">
        <w:t xml:space="preserve"> - </w:t>
      </w:r>
      <w:r w:rsidRPr="00562B3E">
        <w:t>лидер</w:t>
      </w:r>
      <w:r w:rsidR="009A0928">
        <w:t xml:space="preserve"> </w:t>
      </w:r>
      <w:r w:rsidRPr="00562B3E">
        <w:t>среди</w:t>
      </w:r>
      <w:r w:rsidR="009A0928">
        <w:t xml:space="preserve"> </w:t>
      </w:r>
      <w:r w:rsidRPr="00562B3E">
        <w:t>российских</w:t>
      </w:r>
      <w:r w:rsidR="009A0928">
        <w:t xml:space="preserve"> </w:t>
      </w:r>
      <w:r w:rsidRPr="00562B3E">
        <w:t>пенсионных</w:t>
      </w:r>
      <w:r w:rsidR="009A0928">
        <w:t xml:space="preserve"> </w:t>
      </w:r>
      <w:r w:rsidRPr="00562B3E">
        <w:t>фондов.</w:t>
      </w:r>
      <w:r w:rsidR="009A0928">
        <w:t xml:space="preserve"> </w:t>
      </w:r>
      <w:r w:rsidRPr="00562B3E">
        <w:t>Он</w:t>
      </w:r>
      <w:r w:rsidR="009A0928">
        <w:t xml:space="preserve"> </w:t>
      </w:r>
      <w:r w:rsidRPr="00562B3E">
        <w:t>занимает</w:t>
      </w:r>
      <w:r w:rsidR="009A0928">
        <w:t xml:space="preserve"> </w:t>
      </w:r>
      <w:r w:rsidRPr="00562B3E">
        <w:t>первое</w:t>
      </w:r>
      <w:r w:rsidR="009A0928">
        <w:t xml:space="preserve"> </w:t>
      </w:r>
      <w:r w:rsidRPr="00562B3E">
        <w:t>место</w:t>
      </w:r>
      <w:r w:rsidR="009A0928">
        <w:t xml:space="preserve"> </w:t>
      </w:r>
      <w:r w:rsidRPr="00562B3E">
        <w:t>по</w:t>
      </w:r>
      <w:r w:rsidR="009A0928">
        <w:t xml:space="preserve"> </w:t>
      </w:r>
      <w:r w:rsidRPr="00562B3E">
        <w:t>числу</w:t>
      </w:r>
      <w:r w:rsidR="009A0928">
        <w:t xml:space="preserve"> </w:t>
      </w:r>
      <w:r w:rsidRPr="00562B3E">
        <w:t>застрахованных</w:t>
      </w:r>
      <w:r w:rsidR="009A0928">
        <w:t xml:space="preserve"> </w:t>
      </w:r>
      <w:r w:rsidRPr="00562B3E">
        <w:t>клиентов</w:t>
      </w:r>
      <w:r w:rsidR="009A0928">
        <w:t xml:space="preserve"> </w:t>
      </w:r>
      <w:r w:rsidRPr="00562B3E">
        <w:t>по</w:t>
      </w:r>
      <w:r w:rsidR="009A0928">
        <w:t xml:space="preserve"> </w:t>
      </w:r>
      <w:r w:rsidRPr="00562B3E">
        <w:t>ОПС,</w:t>
      </w:r>
      <w:r w:rsidR="009A0928">
        <w:t xml:space="preserve"> </w:t>
      </w:r>
      <w:r w:rsidRPr="00562B3E">
        <w:t>по</w:t>
      </w:r>
      <w:r w:rsidR="009A0928">
        <w:t xml:space="preserve"> </w:t>
      </w:r>
      <w:r w:rsidRPr="00562B3E">
        <w:t>объему</w:t>
      </w:r>
      <w:r w:rsidR="009A0928">
        <w:t xml:space="preserve"> </w:t>
      </w:r>
      <w:r w:rsidRPr="00562B3E">
        <w:t>активов</w:t>
      </w:r>
      <w:r w:rsidR="009A0928">
        <w:t xml:space="preserve"> </w:t>
      </w:r>
      <w:r w:rsidRPr="00562B3E">
        <w:t>и</w:t>
      </w:r>
      <w:r w:rsidR="009A0928">
        <w:t xml:space="preserve"> </w:t>
      </w:r>
      <w:r w:rsidRPr="00562B3E">
        <w:t>объему</w:t>
      </w:r>
      <w:r w:rsidR="009A0928">
        <w:t xml:space="preserve"> </w:t>
      </w:r>
      <w:r w:rsidRPr="00562B3E">
        <w:t>обязательств</w:t>
      </w:r>
      <w:r w:rsidR="009A0928">
        <w:t xml:space="preserve"> </w:t>
      </w:r>
      <w:r w:rsidRPr="00562B3E">
        <w:t>по</w:t>
      </w:r>
      <w:r w:rsidR="009A0928">
        <w:t xml:space="preserve"> </w:t>
      </w:r>
      <w:r w:rsidRPr="00562B3E">
        <w:t>ОПС.</w:t>
      </w:r>
      <w:r w:rsidR="009A0928">
        <w:t xml:space="preserve"> </w:t>
      </w:r>
      <w:r w:rsidRPr="00562B3E">
        <w:t>После</w:t>
      </w:r>
      <w:r w:rsidR="009A0928">
        <w:t xml:space="preserve"> </w:t>
      </w:r>
      <w:r w:rsidRPr="00562B3E">
        <w:t>интеграции</w:t>
      </w:r>
      <w:r w:rsidR="009A0928">
        <w:t xml:space="preserve"> </w:t>
      </w:r>
      <w:r w:rsidRPr="00562B3E">
        <w:t>с</w:t>
      </w:r>
      <w:r w:rsidR="009A0928">
        <w:t xml:space="preserve"> </w:t>
      </w:r>
      <w:r w:rsidRPr="00562B3E">
        <w:t>НПФ</w:t>
      </w:r>
      <w:r w:rsidR="009A0928">
        <w:t xml:space="preserve"> «</w:t>
      </w:r>
      <w:r w:rsidRPr="00562B3E">
        <w:t>Открытие</w:t>
      </w:r>
      <w:r w:rsidR="009A0928">
        <w:t xml:space="preserve">» </w:t>
      </w:r>
      <w:r w:rsidRPr="00562B3E">
        <w:t>число</w:t>
      </w:r>
      <w:r w:rsidR="009A0928">
        <w:t xml:space="preserve"> </w:t>
      </w:r>
      <w:r w:rsidRPr="00562B3E">
        <w:t>клиентов</w:t>
      </w:r>
      <w:r w:rsidR="009A0928">
        <w:t xml:space="preserve"> </w:t>
      </w:r>
      <w:r w:rsidRPr="00562B3E">
        <w:t>объединенного</w:t>
      </w:r>
      <w:r w:rsidR="009A0928">
        <w:t xml:space="preserve"> </w:t>
      </w:r>
      <w:r w:rsidRPr="00562B3E">
        <w:t>фонда</w:t>
      </w:r>
      <w:r w:rsidR="009A0928">
        <w:t xml:space="preserve"> </w:t>
      </w:r>
      <w:r w:rsidRPr="00562B3E">
        <w:t>превысило</w:t>
      </w:r>
      <w:r w:rsidR="009A0928">
        <w:t xml:space="preserve"> </w:t>
      </w:r>
      <w:r w:rsidRPr="00562B3E">
        <w:t>10,5</w:t>
      </w:r>
      <w:r w:rsidR="009A0928">
        <w:t xml:space="preserve"> </w:t>
      </w:r>
      <w:r w:rsidRPr="00562B3E">
        <w:t>млн</w:t>
      </w:r>
      <w:r w:rsidR="009A0928">
        <w:t xml:space="preserve"> </w:t>
      </w:r>
      <w:r w:rsidRPr="00562B3E">
        <w:t>человек.</w:t>
      </w:r>
    </w:p>
    <w:p w14:paraId="5AB3A7CA" w14:textId="77777777" w:rsidR="001504A6" w:rsidRPr="00562B3E" w:rsidRDefault="009A0928" w:rsidP="001504A6">
      <w:r>
        <w:t>«</w:t>
      </w:r>
      <w:r w:rsidR="001504A6" w:rsidRPr="00562B3E">
        <w:t>Андрей</w:t>
      </w:r>
      <w:r>
        <w:t xml:space="preserve"> </w:t>
      </w:r>
      <w:r w:rsidR="001504A6" w:rsidRPr="00562B3E">
        <w:t>Осипов</w:t>
      </w:r>
      <w:r>
        <w:t xml:space="preserve"> </w:t>
      </w:r>
      <w:r w:rsidR="001504A6" w:rsidRPr="00562B3E">
        <w:t>давно</w:t>
      </w:r>
      <w:r>
        <w:t xml:space="preserve"> </w:t>
      </w:r>
      <w:r w:rsidR="001504A6" w:rsidRPr="00562B3E">
        <w:t>зарекомендовал</w:t>
      </w:r>
      <w:r>
        <w:t xml:space="preserve"> </w:t>
      </w:r>
      <w:r w:rsidR="001504A6" w:rsidRPr="00562B3E">
        <w:t>себя</w:t>
      </w:r>
      <w:r>
        <w:t xml:space="preserve"> </w:t>
      </w:r>
      <w:r w:rsidR="001504A6" w:rsidRPr="00562B3E">
        <w:t>как</w:t>
      </w:r>
      <w:r>
        <w:t xml:space="preserve"> </w:t>
      </w:r>
      <w:r w:rsidR="001504A6" w:rsidRPr="00562B3E">
        <w:t>эффективный</w:t>
      </w:r>
      <w:r>
        <w:t xml:space="preserve"> </w:t>
      </w:r>
      <w:r w:rsidR="001504A6" w:rsidRPr="00562B3E">
        <w:t>менеджер</w:t>
      </w:r>
      <w:r>
        <w:t xml:space="preserve"> </w:t>
      </w:r>
      <w:r w:rsidR="001504A6" w:rsidRPr="00562B3E">
        <w:t>розничного</w:t>
      </w:r>
      <w:r>
        <w:t xml:space="preserve"> </w:t>
      </w:r>
      <w:r w:rsidR="001504A6" w:rsidRPr="00562B3E">
        <w:t>сектора.</w:t>
      </w:r>
      <w:r>
        <w:t xml:space="preserve"> </w:t>
      </w:r>
      <w:r w:rsidR="001504A6" w:rsidRPr="00562B3E">
        <w:t>За</w:t>
      </w:r>
      <w:r>
        <w:t xml:space="preserve"> </w:t>
      </w:r>
      <w:r w:rsidR="001504A6" w:rsidRPr="00562B3E">
        <w:t>его</w:t>
      </w:r>
      <w:r>
        <w:t xml:space="preserve"> </w:t>
      </w:r>
      <w:r w:rsidR="001504A6" w:rsidRPr="00562B3E">
        <w:t>плечами</w:t>
      </w:r>
      <w:r>
        <w:t xml:space="preserve"> - </w:t>
      </w:r>
      <w:r w:rsidR="001504A6" w:rsidRPr="00562B3E">
        <w:t>работа</w:t>
      </w:r>
      <w:r>
        <w:t xml:space="preserve"> </w:t>
      </w:r>
      <w:r w:rsidR="001504A6" w:rsidRPr="00562B3E">
        <w:t>в</w:t>
      </w:r>
      <w:r>
        <w:t xml:space="preserve"> </w:t>
      </w:r>
      <w:r w:rsidR="001504A6" w:rsidRPr="00562B3E">
        <w:t>крупнейших</w:t>
      </w:r>
      <w:r>
        <w:t xml:space="preserve"> </w:t>
      </w:r>
      <w:r w:rsidR="001504A6" w:rsidRPr="00562B3E">
        <w:t>банках,</w:t>
      </w:r>
      <w:r>
        <w:t xml:space="preserve"> </w:t>
      </w:r>
      <w:r w:rsidR="001504A6" w:rsidRPr="00562B3E">
        <w:t>в</w:t>
      </w:r>
      <w:r>
        <w:t xml:space="preserve"> </w:t>
      </w:r>
      <w:r w:rsidR="001504A6" w:rsidRPr="00562B3E">
        <w:t>том</w:t>
      </w:r>
      <w:r>
        <w:t xml:space="preserve"> </w:t>
      </w:r>
      <w:r w:rsidR="001504A6" w:rsidRPr="00562B3E">
        <w:t>числе</w:t>
      </w:r>
      <w:r>
        <w:t xml:space="preserve"> - </w:t>
      </w:r>
      <w:r w:rsidR="001504A6" w:rsidRPr="00562B3E">
        <w:t>в</w:t>
      </w:r>
      <w:r>
        <w:t xml:space="preserve"> </w:t>
      </w:r>
      <w:r w:rsidR="001504A6" w:rsidRPr="00562B3E">
        <w:t>сфере</w:t>
      </w:r>
      <w:r>
        <w:t xml:space="preserve"> </w:t>
      </w:r>
      <w:r w:rsidR="001504A6" w:rsidRPr="00562B3E">
        <w:t>управления</w:t>
      </w:r>
      <w:r>
        <w:t xml:space="preserve"> </w:t>
      </w:r>
      <w:r w:rsidR="001504A6" w:rsidRPr="00562B3E">
        <w:t>финансами,</w:t>
      </w:r>
      <w:r>
        <w:t xml:space="preserve"> </w:t>
      </w:r>
      <w:r w:rsidR="001504A6" w:rsidRPr="00562B3E">
        <w:t>что</w:t>
      </w:r>
      <w:r>
        <w:t xml:space="preserve"> </w:t>
      </w:r>
      <w:r w:rsidR="001504A6" w:rsidRPr="00562B3E">
        <w:t>максимально</w:t>
      </w:r>
      <w:r>
        <w:t xml:space="preserve"> </w:t>
      </w:r>
      <w:r w:rsidR="001504A6" w:rsidRPr="00562B3E">
        <w:t>близко</w:t>
      </w:r>
      <w:r>
        <w:t xml:space="preserve"> </w:t>
      </w:r>
      <w:r w:rsidR="001504A6" w:rsidRPr="00562B3E">
        <w:t>сегменту</w:t>
      </w:r>
      <w:r>
        <w:t xml:space="preserve"> </w:t>
      </w:r>
      <w:r w:rsidR="001504A6" w:rsidRPr="00562B3E">
        <w:t>НПФ.</w:t>
      </w:r>
      <w:r>
        <w:t xml:space="preserve"> </w:t>
      </w:r>
      <w:r w:rsidR="001504A6" w:rsidRPr="00562B3E">
        <w:t>Перед</w:t>
      </w:r>
      <w:r>
        <w:t xml:space="preserve"> </w:t>
      </w:r>
      <w:r w:rsidR="001504A6" w:rsidRPr="00562B3E">
        <w:t>нашим</w:t>
      </w:r>
      <w:r>
        <w:t xml:space="preserve"> </w:t>
      </w:r>
      <w:r w:rsidR="001504A6" w:rsidRPr="00562B3E">
        <w:t>фондом</w:t>
      </w:r>
      <w:r>
        <w:t xml:space="preserve"> </w:t>
      </w:r>
      <w:r w:rsidR="001504A6" w:rsidRPr="00562B3E">
        <w:t>стоят</w:t>
      </w:r>
      <w:r>
        <w:t xml:space="preserve"> </w:t>
      </w:r>
      <w:r w:rsidR="001504A6" w:rsidRPr="00562B3E">
        <w:t>амбициозные</w:t>
      </w:r>
      <w:r>
        <w:t xml:space="preserve"> </w:t>
      </w:r>
      <w:r w:rsidR="001504A6" w:rsidRPr="00562B3E">
        <w:t>задачи</w:t>
      </w:r>
      <w:r>
        <w:t xml:space="preserve"> </w:t>
      </w:r>
      <w:r w:rsidR="001504A6" w:rsidRPr="00562B3E">
        <w:t>по</w:t>
      </w:r>
      <w:r>
        <w:t xml:space="preserve"> </w:t>
      </w:r>
      <w:r w:rsidR="001504A6" w:rsidRPr="00562B3E">
        <w:t>дальнейшему</w:t>
      </w:r>
      <w:r>
        <w:t xml:space="preserve"> </w:t>
      </w:r>
      <w:r w:rsidR="001504A6" w:rsidRPr="00562B3E">
        <w:t>росту,</w:t>
      </w:r>
      <w:r>
        <w:t xml:space="preserve"> </w:t>
      </w:r>
      <w:r w:rsidR="001504A6" w:rsidRPr="00562B3E">
        <w:t>цифровизации</w:t>
      </w:r>
      <w:r>
        <w:t xml:space="preserve"> </w:t>
      </w:r>
      <w:r w:rsidR="001504A6" w:rsidRPr="00562B3E">
        <w:t>бизнес-процессов</w:t>
      </w:r>
      <w:r>
        <w:t xml:space="preserve"> </w:t>
      </w:r>
      <w:r w:rsidR="001504A6" w:rsidRPr="00562B3E">
        <w:t>и</w:t>
      </w:r>
      <w:r>
        <w:t xml:space="preserve"> </w:t>
      </w:r>
      <w:r w:rsidR="001504A6" w:rsidRPr="00562B3E">
        <w:t>активной</w:t>
      </w:r>
      <w:r>
        <w:t xml:space="preserve"> </w:t>
      </w:r>
      <w:r w:rsidR="001504A6" w:rsidRPr="00562B3E">
        <w:t>работе</w:t>
      </w:r>
      <w:r>
        <w:t xml:space="preserve"> </w:t>
      </w:r>
      <w:r w:rsidR="001504A6" w:rsidRPr="00562B3E">
        <w:t>в</w:t>
      </w:r>
      <w:r>
        <w:t xml:space="preserve"> </w:t>
      </w:r>
      <w:r w:rsidR="001504A6" w:rsidRPr="00562B3E">
        <w:t>рамках</w:t>
      </w:r>
      <w:r>
        <w:t xml:space="preserve"> </w:t>
      </w:r>
      <w:r w:rsidR="001504A6" w:rsidRPr="00562B3E">
        <w:t>программы</w:t>
      </w:r>
      <w:r>
        <w:t xml:space="preserve"> </w:t>
      </w:r>
      <w:r w:rsidR="001504A6" w:rsidRPr="00562B3E">
        <w:t>долгосрочных</w:t>
      </w:r>
      <w:r>
        <w:t xml:space="preserve"> </w:t>
      </w:r>
      <w:r w:rsidR="001504A6" w:rsidRPr="00562B3E">
        <w:t>сбережений.</w:t>
      </w:r>
      <w:r>
        <w:t xml:space="preserve"> </w:t>
      </w:r>
      <w:r w:rsidR="001504A6" w:rsidRPr="00562B3E">
        <w:t>Уверен,</w:t>
      </w:r>
      <w:r>
        <w:t xml:space="preserve"> </w:t>
      </w:r>
      <w:r w:rsidR="001504A6" w:rsidRPr="00562B3E">
        <w:t>что</w:t>
      </w:r>
      <w:r>
        <w:t xml:space="preserve"> </w:t>
      </w:r>
      <w:r w:rsidR="001504A6" w:rsidRPr="00562B3E">
        <w:t>с</w:t>
      </w:r>
      <w:r>
        <w:t xml:space="preserve"> </w:t>
      </w:r>
      <w:r w:rsidR="001504A6" w:rsidRPr="00562B3E">
        <w:t>его</w:t>
      </w:r>
      <w:r>
        <w:t xml:space="preserve"> </w:t>
      </w:r>
      <w:r w:rsidR="001504A6" w:rsidRPr="00562B3E">
        <w:t>приходом</w:t>
      </w:r>
      <w:r>
        <w:t xml:space="preserve"> </w:t>
      </w:r>
      <w:r w:rsidR="001504A6" w:rsidRPr="00562B3E">
        <w:t>клиенты</w:t>
      </w:r>
      <w:r>
        <w:t xml:space="preserve"> </w:t>
      </w:r>
      <w:r w:rsidR="001504A6" w:rsidRPr="00562B3E">
        <w:t>очень</w:t>
      </w:r>
      <w:r>
        <w:t xml:space="preserve"> </w:t>
      </w:r>
      <w:r w:rsidR="001504A6" w:rsidRPr="00562B3E">
        <w:t>скоро</w:t>
      </w:r>
      <w:r>
        <w:t xml:space="preserve"> </w:t>
      </w:r>
      <w:r w:rsidR="001504A6" w:rsidRPr="00562B3E">
        <w:t>почувствуют</w:t>
      </w:r>
      <w:r>
        <w:t xml:space="preserve"> </w:t>
      </w:r>
      <w:r w:rsidR="001504A6" w:rsidRPr="00562B3E">
        <w:t>все</w:t>
      </w:r>
      <w:r>
        <w:t xml:space="preserve"> </w:t>
      </w:r>
      <w:r w:rsidR="001504A6" w:rsidRPr="00562B3E">
        <w:t>положительные</w:t>
      </w:r>
      <w:r>
        <w:t xml:space="preserve"> </w:t>
      </w:r>
      <w:r w:rsidR="001504A6" w:rsidRPr="00562B3E">
        <w:t>изменения</w:t>
      </w:r>
      <w:r>
        <w:t xml:space="preserve"> </w:t>
      </w:r>
      <w:r w:rsidR="001504A6" w:rsidRPr="00562B3E">
        <w:t>в</w:t>
      </w:r>
      <w:r>
        <w:t xml:space="preserve"> </w:t>
      </w:r>
      <w:r w:rsidR="001504A6" w:rsidRPr="00562B3E">
        <w:t>работе</w:t>
      </w:r>
      <w:r>
        <w:t xml:space="preserve"> </w:t>
      </w:r>
      <w:r w:rsidR="001504A6" w:rsidRPr="00562B3E">
        <w:t>нашего</w:t>
      </w:r>
      <w:r>
        <w:t xml:space="preserve"> </w:t>
      </w:r>
      <w:r w:rsidR="001504A6" w:rsidRPr="00562B3E">
        <w:t>НПФ</w:t>
      </w:r>
      <w:r>
        <w:t>»</w:t>
      </w:r>
      <w:r w:rsidR="001504A6" w:rsidRPr="00562B3E">
        <w:t>,</w:t>
      </w:r>
      <w:r>
        <w:t xml:space="preserve"> - </w:t>
      </w:r>
      <w:r w:rsidR="001504A6" w:rsidRPr="00562B3E">
        <w:t>заявил</w:t>
      </w:r>
      <w:r>
        <w:t xml:space="preserve"> </w:t>
      </w:r>
      <w:r w:rsidR="001504A6" w:rsidRPr="00562B3E">
        <w:t>Георгий</w:t>
      </w:r>
      <w:r>
        <w:t xml:space="preserve"> </w:t>
      </w:r>
      <w:r w:rsidR="001504A6" w:rsidRPr="00562B3E">
        <w:t>Горшков,</w:t>
      </w:r>
      <w:r>
        <w:t xml:space="preserve"> </w:t>
      </w:r>
      <w:r w:rsidR="001504A6" w:rsidRPr="00562B3E">
        <w:t>председатель</w:t>
      </w:r>
      <w:r>
        <w:t xml:space="preserve"> </w:t>
      </w:r>
      <w:r w:rsidR="001504A6" w:rsidRPr="00562B3E">
        <w:t>совета</w:t>
      </w:r>
      <w:r>
        <w:t xml:space="preserve"> </w:t>
      </w:r>
      <w:r w:rsidR="001504A6" w:rsidRPr="00562B3E">
        <w:t>директоров</w:t>
      </w:r>
      <w:r>
        <w:t xml:space="preserve"> </w:t>
      </w:r>
      <w:r w:rsidR="001504A6" w:rsidRPr="00562B3E">
        <w:t>НПФ</w:t>
      </w:r>
      <w:r>
        <w:t xml:space="preserve"> </w:t>
      </w:r>
      <w:r w:rsidR="001504A6" w:rsidRPr="00562B3E">
        <w:t>ВТБ.</w:t>
      </w:r>
    </w:p>
    <w:p w14:paraId="3938E725" w14:textId="77777777" w:rsidR="001504A6" w:rsidRPr="00562B3E" w:rsidRDefault="001504A6" w:rsidP="001504A6">
      <w:r w:rsidRPr="00562B3E">
        <w:t>***</w:t>
      </w:r>
    </w:p>
    <w:p w14:paraId="57084C75" w14:textId="77777777" w:rsidR="001504A6" w:rsidRPr="00562B3E" w:rsidRDefault="001504A6" w:rsidP="001504A6">
      <w:r w:rsidRPr="00562B3E">
        <w:t>СПРАВКА</w:t>
      </w:r>
    </w:p>
    <w:p w14:paraId="746A126C" w14:textId="77777777" w:rsidR="001504A6" w:rsidRPr="00562B3E" w:rsidRDefault="001504A6" w:rsidP="001504A6">
      <w:r w:rsidRPr="00562B3E">
        <w:t>Андрей</w:t>
      </w:r>
      <w:r w:rsidR="009A0928">
        <w:t xml:space="preserve"> </w:t>
      </w:r>
      <w:r w:rsidRPr="00562B3E">
        <w:t>Осипов</w:t>
      </w:r>
      <w:r w:rsidR="009A0928">
        <w:t xml:space="preserve"> </w:t>
      </w:r>
      <w:r w:rsidRPr="00562B3E">
        <w:t>родился</w:t>
      </w:r>
      <w:r w:rsidR="009A0928">
        <w:t xml:space="preserve"> </w:t>
      </w:r>
      <w:r w:rsidRPr="00562B3E">
        <w:t>в</w:t>
      </w:r>
      <w:r w:rsidR="009A0928">
        <w:t xml:space="preserve"> </w:t>
      </w:r>
      <w:r w:rsidRPr="00562B3E">
        <w:t>1979</w:t>
      </w:r>
      <w:r w:rsidR="009A0928">
        <w:t xml:space="preserve"> </w:t>
      </w:r>
      <w:r w:rsidRPr="00562B3E">
        <w:t>г.</w:t>
      </w:r>
      <w:r w:rsidR="009A0928">
        <w:t xml:space="preserve"> </w:t>
      </w:r>
      <w:r w:rsidRPr="00562B3E">
        <w:t>Окончил</w:t>
      </w:r>
      <w:r w:rsidR="009A0928">
        <w:t xml:space="preserve"> </w:t>
      </w:r>
      <w:r w:rsidRPr="00562B3E">
        <w:t>экономический</w:t>
      </w:r>
      <w:r w:rsidR="009A0928">
        <w:t xml:space="preserve"> </w:t>
      </w:r>
      <w:r w:rsidRPr="00562B3E">
        <w:t>факультет</w:t>
      </w:r>
      <w:r w:rsidR="009A0928">
        <w:t xml:space="preserve"> </w:t>
      </w:r>
      <w:r w:rsidRPr="00562B3E">
        <w:t>МГУ,</w:t>
      </w:r>
      <w:r w:rsidR="009A0928">
        <w:t xml:space="preserve"> </w:t>
      </w:r>
      <w:r w:rsidRPr="00562B3E">
        <w:t>обучается</w:t>
      </w:r>
      <w:r w:rsidR="009A0928">
        <w:t xml:space="preserve"> </w:t>
      </w:r>
      <w:r w:rsidRPr="00562B3E">
        <w:t>в</w:t>
      </w:r>
      <w:r w:rsidR="009A0928">
        <w:t xml:space="preserve"> </w:t>
      </w:r>
      <w:r w:rsidRPr="00562B3E">
        <w:t>РАНХиГС</w:t>
      </w:r>
      <w:r w:rsidR="009A0928">
        <w:t xml:space="preserve"> </w:t>
      </w:r>
      <w:r w:rsidRPr="00562B3E">
        <w:t>на</w:t>
      </w:r>
      <w:r w:rsidR="009A0928">
        <w:t xml:space="preserve"> </w:t>
      </w:r>
      <w:r w:rsidRPr="00562B3E">
        <w:t>Executive</w:t>
      </w:r>
      <w:r w:rsidR="009A0928">
        <w:t xml:space="preserve"> </w:t>
      </w:r>
      <w:r w:rsidRPr="00562B3E">
        <w:t>MBA.</w:t>
      </w:r>
      <w:r w:rsidR="009A0928">
        <w:t xml:space="preserve"> </w:t>
      </w:r>
      <w:r w:rsidRPr="00562B3E">
        <w:t>Более</w:t>
      </w:r>
      <w:r w:rsidR="009A0928">
        <w:t xml:space="preserve"> </w:t>
      </w:r>
      <w:r w:rsidRPr="00562B3E">
        <w:t>20</w:t>
      </w:r>
      <w:r w:rsidR="009A0928">
        <w:t xml:space="preserve"> </w:t>
      </w:r>
      <w:r w:rsidRPr="00562B3E">
        <w:t>лет</w:t>
      </w:r>
      <w:r w:rsidR="009A0928">
        <w:t xml:space="preserve"> </w:t>
      </w:r>
      <w:r w:rsidRPr="00562B3E">
        <w:t>работает</w:t>
      </w:r>
      <w:r w:rsidR="009A0928">
        <w:t xml:space="preserve"> </w:t>
      </w:r>
      <w:r w:rsidRPr="00562B3E">
        <w:t>в</w:t>
      </w:r>
      <w:r w:rsidR="009A0928">
        <w:t xml:space="preserve"> </w:t>
      </w:r>
      <w:r w:rsidRPr="00562B3E">
        <w:t>банках</w:t>
      </w:r>
      <w:r w:rsidR="009A0928">
        <w:t xml:space="preserve"> </w:t>
      </w:r>
      <w:r w:rsidRPr="00562B3E">
        <w:t>группы</w:t>
      </w:r>
      <w:r w:rsidR="009A0928">
        <w:t xml:space="preserve"> </w:t>
      </w:r>
      <w:r w:rsidRPr="00562B3E">
        <w:t>ВТБ</w:t>
      </w:r>
      <w:r w:rsidR="009A0928">
        <w:t xml:space="preserve"> </w:t>
      </w:r>
      <w:r w:rsidRPr="00562B3E">
        <w:t>на</w:t>
      </w:r>
      <w:r w:rsidR="009A0928">
        <w:t xml:space="preserve"> </w:t>
      </w:r>
      <w:r w:rsidRPr="00562B3E">
        <w:lastRenderedPageBreak/>
        <w:t>руководящих</w:t>
      </w:r>
      <w:r w:rsidR="009A0928">
        <w:t xml:space="preserve"> </w:t>
      </w:r>
      <w:r w:rsidRPr="00562B3E">
        <w:t>позициях.</w:t>
      </w:r>
      <w:r w:rsidR="009A0928">
        <w:t xml:space="preserve"> </w:t>
      </w:r>
      <w:r w:rsidRPr="00562B3E">
        <w:t>В</w:t>
      </w:r>
      <w:r w:rsidR="009A0928">
        <w:t xml:space="preserve"> </w:t>
      </w:r>
      <w:r w:rsidRPr="00562B3E">
        <w:t>разные</w:t>
      </w:r>
      <w:r w:rsidR="009A0928">
        <w:t xml:space="preserve"> </w:t>
      </w:r>
      <w:r w:rsidRPr="00562B3E">
        <w:t>годы</w:t>
      </w:r>
      <w:r w:rsidR="009A0928">
        <w:t xml:space="preserve"> </w:t>
      </w:r>
      <w:r w:rsidRPr="00562B3E">
        <w:t>занимался</w:t>
      </w:r>
      <w:r w:rsidR="009A0928">
        <w:t xml:space="preserve"> </w:t>
      </w:r>
      <w:r w:rsidRPr="00562B3E">
        <w:t>развитием</w:t>
      </w:r>
      <w:r w:rsidR="009A0928">
        <w:t xml:space="preserve"> </w:t>
      </w:r>
      <w:r w:rsidRPr="00562B3E">
        <w:t>ипотечного</w:t>
      </w:r>
      <w:r w:rsidR="009A0928">
        <w:t xml:space="preserve"> </w:t>
      </w:r>
      <w:r w:rsidRPr="00562B3E">
        <w:t>и</w:t>
      </w:r>
      <w:r w:rsidR="009A0928">
        <w:t xml:space="preserve"> </w:t>
      </w:r>
      <w:r w:rsidRPr="00562B3E">
        <w:t>розничного</w:t>
      </w:r>
      <w:r w:rsidR="009A0928">
        <w:t xml:space="preserve"> </w:t>
      </w:r>
      <w:r w:rsidRPr="00562B3E">
        <w:t>бизнеса,</w:t>
      </w:r>
      <w:r w:rsidR="009A0928">
        <w:t xml:space="preserve"> </w:t>
      </w:r>
      <w:r w:rsidRPr="00562B3E">
        <w:t>входил</w:t>
      </w:r>
      <w:r w:rsidR="009A0928">
        <w:t xml:space="preserve"> </w:t>
      </w:r>
      <w:r w:rsidRPr="00562B3E">
        <w:t>в</w:t>
      </w:r>
      <w:r w:rsidR="009A0928">
        <w:t xml:space="preserve"> </w:t>
      </w:r>
      <w:r w:rsidRPr="00562B3E">
        <w:t>советы</w:t>
      </w:r>
      <w:r w:rsidR="009A0928">
        <w:t xml:space="preserve"> </w:t>
      </w:r>
      <w:r w:rsidRPr="00562B3E">
        <w:t>директоров</w:t>
      </w:r>
      <w:r w:rsidR="009A0928">
        <w:t xml:space="preserve"> </w:t>
      </w:r>
      <w:r w:rsidRPr="00562B3E">
        <w:t>дочерних</w:t>
      </w:r>
      <w:r w:rsidR="009A0928">
        <w:t xml:space="preserve"> </w:t>
      </w:r>
      <w:r w:rsidRPr="00562B3E">
        <w:t>компаний</w:t>
      </w:r>
      <w:r w:rsidR="009A0928">
        <w:t xml:space="preserve"> </w:t>
      </w:r>
      <w:r w:rsidRPr="00562B3E">
        <w:t>группы</w:t>
      </w:r>
      <w:r w:rsidR="009A0928">
        <w:t xml:space="preserve"> - </w:t>
      </w:r>
      <w:r w:rsidRPr="00562B3E">
        <w:t>ВТБ</w:t>
      </w:r>
      <w:r w:rsidR="009A0928">
        <w:t xml:space="preserve"> </w:t>
      </w:r>
      <w:r w:rsidRPr="00562B3E">
        <w:t>Страхование,</w:t>
      </w:r>
      <w:r w:rsidR="009A0928">
        <w:t xml:space="preserve"> </w:t>
      </w:r>
      <w:r w:rsidRPr="00562B3E">
        <w:t>ВТБ</w:t>
      </w:r>
      <w:r w:rsidR="009A0928">
        <w:t xml:space="preserve"> </w:t>
      </w:r>
      <w:r w:rsidRPr="00562B3E">
        <w:t>Пенсионный</w:t>
      </w:r>
      <w:r w:rsidR="009A0928">
        <w:t xml:space="preserve"> </w:t>
      </w:r>
      <w:r w:rsidRPr="00562B3E">
        <w:t>фонд,</w:t>
      </w:r>
      <w:r w:rsidR="009A0928">
        <w:t xml:space="preserve"> </w:t>
      </w:r>
      <w:r w:rsidRPr="00562B3E">
        <w:t>Мультибонус.</w:t>
      </w:r>
      <w:r w:rsidR="009A0928">
        <w:t xml:space="preserve"> </w:t>
      </w:r>
      <w:r w:rsidRPr="00562B3E">
        <w:t>Последние</w:t>
      </w:r>
      <w:r w:rsidR="009A0928">
        <w:t xml:space="preserve"> </w:t>
      </w:r>
      <w:r w:rsidRPr="00562B3E">
        <w:t>1,5</w:t>
      </w:r>
      <w:r w:rsidR="009A0928">
        <w:t xml:space="preserve"> </w:t>
      </w:r>
      <w:r w:rsidRPr="00562B3E">
        <w:t>года</w:t>
      </w:r>
      <w:r w:rsidR="009A0928">
        <w:t xml:space="preserve"> </w:t>
      </w:r>
      <w:r w:rsidRPr="00562B3E">
        <w:t>отвечал</w:t>
      </w:r>
      <w:r w:rsidR="009A0928">
        <w:t xml:space="preserve"> </w:t>
      </w:r>
      <w:r w:rsidRPr="00562B3E">
        <w:t>за</w:t>
      </w:r>
      <w:r w:rsidR="009A0928">
        <w:t xml:space="preserve"> </w:t>
      </w:r>
      <w:r w:rsidRPr="00562B3E">
        <w:t>развитие</w:t>
      </w:r>
      <w:r w:rsidR="009A0928">
        <w:t xml:space="preserve"> </w:t>
      </w:r>
      <w:r w:rsidRPr="00562B3E">
        <w:t>розничного</w:t>
      </w:r>
      <w:r w:rsidR="009A0928">
        <w:t xml:space="preserve"> </w:t>
      </w:r>
      <w:r w:rsidRPr="00562B3E">
        <w:t>бизнеса</w:t>
      </w:r>
      <w:r w:rsidR="009A0928">
        <w:t xml:space="preserve"> </w:t>
      </w:r>
      <w:r w:rsidRPr="00562B3E">
        <w:t>Почта</w:t>
      </w:r>
      <w:r w:rsidR="009A0928">
        <w:t xml:space="preserve"> </w:t>
      </w:r>
      <w:r w:rsidRPr="00562B3E">
        <w:t>Банка.</w:t>
      </w:r>
    </w:p>
    <w:p w14:paraId="2451A4FC" w14:textId="77777777" w:rsidR="001504A6" w:rsidRPr="00562B3E" w:rsidRDefault="00F71753" w:rsidP="001504A6">
      <w:hyperlink r:id="rId15" w:history="1">
        <w:r w:rsidR="001504A6" w:rsidRPr="00562B3E">
          <w:rPr>
            <w:rStyle w:val="a3"/>
          </w:rPr>
          <w:t>https://pbroker.ru/?p=78490</w:t>
        </w:r>
      </w:hyperlink>
    </w:p>
    <w:p w14:paraId="6B3312D0" w14:textId="77777777" w:rsidR="00BF247D" w:rsidRPr="00562B3E" w:rsidRDefault="00BF247D" w:rsidP="00BF247D">
      <w:pPr>
        <w:pStyle w:val="2"/>
      </w:pPr>
      <w:bookmarkStart w:id="48" w:name="_Toc176154171"/>
      <w:r w:rsidRPr="00562B3E">
        <w:t>Ваш</w:t>
      </w:r>
      <w:r w:rsidR="009A0928">
        <w:t xml:space="preserve"> </w:t>
      </w:r>
      <w:r w:rsidR="00F76DE5" w:rsidRPr="00562B3E">
        <w:t>пенсионный</w:t>
      </w:r>
      <w:r w:rsidR="009A0928">
        <w:t xml:space="preserve"> </w:t>
      </w:r>
      <w:r w:rsidR="00F76DE5" w:rsidRPr="00562B3E">
        <w:t>брокер</w:t>
      </w:r>
      <w:r w:rsidRPr="00562B3E">
        <w:t>,</w:t>
      </w:r>
      <w:r w:rsidR="009A0928">
        <w:t xml:space="preserve"> </w:t>
      </w:r>
      <w:r w:rsidRPr="00562B3E">
        <w:t>30.08.2024,</w:t>
      </w:r>
      <w:r w:rsidR="009A0928">
        <w:t xml:space="preserve"> </w:t>
      </w:r>
      <w:r w:rsidRPr="00562B3E">
        <w:t>НПФ</w:t>
      </w:r>
      <w:r w:rsidR="009A0928">
        <w:t xml:space="preserve"> </w:t>
      </w:r>
      <w:r w:rsidRPr="00562B3E">
        <w:t>ВТБ</w:t>
      </w:r>
      <w:r w:rsidR="009A0928">
        <w:t xml:space="preserve"> </w:t>
      </w:r>
      <w:r w:rsidRPr="00562B3E">
        <w:t>сообщает</w:t>
      </w:r>
      <w:r w:rsidR="009A0928">
        <w:t xml:space="preserve"> </w:t>
      </w:r>
      <w:r w:rsidRPr="00562B3E">
        <w:t>об</w:t>
      </w:r>
      <w:r w:rsidR="009A0928">
        <w:t xml:space="preserve"> </w:t>
      </w:r>
      <w:r w:rsidRPr="00562B3E">
        <w:t>изменении</w:t>
      </w:r>
      <w:r w:rsidR="009A0928">
        <w:t xml:space="preserve"> </w:t>
      </w:r>
      <w:r w:rsidRPr="00562B3E">
        <w:t>адреса</w:t>
      </w:r>
      <w:r w:rsidR="009A0928">
        <w:t xml:space="preserve"> </w:t>
      </w:r>
      <w:r w:rsidRPr="00562B3E">
        <w:t>фонда</w:t>
      </w:r>
      <w:bookmarkEnd w:id="48"/>
    </w:p>
    <w:p w14:paraId="2165A967" w14:textId="77777777" w:rsidR="00BF247D" w:rsidRPr="00562B3E" w:rsidRDefault="00BF247D" w:rsidP="00A6744C">
      <w:pPr>
        <w:pStyle w:val="3"/>
      </w:pPr>
      <w:bookmarkStart w:id="49" w:name="_Toc176154172"/>
      <w:r w:rsidRPr="00562B3E">
        <w:t>В</w:t>
      </w:r>
      <w:r w:rsidR="009A0928">
        <w:t xml:space="preserve"> </w:t>
      </w:r>
      <w:r w:rsidRPr="00562B3E">
        <w:t>связи</w:t>
      </w:r>
      <w:r w:rsidR="009A0928">
        <w:t xml:space="preserve"> </w:t>
      </w:r>
      <w:r w:rsidRPr="00562B3E">
        <w:t>с</w:t>
      </w:r>
      <w:r w:rsidR="009A0928">
        <w:t xml:space="preserve"> </w:t>
      </w:r>
      <w:r w:rsidRPr="00562B3E">
        <w:t>изменением</w:t>
      </w:r>
      <w:r w:rsidR="009A0928">
        <w:t xml:space="preserve"> </w:t>
      </w:r>
      <w:r w:rsidRPr="00562B3E">
        <w:t>с</w:t>
      </w:r>
      <w:r w:rsidR="009A0928">
        <w:t xml:space="preserve"> </w:t>
      </w:r>
      <w:r w:rsidRPr="00562B3E">
        <w:t>29.08.2024</w:t>
      </w:r>
      <w:r w:rsidR="009A0928">
        <w:t xml:space="preserve"> </w:t>
      </w:r>
      <w:r w:rsidRPr="00562B3E">
        <w:t>адреса</w:t>
      </w:r>
      <w:r w:rsidR="009A0928">
        <w:t xml:space="preserve"> </w:t>
      </w:r>
      <w:r w:rsidRPr="00562B3E">
        <w:t>АО</w:t>
      </w:r>
      <w:r w:rsidR="009A0928">
        <w:t xml:space="preserve"> </w:t>
      </w:r>
      <w:r w:rsidRPr="00562B3E">
        <w:t>НПФ</w:t>
      </w:r>
      <w:r w:rsidR="009A0928">
        <w:t xml:space="preserve"> </w:t>
      </w:r>
      <w:r w:rsidRPr="00562B3E">
        <w:t>ВТБ</w:t>
      </w:r>
      <w:r w:rsidR="009A0928">
        <w:t xml:space="preserve"> </w:t>
      </w:r>
      <w:r w:rsidRPr="00562B3E">
        <w:t>Пенсионный</w:t>
      </w:r>
      <w:r w:rsidR="009A0928">
        <w:t xml:space="preserve"> </w:t>
      </w:r>
      <w:r w:rsidRPr="00562B3E">
        <w:t>фонд</w:t>
      </w:r>
      <w:r w:rsidR="009A0928">
        <w:t xml:space="preserve"> </w:t>
      </w:r>
      <w:r w:rsidRPr="00562B3E">
        <w:t>(ОГРН</w:t>
      </w:r>
      <w:r w:rsidR="009A0928">
        <w:t xml:space="preserve"> </w:t>
      </w:r>
      <w:r w:rsidRPr="00562B3E">
        <w:t>1147799014692)</w:t>
      </w:r>
      <w:r w:rsidR="009A0928">
        <w:t xml:space="preserve"> </w:t>
      </w:r>
      <w:r w:rsidRPr="00562B3E">
        <w:t>внесены</w:t>
      </w:r>
      <w:r w:rsidR="009A0928">
        <w:t xml:space="preserve"> </w:t>
      </w:r>
      <w:r w:rsidRPr="00562B3E">
        <w:t>соответствующие</w:t>
      </w:r>
      <w:r w:rsidR="009A0928">
        <w:t xml:space="preserve"> </w:t>
      </w:r>
      <w:r w:rsidRPr="00562B3E">
        <w:t>изменения</w:t>
      </w:r>
      <w:r w:rsidR="009A0928">
        <w:t xml:space="preserve"> </w:t>
      </w:r>
      <w:r w:rsidRPr="00562B3E">
        <w:t>в</w:t>
      </w:r>
      <w:r w:rsidR="009A0928">
        <w:t xml:space="preserve"> </w:t>
      </w:r>
      <w:r w:rsidRPr="00562B3E">
        <w:t>реквизиты</w:t>
      </w:r>
      <w:r w:rsidR="009A0928">
        <w:t xml:space="preserve"> </w:t>
      </w:r>
      <w:r w:rsidRPr="00562B3E">
        <w:t>фонда.</w:t>
      </w:r>
      <w:bookmarkEnd w:id="49"/>
    </w:p>
    <w:p w14:paraId="5420A75D" w14:textId="77777777" w:rsidR="00BF247D" w:rsidRPr="00562B3E" w:rsidRDefault="00BF247D" w:rsidP="00BF247D">
      <w:r w:rsidRPr="00562B3E">
        <w:t>Новый</w:t>
      </w:r>
      <w:r w:rsidR="009A0928">
        <w:t xml:space="preserve"> </w:t>
      </w:r>
      <w:r w:rsidRPr="00562B3E">
        <w:t>адрес</w:t>
      </w:r>
      <w:r w:rsidR="009A0928">
        <w:t xml:space="preserve"> </w:t>
      </w:r>
      <w:r w:rsidRPr="00562B3E">
        <w:t>фонда:</w:t>
      </w:r>
      <w:r w:rsidR="009A0928">
        <w:t xml:space="preserve"> </w:t>
      </w:r>
      <w:r w:rsidRPr="00562B3E">
        <w:t>129110,</w:t>
      </w:r>
      <w:r w:rsidR="009A0928">
        <w:t xml:space="preserve"> </w:t>
      </w:r>
      <w:r w:rsidRPr="00562B3E">
        <w:t>г.</w:t>
      </w:r>
      <w:r w:rsidR="009A0928">
        <w:t xml:space="preserve"> </w:t>
      </w:r>
      <w:r w:rsidRPr="00562B3E">
        <w:t>Москва,</w:t>
      </w:r>
      <w:r w:rsidR="009A0928">
        <w:t xml:space="preserve"> </w:t>
      </w:r>
      <w:r w:rsidRPr="00562B3E">
        <w:t>ул.</w:t>
      </w:r>
      <w:r w:rsidR="009A0928">
        <w:t xml:space="preserve"> </w:t>
      </w:r>
      <w:r w:rsidRPr="00562B3E">
        <w:t>Гиляровского</w:t>
      </w:r>
      <w:r w:rsidR="009A0928">
        <w:t xml:space="preserve"> </w:t>
      </w:r>
      <w:r w:rsidRPr="00562B3E">
        <w:t>39,</w:t>
      </w:r>
      <w:r w:rsidR="009A0928">
        <w:t xml:space="preserve"> </w:t>
      </w:r>
      <w:r w:rsidRPr="00562B3E">
        <w:t>стр.</w:t>
      </w:r>
      <w:r w:rsidR="009A0928">
        <w:t xml:space="preserve"> </w:t>
      </w:r>
      <w:r w:rsidRPr="00562B3E">
        <w:t>3.</w:t>
      </w:r>
    </w:p>
    <w:p w14:paraId="03C1778D" w14:textId="77777777" w:rsidR="00BF247D" w:rsidRPr="00562B3E" w:rsidRDefault="00BF247D" w:rsidP="00BF247D">
      <w:r w:rsidRPr="00562B3E">
        <w:t>Новый</w:t>
      </w:r>
      <w:r w:rsidR="009A0928">
        <w:t xml:space="preserve"> </w:t>
      </w:r>
      <w:r w:rsidRPr="00562B3E">
        <w:t>КПП:</w:t>
      </w:r>
      <w:r w:rsidR="009A0928">
        <w:t xml:space="preserve"> </w:t>
      </w:r>
      <w:r w:rsidRPr="00562B3E">
        <w:t>770201001.</w:t>
      </w:r>
    </w:p>
    <w:p w14:paraId="30140AC1" w14:textId="77777777" w:rsidR="00BF247D" w:rsidRPr="00562B3E" w:rsidRDefault="00BF247D" w:rsidP="00BF247D">
      <w:r w:rsidRPr="00562B3E">
        <w:t>Клиенты</w:t>
      </w:r>
      <w:r w:rsidR="009A0928">
        <w:t xml:space="preserve"> </w:t>
      </w:r>
      <w:r w:rsidRPr="00562B3E">
        <w:t>НПФ</w:t>
      </w:r>
      <w:r w:rsidR="009A0928">
        <w:t xml:space="preserve"> </w:t>
      </w:r>
      <w:r w:rsidRPr="00562B3E">
        <w:t>ВТБ,</w:t>
      </w:r>
      <w:r w:rsidR="009A0928">
        <w:t xml:space="preserve"> </w:t>
      </w:r>
      <w:r w:rsidRPr="00562B3E">
        <w:t>как</w:t>
      </w:r>
      <w:r w:rsidR="009A0928">
        <w:t xml:space="preserve"> </w:t>
      </w:r>
      <w:r w:rsidRPr="00562B3E">
        <w:t>и</w:t>
      </w:r>
      <w:r w:rsidR="009A0928">
        <w:t xml:space="preserve"> </w:t>
      </w:r>
      <w:r w:rsidRPr="00562B3E">
        <w:t>прежде,</w:t>
      </w:r>
      <w:r w:rsidR="009A0928">
        <w:t xml:space="preserve"> </w:t>
      </w:r>
      <w:r w:rsidRPr="00562B3E">
        <w:t>могут</w:t>
      </w:r>
      <w:r w:rsidR="009A0928">
        <w:t xml:space="preserve"> </w:t>
      </w:r>
      <w:r w:rsidRPr="00562B3E">
        <w:t>обратиться</w:t>
      </w:r>
      <w:r w:rsidR="009A0928">
        <w:t xml:space="preserve"> </w:t>
      </w:r>
      <w:r w:rsidRPr="00562B3E">
        <w:t>за</w:t>
      </w:r>
      <w:r w:rsidR="009A0928">
        <w:t xml:space="preserve"> </w:t>
      </w:r>
      <w:r w:rsidRPr="00562B3E">
        <w:t>личной</w:t>
      </w:r>
      <w:r w:rsidR="009A0928">
        <w:t xml:space="preserve"> </w:t>
      </w:r>
      <w:r w:rsidRPr="00562B3E">
        <w:t>консультацией</w:t>
      </w:r>
      <w:r w:rsidR="009A0928">
        <w:t xml:space="preserve"> </w:t>
      </w:r>
      <w:r w:rsidRPr="00562B3E">
        <w:t>в</w:t>
      </w:r>
      <w:r w:rsidR="009A0928">
        <w:t xml:space="preserve"> </w:t>
      </w:r>
      <w:r w:rsidRPr="00562B3E">
        <w:t>головной</w:t>
      </w:r>
      <w:r w:rsidR="009A0928">
        <w:t xml:space="preserve"> </w:t>
      </w:r>
      <w:r w:rsidRPr="00562B3E">
        <w:t>офис</w:t>
      </w:r>
      <w:r w:rsidR="009A0928">
        <w:t xml:space="preserve"> </w:t>
      </w:r>
      <w:r w:rsidRPr="00562B3E">
        <w:t>фонда</w:t>
      </w:r>
      <w:r w:rsidR="009A0928">
        <w:t xml:space="preserve"> </w:t>
      </w:r>
      <w:r w:rsidRPr="00562B3E">
        <w:t>по</w:t>
      </w:r>
      <w:r w:rsidR="009A0928">
        <w:t xml:space="preserve"> </w:t>
      </w:r>
      <w:r w:rsidRPr="00562B3E">
        <w:t>адресу:</w:t>
      </w:r>
      <w:r w:rsidR="009A0928">
        <w:t xml:space="preserve"> </w:t>
      </w:r>
      <w:r w:rsidRPr="00562B3E">
        <w:t>129110,</w:t>
      </w:r>
      <w:r w:rsidR="009A0928">
        <w:t xml:space="preserve"> </w:t>
      </w:r>
      <w:r w:rsidRPr="00562B3E">
        <w:t>г.</w:t>
      </w:r>
      <w:r w:rsidR="009A0928">
        <w:t xml:space="preserve"> </w:t>
      </w:r>
      <w:r w:rsidRPr="00562B3E">
        <w:t>Москва,</w:t>
      </w:r>
      <w:r w:rsidR="009A0928">
        <w:t xml:space="preserve"> </w:t>
      </w:r>
      <w:r w:rsidRPr="00562B3E">
        <w:t>ул.</w:t>
      </w:r>
      <w:r w:rsidR="009A0928">
        <w:t xml:space="preserve"> </w:t>
      </w:r>
      <w:r w:rsidRPr="00562B3E">
        <w:t>Гиляровского</w:t>
      </w:r>
      <w:r w:rsidR="009A0928">
        <w:t xml:space="preserve"> </w:t>
      </w:r>
      <w:r w:rsidRPr="00562B3E">
        <w:t>39,</w:t>
      </w:r>
      <w:r w:rsidR="009A0928">
        <w:t xml:space="preserve"> </w:t>
      </w:r>
      <w:r w:rsidRPr="00562B3E">
        <w:t>стр.</w:t>
      </w:r>
      <w:r w:rsidR="009A0928">
        <w:t xml:space="preserve"> </w:t>
      </w:r>
      <w:r w:rsidRPr="00562B3E">
        <w:t>3.</w:t>
      </w:r>
      <w:r w:rsidR="009A0928">
        <w:t xml:space="preserve"> </w:t>
      </w:r>
      <w:r w:rsidRPr="00562B3E">
        <w:t>Перед</w:t>
      </w:r>
      <w:r w:rsidR="009A0928">
        <w:t xml:space="preserve"> </w:t>
      </w:r>
      <w:r w:rsidRPr="00562B3E">
        <w:t>посещением</w:t>
      </w:r>
      <w:r w:rsidR="009A0928">
        <w:t xml:space="preserve"> </w:t>
      </w:r>
      <w:r w:rsidRPr="00562B3E">
        <w:t>фонда</w:t>
      </w:r>
      <w:r w:rsidR="009A0928">
        <w:t xml:space="preserve"> </w:t>
      </w:r>
      <w:r w:rsidRPr="00562B3E">
        <w:t>необходимо</w:t>
      </w:r>
      <w:r w:rsidR="009A0928">
        <w:t xml:space="preserve"> </w:t>
      </w:r>
      <w:r w:rsidRPr="00562B3E">
        <w:t>обязательно</w:t>
      </w:r>
      <w:r w:rsidR="009A0928">
        <w:t xml:space="preserve"> </w:t>
      </w:r>
      <w:r w:rsidRPr="00562B3E">
        <w:t>записаться</w:t>
      </w:r>
      <w:r w:rsidR="009A0928">
        <w:t xml:space="preserve"> </w:t>
      </w:r>
      <w:r w:rsidRPr="00562B3E">
        <w:t>на</w:t>
      </w:r>
      <w:r w:rsidR="009A0928">
        <w:t xml:space="preserve"> </w:t>
      </w:r>
      <w:r w:rsidRPr="00562B3E">
        <w:t>прием</w:t>
      </w:r>
      <w:r w:rsidR="009A0928">
        <w:t xml:space="preserve"> </w:t>
      </w:r>
      <w:r w:rsidRPr="00562B3E">
        <w:t>по</w:t>
      </w:r>
      <w:r w:rsidR="009A0928">
        <w:t xml:space="preserve"> </w:t>
      </w:r>
      <w:r w:rsidRPr="00562B3E">
        <w:t>номеру</w:t>
      </w:r>
      <w:r w:rsidR="009A0928">
        <w:t xml:space="preserve"> </w:t>
      </w:r>
      <w:r w:rsidRPr="00562B3E">
        <w:t>горячей</w:t>
      </w:r>
      <w:r w:rsidR="009A0928">
        <w:t xml:space="preserve"> </w:t>
      </w:r>
      <w:r w:rsidRPr="00562B3E">
        <w:t>линии</w:t>
      </w:r>
      <w:r w:rsidR="009A0928">
        <w:t xml:space="preserve"> </w:t>
      </w:r>
      <w:r w:rsidRPr="00562B3E">
        <w:t>8</w:t>
      </w:r>
      <w:r w:rsidR="009A0928">
        <w:t xml:space="preserve"> </w:t>
      </w:r>
      <w:r w:rsidRPr="00562B3E">
        <w:t>800</w:t>
      </w:r>
      <w:r w:rsidR="009A0928">
        <w:t xml:space="preserve"> </w:t>
      </w:r>
      <w:r w:rsidRPr="00562B3E">
        <w:t>775</w:t>
      </w:r>
      <w:r w:rsidR="009A0928">
        <w:t xml:space="preserve"> </w:t>
      </w:r>
      <w:r w:rsidRPr="00562B3E">
        <w:t>25</w:t>
      </w:r>
      <w:r w:rsidR="009A0928">
        <w:t xml:space="preserve"> </w:t>
      </w:r>
      <w:r w:rsidRPr="00562B3E">
        <w:t>35</w:t>
      </w:r>
      <w:r w:rsidR="009A0928">
        <w:t xml:space="preserve"> </w:t>
      </w:r>
      <w:r w:rsidRPr="00562B3E">
        <w:t>(круглосуточно,</w:t>
      </w:r>
      <w:r w:rsidR="009A0928">
        <w:t xml:space="preserve"> </w:t>
      </w:r>
      <w:r w:rsidRPr="00562B3E">
        <w:t>звонки</w:t>
      </w:r>
      <w:r w:rsidR="009A0928">
        <w:t xml:space="preserve"> </w:t>
      </w:r>
      <w:r w:rsidRPr="00562B3E">
        <w:t>по</w:t>
      </w:r>
      <w:r w:rsidR="009A0928">
        <w:t xml:space="preserve"> </w:t>
      </w:r>
      <w:r w:rsidRPr="00562B3E">
        <w:t>России</w:t>
      </w:r>
      <w:r w:rsidR="009A0928">
        <w:t xml:space="preserve"> </w:t>
      </w:r>
      <w:r w:rsidRPr="00562B3E">
        <w:t>бесплатно).</w:t>
      </w:r>
    </w:p>
    <w:p w14:paraId="0BED603D" w14:textId="77777777" w:rsidR="00BF247D" w:rsidRPr="00562B3E" w:rsidRDefault="00BF247D" w:rsidP="00BF247D">
      <w:r w:rsidRPr="00562B3E">
        <w:t>Также</w:t>
      </w:r>
      <w:r w:rsidR="009A0928">
        <w:t xml:space="preserve"> </w:t>
      </w:r>
      <w:r w:rsidRPr="00562B3E">
        <w:t>клиенты</w:t>
      </w:r>
      <w:r w:rsidR="009A0928">
        <w:t xml:space="preserve"> </w:t>
      </w:r>
      <w:r w:rsidRPr="00562B3E">
        <w:t>могут</w:t>
      </w:r>
      <w:r w:rsidR="009A0928">
        <w:t xml:space="preserve"> </w:t>
      </w:r>
      <w:r w:rsidRPr="00562B3E">
        <w:t>направить</w:t>
      </w:r>
      <w:r w:rsidR="009A0928">
        <w:t xml:space="preserve"> </w:t>
      </w:r>
      <w:r w:rsidRPr="00562B3E">
        <w:t>обращение</w:t>
      </w:r>
      <w:r w:rsidR="009A0928">
        <w:t xml:space="preserve"> </w:t>
      </w:r>
      <w:r w:rsidRPr="00562B3E">
        <w:t>в</w:t>
      </w:r>
      <w:r w:rsidR="009A0928">
        <w:t xml:space="preserve"> </w:t>
      </w:r>
      <w:r w:rsidRPr="00562B3E">
        <w:t>фонд:</w:t>
      </w:r>
    </w:p>
    <w:p w14:paraId="2C91BAA2" w14:textId="77777777" w:rsidR="00BF247D" w:rsidRPr="00562B3E" w:rsidRDefault="009A0928" w:rsidP="00BF247D">
      <w:r>
        <w:t xml:space="preserve">- </w:t>
      </w:r>
      <w:r w:rsidR="00BF247D" w:rsidRPr="00562B3E">
        <w:t>через</w:t>
      </w:r>
      <w:r>
        <w:t xml:space="preserve"> </w:t>
      </w:r>
      <w:r w:rsidR="00BF247D" w:rsidRPr="00562B3E">
        <w:t>форму</w:t>
      </w:r>
      <w:r>
        <w:t xml:space="preserve"> </w:t>
      </w:r>
      <w:r w:rsidR="00BF247D" w:rsidRPr="00562B3E">
        <w:t>обратной</w:t>
      </w:r>
      <w:r>
        <w:t xml:space="preserve"> </w:t>
      </w:r>
      <w:r w:rsidR="00BF247D" w:rsidRPr="00562B3E">
        <w:t>связи;</w:t>
      </w:r>
    </w:p>
    <w:p w14:paraId="6DB1B4B6" w14:textId="77777777" w:rsidR="00BF247D" w:rsidRPr="00562B3E" w:rsidRDefault="009A0928" w:rsidP="00BF247D">
      <w:r>
        <w:t xml:space="preserve">- </w:t>
      </w:r>
      <w:r w:rsidR="00BF247D" w:rsidRPr="00562B3E">
        <w:t>с</w:t>
      </w:r>
      <w:r>
        <w:t xml:space="preserve"> </w:t>
      </w:r>
      <w:r w:rsidR="00BF247D" w:rsidRPr="00562B3E">
        <w:t>помощью</w:t>
      </w:r>
      <w:r>
        <w:t xml:space="preserve"> </w:t>
      </w:r>
      <w:r w:rsidR="00BF247D" w:rsidRPr="00562B3E">
        <w:t>чата</w:t>
      </w:r>
      <w:r>
        <w:t xml:space="preserve"> </w:t>
      </w:r>
      <w:r w:rsidR="00BF247D" w:rsidRPr="00562B3E">
        <w:t>на</w:t>
      </w:r>
      <w:r>
        <w:t xml:space="preserve"> </w:t>
      </w:r>
      <w:r w:rsidR="00BF247D" w:rsidRPr="00562B3E">
        <w:t>сайте</w:t>
      </w:r>
      <w:r>
        <w:t xml:space="preserve"> </w:t>
      </w:r>
      <w:r w:rsidR="00BF247D" w:rsidRPr="00562B3E">
        <w:t>vtbnpf.ru;</w:t>
      </w:r>
    </w:p>
    <w:p w14:paraId="556E9E7B" w14:textId="77777777" w:rsidR="00BF247D" w:rsidRPr="00562B3E" w:rsidRDefault="009A0928" w:rsidP="00BF247D">
      <w:r>
        <w:t xml:space="preserve">- </w:t>
      </w:r>
      <w:r w:rsidR="00BF247D" w:rsidRPr="00562B3E">
        <w:t>по</w:t>
      </w:r>
      <w:r>
        <w:t xml:space="preserve"> </w:t>
      </w:r>
      <w:r w:rsidR="00BF247D" w:rsidRPr="00562B3E">
        <w:t>электронной</w:t>
      </w:r>
      <w:r>
        <w:t xml:space="preserve"> </w:t>
      </w:r>
      <w:r w:rsidR="00BF247D" w:rsidRPr="00562B3E">
        <w:t>почте:</w:t>
      </w:r>
      <w:r>
        <w:t xml:space="preserve"> </w:t>
      </w:r>
      <w:r w:rsidR="00BF247D" w:rsidRPr="00562B3E">
        <w:t>info@vtbnpf.ru.</w:t>
      </w:r>
    </w:p>
    <w:p w14:paraId="0FC2B1F9" w14:textId="77777777" w:rsidR="00BF247D" w:rsidRPr="00562B3E" w:rsidRDefault="00BF247D" w:rsidP="00BF247D">
      <w:r w:rsidRPr="00562B3E">
        <w:t>Для</w:t>
      </w:r>
      <w:r w:rsidR="009A0928">
        <w:t xml:space="preserve"> </w:t>
      </w:r>
      <w:r w:rsidRPr="00562B3E">
        <w:t>направления</w:t>
      </w:r>
      <w:r w:rsidR="009A0928">
        <w:t xml:space="preserve"> </w:t>
      </w:r>
      <w:r w:rsidRPr="00562B3E">
        <w:t>почтовой</w:t>
      </w:r>
      <w:r w:rsidR="009A0928">
        <w:t xml:space="preserve"> </w:t>
      </w:r>
      <w:r w:rsidRPr="00562B3E">
        <w:t>корреспонденции</w:t>
      </w:r>
      <w:r w:rsidR="009A0928">
        <w:t xml:space="preserve"> </w:t>
      </w:r>
      <w:r w:rsidRPr="00562B3E">
        <w:t>в</w:t>
      </w:r>
      <w:r w:rsidR="009A0928">
        <w:t xml:space="preserve"> </w:t>
      </w:r>
      <w:r w:rsidRPr="00562B3E">
        <w:t>фонд</w:t>
      </w:r>
      <w:r w:rsidR="009A0928">
        <w:t xml:space="preserve"> </w:t>
      </w:r>
      <w:r w:rsidRPr="00562B3E">
        <w:t>необходимо</w:t>
      </w:r>
      <w:r w:rsidR="009A0928">
        <w:t xml:space="preserve"> </w:t>
      </w:r>
      <w:r w:rsidRPr="00562B3E">
        <w:t>указывать</w:t>
      </w:r>
      <w:r w:rsidR="009A0928">
        <w:t xml:space="preserve"> </w:t>
      </w:r>
      <w:r w:rsidRPr="00562B3E">
        <w:t>адрес:</w:t>
      </w:r>
      <w:r w:rsidR="009A0928">
        <w:t xml:space="preserve"> </w:t>
      </w:r>
      <w:r w:rsidRPr="00562B3E">
        <w:t>Россия,</w:t>
      </w:r>
      <w:r w:rsidR="009A0928">
        <w:t xml:space="preserve"> </w:t>
      </w:r>
      <w:r w:rsidRPr="00562B3E">
        <w:t>300013,</w:t>
      </w:r>
      <w:r w:rsidR="009A0928">
        <w:t xml:space="preserve"> </w:t>
      </w:r>
      <w:r w:rsidRPr="00562B3E">
        <w:t>Тульская</w:t>
      </w:r>
      <w:r w:rsidR="009A0928">
        <w:t xml:space="preserve"> </w:t>
      </w:r>
      <w:r w:rsidRPr="00562B3E">
        <w:t>обл.,</w:t>
      </w:r>
      <w:r w:rsidR="009A0928">
        <w:t xml:space="preserve"> </w:t>
      </w:r>
      <w:r w:rsidRPr="00562B3E">
        <w:t>г.</w:t>
      </w:r>
      <w:r w:rsidR="009A0928">
        <w:t xml:space="preserve"> </w:t>
      </w:r>
      <w:r w:rsidRPr="00562B3E">
        <w:t>Тула,</w:t>
      </w:r>
      <w:r w:rsidR="009A0928">
        <w:t xml:space="preserve"> </w:t>
      </w:r>
      <w:r w:rsidRPr="00562B3E">
        <w:t>ул.</w:t>
      </w:r>
      <w:r w:rsidR="009A0928">
        <w:t xml:space="preserve"> </w:t>
      </w:r>
      <w:r w:rsidRPr="00562B3E">
        <w:t>Радищева,</w:t>
      </w:r>
      <w:r w:rsidR="009A0928">
        <w:t xml:space="preserve"> </w:t>
      </w:r>
      <w:r w:rsidRPr="00562B3E">
        <w:t>д.</w:t>
      </w:r>
      <w:r w:rsidR="009A0928">
        <w:t xml:space="preserve"> </w:t>
      </w:r>
      <w:r w:rsidRPr="00562B3E">
        <w:t>6.</w:t>
      </w:r>
    </w:p>
    <w:p w14:paraId="3B325667" w14:textId="77777777" w:rsidR="00BF247D" w:rsidRPr="00562B3E" w:rsidRDefault="00F71753" w:rsidP="00BF247D">
      <w:hyperlink r:id="rId16" w:history="1">
        <w:r w:rsidR="00BF247D" w:rsidRPr="00562B3E">
          <w:rPr>
            <w:rStyle w:val="a3"/>
          </w:rPr>
          <w:t>http://pbroker.ru/?p=78473</w:t>
        </w:r>
      </w:hyperlink>
      <w:r w:rsidR="009A0928">
        <w:t xml:space="preserve"> </w:t>
      </w:r>
    </w:p>
    <w:p w14:paraId="1529890F" w14:textId="77777777" w:rsidR="004E2FC8" w:rsidRPr="00562B3E" w:rsidRDefault="004E2FC8" w:rsidP="004E2FC8">
      <w:pPr>
        <w:pStyle w:val="2"/>
      </w:pPr>
      <w:bookmarkStart w:id="50" w:name="_Toc176154173"/>
      <w:bookmarkEnd w:id="46"/>
      <w:r w:rsidRPr="00562B3E">
        <w:t>Коммерсантъ</w:t>
      </w:r>
      <w:r w:rsidR="009A0928">
        <w:t xml:space="preserve"> </w:t>
      </w:r>
      <w:r w:rsidR="00846545" w:rsidRPr="00562B3E">
        <w:t>-</w:t>
      </w:r>
      <w:r w:rsidR="009A0928">
        <w:t xml:space="preserve"> </w:t>
      </w:r>
      <w:r w:rsidRPr="00562B3E">
        <w:t>Краснодар,</w:t>
      </w:r>
      <w:r w:rsidR="009A0928">
        <w:t xml:space="preserve"> </w:t>
      </w:r>
      <w:r w:rsidRPr="00562B3E">
        <w:t>30.08.2024,</w:t>
      </w:r>
      <w:r w:rsidR="009A0928">
        <w:t xml:space="preserve"> </w:t>
      </w:r>
      <w:r w:rsidRPr="00562B3E">
        <w:t>Работодатели</w:t>
      </w:r>
      <w:r w:rsidR="009A0928">
        <w:t xml:space="preserve"> </w:t>
      </w:r>
      <w:r w:rsidRPr="00562B3E">
        <w:t>Кубани</w:t>
      </w:r>
      <w:r w:rsidR="009A0928">
        <w:t xml:space="preserve"> </w:t>
      </w:r>
      <w:r w:rsidRPr="00562B3E">
        <w:t>стали</w:t>
      </w:r>
      <w:r w:rsidR="009A0928">
        <w:t xml:space="preserve"> </w:t>
      </w:r>
      <w:r w:rsidRPr="00562B3E">
        <w:t>чаще</w:t>
      </w:r>
      <w:r w:rsidR="009A0928">
        <w:t xml:space="preserve"> </w:t>
      </w:r>
      <w:r w:rsidRPr="00562B3E">
        <w:t>мотивировать</w:t>
      </w:r>
      <w:r w:rsidR="009A0928">
        <w:t xml:space="preserve"> </w:t>
      </w:r>
      <w:r w:rsidRPr="00562B3E">
        <w:t>кандидатов</w:t>
      </w:r>
      <w:r w:rsidR="009A0928">
        <w:t xml:space="preserve"> </w:t>
      </w:r>
      <w:r w:rsidRPr="00562B3E">
        <w:t>пенсионной</w:t>
      </w:r>
      <w:r w:rsidR="009A0928">
        <w:t xml:space="preserve"> </w:t>
      </w:r>
      <w:r w:rsidRPr="00562B3E">
        <w:t>программой</w:t>
      </w:r>
      <w:bookmarkEnd w:id="50"/>
    </w:p>
    <w:p w14:paraId="757BBD8B" w14:textId="77777777" w:rsidR="004E2FC8" w:rsidRPr="00562B3E" w:rsidRDefault="004E2FC8" w:rsidP="00A6744C">
      <w:pPr>
        <w:pStyle w:val="3"/>
      </w:pPr>
      <w:bookmarkStart w:id="51" w:name="_Toc176154174"/>
      <w:r w:rsidRPr="00562B3E">
        <w:t>По</w:t>
      </w:r>
      <w:r w:rsidR="009A0928">
        <w:t xml:space="preserve"> </w:t>
      </w:r>
      <w:r w:rsidRPr="00562B3E">
        <w:t>данным</w:t>
      </w:r>
      <w:r w:rsidR="009A0928">
        <w:t xml:space="preserve"> </w:t>
      </w:r>
      <w:r w:rsidRPr="00562B3E">
        <w:t>совместного</w:t>
      </w:r>
      <w:r w:rsidR="009A0928">
        <w:t xml:space="preserve"> </w:t>
      </w:r>
      <w:r w:rsidRPr="00562B3E">
        <w:t>исследования</w:t>
      </w:r>
      <w:r w:rsidR="009A0928">
        <w:t xml:space="preserve"> </w:t>
      </w:r>
      <w:r w:rsidRPr="00562B3E">
        <w:t>экспертов</w:t>
      </w:r>
      <w:r w:rsidR="009A0928">
        <w:t xml:space="preserve"> </w:t>
      </w:r>
      <w:r w:rsidRPr="00562B3E">
        <w:t>hh.ru</w:t>
      </w:r>
      <w:r w:rsidR="009A0928">
        <w:t xml:space="preserve"> </w:t>
      </w:r>
      <w:r w:rsidRPr="00562B3E">
        <w:t>и</w:t>
      </w:r>
      <w:r w:rsidR="009A0928">
        <w:t xml:space="preserve"> </w:t>
      </w:r>
      <w:r w:rsidRPr="00562B3E">
        <w:t>НПФ</w:t>
      </w:r>
      <w:r w:rsidR="009A0928">
        <w:t xml:space="preserve"> «</w:t>
      </w:r>
      <w:r w:rsidRPr="00562B3E">
        <w:t>Эволюция</w:t>
      </w:r>
      <w:r w:rsidR="009A0928">
        <w:t>»</w:t>
      </w:r>
      <w:r w:rsidRPr="00562B3E">
        <w:t>,</w:t>
      </w:r>
      <w:r w:rsidR="009A0928">
        <w:t xml:space="preserve"> </w:t>
      </w:r>
      <w:r w:rsidRPr="00562B3E">
        <w:t>в</w:t>
      </w:r>
      <w:r w:rsidR="009A0928">
        <w:t xml:space="preserve"> </w:t>
      </w:r>
      <w:r w:rsidRPr="00562B3E">
        <w:t>Краснодарском</w:t>
      </w:r>
      <w:r w:rsidR="009A0928">
        <w:t xml:space="preserve"> </w:t>
      </w:r>
      <w:r w:rsidRPr="00562B3E">
        <w:t>крае</w:t>
      </w:r>
      <w:r w:rsidR="009A0928">
        <w:t xml:space="preserve"> </w:t>
      </w:r>
      <w:r w:rsidRPr="00562B3E">
        <w:t>замечен</w:t>
      </w:r>
      <w:r w:rsidR="009A0928">
        <w:t xml:space="preserve"> </w:t>
      </w:r>
      <w:r w:rsidRPr="00562B3E">
        <w:t>рост</w:t>
      </w:r>
      <w:r w:rsidR="009A0928">
        <w:t xml:space="preserve"> </w:t>
      </w:r>
      <w:r w:rsidRPr="00562B3E">
        <w:t>упоминаемости</w:t>
      </w:r>
      <w:r w:rsidR="009A0928">
        <w:t xml:space="preserve"> </w:t>
      </w:r>
      <w:r w:rsidRPr="00562B3E">
        <w:t>корпоративных</w:t>
      </w:r>
      <w:r w:rsidR="009A0928">
        <w:t xml:space="preserve"> </w:t>
      </w:r>
      <w:r w:rsidRPr="00562B3E">
        <w:t>пенсионных</w:t>
      </w:r>
      <w:r w:rsidR="009A0928">
        <w:t xml:space="preserve"> </w:t>
      </w:r>
      <w:r w:rsidRPr="00562B3E">
        <w:t>программ</w:t>
      </w:r>
      <w:r w:rsidR="009A0928">
        <w:t xml:space="preserve"> </w:t>
      </w:r>
      <w:r w:rsidRPr="00562B3E">
        <w:t>(КПП)</w:t>
      </w:r>
      <w:r w:rsidR="009A0928">
        <w:t xml:space="preserve"> </w:t>
      </w:r>
      <w:r w:rsidRPr="00562B3E">
        <w:t>в</w:t>
      </w:r>
      <w:r w:rsidR="009A0928">
        <w:t xml:space="preserve"> </w:t>
      </w:r>
      <w:r w:rsidRPr="00562B3E">
        <w:t>соцпакетах</w:t>
      </w:r>
      <w:r w:rsidR="009A0928">
        <w:t xml:space="preserve"> </w:t>
      </w:r>
      <w:r w:rsidRPr="00562B3E">
        <w:t>вакансий.</w:t>
      </w:r>
      <w:bookmarkEnd w:id="51"/>
      <w:r w:rsidR="009A0928">
        <w:t xml:space="preserve"> </w:t>
      </w:r>
    </w:p>
    <w:p w14:paraId="27236712" w14:textId="77777777" w:rsidR="004E2FC8" w:rsidRPr="00562B3E" w:rsidRDefault="004E2FC8" w:rsidP="004E2FC8">
      <w:r w:rsidRPr="00562B3E">
        <w:t>За</w:t>
      </w:r>
      <w:r w:rsidR="009A0928">
        <w:t xml:space="preserve"> </w:t>
      </w:r>
      <w:r w:rsidRPr="00562B3E">
        <w:t>первое</w:t>
      </w:r>
      <w:r w:rsidR="009A0928">
        <w:t xml:space="preserve"> </w:t>
      </w:r>
      <w:r w:rsidRPr="00562B3E">
        <w:t>полугодие</w:t>
      </w:r>
      <w:r w:rsidR="009A0928">
        <w:t xml:space="preserve"> </w:t>
      </w:r>
      <w:r w:rsidRPr="00562B3E">
        <w:t>2024</w:t>
      </w:r>
      <w:r w:rsidR="009A0928">
        <w:t xml:space="preserve"> </w:t>
      </w:r>
      <w:r w:rsidRPr="00562B3E">
        <w:t>года</w:t>
      </w:r>
      <w:r w:rsidR="009A0928">
        <w:t xml:space="preserve"> </w:t>
      </w:r>
      <w:r w:rsidRPr="00562B3E">
        <w:t>кубанские</w:t>
      </w:r>
      <w:r w:rsidR="009A0928">
        <w:t xml:space="preserve"> </w:t>
      </w:r>
      <w:r w:rsidRPr="00562B3E">
        <w:t>компании</w:t>
      </w:r>
      <w:r w:rsidR="009A0928">
        <w:t xml:space="preserve"> </w:t>
      </w:r>
      <w:r w:rsidRPr="00562B3E">
        <w:t>опубликовали</w:t>
      </w:r>
      <w:r w:rsidR="009A0928">
        <w:t xml:space="preserve"> </w:t>
      </w:r>
      <w:r w:rsidRPr="00562B3E">
        <w:t>2</w:t>
      </w:r>
      <w:r w:rsidR="009A0928">
        <w:t xml:space="preserve"> </w:t>
      </w:r>
      <w:r w:rsidRPr="00562B3E">
        <w:t>тыс.</w:t>
      </w:r>
      <w:r w:rsidR="009A0928">
        <w:t xml:space="preserve"> </w:t>
      </w:r>
      <w:r w:rsidRPr="00562B3E">
        <w:t>вакансий,</w:t>
      </w:r>
      <w:r w:rsidR="009A0928">
        <w:t xml:space="preserve"> </w:t>
      </w:r>
      <w:r w:rsidRPr="00562B3E">
        <w:t>которые</w:t>
      </w:r>
      <w:r w:rsidR="009A0928">
        <w:t xml:space="preserve"> </w:t>
      </w:r>
      <w:r w:rsidRPr="00562B3E">
        <w:t>используют</w:t>
      </w:r>
      <w:r w:rsidR="009A0928">
        <w:t xml:space="preserve"> </w:t>
      </w:r>
      <w:r w:rsidRPr="00562B3E">
        <w:t>корпоративную</w:t>
      </w:r>
      <w:r w:rsidR="009A0928">
        <w:t xml:space="preserve"> </w:t>
      </w:r>
      <w:r w:rsidRPr="00562B3E">
        <w:t>программу</w:t>
      </w:r>
      <w:r w:rsidR="009A0928">
        <w:t xml:space="preserve"> </w:t>
      </w:r>
      <w:r w:rsidRPr="00562B3E">
        <w:t>как</w:t>
      </w:r>
      <w:r w:rsidR="009A0928">
        <w:t xml:space="preserve"> </w:t>
      </w:r>
      <w:r w:rsidRPr="00562B3E">
        <w:t>мотивирующую</w:t>
      </w:r>
      <w:r w:rsidR="009A0928">
        <w:t xml:space="preserve"> </w:t>
      </w:r>
      <w:r w:rsidRPr="00562B3E">
        <w:t>льготу.</w:t>
      </w:r>
      <w:r w:rsidR="009A0928">
        <w:t xml:space="preserve"> </w:t>
      </w:r>
      <w:r w:rsidRPr="00562B3E">
        <w:t>Это</w:t>
      </w:r>
      <w:r w:rsidR="009A0928">
        <w:t xml:space="preserve"> </w:t>
      </w:r>
      <w:r w:rsidRPr="00562B3E">
        <w:t>на</w:t>
      </w:r>
      <w:r w:rsidR="009A0928">
        <w:t xml:space="preserve"> </w:t>
      </w:r>
      <w:r w:rsidRPr="00562B3E">
        <w:t>22%</w:t>
      </w:r>
      <w:r w:rsidR="009A0928">
        <w:t xml:space="preserve"> </w:t>
      </w:r>
      <w:r w:rsidRPr="00562B3E">
        <w:t>больше</w:t>
      </w:r>
      <w:r w:rsidR="009A0928">
        <w:t xml:space="preserve"> </w:t>
      </w:r>
      <w:r w:rsidRPr="00562B3E">
        <w:t>показателей</w:t>
      </w:r>
      <w:r w:rsidR="009A0928">
        <w:t xml:space="preserve"> </w:t>
      </w:r>
      <w:r w:rsidRPr="00562B3E">
        <w:t>прошлого</w:t>
      </w:r>
      <w:r w:rsidR="009A0928">
        <w:t xml:space="preserve"> </w:t>
      </w:r>
      <w:r w:rsidRPr="00562B3E">
        <w:t>года.</w:t>
      </w:r>
    </w:p>
    <w:p w14:paraId="1435F4D5" w14:textId="77777777" w:rsidR="004E2FC8" w:rsidRPr="00562B3E" w:rsidRDefault="004E2FC8" w:rsidP="004E2FC8">
      <w:r w:rsidRPr="00562B3E">
        <w:t>Такая</w:t>
      </w:r>
      <w:r w:rsidR="009A0928">
        <w:t xml:space="preserve"> </w:t>
      </w:r>
      <w:r w:rsidRPr="00562B3E">
        <w:t>тенденция</w:t>
      </w:r>
      <w:r w:rsidR="009A0928">
        <w:t xml:space="preserve"> </w:t>
      </w:r>
      <w:r w:rsidRPr="00562B3E">
        <w:t>наиболее</w:t>
      </w:r>
      <w:r w:rsidR="009A0928">
        <w:t xml:space="preserve"> </w:t>
      </w:r>
      <w:r w:rsidRPr="00562B3E">
        <w:t>заметна</w:t>
      </w:r>
      <w:r w:rsidR="009A0928">
        <w:t xml:space="preserve"> </w:t>
      </w:r>
      <w:r w:rsidRPr="00562B3E">
        <w:t>в</w:t>
      </w:r>
      <w:r w:rsidR="009A0928">
        <w:t xml:space="preserve"> </w:t>
      </w:r>
      <w:r w:rsidRPr="00562B3E">
        <w:t>сфере</w:t>
      </w:r>
      <w:r w:rsidR="009A0928">
        <w:t xml:space="preserve"> </w:t>
      </w:r>
      <w:r w:rsidRPr="00562B3E">
        <w:t>PR</w:t>
      </w:r>
      <w:r w:rsidR="009A0928">
        <w:t xml:space="preserve"> </w:t>
      </w:r>
      <w:r w:rsidRPr="00562B3E">
        <w:t>и</w:t>
      </w:r>
      <w:r w:rsidR="009A0928">
        <w:t xml:space="preserve"> </w:t>
      </w:r>
      <w:r w:rsidRPr="00562B3E">
        <w:t>маркетинга.</w:t>
      </w:r>
      <w:r w:rsidR="009A0928">
        <w:t xml:space="preserve"> </w:t>
      </w:r>
      <w:r w:rsidRPr="00562B3E">
        <w:t>Число</w:t>
      </w:r>
      <w:r w:rsidR="009A0928">
        <w:t xml:space="preserve"> </w:t>
      </w:r>
      <w:r w:rsidRPr="00562B3E">
        <w:t>предложений</w:t>
      </w:r>
      <w:r w:rsidR="009A0928">
        <w:t xml:space="preserve"> </w:t>
      </w:r>
      <w:r w:rsidRPr="00562B3E">
        <w:t>с</w:t>
      </w:r>
      <w:r w:rsidR="009A0928">
        <w:t xml:space="preserve"> </w:t>
      </w:r>
      <w:r w:rsidRPr="00562B3E">
        <w:t>упоминанием</w:t>
      </w:r>
      <w:r w:rsidR="009A0928">
        <w:t xml:space="preserve"> </w:t>
      </w:r>
      <w:r w:rsidRPr="00562B3E">
        <w:t>пенсионных</w:t>
      </w:r>
      <w:r w:rsidR="009A0928">
        <w:t xml:space="preserve"> </w:t>
      </w:r>
      <w:r w:rsidRPr="00562B3E">
        <w:t>программ</w:t>
      </w:r>
      <w:r w:rsidR="009A0928">
        <w:t xml:space="preserve"> </w:t>
      </w:r>
      <w:r w:rsidRPr="00562B3E">
        <w:t>среди</w:t>
      </w:r>
      <w:r w:rsidR="009A0928">
        <w:t xml:space="preserve"> </w:t>
      </w:r>
      <w:r w:rsidRPr="00562B3E">
        <w:t>подобных</w:t>
      </w:r>
      <w:r w:rsidR="009A0928">
        <w:t xml:space="preserve"> </w:t>
      </w:r>
      <w:r w:rsidRPr="00562B3E">
        <w:t>вакансий</w:t>
      </w:r>
      <w:r w:rsidR="009A0928">
        <w:t xml:space="preserve"> </w:t>
      </w:r>
      <w:r w:rsidRPr="00562B3E">
        <w:t>увеличилось</w:t>
      </w:r>
      <w:r w:rsidR="009A0928">
        <w:t xml:space="preserve"> </w:t>
      </w:r>
      <w:r w:rsidRPr="00562B3E">
        <w:t>в</w:t>
      </w:r>
      <w:r w:rsidR="009A0928">
        <w:t xml:space="preserve"> </w:t>
      </w:r>
      <w:r w:rsidRPr="00562B3E">
        <w:t>восемь</w:t>
      </w:r>
      <w:r w:rsidR="009A0928">
        <w:t xml:space="preserve"> </w:t>
      </w:r>
      <w:r w:rsidRPr="00562B3E">
        <w:t>раз.</w:t>
      </w:r>
      <w:r w:rsidR="009A0928">
        <w:t xml:space="preserve"> </w:t>
      </w:r>
      <w:r w:rsidRPr="00562B3E">
        <w:t>Далее</w:t>
      </w:r>
      <w:r w:rsidR="009A0928">
        <w:t xml:space="preserve"> </w:t>
      </w:r>
      <w:r w:rsidRPr="00562B3E">
        <w:t>идет</w:t>
      </w:r>
      <w:r w:rsidR="009A0928">
        <w:t xml:space="preserve"> </w:t>
      </w:r>
      <w:r w:rsidRPr="00562B3E">
        <w:t>финансовая</w:t>
      </w:r>
      <w:r w:rsidR="009A0928">
        <w:t xml:space="preserve"> </w:t>
      </w:r>
      <w:r w:rsidRPr="00562B3E">
        <w:t>отрасль,</w:t>
      </w:r>
      <w:r w:rsidR="009A0928">
        <w:t xml:space="preserve"> </w:t>
      </w:r>
      <w:r w:rsidRPr="00562B3E">
        <w:t>в</w:t>
      </w:r>
      <w:r w:rsidR="009A0928">
        <w:t xml:space="preserve"> </w:t>
      </w:r>
      <w:r w:rsidRPr="00562B3E">
        <w:t>частности</w:t>
      </w:r>
      <w:r w:rsidR="009A0928">
        <w:t xml:space="preserve"> </w:t>
      </w:r>
      <w:r w:rsidRPr="00562B3E">
        <w:t>компании,</w:t>
      </w:r>
      <w:r w:rsidR="009A0928">
        <w:t xml:space="preserve"> </w:t>
      </w:r>
      <w:r w:rsidRPr="00562B3E">
        <w:t>которые</w:t>
      </w:r>
      <w:r w:rsidR="009A0928">
        <w:t xml:space="preserve"> </w:t>
      </w:r>
      <w:r w:rsidRPr="00562B3E">
        <w:t>занимаются</w:t>
      </w:r>
      <w:r w:rsidR="009A0928">
        <w:t xml:space="preserve"> </w:t>
      </w:r>
      <w:r w:rsidRPr="00562B3E">
        <w:t>управлением</w:t>
      </w:r>
      <w:r w:rsidR="009A0928">
        <w:t xml:space="preserve"> </w:t>
      </w:r>
      <w:r w:rsidRPr="00562B3E">
        <w:t>активами,</w:t>
      </w:r>
      <w:r w:rsidR="009A0928">
        <w:t xml:space="preserve"> </w:t>
      </w:r>
      <w:r w:rsidRPr="00562B3E">
        <w:t>в</w:t>
      </w:r>
      <w:r w:rsidR="009A0928">
        <w:t xml:space="preserve"> </w:t>
      </w:r>
      <w:r w:rsidRPr="00562B3E">
        <w:t>них</w:t>
      </w:r>
      <w:r w:rsidR="009A0928">
        <w:t xml:space="preserve"> </w:t>
      </w:r>
      <w:r w:rsidRPr="00562B3E">
        <w:t>заметен</w:t>
      </w:r>
      <w:r w:rsidR="009A0928">
        <w:t xml:space="preserve"> </w:t>
      </w:r>
      <w:r w:rsidRPr="00562B3E">
        <w:t>рост</w:t>
      </w:r>
      <w:r w:rsidR="009A0928">
        <w:t xml:space="preserve"> </w:t>
      </w:r>
      <w:r w:rsidRPr="00562B3E">
        <w:t>в</w:t>
      </w:r>
      <w:r w:rsidR="009A0928">
        <w:t xml:space="preserve"> </w:t>
      </w:r>
      <w:r w:rsidRPr="00562B3E">
        <w:t>пять</w:t>
      </w:r>
      <w:r w:rsidR="009A0928">
        <w:t xml:space="preserve"> </w:t>
      </w:r>
      <w:r w:rsidRPr="00562B3E">
        <w:t>раз.</w:t>
      </w:r>
      <w:r w:rsidR="009A0928">
        <w:t xml:space="preserve"> </w:t>
      </w:r>
      <w:r w:rsidRPr="00562B3E">
        <w:t>В</w:t>
      </w:r>
      <w:r w:rsidR="009A0928">
        <w:t xml:space="preserve"> </w:t>
      </w:r>
      <w:r w:rsidRPr="00562B3E">
        <w:t>сфере</w:t>
      </w:r>
      <w:r w:rsidR="009A0928">
        <w:t xml:space="preserve"> </w:t>
      </w:r>
      <w:r w:rsidRPr="00562B3E">
        <w:t>машиностроения</w:t>
      </w:r>
      <w:r w:rsidR="009A0928">
        <w:t xml:space="preserve"> </w:t>
      </w:r>
      <w:r w:rsidRPr="00562B3E">
        <w:t>и</w:t>
      </w:r>
      <w:r w:rsidR="009A0928">
        <w:t xml:space="preserve"> </w:t>
      </w:r>
      <w:r w:rsidRPr="00562B3E">
        <w:t>торговле</w:t>
      </w:r>
      <w:r w:rsidR="009A0928">
        <w:t xml:space="preserve"> </w:t>
      </w:r>
      <w:r w:rsidRPr="00562B3E">
        <w:t>количество</w:t>
      </w:r>
      <w:r w:rsidR="009A0928">
        <w:t xml:space="preserve"> </w:t>
      </w:r>
      <w:r w:rsidRPr="00562B3E">
        <w:t>предложений</w:t>
      </w:r>
      <w:r w:rsidR="009A0928">
        <w:t xml:space="preserve"> </w:t>
      </w:r>
      <w:r w:rsidRPr="00562B3E">
        <w:t>увеличилось</w:t>
      </w:r>
      <w:r w:rsidR="009A0928">
        <w:t xml:space="preserve"> </w:t>
      </w:r>
      <w:r w:rsidRPr="00562B3E">
        <w:t>втрое.</w:t>
      </w:r>
      <w:r w:rsidR="009A0928">
        <w:t xml:space="preserve"> </w:t>
      </w:r>
      <w:r w:rsidRPr="00562B3E">
        <w:t>В</w:t>
      </w:r>
      <w:r w:rsidR="009A0928">
        <w:t xml:space="preserve"> </w:t>
      </w:r>
      <w:r w:rsidRPr="00562B3E">
        <w:t>нефтегазовой</w:t>
      </w:r>
      <w:r w:rsidR="009A0928">
        <w:t xml:space="preserve"> </w:t>
      </w:r>
      <w:r w:rsidRPr="00562B3E">
        <w:t>отрасли</w:t>
      </w:r>
      <w:r w:rsidR="009A0928">
        <w:t xml:space="preserve"> </w:t>
      </w:r>
      <w:r w:rsidRPr="00562B3E">
        <w:t>рост</w:t>
      </w:r>
      <w:r w:rsidR="009A0928">
        <w:t xml:space="preserve"> </w:t>
      </w:r>
      <w:r w:rsidRPr="00562B3E">
        <w:t>составил</w:t>
      </w:r>
      <w:r w:rsidR="009A0928">
        <w:t xml:space="preserve"> </w:t>
      </w:r>
      <w:r w:rsidRPr="00562B3E">
        <w:t>2,9</w:t>
      </w:r>
      <w:r w:rsidR="009A0928">
        <w:t xml:space="preserve"> </w:t>
      </w:r>
      <w:r w:rsidRPr="00562B3E">
        <w:t>раза,</w:t>
      </w:r>
      <w:r w:rsidR="009A0928">
        <w:t xml:space="preserve"> </w:t>
      </w:r>
      <w:r w:rsidRPr="00562B3E">
        <w:t>в</w:t>
      </w:r>
      <w:r w:rsidR="009A0928">
        <w:t xml:space="preserve"> </w:t>
      </w:r>
      <w:r w:rsidRPr="00562B3E">
        <w:t>лесной</w:t>
      </w:r>
      <w:r w:rsidR="009A0928">
        <w:t xml:space="preserve"> </w:t>
      </w:r>
      <w:r w:rsidRPr="00562B3E">
        <w:t>промышленности</w:t>
      </w:r>
      <w:r w:rsidR="009A0928">
        <w:t xml:space="preserve"> </w:t>
      </w:r>
      <w:r w:rsidRPr="00562B3E">
        <w:t>и</w:t>
      </w:r>
      <w:r w:rsidR="009A0928">
        <w:t xml:space="preserve"> </w:t>
      </w:r>
      <w:r w:rsidRPr="00562B3E">
        <w:t>деревообработке</w:t>
      </w:r>
      <w:r w:rsidR="009A0928">
        <w:t xml:space="preserve"> - </w:t>
      </w:r>
      <w:r w:rsidRPr="00562B3E">
        <w:t>в</w:t>
      </w:r>
      <w:r w:rsidR="009A0928">
        <w:t xml:space="preserve"> </w:t>
      </w:r>
      <w:r w:rsidRPr="00562B3E">
        <w:t>два</w:t>
      </w:r>
      <w:r w:rsidR="009A0928">
        <w:t xml:space="preserve"> </w:t>
      </w:r>
      <w:r w:rsidRPr="00562B3E">
        <w:t>раза.</w:t>
      </w:r>
    </w:p>
    <w:p w14:paraId="74FE5A4E" w14:textId="77777777" w:rsidR="004E2FC8" w:rsidRPr="00562B3E" w:rsidRDefault="004E2FC8" w:rsidP="004E2FC8">
      <w:r w:rsidRPr="00562B3E">
        <w:lastRenderedPageBreak/>
        <w:t>По</w:t>
      </w:r>
      <w:r w:rsidR="009A0928">
        <w:t xml:space="preserve"> </w:t>
      </w:r>
      <w:r w:rsidRPr="00562B3E">
        <w:t>словам</w:t>
      </w:r>
      <w:r w:rsidR="009A0928">
        <w:t xml:space="preserve"> </w:t>
      </w:r>
      <w:r w:rsidRPr="00562B3E">
        <w:t>генерального</w:t>
      </w:r>
      <w:r w:rsidR="009A0928">
        <w:t xml:space="preserve"> </w:t>
      </w:r>
      <w:r w:rsidRPr="00562B3E">
        <w:t>директора</w:t>
      </w:r>
      <w:r w:rsidR="009A0928">
        <w:t xml:space="preserve"> </w:t>
      </w:r>
      <w:r w:rsidRPr="00562B3E">
        <w:t>НПФ</w:t>
      </w:r>
      <w:r w:rsidR="009A0928">
        <w:t xml:space="preserve"> «</w:t>
      </w:r>
      <w:r w:rsidRPr="00562B3E">
        <w:t>Эволюция</w:t>
      </w:r>
      <w:r w:rsidR="009A0928">
        <w:t xml:space="preserve">» </w:t>
      </w:r>
      <w:r w:rsidRPr="00562B3E">
        <w:t>Елены</w:t>
      </w:r>
      <w:r w:rsidR="009A0928">
        <w:t xml:space="preserve"> </w:t>
      </w:r>
      <w:r w:rsidRPr="00562B3E">
        <w:t>Тетюниной,</w:t>
      </w:r>
      <w:r w:rsidR="009A0928">
        <w:t xml:space="preserve"> </w:t>
      </w:r>
      <w:r w:rsidRPr="00562B3E">
        <w:t>увеличение</w:t>
      </w:r>
      <w:r w:rsidR="009A0928">
        <w:t xml:space="preserve"> </w:t>
      </w:r>
      <w:r w:rsidRPr="00562B3E">
        <w:t>корпоративных</w:t>
      </w:r>
      <w:r w:rsidR="009A0928">
        <w:t xml:space="preserve"> </w:t>
      </w:r>
      <w:r w:rsidRPr="00562B3E">
        <w:t>пенсионных</w:t>
      </w:r>
      <w:r w:rsidR="009A0928">
        <w:t xml:space="preserve"> </w:t>
      </w:r>
      <w:r w:rsidRPr="00562B3E">
        <w:t>программ</w:t>
      </w:r>
      <w:r w:rsidR="009A0928">
        <w:t xml:space="preserve"> </w:t>
      </w:r>
      <w:r w:rsidRPr="00562B3E">
        <w:t>в</w:t>
      </w:r>
      <w:r w:rsidR="009A0928">
        <w:t xml:space="preserve"> </w:t>
      </w:r>
      <w:r w:rsidRPr="00562B3E">
        <w:t>соцпакетах</w:t>
      </w:r>
      <w:r w:rsidR="009A0928">
        <w:t xml:space="preserve"> </w:t>
      </w:r>
      <w:r w:rsidRPr="00562B3E">
        <w:t>работодателей</w:t>
      </w:r>
      <w:r w:rsidR="009A0928">
        <w:t xml:space="preserve"> </w:t>
      </w:r>
      <w:r w:rsidRPr="00562B3E">
        <w:t>говорит</w:t>
      </w:r>
      <w:r w:rsidR="009A0928">
        <w:t xml:space="preserve"> </w:t>
      </w:r>
      <w:r w:rsidRPr="00562B3E">
        <w:t>о</w:t>
      </w:r>
      <w:r w:rsidR="009A0928">
        <w:t xml:space="preserve"> </w:t>
      </w:r>
      <w:r w:rsidRPr="00562B3E">
        <w:t>том,</w:t>
      </w:r>
      <w:r w:rsidR="009A0928">
        <w:t xml:space="preserve"> </w:t>
      </w:r>
      <w:r w:rsidRPr="00562B3E">
        <w:t>что</w:t>
      </w:r>
      <w:r w:rsidR="009A0928">
        <w:t xml:space="preserve"> </w:t>
      </w:r>
      <w:r w:rsidRPr="00562B3E">
        <w:t>российские</w:t>
      </w:r>
      <w:r w:rsidR="009A0928">
        <w:t xml:space="preserve"> </w:t>
      </w:r>
      <w:r w:rsidRPr="00562B3E">
        <w:t>компании</w:t>
      </w:r>
      <w:r w:rsidR="009A0928">
        <w:t xml:space="preserve"> </w:t>
      </w:r>
      <w:r w:rsidRPr="00562B3E">
        <w:t>все</w:t>
      </w:r>
      <w:r w:rsidR="009A0928">
        <w:t xml:space="preserve"> </w:t>
      </w:r>
      <w:r w:rsidRPr="00562B3E">
        <w:t>больше</w:t>
      </w:r>
      <w:r w:rsidR="009A0928">
        <w:t xml:space="preserve"> </w:t>
      </w:r>
      <w:r w:rsidRPr="00562B3E">
        <w:t>внимания</w:t>
      </w:r>
      <w:r w:rsidR="009A0928">
        <w:t xml:space="preserve"> </w:t>
      </w:r>
      <w:r w:rsidRPr="00562B3E">
        <w:t>уделяют</w:t>
      </w:r>
      <w:r w:rsidR="009A0928">
        <w:t xml:space="preserve"> </w:t>
      </w:r>
      <w:r w:rsidRPr="00562B3E">
        <w:t>заботе</w:t>
      </w:r>
      <w:r w:rsidR="009A0928">
        <w:t xml:space="preserve"> </w:t>
      </w:r>
      <w:r w:rsidRPr="00562B3E">
        <w:t>о</w:t>
      </w:r>
      <w:r w:rsidR="009A0928">
        <w:t xml:space="preserve"> </w:t>
      </w:r>
      <w:r w:rsidRPr="00562B3E">
        <w:t>финансовом</w:t>
      </w:r>
      <w:r w:rsidR="009A0928">
        <w:t xml:space="preserve"> </w:t>
      </w:r>
      <w:r w:rsidRPr="00562B3E">
        <w:t>будущем</w:t>
      </w:r>
      <w:r w:rsidR="009A0928">
        <w:t xml:space="preserve"> </w:t>
      </w:r>
      <w:r w:rsidRPr="00562B3E">
        <w:t>своих</w:t>
      </w:r>
      <w:r w:rsidR="009A0928">
        <w:t xml:space="preserve"> </w:t>
      </w:r>
      <w:r w:rsidRPr="00562B3E">
        <w:t>сотрудников.</w:t>
      </w:r>
      <w:r w:rsidR="009A0928">
        <w:t xml:space="preserve"> </w:t>
      </w:r>
      <w:r w:rsidRPr="00562B3E">
        <w:t>Переход</w:t>
      </w:r>
      <w:r w:rsidR="009A0928">
        <w:t xml:space="preserve"> </w:t>
      </w:r>
      <w:r w:rsidRPr="00562B3E">
        <w:t>бизнеса</w:t>
      </w:r>
      <w:r w:rsidR="009A0928">
        <w:t xml:space="preserve"> </w:t>
      </w:r>
      <w:r w:rsidRPr="00562B3E">
        <w:t>к</w:t>
      </w:r>
      <w:r w:rsidR="009A0928">
        <w:t xml:space="preserve"> </w:t>
      </w:r>
      <w:r w:rsidRPr="00562B3E">
        <w:t>такой</w:t>
      </w:r>
      <w:r w:rsidR="009A0928">
        <w:t xml:space="preserve"> </w:t>
      </w:r>
      <w:r w:rsidRPr="00562B3E">
        <w:t>социальной</w:t>
      </w:r>
      <w:r w:rsidR="009A0928">
        <w:t xml:space="preserve"> </w:t>
      </w:r>
      <w:r w:rsidRPr="00562B3E">
        <w:t>ответственности</w:t>
      </w:r>
      <w:r w:rsidR="009A0928">
        <w:t xml:space="preserve"> </w:t>
      </w:r>
      <w:r w:rsidRPr="00562B3E">
        <w:t>является</w:t>
      </w:r>
      <w:r w:rsidR="009A0928">
        <w:t xml:space="preserve"> </w:t>
      </w:r>
      <w:r w:rsidRPr="00562B3E">
        <w:t>благоприятным</w:t>
      </w:r>
      <w:r w:rsidR="009A0928">
        <w:t xml:space="preserve"> </w:t>
      </w:r>
      <w:r w:rsidRPr="00562B3E">
        <w:t>знаком</w:t>
      </w:r>
      <w:r w:rsidR="009A0928">
        <w:t xml:space="preserve"> </w:t>
      </w:r>
      <w:r w:rsidRPr="00562B3E">
        <w:t>не</w:t>
      </w:r>
      <w:r w:rsidR="009A0928">
        <w:t xml:space="preserve"> </w:t>
      </w:r>
      <w:r w:rsidRPr="00562B3E">
        <w:t>только</w:t>
      </w:r>
      <w:r w:rsidR="009A0928">
        <w:t xml:space="preserve"> </w:t>
      </w:r>
      <w:r w:rsidRPr="00562B3E">
        <w:t>для</w:t>
      </w:r>
      <w:r w:rsidR="009A0928">
        <w:t xml:space="preserve"> </w:t>
      </w:r>
      <w:r w:rsidRPr="00562B3E">
        <w:t>рынка</w:t>
      </w:r>
      <w:r w:rsidR="009A0928">
        <w:t xml:space="preserve"> </w:t>
      </w:r>
      <w:r w:rsidRPr="00562B3E">
        <w:t>труда,</w:t>
      </w:r>
      <w:r w:rsidR="009A0928">
        <w:t xml:space="preserve"> </w:t>
      </w:r>
      <w:r w:rsidRPr="00562B3E">
        <w:t>но</w:t>
      </w:r>
      <w:r w:rsidR="009A0928">
        <w:t xml:space="preserve"> </w:t>
      </w:r>
      <w:r w:rsidRPr="00562B3E">
        <w:t>и</w:t>
      </w:r>
      <w:r w:rsidR="009A0928">
        <w:t xml:space="preserve"> </w:t>
      </w:r>
      <w:r w:rsidRPr="00562B3E">
        <w:t>для</w:t>
      </w:r>
      <w:r w:rsidR="009A0928">
        <w:t xml:space="preserve"> </w:t>
      </w:r>
      <w:r w:rsidRPr="00562B3E">
        <w:t>всей</w:t>
      </w:r>
      <w:r w:rsidR="009A0928">
        <w:t xml:space="preserve"> </w:t>
      </w:r>
      <w:r w:rsidRPr="00562B3E">
        <w:t>пенсионной</w:t>
      </w:r>
      <w:r w:rsidR="009A0928">
        <w:t xml:space="preserve"> </w:t>
      </w:r>
      <w:r w:rsidRPr="00562B3E">
        <w:t>отрасли</w:t>
      </w:r>
      <w:r w:rsidR="009A0928">
        <w:t xml:space="preserve"> </w:t>
      </w:r>
      <w:r w:rsidRPr="00562B3E">
        <w:t>страны.</w:t>
      </w:r>
    </w:p>
    <w:p w14:paraId="5CDB54C0" w14:textId="77777777" w:rsidR="00111D7C" w:rsidRPr="00562B3E" w:rsidRDefault="00F71753" w:rsidP="004E2FC8">
      <w:hyperlink r:id="rId17" w:history="1">
        <w:r w:rsidR="004E2FC8" w:rsidRPr="00562B3E">
          <w:rPr>
            <w:rStyle w:val="a3"/>
          </w:rPr>
          <w:t>https://www.kommersant.ru/doc/6931219</w:t>
        </w:r>
      </w:hyperlink>
    </w:p>
    <w:p w14:paraId="654F31AC" w14:textId="77777777" w:rsidR="007F630B" w:rsidRPr="00562B3E" w:rsidRDefault="007F630B" w:rsidP="007F630B">
      <w:pPr>
        <w:pStyle w:val="2"/>
      </w:pPr>
      <w:bookmarkStart w:id="52" w:name="_Toc176154175"/>
      <w:bookmarkStart w:id="53" w:name="_Hlk176153780"/>
      <w:r w:rsidRPr="00562B3E">
        <w:t>Ugra-News</w:t>
      </w:r>
      <w:r w:rsidR="00846545" w:rsidRPr="00562B3E">
        <w:t>.</w:t>
      </w:r>
      <w:r w:rsidR="00846545" w:rsidRPr="00562B3E">
        <w:rPr>
          <w:lang w:val="en-US"/>
        </w:rPr>
        <w:t>ru</w:t>
      </w:r>
      <w:r w:rsidR="009A0928">
        <w:t xml:space="preserve"> </w:t>
      </w:r>
      <w:r w:rsidR="00846545" w:rsidRPr="00562B3E">
        <w:t>(Ханты-Мансийск)</w:t>
      </w:r>
      <w:r w:rsidRPr="00562B3E">
        <w:t>,</w:t>
      </w:r>
      <w:r w:rsidR="009A0928">
        <w:t xml:space="preserve"> </w:t>
      </w:r>
      <w:r w:rsidRPr="00562B3E">
        <w:t>30.08.2024,</w:t>
      </w:r>
      <w:r w:rsidR="009A0928">
        <w:t xml:space="preserve"> </w:t>
      </w:r>
      <w:r w:rsidRPr="00562B3E">
        <w:t>Новый</w:t>
      </w:r>
      <w:r w:rsidR="009A0928">
        <w:t xml:space="preserve"> </w:t>
      </w:r>
      <w:r w:rsidRPr="00562B3E">
        <w:t>сервис</w:t>
      </w:r>
      <w:r w:rsidR="009A0928">
        <w:t xml:space="preserve"> </w:t>
      </w:r>
      <w:r w:rsidRPr="00562B3E">
        <w:t>пополнения</w:t>
      </w:r>
      <w:r w:rsidR="009A0928">
        <w:t xml:space="preserve"> </w:t>
      </w:r>
      <w:r w:rsidRPr="00562B3E">
        <w:t>счета</w:t>
      </w:r>
      <w:r w:rsidR="009A0928">
        <w:t xml:space="preserve"> </w:t>
      </w:r>
      <w:r w:rsidRPr="00562B3E">
        <w:t>в</w:t>
      </w:r>
      <w:r w:rsidR="009A0928">
        <w:t xml:space="preserve"> </w:t>
      </w:r>
      <w:r w:rsidRPr="00562B3E">
        <w:t>Ханты-Мансийском</w:t>
      </w:r>
      <w:r w:rsidR="009A0928">
        <w:t xml:space="preserve"> </w:t>
      </w:r>
      <w:r w:rsidRPr="00562B3E">
        <w:t>НПФ</w:t>
      </w:r>
      <w:bookmarkEnd w:id="52"/>
    </w:p>
    <w:p w14:paraId="2A319137" w14:textId="77777777" w:rsidR="007F630B" w:rsidRPr="00562B3E" w:rsidRDefault="007F630B" w:rsidP="00A6744C">
      <w:pPr>
        <w:pStyle w:val="3"/>
      </w:pPr>
      <w:bookmarkStart w:id="54" w:name="_Toc176154176"/>
      <w:r w:rsidRPr="00562B3E">
        <w:t>Копить</w:t>
      </w:r>
      <w:r w:rsidR="009A0928">
        <w:t xml:space="preserve"> </w:t>
      </w:r>
      <w:r w:rsidRPr="00562B3E">
        <w:t>в</w:t>
      </w:r>
      <w:r w:rsidR="009A0928">
        <w:t xml:space="preserve"> </w:t>
      </w:r>
      <w:r w:rsidRPr="00562B3E">
        <w:t>Ханты-Мансийском</w:t>
      </w:r>
      <w:r w:rsidR="009A0928">
        <w:t xml:space="preserve"> </w:t>
      </w:r>
      <w:r w:rsidRPr="00562B3E">
        <w:t>НПФ</w:t>
      </w:r>
      <w:r w:rsidR="009A0928">
        <w:t xml:space="preserve"> - </w:t>
      </w:r>
      <w:r w:rsidRPr="00562B3E">
        <w:t>легко.</w:t>
      </w:r>
      <w:r w:rsidR="009A0928">
        <w:t xml:space="preserve"> </w:t>
      </w:r>
      <w:r w:rsidRPr="00562B3E">
        <w:t>В</w:t>
      </w:r>
      <w:r w:rsidR="009A0928">
        <w:t xml:space="preserve"> </w:t>
      </w:r>
      <w:r w:rsidRPr="00562B3E">
        <w:t>фонде</w:t>
      </w:r>
      <w:r w:rsidR="009A0928">
        <w:t xml:space="preserve"> </w:t>
      </w:r>
      <w:r w:rsidRPr="00562B3E">
        <w:t>есть</w:t>
      </w:r>
      <w:r w:rsidR="009A0928">
        <w:t xml:space="preserve"> </w:t>
      </w:r>
      <w:r w:rsidRPr="00562B3E">
        <w:t>несколько</w:t>
      </w:r>
      <w:r w:rsidR="009A0928">
        <w:t xml:space="preserve"> </w:t>
      </w:r>
      <w:r w:rsidRPr="00562B3E">
        <w:t>сервисов</w:t>
      </w:r>
      <w:r w:rsidR="009A0928">
        <w:t xml:space="preserve"> </w:t>
      </w:r>
      <w:r w:rsidRPr="00562B3E">
        <w:t>пополнения</w:t>
      </w:r>
      <w:r w:rsidR="009A0928">
        <w:t xml:space="preserve"> </w:t>
      </w:r>
      <w:r w:rsidRPr="00562B3E">
        <w:t>счета:</w:t>
      </w:r>
      <w:r w:rsidR="009A0928">
        <w:t xml:space="preserve"> «</w:t>
      </w:r>
      <w:r w:rsidRPr="00562B3E">
        <w:t>Автоплатеж</w:t>
      </w:r>
      <w:r w:rsidR="009A0928">
        <w:t>»</w:t>
      </w:r>
      <w:r w:rsidRPr="00562B3E">
        <w:t>,</w:t>
      </w:r>
      <w:r w:rsidR="009A0928">
        <w:t xml:space="preserve"> </w:t>
      </w:r>
      <w:r w:rsidRPr="00562B3E">
        <w:t>через</w:t>
      </w:r>
      <w:r w:rsidR="009A0928">
        <w:t xml:space="preserve"> </w:t>
      </w:r>
      <w:r w:rsidRPr="00562B3E">
        <w:t>интернет-банк,</w:t>
      </w:r>
      <w:r w:rsidR="009A0928">
        <w:t xml:space="preserve"> </w:t>
      </w:r>
      <w:r w:rsidRPr="00562B3E">
        <w:t>SberPay</w:t>
      </w:r>
      <w:r w:rsidR="009A0928">
        <w:t xml:space="preserve"> </w:t>
      </w:r>
      <w:r w:rsidRPr="00562B3E">
        <w:t>или</w:t>
      </w:r>
      <w:r w:rsidR="009A0928">
        <w:t xml:space="preserve"> </w:t>
      </w:r>
      <w:r w:rsidRPr="00562B3E">
        <w:t>квитанцию</w:t>
      </w:r>
      <w:r w:rsidR="009A0928">
        <w:t xml:space="preserve"> </w:t>
      </w:r>
      <w:r w:rsidRPr="00562B3E">
        <w:t>в</w:t>
      </w:r>
      <w:r w:rsidR="009A0928">
        <w:t xml:space="preserve"> </w:t>
      </w:r>
      <w:r w:rsidRPr="00562B3E">
        <w:t>банке.</w:t>
      </w:r>
      <w:r w:rsidR="009A0928">
        <w:t xml:space="preserve"> </w:t>
      </w:r>
      <w:r w:rsidRPr="00562B3E">
        <w:t>Теперь</w:t>
      </w:r>
      <w:r w:rsidR="009A0928">
        <w:t xml:space="preserve"> </w:t>
      </w:r>
      <w:r w:rsidRPr="00562B3E">
        <w:t>у</w:t>
      </w:r>
      <w:r w:rsidR="009A0928">
        <w:t xml:space="preserve"> </w:t>
      </w:r>
      <w:r w:rsidRPr="00562B3E">
        <w:t>клиентов</w:t>
      </w:r>
      <w:r w:rsidR="009A0928">
        <w:t xml:space="preserve"> </w:t>
      </w:r>
      <w:r w:rsidRPr="00562B3E">
        <w:t>Ханты-Мансийского</w:t>
      </w:r>
      <w:r w:rsidR="009A0928">
        <w:t xml:space="preserve"> </w:t>
      </w:r>
      <w:r w:rsidRPr="00562B3E">
        <w:t>НПФ</w:t>
      </w:r>
      <w:r w:rsidR="009A0928">
        <w:t xml:space="preserve"> </w:t>
      </w:r>
      <w:r w:rsidRPr="00562B3E">
        <w:t>появился</w:t>
      </w:r>
      <w:r w:rsidR="009A0928">
        <w:t xml:space="preserve"> </w:t>
      </w:r>
      <w:r w:rsidRPr="00562B3E">
        <w:t>еще</w:t>
      </w:r>
      <w:r w:rsidR="009A0928">
        <w:t xml:space="preserve"> </w:t>
      </w:r>
      <w:r w:rsidRPr="00562B3E">
        <w:t>один</w:t>
      </w:r>
      <w:r w:rsidR="009A0928">
        <w:t xml:space="preserve"> </w:t>
      </w:r>
      <w:r w:rsidRPr="00562B3E">
        <w:t>способ</w:t>
      </w:r>
      <w:r w:rsidR="009A0928">
        <w:t xml:space="preserve"> - </w:t>
      </w:r>
      <w:r w:rsidRPr="00562B3E">
        <w:t>СБП.</w:t>
      </w:r>
      <w:bookmarkEnd w:id="54"/>
    </w:p>
    <w:p w14:paraId="4A9CBCE0" w14:textId="77777777" w:rsidR="007F630B" w:rsidRPr="00562B3E" w:rsidRDefault="007F630B" w:rsidP="007F630B">
      <w:r w:rsidRPr="00562B3E">
        <w:t>Система</w:t>
      </w:r>
      <w:r w:rsidR="009A0928">
        <w:t xml:space="preserve"> </w:t>
      </w:r>
      <w:r w:rsidRPr="00562B3E">
        <w:t>быстрых</w:t>
      </w:r>
      <w:r w:rsidR="009A0928">
        <w:t xml:space="preserve"> </w:t>
      </w:r>
      <w:r w:rsidRPr="00562B3E">
        <w:t>платежей,</w:t>
      </w:r>
      <w:r w:rsidR="009A0928">
        <w:t xml:space="preserve"> </w:t>
      </w:r>
      <w:r w:rsidRPr="00562B3E">
        <w:t>или</w:t>
      </w:r>
      <w:r w:rsidR="009A0928">
        <w:t xml:space="preserve"> </w:t>
      </w:r>
      <w:r w:rsidRPr="00562B3E">
        <w:t>СБП,</w:t>
      </w:r>
      <w:r w:rsidR="009A0928">
        <w:t xml:space="preserve"> - </w:t>
      </w:r>
      <w:r w:rsidRPr="00562B3E">
        <w:t>это</w:t>
      </w:r>
      <w:r w:rsidR="009A0928">
        <w:t xml:space="preserve"> </w:t>
      </w:r>
      <w:r w:rsidRPr="00562B3E">
        <w:t>сервис,</w:t>
      </w:r>
      <w:r w:rsidR="009A0928">
        <w:t xml:space="preserve"> </w:t>
      </w:r>
      <w:r w:rsidRPr="00562B3E">
        <w:t>с</w:t>
      </w:r>
      <w:r w:rsidR="009A0928">
        <w:t xml:space="preserve"> </w:t>
      </w:r>
      <w:r w:rsidRPr="00562B3E">
        <w:t>помощью</w:t>
      </w:r>
      <w:r w:rsidR="009A0928">
        <w:t xml:space="preserve"> </w:t>
      </w:r>
      <w:r w:rsidRPr="00562B3E">
        <w:t>которого</w:t>
      </w:r>
      <w:r w:rsidR="009A0928">
        <w:t xml:space="preserve"> </w:t>
      </w:r>
      <w:r w:rsidRPr="00562B3E">
        <w:t>можно</w:t>
      </w:r>
      <w:r w:rsidR="009A0928">
        <w:t xml:space="preserve"> </w:t>
      </w:r>
      <w:r w:rsidRPr="00562B3E">
        <w:t>совершать</w:t>
      </w:r>
      <w:r w:rsidR="009A0928">
        <w:t xml:space="preserve"> </w:t>
      </w:r>
      <w:r w:rsidRPr="00562B3E">
        <w:t>межбанковские</w:t>
      </w:r>
      <w:r w:rsidR="009A0928">
        <w:t xml:space="preserve"> </w:t>
      </w:r>
      <w:r w:rsidRPr="00562B3E">
        <w:t>переводы</w:t>
      </w:r>
      <w:r w:rsidR="009A0928">
        <w:t xml:space="preserve"> </w:t>
      </w:r>
      <w:r w:rsidRPr="00562B3E">
        <w:t>по</w:t>
      </w:r>
      <w:r w:rsidR="009A0928">
        <w:t xml:space="preserve"> </w:t>
      </w:r>
      <w:r w:rsidRPr="00562B3E">
        <w:t>номеру</w:t>
      </w:r>
      <w:r w:rsidR="009A0928">
        <w:t xml:space="preserve"> </w:t>
      </w:r>
      <w:r w:rsidRPr="00562B3E">
        <w:t>мобильного</w:t>
      </w:r>
      <w:r w:rsidR="009A0928">
        <w:t xml:space="preserve"> </w:t>
      </w:r>
      <w:r w:rsidRPr="00562B3E">
        <w:t>телефона.</w:t>
      </w:r>
      <w:r w:rsidR="009A0928">
        <w:t xml:space="preserve"> </w:t>
      </w:r>
      <w:r w:rsidRPr="00562B3E">
        <w:t>У</w:t>
      </w:r>
      <w:r w:rsidR="009A0928">
        <w:t xml:space="preserve"> </w:t>
      </w:r>
      <w:r w:rsidRPr="00562B3E">
        <w:t>системы</w:t>
      </w:r>
      <w:r w:rsidR="009A0928">
        <w:t xml:space="preserve"> </w:t>
      </w:r>
      <w:r w:rsidRPr="00562B3E">
        <w:t>есть</w:t>
      </w:r>
      <w:r w:rsidR="009A0928">
        <w:t xml:space="preserve"> </w:t>
      </w:r>
      <w:r w:rsidRPr="00562B3E">
        <w:t>несколько</w:t>
      </w:r>
      <w:r w:rsidR="009A0928">
        <w:t xml:space="preserve"> </w:t>
      </w:r>
      <w:r w:rsidRPr="00562B3E">
        <w:t>преимуществ:</w:t>
      </w:r>
      <w:r w:rsidR="009A0928">
        <w:t xml:space="preserve"> </w:t>
      </w:r>
      <w:r w:rsidRPr="00562B3E">
        <w:t>простота</w:t>
      </w:r>
      <w:r w:rsidR="009A0928">
        <w:t xml:space="preserve"> </w:t>
      </w:r>
      <w:r w:rsidRPr="00562B3E">
        <w:t>использования,</w:t>
      </w:r>
      <w:r w:rsidR="009A0928">
        <w:t xml:space="preserve"> </w:t>
      </w:r>
      <w:r w:rsidRPr="00562B3E">
        <w:t>отсутствие</w:t>
      </w:r>
      <w:r w:rsidR="009A0928">
        <w:t xml:space="preserve"> </w:t>
      </w:r>
      <w:r w:rsidRPr="00562B3E">
        <w:t>комиссии</w:t>
      </w:r>
      <w:r w:rsidR="009A0928">
        <w:t xml:space="preserve"> </w:t>
      </w:r>
      <w:r w:rsidRPr="00562B3E">
        <w:t>и</w:t>
      </w:r>
      <w:r w:rsidR="009A0928">
        <w:t xml:space="preserve"> </w:t>
      </w:r>
      <w:r w:rsidRPr="00562B3E">
        <w:t>безопасность.</w:t>
      </w:r>
    </w:p>
    <w:p w14:paraId="7A06CBAB" w14:textId="77777777" w:rsidR="007F630B" w:rsidRPr="00562B3E" w:rsidRDefault="007F630B" w:rsidP="007F630B">
      <w:r w:rsidRPr="00562B3E">
        <w:t>Новый</w:t>
      </w:r>
      <w:r w:rsidR="009A0928">
        <w:t xml:space="preserve"> </w:t>
      </w:r>
      <w:r w:rsidRPr="00562B3E">
        <w:t>сервис</w:t>
      </w:r>
      <w:r w:rsidR="009A0928">
        <w:t xml:space="preserve"> </w:t>
      </w:r>
      <w:r w:rsidRPr="00562B3E">
        <w:t>подойдет</w:t>
      </w:r>
      <w:r w:rsidR="009A0928">
        <w:t xml:space="preserve"> </w:t>
      </w:r>
      <w:r w:rsidRPr="00562B3E">
        <w:t>участникам</w:t>
      </w:r>
      <w:r w:rsidR="009A0928">
        <w:t xml:space="preserve"> </w:t>
      </w:r>
      <w:r w:rsidRPr="00562B3E">
        <w:t>программ</w:t>
      </w:r>
      <w:r w:rsidR="009A0928">
        <w:t xml:space="preserve"> «</w:t>
      </w:r>
      <w:r w:rsidRPr="00562B3E">
        <w:t>Две</w:t>
      </w:r>
      <w:r w:rsidR="009A0928">
        <w:t xml:space="preserve"> </w:t>
      </w:r>
      <w:r w:rsidRPr="00562B3E">
        <w:t>пенсии</w:t>
      </w:r>
      <w:r w:rsidR="009A0928">
        <w:t xml:space="preserve"> </w:t>
      </w:r>
      <w:r w:rsidRPr="00562B3E">
        <w:t>для</w:t>
      </w:r>
      <w:r w:rsidR="009A0928">
        <w:t xml:space="preserve"> </w:t>
      </w:r>
      <w:r w:rsidRPr="00562B3E">
        <w:t>бюджетников</w:t>
      </w:r>
      <w:r w:rsidR="009A0928">
        <w:t>»</w:t>
      </w:r>
      <w:r w:rsidRPr="00562B3E">
        <w:t>,</w:t>
      </w:r>
      <w:r w:rsidR="009A0928">
        <w:t xml:space="preserve"> «</w:t>
      </w:r>
      <w:r w:rsidRPr="00562B3E">
        <w:t>Программа</w:t>
      </w:r>
      <w:r w:rsidR="009A0928">
        <w:t xml:space="preserve"> </w:t>
      </w:r>
      <w:r w:rsidRPr="00562B3E">
        <w:t>долгосрочных</w:t>
      </w:r>
      <w:r w:rsidR="009A0928">
        <w:t xml:space="preserve"> </w:t>
      </w:r>
      <w:r w:rsidRPr="00562B3E">
        <w:t>сбережений</w:t>
      </w:r>
      <w:r w:rsidR="009A0928">
        <w:t xml:space="preserve">» </w:t>
      </w:r>
      <w:r w:rsidRPr="00562B3E">
        <w:t>и</w:t>
      </w:r>
      <w:r w:rsidR="009A0928">
        <w:t xml:space="preserve"> «</w:t>
      </w:r>
      <w:r w:rsidRPr="00562B3E">
        <w:t>Две</w:t>
      </w:r>
      <w:r w:rsidR="009A0928">
        <w:t xml:space="preserve"> </w:t>
      </w:r>
      <w:r w:rsidRPr="00562B3E">
        <w:t>пенсии</w:t>
      </w:r>
      <w:r w:rsidR="009A0928">
        <w:t xml:space="preserve"> </w:t>
      </w:r>
      <w:r w:rsidRPr="00562B3E">
        <w:t>для</w:t>
      </w:r>
      <w:r w:rsidR="009A0928">
        <w:t xml:space="preserve"> </w:t>
      </w:r>
      <w:r w:rsidRPr="00562B3E">
        <w:t>всех</w:t>
      </w:r>
      <w:r w:rsidR="009A0928">
        <w:t>»</w:t>
      </w:r>
      <w:r w:rsidRPr="00562B3E">
        <w:t>.</w:t>
      </w:r>
    </w:p>
    <w:p w14:paraId="71C04758" w14:textId="77777777" w:rsidR="007F630B" w:rsidRPr="00562B3E" w:rsidRDefault="007F630B" w:rsidP="007F630B">
      <w:r w:rsidRPr="00562B3E">
        <w:t>Для</w:t>
      </w:r>
      <w:r w:rsidR="009A0928">
        <w:t xml:space="preserve"> </w:t>
      </w:r>
      <w:r w:rsidRPr="00562B3E">
        <w:t>внесения</w:t>
      </w:r>
      <w:r w:rsidR="009A0928">
        <w:t xml:space="preserve"> </w:t>
      </w:r>
      <w:r w:rsidRPr="00562B3E">
        <w:t>взносов</w:t>
      </w:r>
      <w:r w:rsidR="009A0928">
        <w:t xml:space="preserve"> </w:t>
      </w:r>
      <w:r w:rsidRPr="00562B3E">
        <w:t>через</w:t>
      </w:r>
      <w:r w:rsidR="009A0928">
        <w:t xml:space="preserve"> </w:t>
      </w:r>
      <w:r w:rsidRPr="00562B3E">
        <w:t>систему</w:t>
      </w:r>
      <w:r w:rsidR="009A0928">
        <w:t xml:space="preserve"> </w:t>
      </w:r>
      <w:r w:rsidRPr="00562B3E">
        <w:t>быстрых</w:t>
      </w:r>
      <w:r w:rsidR="009A0928">
        <w:t xml:space="preserve"> </w:t>
      </w:r>
      <w:r w:rsidRPr="00562B3E">
        <w:t>платежей</w:t>
      </w:r>
      <w:r w:rsidR="009A0928">
        <w:t xml:space="preserve"> </w:t>
      </w:r>
      <w:r w:rsidRPr="00562B3E">
        <w:t>необходимо</w:t>
      </w:r>
      <w:r w:rsidR="009A0928">
        <w:t xml:space="preserve"> </w:t>
      </w:r>
      <w:r w:rsidRPr="00562B3E">
        <w:t>зайти</w:t>
      </w:r>
      <w:r w:rsidR="009A0928">
        <w:t xml:space="preserve"> </w:t>
      </w:r>
      <w:r w:rsidRPr="00562B3E">
        <w:t>в</w:t>
      </w:r>
      <w:r w:rsidR="009A0928">
        <w:t xml:space="preserve"> «</w:t>
      </w:r>
      <w:r w:rsidRPr="00562B3E">
        <w:t>Личный</w:t>
      </w:r>
      <w:r w:rsidR="009A0928">
        <w:t xml:space="preserve"> </w:t>
      </w:r>
      <w:r w:rsidRPr="00562B3E">
        <w:t>кабинет</w:t>
      </w:r>
      <w:r w:rsidR="009A0928">
        <w:t>»</w:t>
      </w:r>
      <w:r w:rsidRPr="00562B3E">
        <w:t>,</w:t>
      </w:r>
      <w:r w:rsidR="009A0928">
        <w:t xml:space="preserve"> </w:t>
      </w:r>
      <w:r w:rsidRPr="00562B3E">
        <w:t>нажать</w:t>
      </w:r>
      <w:r w:rsidR="009A0928">
        <w:t xml:space="preserve"> </w:t>
      </w:r>
      <w:r w:rsidRPr="00562B3E">
        <w:t>кнопку</w:t>
      </w:r>
      <w:r w:rsidR="009A0928">
        <w:t xml:space="preserve"> «</w:t>
      </w:r>
      <w:r w:rsidRPr="00562B3E">
        <w:t>Пополнить</w:t>
      </w:r>
      <w:r w:rsidR="009A0928">
        <w:t xml:space="preserve"> </w:t>
      </w:r>
      <w:r w:rsidRPr="00562B3E">
        <w:t>счет</w:t>
      </w:r>
      <w:r w:rsidR="009A0928">
        <w:t>»</w:t>
      </w:r>
      <w:r w:rsidRPr="00562B3E">
        <w:t>,</w:t>
      </w:r>
      <w:r w:rsidR="009A0928">
        <w:t xml:space="preserve"> </w:t>
      </w:r>
      <w:r w:rsidRPr="00562B3E">
        <w:t>выбрать</w:t>
      </w:r>
      <w:r w:rsidR="009A0928">
        <w:t xml:space="preserve"> </w:t>
      </w:r>
      <w:r w:rsidRPr="00562B3E">
        <w:t>СБП</w:t>
      </w:r>
      <w:r w:rsidR="009A0928">
        <w:t xml:space="preserve"> </w:t>
      </w:r>
      <w:r w:rsidRPr="00562B3E">
        <w:t>и</w:t>
      </w:r>
      <w:r w:rsidR="009A0928">
        <w:t xml:space="preserve"> </w:t>
      </w:r>
      <w:r w:rsidRPr="00562B3E">
        <w:t>договор,</w:t>
      </w:r>
      <w:r w:rsidR="009A0928">
        <w:t xml:space="preserve"> </w:t>
      </w:r>
      <w:r w:rsidRPr="00562B3E">
        <w:t>который</w:t>
      </w:r>
      <w:r w:rsidR="009A0928">
        <w:t xml:space="preserve"> </w:t>
      </w:r>
      <w:r w:rsidRPr="00562B3E">
        <w:t>нужно</w:t>
      </w:r>
      <w:r w:rsidR="009A0928">
        <w:t xml:space="preserve"> </w:t>
      </w:r>
      <w:r w:rsidRPr="00562B3E">
        <w:t>пополнить.</w:t>
      </w:r>
      <w:r w:rsidR="009A0928">
        <w:t xml:space="preserve"> </w:t>
      </w:r>
      <w:r w:rsidRPr="00562B3E">
        <w:t>Далее</w:t>
      </w:r>
      <w:r w:rsidR="009A0928">
        <w:t xml:space="preserve"> </w:t>
      </w:r>
      <w:r w:rsidRPr="00562B3E">
        <w:t>остается</w:t>
      </w:r>
      <w:r w:rsidR="009A0928">
        <w:t xml:space="preserve"> </w:t>
      </w:r>
      <w:r w:rsidRPr="00562B3E">
        <w:t>ввести</w:t>
      </w:r>
      <w:r w:rsidR="009A0928">
        <w:t xml:space="preserve"> </w:t>
      </w:r>
      <w:r w:rsidRPr="00562B3E">
        <w:t>сумму</w:t>
      </w:r>
      <w:r w:rsidR="009A0928">
        <w:t xml:space="preserve"> </w:t>
      </w:r>
      <w:r w:rsidRPr="00562B3E">
        <w:t>и</w:t>
      </w:r>
      <w:r w:rsidR="009A0928">
        <w:t xml:space="preserve"> </w:t>
      </w:r>
      <w:r w:rsidRPr="00562B3E">
        <w:t>отсканировать</w:t>
      </w:r>
      <w:r w:rsidR="009A0928">
        <w:t xml:space="preserve"> </w:t>
      </w:r>
      <w:r w:rsidRPr="00562B3E">
        <w:t>QR-код</w:t>
      </w:r>
      <w:r w:rsidR="009A0928">
        <w:t xml:space="preserve"> </w:t>
      </w:r>
      <w:r w:rsidRPr="00562B3E">
        <w:t>через</w:t>
      </w:r>
      <w:r w:rsidR="009A0928">
        <w:t xml:space="preserve"> </w:t>
      </w:r>
      <w:r w:rsidRPr="00562B3E">
        <w:t>приложение</w:t>
      </w:r>
      <w:r w:rsidR="009A0928">
        <w:t xml:space="preserve"> </w:t>
      </w:r>
      <w:r w:rsidRPr="00562B3E">
        <w:t>банка.</w:t>
      </w:r>
    </w:p>
    <w:p w14:paraId="787DEE48" w14:textId="77777777" w:rsidR="007F630B" w:rsidRPr="00562B3E" w:rsidRDefault="007F630B" w:rsidP="007F630B">
      <w:r w:rsidRPr="00562B3E">
        <w:t>Воспользоваться</w:t>
      </w:r>
      <w:r w:rsidR="009A0928">
        <w:t xml:space="preserve"> </w:t>
      </w:r>
      <w:r w:rsidRPr="00562B3E">
        <w:t>услугой</w:t>
      </w:r>
      <w:r w:rsidR="009A0928">
        <w:t xml:space="preserve"> </w:t>
      </w:r>
      <w:r w:rsidRPr="00562B3E">
        <w:t>можно</w:t>
      </w:r>
      <w:r w:rsidR="009A0928">
        <w:t xml:space="preserve"> </w:t>
      </w:r>
      <w:r w:rsidRPr="00562B3E">
        <w:t>в</w:t>
      </w:r>
      <w:r w:rsidR="009A0928">
        <w:t xml:space="preserve"> «</w:t>
      </w:r>
      <w:r w:rsidRPr="00562B3E">
        <w:t>Личном</w:t>
      </w:r>
      <w:r w:rsidR="009A0928">
        <w:t xml:space="preserve"> </w:t>
      </w:r>
      <w:r w:rsidRPr="00562B3E">
        <w:t>кабинете</w:t>
      </w:r>
      <w:r w:rsidR="009A0928">
        <w:t xml:space="preserve">» </w:t>
      </w:r>
      <w:r w:rsidRPr="00562B3E">
        <w:t>на</w:t>
      </w:r>
      <w:r w:rsidR="009A0928">
        <w:t xml:space="preserve"> </w:t>
      </w:r>
      <w:r w:rsidRPr="00562B3E">
        <w:t>сайте</w:t>
      </w:r>
      <w:r w:rsidR="009A0928">
        <w:t xml:space="preserve"> </w:t>
      </w:r>
      <w:r w:rsidRPr="00562B3E">
        <w:t>hmnpf.ru.</w:t>
      </w:r>
      <w:r w:rsidR="009A0928">
        <w:t xml:space="preserve"> </w:t>
      </w:r>
    </w:p>
    <w:p w14:paraId="122B2EFA" w14:textId="77777777" w:rsidR="007F630B" w:rsidRPr="00562B3E" w:rsidRDefault="00F71753" w:rsidP="007F630B">
      <w:hyperlink r:id="rId18" w:history="1">
        <w:r w:rsidR="007F630B" w:rsidRPr="00562B3E">
          <w:rPr>
            <w:rStyle w:val="a3"/>
          </w:rPr>
          <w:t>https://ugra-news.ru/article/novyy_servis_popolneniya_scheta_v_khanty_mansiyskom_npf/?erid=LjN8KHRSN</w:t>
        </w:r>
      </w:hyperlink>
      <w:r w:rsidR="009A0928">
        <w:t xml:space="preserve"> </w:t>
      </w:r>
    </w:p>
    <w:p w14:paraId="1DB5F92D" w14:textId="77777777" w:rsidR="007F630B" w:rsidRPr="00562B3E" w:rsidRDefault="00846545" w:rsidP="007F630B">
      <w:pPr>
        <w:pStyle w:val="2"/>
      </w:pPr>
      <w:bookmarkStart w:id="55" w:name="_Toc176154177"/>
      <w:bookmarkEnd w:id="53"/>
      <w:r w:rsidRPr="00562B3E">
        <w:t>СИА</w:t>
      </w:r>
      <w:r w:rsidR="007F630B" w:rsidRPr="00562B3E">
        <w:t>Пресс</w:t>
      </w:r>
      <w:r w:rsidRPr="00562B3E">
        <w:t>.</w:t>
      </w:r>
      <w:r w:rsidRPr="00562B3E">
        <w:rPr>
          <w:lang w:val="en-US"/>
        </w:rPr>
        <w:t>ru</w:t>
      </w:r>
      <w:r w:rsidR="009A0928">
        <w:t xml:space="preserve"> </w:t>
      </w:r>
      <w:r w:rsidRPr="00562B3E">
        <w:t>(Сургут)</w:t>
      </w:r>
      <w:r w:rsidR="007F630B" w:rsidRPr="00562B3E">
        <w:t>,</w:t>
      </w:r>
      <w:r w:rsidR="009A0928">
        <w:t xml:space="preserve"> </w:t>
      </w:r>
      <w:r w:rsidR="007F630B" w:rsidRPr="00562B3E">
        <w:t>30.08.2024,</w:t>
      </w:r>
      <w:r w:rsidR="009A0928">
        <w:t xml:space="preserve"> </w:t>
      </w:r>
      <w:r w:rsidR="007F630B" w:rsidRPr="00562B3E">
        <w:t>Ханты-Мансийский</w:t>
      </w:r>
      <w:r w:rsidR="009A0928">
        <w:t xml:space="preserve"> </w:t>
      </w:r>
      <w:r w:rsidR="007F630B" w:rsidRPr="00562B3E">
        <w:t>НПФ</w:t>
      </w:r>
      <w:r w:rsidR="009A0928">
        <w:t xml:space="preserve"> </w:t>
      </w:r>
      <w:r w:rsidR="007F630B" w:rsidRPr="00562B3E">
        <w:t>принял</w:t>
      </w:r>
      <w:r w:rsidR="009A0928">
        <w:t xml:space="preserve"> </w:t>
      </w:r>
      <w:r w:rsidR="007F630B" w:rsidRPr="00562B3E">
        <w:t>участие</w:t>
      </w:r>
      <w:r w:rsidR="009A0928">
        <w:t xml:space="preserve"> </w:t>
      </w:r>
      <w:r w:rsidR="007F630B" w:rsidRPr="00562B3E">
        <w:t>в</w:t>
      </w:r>
      <w:r w:rsidR="009A0928">
        <w:t xml:space="preserve"> </w:t>
      </w:r>
      <w:r w:rsidR="007F630B" w:rsidRPr="00562B3E">
        <w:t>акции</w:t>
      </w:r>
      <w:r w:rsidR="009A0928">
        <w:t xml:space="preserve"> «</w:t>
      </w:r>
      <w:r w:rsidR="007F630B" w:rsidRPr="00562B3E">
        <w:t>Пора</w:t>
      </w:r>
      <w:r w:rsidR="009A0928">
        <w:t xml:space="preserve"> </w:t>
      </w:r>
      <w:r w:rsidR="007F630B" w:rsidRPr="00562B3E">
        <w:t>в</w:t>
      </w:r>
      <w:r w:rsidR="009A0928">
        <w:t xml:space="preserve"> </w:t>
      </w:r>
      <w:r w:rsidR="007F630B" w:rsidRPr="00562B3E">
        <w:t>школу</w:t>
      </w:r>
      <w:r w:rsidR="009A0928">
        <w:t>»</w:t>
      </w:r>
      <w:bookmarkEnd w:id="55"/>
    </w:p>
    <w:p w14:paraId="6924EA58" w14:textId="77777777" w:rsidR="007F630B" w:rsidRPr="00562B3E" w:rsidRDefault="007F630B" w:rsidP="00A6744C">
      <w:pPr>
        <w:pStyle w:val="3"/>
      </w:pPr>
      <w:bookmarkStart w:id="56" w:name="_Toc176154178"/>
      <w:r w:rsidRPr="00562B3E">
        <w:t>Благотворительный</w:t>
      </w:r>
      <w:r w:rsidR="009A0928">
        <w:t xml:space="preserve"> </w:t>
      </w:r>
      <w:r w:rsidRPr="00562B3E">
        <w:t>проект</w:t>
      </w:r>
      <w:r w:rsidR="009A0928">
        <w:t xml:space="preserve"> «</w:t>
      </w:r>
      <w:r w:rsidRPr="00562B3E">
        <w:t>Пора</w:t>
      </w:r>
      <w:r w:rsidR="009A0928">
        <w:t xml:space="preserve"> </w:t>
      </w:r>
      <w:r w:rsidRPr="00562B3E">
        <w:t>в</w:t>
      </w:r>
      <w:r w:rsidR="009A0928">
        <w:t xml:space="preserve"> </w:t>
      </w:r>
      <w:r w:rsidRPr="00562B3E">
        <w:t>школу</w:t>
      </w:r>
      <w:r w:rsidR="009A0928">
        <w:t xml:space="preserve">» </w:t>
      </w:r>
      <w:r w:rsidRPr="00562B3E">
        <w:t>проводится</w:t>
      </w:r>
      <w:r w:rsidR="009A0928">
        <w:t xml:space="preserve"> </w:t>
      </w:r>
      <w:r w:rsidRPr="00562B3E">
        <w:t>уже</w:t>
      </w:r>
      <w:r w:rsidR="009A0928">
        <w:t xml:space="preserve"> </w:t>
      </w:r>
      <w:r w:rsidRPr="00562B3E">
        <w:t>13</w:t>
      </w:r>
      <w:r w:rsidR="009A0928">
        <w:t xml:space="preserve"> </w:t>
      </w:r>
      <w:r w:rsidRPr="00562B3E">
        <w:t>год</w:t>
      </w:r>
      <w:r w:rsidR="009A0928">
        <w:t xml:space="preserve"> </w:t>
      </w:r>
      <w:r w:rsidRPr="00562B3E">
        <w:t>подряд</w:t>
      </w:r>
      <w:r w:rsidR="009A0928">
        <w:t xml:space="preserve"> «</w:t>
      </w:r>
      <w:r w:rsidRPr="00562B3E">
        <w:t>Русским</w:t>
      </w:r>
      <w:r w:rsidR="009A0928">
        <w:t xml:space="preserve"> </w:t>
      </w:r>
      <w:r w:rsidRPr="00562B3E">
        <w:t>Радио</w:t>
      </w:r>
      <w:r w:rsidR="009A0928">
        <w:t xml:space="preserve"> </w:t>
      </w:r>
      <w:r w:rsidRPr="00562B3E">
        <w:t>Сургут</w:t>
      </w:r>
      <w:r w:rsidR="009A0928">
        <w:t>»</w:t>
      </w:r>
      <w:r w:rsidRPr="00562B3E">
        <w:t>,</w:t>
      </w:r>
      <w:r w:rsidR="009A0928">
        <w:t xml:space="preserve"> </w:t>
      </w:r>
      <w:r w:rsidRPr="00562B3E">
        <w:t>а</w:t>
      </w:r>
      <w:r w:rsidR="009A0928">
        <w:t xml:space="preserve"> </w:t>
      </w:r>
      <w:r w:rsidRPr="00562B3E">
        <w:t>Ханты-Мансийский</w:t>
      </w:r>
      <w:r w:rsidR="009A0928">
        <w:t xml:space="preserve"> </w:t>
      </w:r>
      <w:r w:rsidRPr="00562B3E">
        <w:t>НПФ</w:t>
      </w:r>
      <w:r w:rsidR="009A0928">
        <w:t xml:space="preserve"> </w:t>
      </w:r>
      <w:r w:rsidRPr="00562B3E">
        <w:t>является</w:t>
      </w:r>
      <w:r w:rsidR="009A0928">
        <w:t xml:space="preserve"> </w:t>
      </w:r>
      <w:r w:rsidRPr="00562B3E">
        <w:t>постоянным</w:t>
      </w:r>
      <w:r w:rsidR="009A0928">
        <w:t xml:space="preserve"> </w:t>
      </w:r>
      <w:r w:rsidRPr="00562B3E">
        <w:t>спонсором</w:t>
      </w:r>
      <w:r w:rsidR="009A0928">
        <w:t xml:space="preserve"> </w:t>
      </w:r>
      <w:r w:rsidRPr="00562B3E">
        <w:t>мероприятия.</w:t>
      </w:r>
      <w:bookmarkEnd w:id="56"/>
    </w:p>
    <w:p w14:paraId="483F183F" w14:textId="77777777" w:rsidR="007F630B" w:rsidRPr="00562B3E" w:rsidRDefault="007F630B" w:rsidP="007F630B">
      <w:r w:rsidRPr="00562B3E">
        <w:t>В</w:t>
      </w:r>
      <w:r w:rsidR="009A0928">
        <w:t xml:space="preserve"> </w:t>
      </w:r>
      <w:r w:rsidRPr="00562B3E">
        <w:t>рамках</w:t>
      </w:r>
      <w:r w:rsidR="009A0928">
        <w:t xml:space="preserve"> </w:t>
      </w:r>
      <w:r w:rsidRPr="00562B3E">
        <w:t>акции</w:t>
      </w:r>
      <w:r w:rsidR="009A0928">
        <w:t xml:space="preserve"> </w:t>
      </w:r>
      <w:r w:rsidRPr="00562B3E">
        <w:t>дети</w:t>
      </w:r>
      <w:r w:rsidR="009A0928">
        <w:t xml:space="preserve"> </w:t>
      </w:r>
      <w:r w:rsidRPr="00562B3E">
        <w:t>из</w:t>
      </w:r>
      <w:r w:rsidR="009A0928">
        <w:t xml:space="preserve"> </w:t>
      </w:r>
      <w:r w:rsidRPr="00562B3E">
        <w:t>многодетных</w:t>
      </w:r>
      <w:r w:rsidR="009A0928">
        <w:t xml:space="preserve"> </w:t>
      </w:r>
      <w:r w:rsidRPr="00562B3E">
        <w:t>малообеспеченных</w:t>
      </w:r>
      <w:r w:rsidR="009A0928">
        <w:t xml:space="preserve"> </w:t>
      </w:r>
      <w:r w:rsidRPr="00562B3E">
        <w:t>семей</w:t>
      </w:r>
      <w:r w:rsidR="009A0928">
        <w:t xml:space="preserve"> </w:t>
      </w:r>
      <w:r w:rsidRPr="00562B3E">
        <w:t>получают</w:t>
      </w:r>
      <w:r w:rsidR="009A0928">
        <w:t xml:space="preserve"> </w:t>
      </w:r>
      <w:r w:rsidRPr="00562B3E">
        <w:t>в</w:t>
      </w:r>
      <w:r w:rsidR="009A0928">
        <w:t xml:space="preserve"> </w:t>
      </w:r>
      <w:r w:rsidRPr="00562B3E">
        <w:t>подарок</w:t>
      </w:r>
      <w:r w:rsidR="009A0928">
        <w:t xml:space="preserve"> </w:t>
      </w:r>
      <w:r w:rsidRPr="00562B3E">
        <w:t>портфели</w:t>
      </w:r>
      <w:r w:rsidR="009A0928">
        <w:t xml:space="preserve"> </w:t>
      </w:r>
      <w:r w:rsidRPr="00562B3E">
        <w:t>со</w:t>
      </w:r>
      <w:r w:rsidR="009A0928">
        <w:t xml:space="preserve"> </w:t>
      </w:r>
      <w:r w:rsidRPr="00562B3E">
        <w:t>школьными</w:t>
      </w:r>
      <w:r w:rsidR="009A0928">
        <w:t xml:space="preserve"> </w:t>
      </w:r>
      <w:r w:rsidRPr="00562B3E">
        <w:t>принадлежностями.</w:t>
      </w:r>
      <w:r w:rsidR="009A0928">
        <w:t xml:space="preserve"> </w:t>
      </w:r>
      <w:r w:rsidRPr="00562B3E">
        <w:t>В</w:t>
      </w:r>
      <w:r w:rsidR="009A0928">
        <w:t xml:space="preserve"> </w:t>
      </w:r>
      <w:r w:rsidRPr="00562B3E">
        <w:t>этом</w:t>
      </w:r>
      <w:r w:rsidR="009A0928">
        <w:t xml:space="preserve"> </w:t>
      </w:r>
      <w:r w:rsidRPr="00562B3E">
        <w:t>году</w:t>
      </w:r>
      <w:r w:rsidR="009A0928">
        <w:t xml:space="preserve"> </w:t>
      </w:r>
      <w:r w:rsidRPr="00562B3E">
        <w:t>заветные</w:t>
      </w:r>
      <w:r w:rsidR="009A0928">
        <w:t xml:space="preserve"> </w:t>
      </w:r>
      <w:r w:rsidRPr="00562B3E">
        <w:t>рюкзаки</w:t>
      </w:r>
      <w:r w:rsidR="009A0928">
        <w:t xml:space="preserve"> </w:t>
      </w:r>
      <w:r w:rsidRPr="00562B3E">
        <w:t>получили</w:t>
      </w:r>
      <w:r w:rsidR="009A0928">
        <w:t xml:space="preserve"> </w:t>
      </w:r>
      <w:r w:rsidRPr="00562B3E">
        <w:t>более</w:t>
      </w:r>
      <w:r w:rsidR="009A0928">
        <w:t xml:space="preserve"> </w:t>
      </w:r>
      <w:r w:rsidRPr="00562B3E">
        <w:t>150</w:t>
      </w:r>
      <w:r w:rsidR="009A0928">
        <w:t xml:space="preserve"> </w:t>
      </w:r>
      <w:r w:rsidRPr="00562B3E">
        <w:t>детей,</w:t>
      </w:r>
      <w:r w:rsidR="009A0928">
        <w:t xml:space="preserve"> </w:t>
      </w:r>
      <w:r w:rsidRPr="00562B3E">
        <w:t>в</w:t>
      </w:r>
      <w:r w:rsidR="009A0928">
        <w:t xml:space="preserve"> </w:t>
      </w:r>
      <w:r w:rsidRPr="00562B3E">
        <w:t>том</w:t>
      </w:r>
      <w:r w:rsidR="009A0928">
        <w:t xml:space="preserve"> </w:t>
      </w:r>
      <w:r w:rsidRPr="00562B3E">
        <w:t>числе</w:t>
      </w:r>
      <w:r w:rsidR="009A0928">
        <w:t xml:space="preserve"> </w:t>
      </w:r>
      <w:r w:rsidRPr="00562B3E">
        <w:t>15</w:t>
      </w:r>
      <w:r w:rsidR="009A0928">
        <w:t xml:space="preserve"> </w:t>
      </w:r>
      <w:r w:rsidRPr="00562B3E">
        <w:t>первоклассников.</w:t>
      </w:r>
    </w:p>
    <w:p w14:paraId="37920067" w14:textId="77777777" w:rsidR="007F630B" w:rsidRPr="00562B3E" w:rsidRDefault="007F630B" w:rsidP="007F630B">
      <w:r w:rsidRPr="00562B3E">
        <w:t>Ханты-Мансийский</w:t>
      </w:r>
      <w:r w:rsidR="009A0928">
        <w:t xml:space="preserve"> </w:t>
      </w:r>
      <w:r w:rsidRPr="00562B3E">
        <w:t>НПФ</w:t>
      </w:r>
      <w:r w:rsidR="009A0928">
        <w:t xml:space="preserve"> </w:t>
      </w:r>
      <w:r w:rsidRPr="00562B3E">
        <w:t>с</w:t>
      </w:r>
      <w:r w:rsidR="009A0928">
        <w:t xml:space="preserve"> </w:t>
      </w:r>
      <w:r w:rsidRPr="00562B3E">
        <w:t>радостью</w:t>
      </w:r>
      <w:r w:rsidR="009A0928">
        <w:t xml:space="preserve"> </w:t>
      </w:r>
      <w:r w:rsidRPr="00562B3E">
        <w:t>вносит</w:t>
      </w:r>
      <w:r w:rsidR="009A0928">
        <w:t xml:space="preserve"> </w:t>
      </w:r>
      <w:r w:rsidRPr="00562B3E">
        <w:t>свой</w:t>
      </w:r>
      <w:r w:rsidR="009A0928">
        <w:t xml:space="preserve"> </w:t>
      </w:r>
      <w:r w:rsidRPr="00562B3E">
        <w:t>вклад</w:t>
      </w:r>
      <w:r w:rsidR="009A0928">
        <w:t xml:space="preserve"> </w:t>
      </w:r>
      <w:r w:rsidRPr="00562B3E">
        <w:t>в</w:t>
      </w:r>
      <w:r w:rsidR="009A0928">
        <w:t xml:space="preserve"> </w:t>
      </w:r>
      <w:r w:rsidRPr="00562B3E">
        <w:t>развитие</w:t>
      </w:r>
      <w:r w:rsidR="009A0928">
        <w:t xml:space="preserve"> </w:t>
      </w:r>
      <w:r w:rsidRPr="00562B3E">
        <w:t>и</w:t>
      </w:r>
      <w:r w:rsidR="009A0928">
        <w:t xml:space="preserve"> </w:t>
      </w:r>
      <w:r w:rsidRPr="00562B3E">
        <w:t>будущее</w:t>
      </w:r>
      <w:r w:rsidR="009A0928">
        <w:t xml:space="preserve"> </w:t>
      </w:r>
      <w:r w:rsidRPr="00562B3E">
        <w:t>юных</w:t>
      </w:r>
      <w:r w:rsidR="009A0928">
        <w:t xml:space="preserve"> </w:t>
      </w:r>
      <w:r w:rsidRPr="00562B3E">
        <w:t>югорчан.</w:t>
      </w:r>
      <w:r w:rsidR="009A0928">
        <w:t xml:space="preserve"> </w:t>
      </w:r>
    </w:p>
    <w:p w14:paraId="77264F40" w14:textId="77777777" w:rsidR="007F630B" w:rsidRPr="00562B3E" w:rsidRDefault="00F71753" w:rsidP="007F630B">
      <w:hyperlink r:id="rId19" w:history="1">
        <w:r w:rsidR="007F630B" w:rsidRPr="00562B3E">
          <w:rPr>
            <w:rStyle w:val="a3"/>
          </w:rPr>
          <w:t>https://www.siapress.ru/companies/131241-hanti-mansiyskiy-npf-yavlyaetsya-postoyannim-sponsorom-aktsii-pora-v-shkolu</w:t>
        </w:r>
      </w:hyperlink>
    </w:p>
    <w:p w14:paraId="13BB304E" w14:textId="77777777" w:rsidR="00111D7C" w:rsidRPr="00562B3E" w:rsidRDefault="00111D7C" w:rsidP="00111D7C">
      <w:pPr>
        <w:pStyle w:val="10"/>
      </w:pPr>
      <w:bookmarkStart w:id="57" w:name="_Toc165991073"/>
      <w:bookmarkStart w:id="58" w:name="_Toc176154179"/>
      <w:bookmarkStart w:id="59" w:name="_Toc99271691"/>
      <w:bookmarkStart w:id="60" w:name="_Toc99318654"/>
      <w:bookmarkStart w:id="61" w:name="_Toc99318783"/>
      <w:bookmarkStart w:id="62" w:name="_Toc396864672"/>
      <w:r w:rsidRPr="00562B3E">
        <w:lastRenderedPageBreak/>
        <w:t>Программа</w:t>
      </w:r>
      <w:r w:rsidR="009A0928">
        <w:t xml:space="preserve"> </w:t>
      </w:r>
      <w:r w:rsidRPr="00562B3E">
        <w:t>долгосрочных</w:t>
      </w:r>
      <w:r w:rsidR="009A0928">
        <w:t xml:space="preserve"> </w:t>
      </w:r>
      <w:r w:rsidRPr="00562B3E">
        <w:t>сбережений</w:t>
      </w:r>
      <w:bookmarkEnd w:id="57"/>
      <w:bookmarkEnd w:id="58"/>
    </w:p>
    <w:p w14:paraId="0F38E31A" w14:textId="77777777" w:rsidR="007F630B" w:rsidRPr="00562B3E" w:rsidRDefault="007F630B" w:rsidP="007F630B">
      <w:pPr>
        <w:pStyle w:val="2"/>
      </w:pPr>
      <w:bookmarkStart w:id="63" w:name="_Toc176154180"/>
      <w:r w:rsidRPr="00562B3E">
        <w:t>Ваш</w:t>
      </w:r>
      <w:r w:rsidR="009A0928">
        <w:t xml:space="preserve"> </w:t>
      </w:r>
      <w:r w:rsidR="00846545" w:rsidRPr="00562B3E">
        <w:t>пенсионный</w:t>
      </w:r>
      <w:r w:rsidR="009A0928">
        <w:t xml:space="preserve"> </w:t>
      </w:r>
      <w:r w:rsidR="00846545" w:rsidRPr="00562B3E">
        <w:t>брокер</w:t>
      </w:r>
      <w:r w:rsidRPr="00562B3E">
        <w:t>,</w:t>
      </w:r>
      <w:r w:rsidR="009A0928">
        <w:t xml:space="preserve"> </w:t>
      </w:r>
      <w:r w:rsidRPr="00562B3E">
        <w:t>30.08.2024,</w:t>
      </w:r>
      <w:r w:rsidR="009A0928">
        <w:t xml:space="preserve"> </w:t>
      </w:r>
      <w:r w:rsidRPr="00562B3E">
        <w:t>В</w:t>
      </w:r>
      <w:r w:rsidR="009A0928">
        <w:t xml:space="preserve"> </w:t>
      </w:r>
      <w:r w:rsidRPr="00562B3E">
        <w:t>программе</w:t>
      </w:r>
      <w:r w:rsidR="009A0928">
        <w:t xml:space="preserve"> </w:t>
      </w:r>
      <w:r w:rsidRPr="00562B3E">
        <w:t>долгосрочных</w:t>
      </w:r>
      <w:r w:rsidR="009A0928">
        <w:t xml:space="preserve"> </w:t>
      </w:r>
      <w:r w:rsidRPr="00562B3E">
        <w:t>сбережений</w:t>
      </w:r>
      <w:r w:rsidR="009A0928">
        <w:t xml:space="preserve"> </w:t>
      </w:r>
      <w:r w:rsidRPr="00562B3E">
        <w:t>свыше</w:t>
      </w:r>
      <w:r w:rsidR="009A0928">
        <w:t xml:space="preserve"> </w:t>
      </w:r>
      <w:r w:rsidRPr="00562B3E">
        <w:t>1</w:t>
      </w:r>
      <w:r w:rsidR="009A0928">
        <w:t xml:space="preserve"> </w:t>
      </w:r>
      <w:r w:rsidRPr="00562B3E">
        <w:t>млн</w:t>
      </w:r>
      <w:r w:rsidR="009A0928">
        <w:t xml:space="preserve"> </w:t>
      </w:r>
      <w:r w:rsidRPr="00562B3E">
        <w:t>участников</w:t>
      </w:r>
      <w:bookmarkEnd w:id="63"/>
    </w:p>
    <w:p w14:paraId="146D09DB" w14:textId="77777777" w:rsidR="007F630B" w:rsidRPr="00562B3E" w:rsidRDefault="007F630B" w:rsidP="00A6744C">
      <w:pPr>
        <w:pStyle w:val="3"/>
      </w:pPr>
      <w:bookmarkStart w:id="64" w:name="_Toc176154181"/>
      <w:r w:rsidRPr="00562B3E">
        <w:t>Во</w:t>
      </w:r>
      <w:r w:rsidR="009A0928">
        <w:t xml:space="preserve"> </w:t>
      </w:r>
      <w:r w:rsidRPr="00562B3E">
        <w:t>II</w:t>
      </w:r>
      <w:r w:rsidR="009A0928">
        <w:t xml:space="preserve"> </w:t>
      </w:r>
      <w:r w:rsidRPr="00562B3E">
        <w:t>квартале</w:t>
      </w:r>
      <w:r w:rsidR="009A0928">
        <w:t xml:space="preserve"> </w:t>
      </w:r>
      <w:r w:rsidRPr="00562B3E">
        <w:t>совокупный</w:t>
      </w:r>
      <w:r w:rsidR="009A0928">
        <w:t xml:space="preserve"> </w:t>
      </w:r>
      <w:r w:rsidRPr="00562B3E">
        <w:t>объем</w:t>
      </w:r>
      <w:r w:rsidR="009A0928">
        <w:t xml:space="preserve"> </w:t>
      </w:r>
      <w:r w:rsidRPr="00562B3E">
        <w:t>портфелей</w:t>
      </w:r>
      <w:r w:rsidR="009A0928">
        <w:t xml:space="preserve"> </w:t>
      </w:r>
      <w:r w:rsidRPr="00562B3E">
        <w:t>негосударственных</w:t>
      </w:r>
      <w:r w:rsidR="009A0928">
        <w:t xml:space="preserve"> </w:t>
      </w:r>
      <w:r w:rsidRPr="00562B3E">
        <w:t>пенсионных</w:t>
      </w:r>
      <w:r w:rsidR="009A0928">
        <w:t xml:space="preserve"> </w:t>
      </w:r>
      <w:r w:rsidRPr="00562B3E">
        <w:t>фондов</w:t>
      </w:r>
      <w:r w:rsidR="009A0928">
        <w:t xml:space="preserve"> </w:t>
      </w:r>
      <w:r w:rsidRPr="00562B3E">
        <w:t>(НПФ)</w:t>
      </w:r>
      <w:r w:rsidR="009A0928">
        <w:t xml:space="preserve"> </w:t>
      </w:r>
      <w:r w:rsidRPr="00562B3E">
        <w:t>и</w:t>
      </w:r>
      <w:r w:rsidR="009A0928">
        <w:t xml:space="preserve"> </w:t>
      </w:r>
      <w:r w:rsidRPr="00562B3E">
        <w:t>Социального</w:t>
      </w:r>
      <w:r w:rsidR="009A0928">
        <w:t xml:space="preserve"> </w:t>
      </w:r>
      <w:r w:rsidRPr="00562B3E">
        <w:t>фонда</w:t>
      </w:r>
      <w:r w:rsidR="009A0928">
        <w:t xml:space="preserve"> </w:t>
      </w:r>
      <w:r w:rsidRPr="00562B3E">
        <w:t>России</w:t>
      </w:r>
      <w:r w:rsidR="009A0928">
        <w:t xml:space="preserve"> </w:t>
      </w:r>
      <w:r w:rsidRPr="00562B3E">
        <w:t>(СФР)</w:t>
      </w:r>
      <w:r w:rsidR="009A0928">
        <w:t xml:space="preserve"> </w:t>
      </w:r>
      <w:r w:rsidRPr="00562B3E">
        <w:t>увеличился</w:t>
      </w:r>
      <w:r w:rsidR="009A0928">
        <w:t xml:space="preserve"> </w:t>
      </w:r>
      <w:r w:rsidRPr="00562B3E">
        <w:t>до</w:t>
      </w:r>
      <w:r w:rsidR="009A0928">
        <w:t xml:space="preserve"> </w:t>
      </w:r>
      <w:r w:rsidRPr="00562B3E">
        <w:t>7,7</w:t>
      </w:r>
      <w:r w:rsidR="009A0928">
        <w:t xml:space="preserve"> </w:t>
      </w:r>
      <w:r w:rsidRPr="00562B3E">
        <w:t>трлн</w:t>
      </w:r>
      <w:r w:rsidR="009A0928">
        <w:t xml:space="preserve"> </w:t>
      </w:r>
      <w:r w:rsidRPr="00562B3E">
        <w:t>рублей.</w:t>
      </w:r>
      <w:r w:rsidR="009A0928">
        <w:t xml:space="preserve"> </w:t>
      </w:r>
      <w:r w:rsidRPr="00562B3E">
        <w:t>Это</w:t>
      </w:r>
      <w:r w:rsidR="009A0928">
        <w:t xml:space="preserve"> </w:t>
      </w:r>
      <w:r w:rsidRPr="00562B3E">
        <w:t>произошло</w:t>
      </w:r>
      <w:r w:rsidR="009A0928">
        <w:t xml:space="preserve"> </w:t>
      </w:r>
      <w:r w:rsidRPr="00562B3E">
        <w:t>благодаря</w:t>
      </w:r>
      <w:r w:rsidR="009A0928">
        <w:t xml:space="preserve"> </w:t>
      </w:r>
      <w:r w:rsidRPr="00562B3E">
        <w:t>ускорению</w:t>
      </w:r>
      <w:r w:rsidR="009A0928">
        <w:t xml:space="preserve"> </w:t>
      </w:r>
      <w:r w:rsidRPr="00562B3E">
        <w:t>темпов</w:t>
      </w:r>
      <w:r w:rsidR="009A0928">
        <w:t xml:space="preserve"> </w:t>
      </w:r>
      <w:r w:rsidRPr="00562B3E">
        <w:t>роста</w:t>
      </w:r>
      <w:r w:rsidR="009A0928">
        <w:t xml:space="preserve"> </w:t>
      </w:r>
      <w:r w:rsidRPr="00562B3E">
        <w:t>пенсионных</w:t>
      </w:r>
      <w:r w:rsidR="009A0928">
        <w:t xml:space="preserve"> </w:t>
      </w:r>
      <w:r w:rsidRPr="00562B3E">
        <w:t>резервов</w:t>
      </w:r>
      <w:r w:rsidR="009A0928">
        <w:t xml:space="preserve"> </w:t>
      </w:r>
      <w:r w:rsidRPr="00562B3E">
        <w:t>(ПР)</w:t>
      </w:r>
      <w:r w:rsidR="009A0928">
        <w:t xml:space="preserve"> </w:t>
      </w:r>
      <w:r w:rsidRPr="00562B3E">
        <w:t>НПФ,</w:t>
      </w:r>
      <w:r w:rsidR="009A0928">
        <w:t xml:space="preserve"> </w:t>
      </w:r>
      <w:r w:rsidRPr="00562B3E">
        <w:t>которые</w:t>
      </w:r>
      <w:r w:rsidR="009A0928">
        <w:t xml:space="preserve"> </w:t>
      </w:r>
      <w:r w:rsidRPr="00562B3E">
        <w:t>к</w:t>
      </w:r>
      <w:r w:rsidR="009A0928">
        <w:t xml:space="preserve"> </w:t>
      </w:r>
      <w:r w:rsidRPr="00562B3E">
        <w:t>концу</w:t>
      </w:r>
      <w:r w:rsidR="009A0928">
        <w:t xml:space="preserve"> </w:t>
      </w:r>
      <w:r w:rsidRPr="00562B3E">
        <w:t>июня</w:t>
      </w:r>
      <w:r w:rsidR="009A0928">
        <w:t xml:space="preserve"> </w:t>
      </w:r>
      <w:r w:rsidRPr="00562B3E">
        <w:t>превысили</w:t>
      </w:r>
      <w:r w:rsidR="009A0928">
        <w:t xml:space="preserve"> </w:t>
      </w:r>
      <w:r w:rsidRPr="00562B3E">
        <w:t>1,9</w:t>
      </w:r>
      <w:r w:rsidR="009A0928">
        <w:t xml:space="preserve"> </w:t>
      </w:r>
      <w:r w:rsidRPr="00562B3E">
        <w:t>трлн</w:t>
      </w:r>
      <w:r w:rsidR="009A0928">
        <w:t xml:space="preserve"> </w:t>
      </w:r>
      <w:r w:rsidRPr="00562B3E">
        <w:t>рублей.</w:t>
      </w:r>
      <w:bookmarkEnd w:id="64"/>
    </w:p>
    <w:p w14:paraId="361FCCE2" w14:textId="77777777" w:rsidR="007F630B" w:rsidRPr="00562B3E" w:rsidRDefault="007F630B" w:rsidP="007F630B">
      <w:r w:rsidRPr="00562B3E">
        <w:t>Положительную</w:t>
      </w:r>
      <w:r w:rsidR="009A0928">
        <w:t xml:space="preserve"> </w:t>
      </w:r>
      <w:r w:rsidRPr="00562B3E">
        <w:t>динамику</w:t>
      </w:r>
      <w:r w:rsidR="009A0928">
        <w:t xml:space="preserve"> </w:t>
      </w:r>
      <w:r w:rsidRPr="00562B3E">
        <w:t>ПР</w:t>
      </w:r>
      <w:r w:rsidR="009A0928">
        <w:t xml:space="preserve"> </w:t>
      </w:r>
      <w:r w:rsidRPr="00562B3E">
        <w:t>фондов</w:t>
      </w:r>
      <w:r w:rsidR="009A0928">
        <w:t xml:space="preserve"> </w:t>
      </w:r>
      <w:r w:rsidRPr="00562B3E">
        <w:t>обеспечил</w:t>
      </w:r>
      <w:r w:rsidR="009A0928">
        <w:t xml:space="preserve"> </w:t>
      </w:r>
      <w:r w:rsidRPr="00562B3E">
        <w:t>приток</w:t>
      </w:r>
      <w:r w:rsidR="009A0928">
        <w:t xml:space="preserve"> </w:t>
      </w:r>
      <w:r w:rsidRPr="00562B3E">
        <w:t>средств</w:t>
      </w:r>
      <w:r w:rsidR="009A0928">
        <w:t xml:space="preserve"> - </w:t>
      </w:r>
      <w:r w:rsidRPr="00562B3E">
        <w:t>прежде</w:t>
      </w:r>
      <w:r w:rsidR="009A0928">
        <w:t xml:space="preserve"> </w:t>
      </w:r>
      <w:r w:rsidRPr="00562B3E">
        <w:t>всего</w:t>
      </w:r>
      <w:r w:rsidR="009A0928">
        <w:t xml:space="preserve"> </w:t>
      </w:r>
      <w:r w:rsidRPr="00562B3E">
        <w:t>в</w:t>
      </w:r>
      <w:r w:rsidR="009A0928">
        <w:t xml:space="preserve"> </w:t>
      </w:r>
      <w:r w:rsidRPr="00562B3E">
        <w:t>программу</w:t>
      </w:r>
      <w:r w:rsidR="009A0928">
        <w:t xml:space="preserve"> </w:t>
      </w:r>
      <w:r w:rsidRPr="00562B3E">
        <w:t>долгосрочных</w:t>
      </w:r>
      <w:r w:rsidR="009A0928">
        <w:t xml:space="preserve"> </w:t>
      </w:r>
      <w:r w:rsidRPr="00562B3E">
        <w:t>сбережений.</w:t>
      </w:r>
      <w:r w:rsidR="009A0928">
        <w:t xml:space="preserve"> </w:t>
      </w:r>
      <w:r w:rsidRPr="00562B3E">
        <w:t>Число</w:t>
      </w:r>
      <w:r w:rsidR="009A0928">
        <w:t xml:space="preserve"> </w:t>
      </w:r>
      <w:r w:rsidRPr="00562B3E">
        <w:t>участников</w:t>
      </w:r>
      <w:r w:rsidR="009A0928">
        <w:t xml:space="preserve"> </w:t>
      </w:r>
      <w:r w:rsidRPr="00562B3E">
        <w:t>программы</w:t>
      </w:r>
      <w:r w:rsidR="009A0928">
        <w:t xml:space="preserve"> </w:t>
      </w:r>
      <w:r w:rsidRPr="00562B3E">
        <w:t>только</w:t>
      </w:r>
      <w:r w:rsidR="009A0928">
        <w:t xml:space="preserve"> </w:t>
      </w:r>
      <w:r w:rsidRPr="00562B3E">
        <w:t>за</w:t>
      </w:r>
      <w:r w:rsidR="009A0928">
        <w:t xml:space="preserve"> </w:t>
      </w:r>
      <w:r w:rsidRPr="00562B3E">
        <w:t>апрель</w:t>
      </w:r>
      <w:r w:rsidR="009A0928">
        <w:t xml:space="preserve"> - </w:t>
      </w:r>
      <w:r w:rsidRPr="00562B3E">
        <w:t>июнь</w:t>
      </w:r>
      <w:r w:rsidR="009A0928">
        <w:t xml:space="preserve"> </w:t>
      </w:r>
      <w:r w:rsidRPr="00562B3E">
        <w:t>удвоилось.</w:t>
      </w:r>
      <w:r w:rsidR="009A0928">
        <w:t xml:space="preserve"> </w:t>
      </w:r>
      <w:r w:rsidRPr="00562B3E">
        <w:t>А</w:t>
      </w:r>
      <w:r w:rsidR="009A0928">
        <w:t xml:space="preserve"> </w:t>
      </w:r>
      <w:r w:rsidRPr="00562B3E">
        <w:t>к</w:t>
      </w:r>
      <w:r w:rsidR="009A0928">
        <w:t xml:space="preserve"> </w:t>
      </w:r>
      <w:r w:rsidRPr="00562B3E">
        <w:t>середине</w:t>
      </w:r>
      <w:r w:rsidR="009A0928">
        <w:t xml:space="preserve"> </w:t>
      </w:r>
      <w:r w:rsidRPr="00562B3E">
        <w:t>августа</w:t>
      </w:r>
      <w:r w:rsidR="009A0928">
        <w:t xml:space="preserve"> </w:t>
      </w:r>
      <w:r w:rsidRPr="00562B3E">
        <w:t>уже</w:t>
      </w:r>
      <w:r w:rsidR="009A0928">
        <w:t xml:space="preserve"> </w:t>
      </w:r>
      <w:r w:rsidRPr="00562B3E">
        <w:t>было</w:t>
      </w:r>
      <w:r w:rsidR="009A0928">
        <w:t xml:space="preserve"> </w:t>
      </w:r>
      <w:r w:rsidRPr="00562B3E">
        <w:t>заключено</w:t>
      </w:r>
      <w:r w:rsidR="009A0928">
        <w:t xml:space="preserve"> </w:t>
      </w:r>
      <w:r w:rsidRPr="00562B3E">
        <w:t>более</w:t>
      </w:r>
      <w:r w:rsidR="009A0928">
        <w:t xml:space="preserve"> </w:t>
      </w:r>
      <w:r w:rsidRPr="00562B3E">
        <w:t>1</w:t>
      </w:r>
      <w:r w:rsidR="009A0928">
        <w:t xml:space="preserve"> </w:t>
      </w:r>
      <w:r w:rsidRPr="00562B3E">
        <w:t>млн</w:t>
      </w:r>
      <w:r w:rsidR="009A0928">
        <w:t xml:space="preserve"> </w:t>
      </w:r>
      <w:r w:rsidRPr="00562B3E">
        <w:t>договоров.</w:t>
      </w:r>
      <w:r w:rsidR="009A0928">
        <w:t xml:space="preserve"> </w:t>
      </w:r>
      <w:r w:rsidRPr="00562B3E">
        <w:t>Объем</w:t>
      </w:r>
      <w:r w:rsidR="009A0928">
        <w:t xml:space="preserve"> </w:t>
      </w:r>
      <w:r w:rsidRPr="00562B3E">
        <w:t>привлеченных</w:t>
      </w:r>
      <w:r w:rsidR="009A0928">
        <w:t xml:space="preserve"> </w:t>
      </w:r>
      <w:r w:rsidRPr="00562B3E">
        <w:t>в</w:t>
      </w:r>
      <w:r w:rsidR="009A0928">
        <w:t xml:space="preserve"> </w:t>
      </w:r>
      <w:r w:rsidRPr="00562B3E">
        <w:t>программу</w:t>
      </w:r>
      <w:r w:rsidR="009A0928">
        <w:t xml:space="preserve"> </w:t>
      </w:r>
      <w:r w:rsidRPr="00562B3E">
        <w:t>средств</w:t>
      </w:r>
      <w:r w:rsidR="009A0928">
        <w:t xml:space="preserve"> </w:t>
      </w:r>
      <w:r w:rsidRPr="00562B3E">
        <w:t>с</w:t>
      </w:r>
      <w:r w:rsidR="009A0928">
        <w:t xml:space="preserve"> </w:t>
      </w:r>
      <w:r w:rsidRPr="00562B3E">
        <w:t>учетом</w:t>
      </w:r>
      <w:r w:rsidR="009A0928">
        <w:t xml:space="preserve"> </w:t>
      </w:r>
      <w:r w:rsidRPr="00562B3E">
        <w:t>государственного</w:t>
      </w:r>
      <w:r w:rsidR="009A0928">
        <w:t xml:space="preserve"> </w:t>
      </w:r>
      <w:r w:rsidRPr="00562B3E">
        <w:t>софинансирования</w:t>
      </w:r>
      <w:r w:rsidR="009A0928">
        <w:t xml:space="preserve"> </w:t>
      </w:r>
      <w:r w:rsidRPr="00562B3E">
        <w:t>и</w:t>
      </w:r>
      <w:r w:rsidR="009A0928">
        <w:t xml:space="preserve"> </w:t>
      </w:r>
      <w:r w:rsidRPr="00562B3E">
        <w:t>заявлений</w:t>
      </w:r>
      <w:r w:rsidR="009A0928">
        <w:t xml:space="preserve"> </w:t>
      </w:r>
      <w:r w:rsidRPr="00562B3E">
        <w:t>о</w:t>
      </w:r>
      <w:r w:rsidR="009A0928">
        <w:t xml:space="preserve"> </w:t>
      </w:r>
      <w:r w:rsidRPr="00562B3E">
        <w:t>переводе</w:t>
      </w:r>
      <w:r w:rsidR="009A0928">
        <w:t xml:space="preserve"> </w:t>
      </w:r>
      <w:r w:rsidRPr="00562B3E">
        <w:t>пенсионных</w:t>
      </w:r>
      <w:r w:rsidR="009A0928">
        <w:t xml:space="preserve"> </w:t>
      </w:r>
      <w:r w:rsidRPr="00562B3E">
        <w:t>накоплений</w:t>
      </w:r>
      <w:r w:rsidR="009A0928">
        <w:t xml:space="preserve"> </w:t>
      </w:r>
      <w:r w:rsidRPr="00562B3E">
        <w:t>превысил</w:t>
      </w:r>
      <w:r w:rsidR="009A0928">
        <w:t xml:space="preserve"> </w:t>
      </w:r>
      <w:r w:rsidRPr="00562B3E">
        <w:t>51</w:t>
      </w:r>
      <w:r w:rsidR="009A0928">
        <w:t xml:space="preserve"> </w:t>
      </w:r>
      <w:r w:rsidRPr="00562B3E">
        <w:t>млрд</w:t>
      </w:r>
      <w:r w:rsidR="009A0928">
        <w:t xml:space="preserve"> </w:t>
      </w:r>
      <w:r w:rsidRPr="00562B3E">
        <w:t>рублей.</w:t>
      </w:r>
    </w:p>
    <w:p w14:paraId="7D03C806" w14:textId="77777777" w:rsidR="007F630B" w:rsidRPr="00562B3E" w:rsidRDefault="007F630B" w:rsidP="007F630B">
      <w:r w:rsidRPr="00562B3E">
        <w:t>Пенсионные</w:t>
      </w:r>
      <w:r w:rsidR="009A0928">
        <w:t xml:space="preserve"> </w:t>
      </w:r>
      <w:r w:rsidRPr="00562B3E">
        <w:t>накопления</w:t>
      </w:r>
      <w:r w:rsidR="009A0928">
        <w:t xml:space="preserve"> </w:t>
      </w:r>
      <w:r w:rsidRPr="00562B3E">
        <w:t>НПФ</w:t>
      </w:r>
      <w:r w:rsidR="009A0928">
        <w:t xml:space="preserve"> </w:t>
      </w:r>
      <w:r w:rsidRPr="00562B3E">
        <w:t>росли</w:t>
      </w:r>
      <w:r w:rsidR="009A0928">
        <w:t xml:space="preserve"> </w:t>
      </w:r>
      <w:r w:rsidRPr="00562B3E">
        <w:t>незначительно,</w:t>
      </w:r>
      <w:r w:rsidR="009A0928">
        <w:t xml:space="preserve"> </w:t>
      </w:r>
      <w:r w:rsidRPr="00562B3E">
        <w:t>их</w:t>
      </w:r>
      <w:r w:rsidR="009A0928">
        <w:t xml:space="preserve"> </w:t>
      </w:r>
      <w:r w:rsidRPr="00562B3E">
        <w:t>объем</w:t>
      </w:r>
      <w:r w:rsidR="009A0928">
        <w:t xml:space="preserve"> </w:t>
      </w:r>
      <w:r w:rsidRPr="00562B3E">
        <w:t>составил</w:t>
      </w:r>
      <w:r w:rsidR="009A0928">
        <w:t xml:space="preserve"> </w:t>
      </w:r>
      <w:r w:rsidRPr="00562B3E">
        <w:t>3,3</w:t>
      </w:r>
      <w:r w:rsidR="009A0928">
        <w:t xml:space="preserve"> </w:t>
      </w:r>
      <w:r w:rsidRPr="00562B3E">
        <w:t>трлн</w:t>
      </w:r>
      <w:r w:rsidR="009A0928">
        <w:t xml:space="preserve"> </w:t>
      </w:r>
      <w:r w:rsidRPr="00562B3E">
        <w:t>рублей.</w:t>
      </w:r>
      <w:r w:rsidR="009A0928">
        <w:t xml:space="preserve"> </w:t>
      </w:r>
      <w:r w:rsidRPr="00562B3E">
        <w:t>При</w:t>
      </w:r>
      <w:r w:rsidR="009A0928">
        <w:t xml:space="preserve"> </w:t>
      </w:r>
      <w:r w:rsidRPr="00562B3E">
        <w:t>этом</w:t>
      </w:r>
      <w:r w:rsidR="009A0928">
        <w:t xml:space="preserve"> </w:t>
      </w:r>
      <w:r w:rsidRPr="00562B3E">
        <w:t>отмечалось</w:t>
      </w:r>
      <w:r w:rsidR="009A0928">
        <w:t xml:space="preserve"> </w:t>
      </w:r>
      <w:r w:rsidRPr="00562B3E">
        <w:t>замедление</w:t>
      </w:r>
      <w:r w:rsidR="009A0928">
        <w:t xml:space="preserve"> </w:t>
      </w:r>
      <w:r w:rsidRPr="00562B3E">
        <w:t>сокращения</w:t>
      </w:r>
      <w:r w:rsidR="009A0928">
        <w:t xml:space="preserve"> </w:t>
      </w:r>
      <w:r w:rsidRPr="00562B3E">
        <w:t>клиентской</w:t>
      </w:r>
      <w:r w:rsidR="009A0928">
        <w:t xml:space="preserve"> </w:t>
      </w:r>
      <w:r w:rsidRPr="00562B3E">
        <w:t>базы</w:t>
      </w:r>
      <w:r w:rsidR="009A0928">
        <w:t xml:space="preserve"> </w:t>
      </w:r>
      <w:r w:rsidRPr="00562B3E">
        <w:t>НПФ:</w:t>
      </w:r>
      <w:r w:rsidR="009A0928">
        <w:t xml:space="preserve"> </w:t>
      </w:r>
      <w:r w:rsidRPr="00562B3E">
        <w:t>количество</w:t>
      </w:r>
      <w:r w:rsidR="009A0928">
        <w:t xml:space="preserve"> </w:t>
      </w:r>
      <w:r w:rsidRPr="00562B3E">
        <w:t>застрахованных</w:t>
      </w:r>
      <w:r w:rsidR="009A0928">
        <w:t xml:space="preserve"> </w:t>
      </w:r>
      <w:r w:rsidRPr="00562B3E">
        <w:t>в</w:t>
      </w:r>
      <w:r w:rsidR="009A0928">
        <w:t xml:space="preserve"> </w:t>
      </w:r>
      <w:r w:rsidRPr="00562B3E">
        <w:t>НПФ</w:t>
      </w:r>
      <w:r w:rsidR="009A0928">
        <w:t xml:space="preserve"> </w:t>
      </w:r>
      <w:r w:rsidRPr="00562B3E">
        <w:t>снизилось</w:t>
      </w:r>
      <w:r w:rsidR="009A0928">
        <w:t xml:space="preserve"> </w:t>
      </w:r>
      <w:r w:rsidRPr="00562B3E">
        <w:t>на</w:t>
      </w:r>
      <w:r w:rsidR="009A0928">
        <w:t xml:space="preserve"> </w:t>
      </w:r>
      <w:r w:rsidRPr="00562B3E">
        <w:t>62,1</w:t>
      </w:r>
      <w:r w:rsidR="009A0928">
        <w:t xml:space="preserve"> </w:t>
      </w:r>
      <w:r w:rsidRPr="00562B3E">
        <w:t>тыс.</w:t>
      </w:r>
      <w:r w:rsidR="009A0928">
        <w:t xml:space="preserve"> </w:t>
      </w:r>
      <w:r w:rsidRPr="00562B3E">
        <w:t>человек,</w:t>
      </w:r>
      <w:r w:rsidR="009A0928">
        <w:t xml:space="preserve"> </w:t>
      </w:r>
      <w:r w:rsidRPr="00562B3E">
        <w:t>что</w:t>
      </w:r>
      <w:r w:rsidR="009A0928">
        <w:t xml:space="preserve"> </w:t>
      </w:r>
      <w:r w:rsidRPr="00562B3E">
        <w:t>вполовину</w:t>
      </w:r>
      <w:r w:rsidR="009A0928">
        <w:t xml:space="preserve"> </w:t>
      </w:r>
      <w:r w:rsidRPr="00562B3E">
        <w:t>меньше,</w:t>
      </w:r>
      <w:r w:rsidR="009A0928">
        <w:t xml:space="preserve"> </w:t>
      </w:r>
      <w:r w:rsidRPr="00562B3E">
        <w:t>чем</w:t>
      </w:r>
      <w:r w:rsidR="009A0928">
        <w:t xml:space="preserve"> </w:t>
      </w:r>
      <w:r w:rsidRPr="00562B3E">
        <w:t>в</w:t>
      </w:r>
      <w:r w:rsidR="009A0928">
        <w:t xml:space="preserve"> </w:t>
      </w:r>
      <w:r w:rsidRPr="00562B3E">
        <w:t>I</w:t>
      </w:r>
      <w:r w:rsidR="009A0928">
        <w:t xml:space="preserve"> </w:t>
      </w:r>
      <w:r w:rsidRPr="00562B3E">
        <w:t>квартале,</w:t>
      </w:r>
      <w:r w:rsidR="009A0928">
        <w:t xml:space="preserve"> </w:t>
      </w:r>
      <w:r w:rsidRPr="00562B3E">
        <w:t>когда</w:t>
      </w:r>
      <w:r w:rsidR="009A0928">
        <w:t xml:space="preserve"> </w:t>
      </w:r>
      <w:r w:rsidRPr="00562B3E">
        <w:t>на</w:t>
      </w:r>
      <w:r w:rsidR="009A0928">
        <w:t xml:space="preserve"> </w:t>
      </w:r>
      <w:r w:rsidRPr="00562B3E">
        <w:t>динамику</w:t>
      </w:r>
      <w:r w:rsidR="009A0928">
        <w:t xml:space="preserve"> </w:t>
      </w:r>
      <w:r w:rsidRPr="00562B3E">
        <w:t>влияла</w:t>
      </w:r>
      <w:r w:rsidR="009A0928">
        <w:t xml:space="preserve"> </w:t>
      </w:r>
      <w:r w:rsidRPr="00562B3E">
        <w:t>переходная</w:t>
      </w:r>
      <w:r w:rsidR="009A0928">
        <w:t xml:space="preserve"> </w:t>
      </w:r>
      <w:r w:rsidRPr="00562B3E">
        <w:t>кампания.</w:t>
      </w:r>
    </w:p>
    <w:p w14:paraId="151D8ACA" w14:textId="77777777" w:rsidR="007F630B" w:rsidRPr="00562B3E" w:rsidRDefault="007F630B" w:rsidP="007F630B">
      <w:r w:rsidRPr="00562B3E">
        <w:t>Фонды</w:t>
      </w:r>
      <w:r w:rsidR="009A0928">
        <w:t xml:space="preserve"> </w:t>
      </w:r>
      <w:r w:rsidRPr="00562B3E">
        <w:t>предпочитали</w:t>
      </w:r>
      <w:r w:rsidR="009A0928">
        <w:t xml:space="preserve"> </w:t>
      </w:r>
      <w:r w:rsidRPr="00562B3E">
        <w:t>размещать</w:t>
      </w:r>
      <w:r w:rsidR="009A0928">
        <w:t xml:space="preserve"> </w:t>
      </w:r>
      <w:r w:rsidRPr="00562B3E">
        <w:t>свободные</w:t>
      </w:r>
      <w:r w:rsidR="009A0928">
        <w:t xml:space="preserve"> </w:t>
      </w:r>
      <w:r w:rsidRPr="00562B3E">
        <w:t>средства</w:t>
      </w:r>
      <w:r w:rsidR="009A0928">
        <w:t xml:space="preserve"> </w:t>
      </w:r>
      <w:r w:rsidRPr="00562B3E">
        <w:t>в</w:t>
      </w:r>
      <w:r w:rsidR="009A0928">
        <w:t xml:space="preserve"> </w:t>
      </w:r>
      <w:r w:rsidRPr="00562B3E">
        <w:t>инструментах</w:t>
      </w:r>
      <w:r w:rsidR="009A0928">
        <w:t xml:space="preserve"> </w:t>
      </w:r>
      <w:r w:rsidRPr="00562B3E">
        <w:t>денежного</w:t>
      </w:r>
      <w:r w:rsidR="009A0928">
        <w:t xml:space="preserve"> </w:t>
      </w:r>
      <w:r w:rsidRPr="00562B3E">
        <w:t>рынка.</w:t>
      </w:r>
      <w:r w:rsidR="009A0928">
        <w:t xml:space="preserve"> </w:t>
      </w:r>
      <w:r w:rsidRPr="00562B3E">
        <w:t>В</w:t>
      </w:r>
      <w:r w:rsidR="009A0928">
        <w:t xml:space="preserve"> </w:t>
      </w:r>
      <w:r w:rsidRPr="00562B3E">
        <w:t>портфелях</w:t>
      </w:r>
      <w:r w:rsidR="009A0928">
        <w:t xml:space="preserve"> </w:t>
      </w:r>
      <w:r w:rsidRPr="00562B3E">
        <w:t>НПФ</w:t>
      </w:r>
      <w:r w:rsidR="009A0928">
        <w:t xml:space="preserve"> </w:t>
      </w:r>
      <w:r w:rsidRPr="00562B3E">
        <w:t>заметно</w:t>
      </w:r>
      <w:r w:rsidR="009A0928">
        <w:t xml:space="preserve"> </w:t>
      </w:r>
      <w:r w:rsidRPr="00562B3E">
        <w:t>выросла</w:t>
      </w:r>
      <w:r w:rsidR="009A0928">
        <w:t xml:space="preserve"> </w:t>
      </w:r>
      <w:r w:rsidRPr="00562B3E">
        <w:t>доля</w:t>
      </w:r>
      <w:r w:rsidR="009A0928">
        <w:t xml:space="preserve"> </w:t>
      </w:r>
      <w:r w:rsidRPr="00562B3E">
        <w:t>требований</w:t>
      </w:r>
      <w:r w:rsidR="009A0928">
        <w:t xml:space="preserve"> </w:t>
      </w:r>
      <w:r w:rsidRPr="00562B3E">
        <w:t>по</w:t>
      </w:r>
      <w:r w:rsidR="009A0928">
        <w:t xml:space="preserve"> </w:t>
      </w:r>
      <w:r w:rsidRPr="00562B3E">
        <w:t>сделкам</w:t>
      </w:r>
      <w:r w:rsidR="009A0928">
        <w:t xml:space="preserve"> </w:t>
      </w:r>
      <w:r w:rsidRPr="00562B3E">
        <w:t>репо.</w:t>
      </w:r>
      <w:r w:rsidR="009A0928">
        <w:t xml:space="preserve"> </w:t>
      </w:r>
      <w:r w:rsidRPr="00562B3E">
        <w:t>Это</w:t>
      </w:r>
      <w:r w:rsidR="009A0928">
        <w:t xml:space="preserve"> </w:t>
      </w:r>
      <w:r w:rsidRPr="00562B3E">
        <w:t>говорит</w:t>
      </w:r>
      <w:r w:rsidR="009A0928">
        <w:t xml:space="preserve"> </w:t>
      </w:r>
      <w:r w:rsidRPr="00562B3E">
        <w:t>о</w:t>
      </w:r>
      <w:r w:rsidR="009A0928">
        <w:t xml:space="preserve"> </w:t>
      </w:r>
      <w:r w:rsidRPr="00562B3E">
        <w:t>желании</w:t>
      </w:r>
      <w:r w:rsidR="009A0928">
        <w:t xml:space="preserve"> </w:t>
      </w:r>
      <w:r w:rsidRPr="00562B3E">
        <w:t>фондов</w:t>
      </w:r>
      <w:r w:rsidR="009A0928">
        <w:t xml:space="preserve"> </w:t>
      </w:r>
      <w:r w:rsidRPr="00562B3E">
        <w:t>переждать</w:t>
      </w:r>
      <w:r w:rsidR="009A0928">
        <w:t xml:space="preserve"> </w:t>
      </w:r>
      <w:r w:rsidRPr="00562B3E">
        <w:t>период</w:t>
      </w:r>
      <w:r w:rsidR="009A0928">
        <w:t xml:space="preserve"> </w:t>
      </w:r>
      <w:r w:rsidRPr="00562B3E">
        <w:t>ужесточения</w:t>
      </w:r>
      <w:r w:rsidR="009A0928">
        <w:t xml:space="preserve"> </w:t>
      </w:r>
      <w:r w:rsidRPr="00562B3E">
        <w:t>денежно-кредитной</w:t>
      </w:r>
      <w:r w:rsidR="009A0928">
        <w:t xml:space="preserve"> </w:t>
      </w:r>
      <w:r w:rsidRPr="00562B3E">
        <w:t>политики</w:t>
      </w:r>
      <w:r w:rsidR="009A0928">
        <w:t xml:space="preserve"> </w:t>
      </w:r>
      <w:r w:rsidRPr="00562B3E">
        <w:t>в</w:t>
      </w:r>
      <w:r w:rsidR="009A0928">
        <w:t xml:space="preserve"> </w:t>
      </w:r>
      <w:r w:rsidRPr="00562B3E">
        <w:t>ликвидных</w:t>
      </w:r>
      <w:r w:rsidR="009A0928">
        <w:t xml:space="preserve"> </w:t>
      </w:r>
      <w:r w:rsidRPr="00562B3E">
        <w:t>инструментах,</w:t>
      </w:r>
      <w:r w:rsidR="009A0928">
        <w:t xml:space="preserve"> </w:t>
      </w:r>
      <w:r w:rsidRPr="00562B3E">
        <w:t>обеспечивающих</w:t>
      </w:r>
      <w:r w:rsidR="009A0928">
        <w:t xml:space="preserve"> </w:t>
      </w:r>
      <w:r w:rsidRPr="00562B3E">
        <w:t>повышенную</w:t>
      </w:r>
      <w:r w:rsidR="009A0928">
        <w:t xml:space="preserve"> </w:t>
      </w:r>
      <w:r w:rsidRPr="00562B3E">
        <w:t>доходность</w:t>
      </w:r>
      <w:r w:rsidR="009A0928">
        <w:t xml:space="preserve"> </w:t>
      </w:r>
      <w:r w:rsidRPr="00562B3E">
        <w:t>при</w:t>
      </w:r>
      <w:r w:rsidR="009A0928">
        <w:t xml:space="preserve"> </w:t>
      </w:r>
      <w:r w:rsidRPr="00562B3E">
        <w:t>низком</w:t>
      </w:r>
      <w:r w:rsidR="009A0928">
        <w:t xml:space="preserve"> </w:t>
      </w:r>
      <w:r w:rsidRPr="00562B3E">
        <w:t>риске.</w:t>
      </w:r>
    </w:p>
    <w:p w14:paraId="29621D8F" w14:textId="77777777" w:rsidR="007F630B" w:rsidRPr="00562B3E" w:rsidRDefault="007F630B" w:rsidP="007F630B">
      <w:r w:rsidRPr="00562B3E">
        <w:t>Подробнее</w:t>
      </w:r>
      <w:r w:rsidR="009A0928">
        <w:t xml:space="preserve"> </w:t>
      </w:r>
      <w:r w:rsidRPr="00562B3E">
        <w:t>читайте</w:t>
      </w:r>
      <w:r w:rsidR="009A0928">
        <w:t xml:space="preserve"> </w:t>
      </w:r>
      <w:r w:rsidRPr="00562B3E">
        <w:t>в</w:t>
      </w:r>
      <w:r w:rsidR="009A0928">
        <w:t xml:space="preserve"> «</w:t>
      </w:r>
      <w:r w:rsidRPr="00562B3E">
        <w:t>Обзоре</w:t>
      </w:r>
      <w:r w:rsidR="009A0928">
        <w:t xml:space="preserve"> </w:t>
      </w:r>
      <w:r w:rsidRPr="00562B3E">
        <w:t>ключевых</w:t>
      </w:r>
      <w:r w:rsidR="009A0928">
        <w:t xml:space="preserve"> </w:t>
      </w:r>
      <w:r w:rsidRPr="00562B3E">
        <w:t>показателей</w:t>
      </w:r>
      <w:r w:rsidR="009A0928">
        <w:t xml:space="preserve"> </w:t>
      </w:r>
      <w:r w:rsidRPr="00562B3E">
        <w:t>негосударственных</w:t>
      </w:r>
      <w:r w:rsidR="009A0928">
        <w:t xml:space="preserve"> </w:t>
      </w:r>
      <w:r w:rsidRPr="00562B3E">
        <w:t>пенсионных</w:t>
      </w:r>
      <w:r w:rsidR="009A0928">
        <w:t xml:space="preserve"> </w:t>
      </w:r>
      <w:r w:rsidRPr="00562B3E">
        <w:t>фондов</w:t>
      </w:r>
      <w:r w:rsidR="009A0928">
        <w:t xml:space="preserve">» </w:t>
      </w:r>
      <w:r w:rsidRPr="00562B3E">
        <w:t>за</w:t>
      </w:r>
      <w:r w:rsidR="009A0928">
        <w:t xml:space="preserve"> </w:t>
      </w:r>
      <w:r w:rsidRPr="00562B3E">
        <w:t>II</w:t>
      </w:r>
      <w:r w:rsidR="009A0928">
        <w:t xml:space="preserve"> </w:t>
      </w:r>
      <w:r w:rsidRPr="00562B3E">
        <w:t>квартал</w:t>
      </w:r>
      <w:r w:rsidR="009A0928">
        <w:t xml:space="preserve"> </w:t>
      </w:r>
      <w:r w:rsidRPr="00562B3E">
        <w:t>2024</w:t>
      </w:r>
      <w:r w:rsidR="009A0928">
        <w:t xml:space="preserve"> </w:t>
      </w:r>
      <w:r w:rsidRPr="00562B3E">
        <w:t>года.</w:t>
      </w:r>
    </w:p>
    <w:p w14:paraId="3414B6F0" w14:textId="77777777" w:rsidR="007F630B" w:rsidRPr="00562B3E" w:rsidRDefault="00F71753" w:rsidP="007F630B">
      <w:hyperlink r:id="rId20" w:history="1">
        <w:r w:rsidR="007F630B" w:rsidRPr="00562B3E">
          <w:rPr>
            <w:rStyle w:val="a3"/>
          </w:rPr>
          <w:t>http://pbroker.ru/?p=78475</w:t>
        </w:r>
      </w:hyperlink>
      <w:r w:rsidR="009A0928">
        <w:t xml:space="preserve"> </w:t>
      </w:r>
    </w:p>
    <w:p w14:paraId="19BAF3AD" w14:textId="77777777" w:rsidR="00C71160" w:rsidRPr="00562B3E" w:rsidRDefault="00C71160" w:rsidP="00C71160">
      <w:pPr>
        <w:pStyle w:val="2"/>
      </w:pPr>
      <w:bookmarkStart w:id="65" w:name="_Toc176154182"/>
      <w:bookmarkStart w:id="66" w:name="_Hlk176153812"/>
      <w:r w:rsidRPr="00562B3E">
        <w:t>РИА</w:t>
      </w:r>
      <w:r w:rsidR="009A0928">
        <w:t xml:space="preserve"> </w:t>
      </w:r>
      <w:r w:rsidRPr="00562B3E">
        <w:t>Дагестан,</w:t>
      </w:r>
      <w:r w:rsidR="009A0928">
        <w:t xml:space="preserve"> </w:t>
      </w:r>
      <w:r w:rsidRPr="00562B3E">
        <w:t>30.08.2024,</w:t>
      </w:r>
      <w:r w:rsidR="009A0928">
        <w:t xml:space="preserve"> </w:t>
      </w:r>
      <w:r w:rsidRPr="00562B3E">
        <w:t>Мурад</w:t>
      </w:r>
      <w:r w:rsidR="009A0928">
        <w:t xml:space="preserve"> </w:t>
      </w:r>
      <w:r w:rsidRPr="00562B3E">
        <w:t>Идрисов:</w:t>
      </w:r>
      <w:r w:rsidR="009A0928">
        <w:t xml:space="preserve"> «</w:t>
      </w:r>
      <w:r w:rsidRPr="00562B3E">
        <w:t>Дагестанцы</w:t>
      </w:r>
      <w:r w:rsidR="009A0928">
        <w:t xml:space="preserve"> </w:t>
      </w:r>
      <w:r w:rsidRPr="00562B3E">
        <w:t>получили</w:t>
      </w:r>
      <w:r w:rsidR="009A0928">
        <w:t xml:space="preserve"> </w:t>
      </w:r>
      <w:r w:rsidRPr="00562B3E">
        <w:t>уникальную</w:t>
      </w:r>
      <w:r w:rsidR="009A0928">
        <w:t xml:space="preserve"> </w:t>
      </w:r>
      <w:r w:rsidRPr="00562B3E">
        <w:t>возможность</w:t>
      </w:r>
      <w:r w:rsidR="009A0928">
        <w:t xml:space="preserve"> </w:t>
      </w:r>
      <w:r w:rsidRPr="00562B3E">
        <w:t>в</w:t>
      </w:r>
      <w:r w:rsidR="009A0928">
        <w:t xml:space="preserve"> </w:t>
      </w:r>
      <w:r w:rsidRPr="00562B3E">
        <w:t>простой</w:t>
      </w:r>
      <w:r w:rsidR="009A0928">
        <w:t xml:space="preserve"> </w:t>
      </w:r>
      <w:r w:rsidRPr="00562B3E">
        <w:t>и</w:t>
      </w:r>
      <w:r w:rsidR="009A0928">
        <w:t xml:space="preserve"> </w:t>
      </w:r>
      <w:r w:rsidRPr="00562B3E">
        <w:t>удобной</w:t>
      </w:r>
      <w:r w:rsidR="009A0928">
        <w:t xml:space="preserve"> </w:t>
      </w:r>
      <w:r w:rsidRPr="00562B3E">
        <w:t>форме</w:t>
      </w:r>
      <w:r w:rsidR="009A0928">
        <w:t xml:space="preserve"> </w:t>
      </w:r>
      <w:r w:rsidRPr="00562B3E">
        <w:t>копить</w:t>
      </w:r>
      <w:r w:rsidR="009A0928">
        <w:t xml:space="preserve"> </w:t>
      </w:r>
      <w:r w:rsidRPr="00562B3E">
        <w:t>деньги</w:t>
      </w:r>
      <w:r w:rsidR="009A0928">
        <w:t>»</w:t>
      </w:r>
      <w:bookmarkEnd w:id="65"/>
    </w:p>
    <w:p w14:paraId="3422E933" w14:textId="77777777" w:rsidR="00C71160" w:rsidRPr="00562B3E" w:rsidRDefault="00C71160" w:rsidP="00A6744C">
      <w:pPr>
        <w:pStyle w:val="3"/>
      </w:pPr>
      <w:bookmarkStart w:id="67" w:name="_Toc176154183"/>
      <w:r w:rsidRPr="00562B3E">
        <w:t>Дагестанцы</w:t>
      </w:r>
      <w:r w:rsidR="009A0928">
        <w:t xml:space="preserve"> </w:t>
      </w:r>
      <w:r w:rsidRPr="00562B3E">
        <w:t>стали</w:t>
      </w:r>
      <w:r w:rsidR="009A0928">
        <w:t xml:space="preserve"> </w:t>
      </w:r>
      <w:r w:rsidRPr="00562B3E">
        <w:t>вс</w:t>
      </w:r>
      <w:r w:rsidR="009A0928">
        <w:t xml:space="preserve">е </w:t>
      </w:r>
      <w:r w:rsidRPr="00562B3E">
        <w:t>больше</w:t>
      </w:r>
      <w:r w:rsidR="009A0928">
        <w:t xml:space="preserve"> </w:t>
      </w:r>
      <w:r w:rsidRPr="00562B3E">
        <w:t>интересоваться</w:t>
      </w:r>
      <w:r w:rsidR="009A0928">
        <w:t xml:space="preserve"> </w:t>
      </w:r>
      <w:r w:rsidRPr="00562B3E">
        <w:t>программой</w:t>
      </w:r>
      <w:r w:rsidR="009A0928">
        <w:t xml:space="preserve"> </w:t>
      </w:r>
      <w:r w:rsidRPr="00562B3E">
        <w:t>долгосрочных</w:t>
      </w:r>
      <w:r w:rsidR="009A0928">
        <w:t xml:space="preserve"> </w:t>
      </w:r>
      <w:r w:rsidRPr="00562B3E">
        <w:t>сбережений.</w:t>
      </w:r>
      <w:r w:rsidR="009A0928">
        <w:t xml:space="preserve"> </w:t>
      </w:r>
      <w:r w:rsidRPr="00562B3E">
        <w:t>Если</w:t>
      </w:r>
      <w:r w:rsidR="009A0928">
        <w:t xml:space="preserve"> </w:t>
      </w:r>
      <w:r w:rsidRPr="00562B3E">
        <w:t>вкратце</w:t>
      </w:r>
      <w:r w:rsidR="009A0928">
        <w:t xml:space="preserve"> - </w:t>
      </w:r>
      <w:r w:rsidRPr="00562B3E">
        <w:t>то</w:t>
      </w:r>
      <w:r w:rsidR="009A0928">
        <w:t xml:space="preserve"> </w:t>
      </w:r>
      <w:r w:rsidRPr="00562B3E">
        <w:t>этот</w:t>
      </w:r>
      <w:r w:rsidR="009A0928">
        <w:t xml:space="preserve"> </w:t>
      </w:r>
      <w:r w:rsidRPr="00562B3E">
        <w:t>финансовый</w:t>
      </w:r>
      <w:r w:rsidR="009A0928">
        <w:t xml:space="preserve"> </w:t>
      </w:r>
      <w:r w:rsidRPr="00562B3E">
        <w:t>механизм,</w:t>
      </w:r>
      <w:r w:rsidR="009A0928">
        <w:t xml:space="preserve"> </w:t>
      </w:r>
      <w:r w:rsidRPr="00562B3E">
        <w:t>позволяющий</w:t>
      </w:r>
      <w:r w:rsidR="009A0928">
        <w:t xml:space="preserve"> </w:t>
      </w:r>
      <w:r w:rsidRPr="00562B3E">
        <w:t>гражданам</w:t>
      </w:r>
      <w:r w:rsidR="009A0928">
        <w:t xml:space="preserve"> </w:t>
      </w:r>
      <w:r w:rsidRPr="00562B3E">
        <w:t>откладывать</w:t>
      </w:r>
      <w:r w:rsidR="009A0928">
        <w:t xml:space="preserve"> </w:t>
      </w:r>
      <w:r w:rsidRPr="00562B3E">
        <w:t>средства</w:t>
      </w:r>
      <w:r w:rsidR="009A0928">
        <w:t xml:space="preserve"> </w:t>
      </w:r>
      <w:r w:rsidRPr="00562B3E">
        <w:t>на</w:t>
      </w:r>
      <w:r w:rsidR="009A0928">
        <w:t xml:space="preserve"> </w:t>
      </w:r>
      <w:r w:rsidRPr="00562B3E">
        <w:t>счете</w:t>
      </w:r>
      <w:r w:rsidR="009A0928">
        <w:t xml:space="preserve"> </w:t>
      </w:r>
      <w:r w:rsidRPr="00562B3E">
        <w:t>негосударственных</w:t>
      </w:r>
      <w:r w:rsidR="009A0928">
        <w:t xml:space="preserve"> </w:t>
      </w:r>
      <w:r w:rsidRPr="00562B3E">
        <w:t>компаний.</w:t>
      </w:r>
      <w:r w:rsidR="009A0928">
        <w:t xml:space="preserve"> </w:t>
      </w:r>
      <w:r w:rsidRPr="00562B3E">
        <w:t>Тоже</w:t>
      </w:r>
      <w:r w:rsidR="009A0928">
        <w:t xml:space="preserve"> </w:t>
      </w:r>
      <w:r w:rsidRPr="00562B3E">
        <w:t>своего</w:t>
      </w:r>
      <w:r w:rsidR="009A0928">
        <w:t xml:space="preserve"> </w:t>
      </w:r>
      <w:r w:rsidRPr="00562B3E">
        <w:t>рода</w:t>
      </w:r>
      <w:r w:rsidR="009A0928">
        <w:t xml:space="preserve"> </w:t>
      </w:r>
      <w:r w:rsidRPr="00562B3E">
        <w:t>вклад,</w:t>
      </w:r>
      <w:r w:rsidR="009A0928">
        <w:t xml:space="preserve"> </w:t>
      </w:r>
      <w:r w:rsidRPr="00562B3E">
        <w:t>но</w:t>
      </w:r>
      <w:r w:rsidR="009A0928">
        <w:t xml:space="preserve"> </w:t>
      </w:r>
      <w:r w:rsidRPr="00562B3E">
        <w:t>долгосрочный,</w:t>
      </w:r>
      <w:r w:rsidR="009A0928">
        <w:t xml:space="preserve"> </w:t>
      </w:r>
      <w:r w:rsidRPr="00562B3E">
        <w:t>и</w:t>
      </w:r>
      <w:r w:rsidR="009A0928">
        <w:t xml:space="preserve"> </w:t>
      </w:r>
      <w:r w:rsidRPr="00562B3E">
        <w:t>с</w:t>
      </w:r>
      <w:r w:rsidR="009A0928">
        <w:t xml:space="preserve"> </w:t>
      </w:r>
      <w:r w:rsidRPr="00562B3E">
        <w:t>той</w:t>
      </w:r>
      <w:r w:rsidR="009A0928">
        <w:t xml:space="preserve"> </w:t>
      </w:r>
      <w:r w:rsidRPr="00562B3E">
        <w:t>же</w:t>
      </w:r>
      <w:r w:rsidR="009A0928">
        <w:t xml:space="preserve"> </w:t>
      </w:r>
      <w:r w:rsidRPr="00562B3E">
        <w:t>понятной</w:t>
      </w:r>
      <w:r w:rsidR="009A0928">
        <w:t xml:space="preserve"> </w:t>
      </w:r>
      <w:r w:rsidRPr="00562B3E">
        <w:t>системой</w:t>
      </w:r>
      <w:r w:rsidR="009A0928">
        <w:t xml:space="preserve"> </w:t>
      </w:r>
      <w:r w:rsidRPr="00562B3E">
        <w:t>прибыли</w:t>
      </w:r>
      <w:r w:rsidR="009A0928">
        <w:t xml:space="preserve"> </w:t>
      </w:r>
      <w:r w:rsidRPr="00562B3E">
        <w:t>за</w:t>
      </w:r>
      <w:r w:rsidR="009A0928">
        <w:t xml:space="preserve"> </w:t>
      </w:r>
      <w:r w:rsidRPr="00562B3E">
        <w:t>счет</w:t>
      </w:r>
      <w:r w:rsidR="009A0928">
        <w:t xml:space="preserve"> </w:t>
      </w:r>
      <w:r w:rsidRPr="00562B3E">
        <w:t>процентов.</w:t>
      </w:r>
      <w:bookmarkEnd w:id="67"/>
    </w:p>
    <w:p w14:paraId="3A590997" w14:textId="77777777" w:rsidR="00C71160" w:rsidRPr="00562B3E" w:rsidRDefault="00C71160" w:rsidP="00C71160">
      <w:r w:rsidRPr="00562B3E">
        <w:t>Однако</w:t>
      </w:r>
      <w:r w:rsidR="009A0928">
        <w:t xml:space="preserve"> </w:t>
      </w:r>
      <w:r w:rsidRPr="00562B3E">
        <w:t>программой</w:t>
      </w:r>
      <w:r w:rsidR="009A0928">
        <w:t xml:space="preserve"> </w:t>
      </w:r>
      <w:r w:rsidRPr="00562B3E">
        <w:t>предусмотрены</w:t>
      </w:r>
      <w:r w:rsidR="009A0928">
        <w:t xml:space="preserve"> </w:t>
      </w:r>
      <w:r w:rsidRPr="00562B3E">
        <w:t>и</w:t>
      </w:r>
      <w:r w:rsidR="009A0928">
        <w:t xml:space="preserve"> </w:t>
      </w:r>
      <w:r w:rsidRPr="00562B3E">
        <w:t>некоторые</w:t>
      </w:r>
      <w:r w:rsidR="009A0928">
        <w:t xml:space="preserve"> </w:t>
      </w:r>
      <w:r w:rsidRPr="00562B3E">
        <w:t>бонусы.</w:t>
      </w:r>
      <w:r w:rsidR="009A0928">
        <w:t xml:space="preserve"> </w:t>
      </w:r>
      <w:r w:rsidRPr="00562B3E">
        <w:t>Что</w:t>
      </w:r>
      <w:r w:rsidR="009A0928">
        <w:t xml:space="preserve"> </w:t>
      </w:r>
      <w:r w:rsidRPr="00562B3E">
        <w:t>это</w:t>
      </w:r>
      <w:r w:rsidR="009A0928">
        <w:t xml:space="preserve"> </w:t>
      </w:r>
      <w:r w:rsidRPr="00562B3E">
        <w:t>будут</w:t>
      </w:r>
      <w:r w:rsidR="009A0928">
        <w:t xml:space="preserve"> </w:t>
      </w:r>
      <w:r w:rsidRPr="00562B3E">
        <w:t>за</w:t>
      </w:r>
      <w:r w:rsidR="009A0928">
        <w:t xml:space="preserve"> </w:t>
      </w:r>
      <w:r w:rsidRPr="00562B3E">
        <w:t>бонусы</w:t>
      </w:r>
      <w:r w:rsidR="009A0928">
        <w:t xml:space="preserve"> </w:t>
      </w:r>
      <w:r w:rsidRPr="00562B3E">
        <w:t>и</w:t>
      </w:r>
      <w:r w:rsidR="009A0928">
        <w:t xml:space="preserve"> </w:t>
      </w:r>
      <w:r w:rsidRPr="00562B3E">
        <w:t>другие</w:t>
      </w:r>
      <w:r w:rsidR="009A0928">
        <w:t xml:space="preserve"> </w:t>
      </w:r>
      <w:r w:rsidRPr="00562B3E">
        <w:t>вопросы</w:t>
      </w:r>
      <w:r w:rsidR="009A0928">
        <w:t xml:space="preserve"> </w:t>
      </w:r>
      <w:r w:rsidRPr="00562B3E">
        <w:t>о</w:t>
      </w:r>
      <w:r w:rsidR="009A0928">
        <w:t xml:space="preserve"> </w:t>
      </w:r>
      <w:r w:rsidRPr="00562B3E">
        <w:t>новом</w:t>
      </w:r>
      <w:r w:rsidR="009A0928">
        <w:t xml:space="preserve"> </w:t>
      </w:r>
      <w:r w:rsidRPr="00562B3E">
        <w:t>сберегательном</w:t>
      </w:r>
      <w:r w:rsidR="009A0928">
        <w:t xml:space="preserve"> </w:t>
      </w:r>
      <w:r w:rsidRPr="00562B3E">
        <w:t>продукте,</w:t>
      </w:r>
      <w:r w:rsidR="009A0928">
        <w:t xml:space="preserve"> </w:t>
      </w:r>
      <w:r w:rsidRPr="00562B3E">
        <w:t>который</w:t>
      </w:r>
      <w:r w:rsidR="009A0928">
        <w:t xml:space="preserve"> </w:t>
      </w:r>
      <w:r w:rsidRPr="00562B3E">
        <w:t>действует</w:t>
      </w:r>
      <w:r w:rsidR="009A0928">
        <w:t xml:space="preserve"> </w:t>
      </w:r>
      <w:r w:rsidRPr="00562B3E">
        <w:t>в</w:t>
      </w:r>
      <w:r w:rsidR="009A0928">
        <w:t xml:space="preserve"> </w:t>
      </w:r>
      <w:r w:rsidRPr="00562B3E">
        <w:t>стране</w:t>
      </w:r>
      <w:r w:rsidR="009A0928">
        <w:t xml:space="preserve"> </w:t>
      </w:r>
      <w:r w:rsidRPr="00562B3E">
        <w:t>с</w:t>
      </w:r>
      <w:r w:rsidR="009A0928">
        <w:t xml:space="preserve"> </w:t>
      </w:r>
      <w:r w:rsidRPr="00562B3E">
        <w:t>этого</w:t>
      </w:r>
      <w:r w:rsidR="009A0928">
        <w:t xml:space="preserve"> </w:t>
      </w:r>
      <w:r w:rsidRPr="00562B3E">
        <w:t>года,</w:t>
      </w:r>
      <w:r w:rsidR="009A0928">
        <w:t xml:space="preserve"> </w:t>
      </w:r>
      <w:r w:rsidRPr="00562B3E">
        <w:t>рассказал</w:t>
      </w:r>
      <w:r w:rsidR="009A0928">
        <w:t xml:space="preserve"> </w:t>
      </w:r>
      <w:r w:rsidRPr="00562B3E">
        <w:t>управляющий</w:t>
      </w:r>
      <w:r w:rsidR="009A0928">
        <w:t xml:space="preserve"> </w:t>
      </w:r>
      <w:r w:rsidRPr="00562B3E">
        <w:t>Отделением</w:t>
      </w:r>
      <w:r w:rsidR="009A0928">
        <w:t xml:space="preserve"> </w:t>
      </w:r>
      <w:r w:rsidRPr="00562B3E">
        <w:t>Банка</w:t>
      </w:r>
      <w:r w:rsidR="009A0928">
        <w:t xml:space="preserve"> </w:t>
      </w:r>
      <w:r w:rsidRPr="00562B3E">
        <w:t>России</w:t>
      </w:r>
      <w:r w:rsidR="009A0928">
        <w:t xml:space="preserve"> </w:t>
      </w:r>
      <w:r w:rsidRPr="00562B3E">
        <w:t>в</w:t>
      </w:r>
      <w:r w:rsidR="009A0928">
        <w:t xml:space="preserve"> </w:t>
      </w:r>
      <w:r w:rsidRPr="00562B3E">
        <w:t>Республике</w:t>
      </w:r>
      <w:r w:rsidR="009A0928">
        <w:t xml:space="preserve"> </w:t>
      </w:r>
      <w:r w:rsidRPr="00562B3E">
        <w:t>Дагестан</w:t>
      </w:r>
      <w:r w:rsidR="009A0928">
        <w:t xml:space="preserve"> </w:t>
      </w:r>
      <w:r w:rsidRPr="00562B3E">
        <w:t>Мурад</w:t>
      </w:r>
      <w:r w:rsidR="009A0928">
        <w:t xml:space="preserve"> </w:t>
      </w:r>
      <w:r w:rsidRPr="00562B3E">
        <w:t>Идрисов.</w:t>
      </w:r>
    </w:p>
    <w:p w14:paraId="04D1CB50" w14:textId="77777777" w:rsidR="00C71160" w:rsidRPr="00562B3E" w:rsidRDefault="009A0928" w:rsidP="00C71160">
      <w:r>
        <w:lastRenderedPageBreak/>
        <w:t xml:space="preserve">- </w:t>
      </w:r>
      <w:r w:rsidR="00C71160" w:rsidRPr="00562B3E">
        <w:t>Мурад</w:t>
      </w:r>
      <w:r>
        <w:t xml:space="preserve"> </w:t>
      </w:r>
      <w:r w:rsidR="00C71160" w:rsidRPr="00562B3E">
        <w:t>Саниевич,</w:t>
      </w:r>
      <w:r>
        <w:t xml:space="preserve"> </w:t>
      </w:r>
      <w:r w:rsidR="00C71160" w:rsidRPr="00562B3E">
        <w:t>вс</w:t>
      </w:r>
      <w:r>
        <w:t xml:space="preserve">е </w:t>
      </w:r>
      <w:r w:rsidR="00C71160" w:rsidRPr="00562B3E">
        <w:t>чаще</w:t>
      </w:r>
      <w:r>
        <w:t xml:space="preserve"> </w:t>
      </w:r>
      <w:r w:rsidR="00C71160" w:rsidRPr="00562B3E">
        <w:t>звучит</w:t>
      </w:r>
      <w:r>
        <w:t xml:space="preserve"> </w:t>
      </w:r>
      <w:r w:rsidR="00C71160" w:rsidRPr="00562B3E">
        <w:t>тема</w:t>
      </w:r>
      <w:r>
        <w:t xml:space="preserve"> </w:t>
      </w:r>
      <w:r w:rsidR="00C71160" w:rsidRPr="00562B3E">
        <w:t>программы</w:t>
      </w:r>
      <w:r>
        <w:t xml:space="preserve"> </w:t>
      </w:r>
      <w:r w:rsidR="00C71160" w:rsidRPr="00562B3E">
        <w:t>долгосрочных</w:t>
      </w:r>
      <w:r>
        <w:t xml:space="preserve"> </w:t>
      </w:r>
      <w:r w:rsidR="00C71160" w:rsidRPr="00562B3E">
        <w:t>сбережений.</w:t>
      </w:r>
      <w:r>
        <w:t xml:space="preserve"> </w:t>
      </w:r>
      <w:r w:rsidR="00C71160" w:rsidRPr="00562B3E">
        <w:t>Людям</w:t>
      </w:r>
      <w:r>
        <w:t xml:space="preserve"> </w:t>
      </w:r>
      <w:r w:rsidR="00C71160" w:rsidRPr="00562B3E">
        <w:t>обещают</w:t>
      </w:r>
      <w:r>
        <w:t xml:space="preserve"> </w:t>
      </w:r>
      <w:r w:rsidR="00C71160" w:rsidRPr="00562B3E">
        <w:t>возможность</w:t>
      </w:r>
      <w:r>
        <w:t xml:space="preserve"> </w:t>
      </w:r>
      <w:r w:rsidR="00C71160" w:rsidRPr="00562B3E">
        <w:t>приумножения</w:t>
      </w:r>
      <w:r>
        <w:t xml:space="preserve"> </w:t>
      </w:r>
      <w:r w:rsidR="00C71160" w:rsidRPr="00562B3E">
        <w:t>накоплений.</w:t>
      </w:r>
      <w:r>
        <w:t xml:space="preserve"> </w:t>
      </w:r>
      <w:r w:rsidR="00C71160" w:rsidRPr="00562B3E">
        <w:t>Что</w:t>
      </w:r>
      <w:r>
        <w:t xml:space="preserve"> </w:t>
      </w:r>
      <w:r w:rsidR="00C71160" w:rsidRPr="00562B3E">
        <w:t>это</w:t>
      </w:r>
      <w:r>
        <w:t xml:space="preserve"> </w:t>
      </w:r>
      <w:r w:rsidR="00C71160" w:rsidRPr="00562B3E">
        <w:t>за</w:t>
      </w:r>
      <w:r>
        <w:t xml:space="preserve"> </w:t>
      </w:r>
      <w:r w:rsidR="00C71160" w:rsidRPr="00562B3E">
        <w:t>финансовый</w:t>
      </w:r>
      <w:r>
        <w:t xml:space="preserve"> </w:t>
      </w:r>
      <w:r w:rsidR="00C71160" w:rsidRPr="00562B3E">
        <w:t>инструмент</w:t>
      </w:r>
      <w:r>
        <w:t xml:space="preserve"> </w:t>
      </w:r>
      <w:r w:rsidR="00C71160" w:rsidRPr="00562B3E">
        <w:t>и</w:t>
      </w:r>
      <w:r>
        <w:t xml:space="preserve"> </w:t>
      </w:r>
      <w:r w:rsidR="00C71160" w:rsidRPr="00562B3E">
        <w:t>как</w:t>
      </w:r>
      <w:r>
        <w:t xml:space="preserve"> </w:t>
      </w:r>
      <w:r w:rsidR="00C71160" w:rsidRPr="00562B3E">
        <w:t>им</w:t>
      </w:r>
      <w:r>
        <w:t xml:space="preserve"> </w:t>
      </w:r>
      <w:r w:rsidR="00C71160" w:rsidRPr="00562B3E">
        <w:t>пользоваться?</w:t>
      </w:r>
    </w:p>
    <w:p w14:paraId="7F716D49" w14:textId="77777777" w:rsidR="00C71160" w:rsidRPr="00562B3E" w:rsidRDefault="009A0928" w:rsidP="00C71160">
      <w:r>
        <w:t xml:space="preserve">- </w:t>
      </w:r>
      <w:r w:rsidR="00C71160" w:rsidRPr="00562B3E">
        <w:t>Программа</w:t>
      </w:r>
      <w:r>
        <w:t xml:space="preserve"> </w:t>
      </w:r>
      <w:r w:rsidR="00C71160" w:rsidRPr="00562B3E">
        <w:t>долгосрочных</w:t>
      </w:r>
      <w:r>
        <w:t xml:space="preserve"> </w:t>
      </w:r>
      <w:r w:rsidR="00C71160" w:rsidRPr="00562B3E">
        <w:t>сбережений</w:t>
      </w:r>
      <w:r>
        <w:t xml:space="preserve"> - </w:t>
      </w:r>
      <w:r w:rsidR="00C71160" w:rsidRPr="00562B3E">
        <w:t>это</w:t>
      </w:r>
      <w:r>
        <w:t xml:space="preserve"> </w:t>
      </w:r>
      <w:r w:rsidR="00C71160" w:rsidRPr="00562B3E">
        <w:t>сберегательный</w:t>
      </w:r>
      <w:r>
        <w:t xml:space="preserve"> </w:t>
      </w:r>
      <w:r w:rsidR="00C71160" w:rsidRPr="00562B3E">
        <w:t>продукт.</w:t>
      </w:r>
      <w:r>
        <w:t xml:space="preserve"> </w:t>
      </w:r>
      <w:r w:rsidR="00C71160" w:rsidRPr="00562B3E">
        <w:t>Она</w:t>
      </w:r>
      <w:r>
        <w:t xml:space="preserve"> </w:t>
      </w:r>
      <w:r w:rsidR="00C71160" w:rsidRPr="00562B3E">
        <w:t>позволит</w:t>
      </w:r>
      <w:r>
        <w:t xml:space="preserve"> </w:t>
      </w:r>
      <w:r w:rsidR="00C71160" w:rsidRPr="00562B3E">
        <w:t>гражданам</w:t>
      </w:r>
      <w:r>
        <w:t xml:space="preserve"> </w:t>
      </w:r>
      <w:r w:rsidR="00C71160" w:rsidRPr="00562B3E">
        <w:t>в</w:t>
      </w:r>
      <w:r>
        <w:t xml:space="preserve"> </w:t>
      </w:r>
      <w:r w:rsidR="00C71160" w:rsidRPr="00562B3E">
        <w:t>простой</w:t>
      </w:r>
      <w:r>
        <w:t xml:space="preserve"> </w:t>
      </w:r>
      <w:r w:rsidR="00C71160" w:rsidRPr="00562B3E">
        <w:t>и</w:t>
      </w:r>
      <w:r>
        <w:t xml:space="preserve"> </w:t>
      </w:r>
      <w:r w:rsidR="00C71160" w:rsidRPr="00562B3E">
        <w:t>удобной</w:t>
      </w:r>
      <w:r>
        <w:t xml:space="preserve"> </w:t>
      </w:r>
      <w:r w:rsidR="00C71160" w:rsidRPr="00562B3E">
        <w:t>форме</w:t>
      </w:r>
      <w:r>
        <w:t xml:space="preserve"> </w:t>
      </w:r>
      <w:r w:rsidR="00C71160" w:rsidRPr="00562B3E">
        <w:t>копить,</w:t>
      </w:r>
      <w:r>
        <w:t xml:space="preserve"> </w:t>
      </w:r>
      <w:r w:rsidR="00C71160" w:rsidRPr="00562B3E">
        <w:t>чтобы</w:t>
      </w:r>
      <w:r>
        <w:t xml:space="preserve"> </w:t>
      </w:r>
      <w:r w:rsidR="00C71160" w:rsidRPr="00562B3E">
        <w:t>получать</w:t>
      </w:r>
      <w:r>
        <w:t xml:space="preserve"> </w:t>
      </w:r>
      <w:r w:rsidR="00C71160" w:rsidRPr="00562B3E">
        <w:t>дополнительный</w:t>
      </w:r>
      <w:r>
        <w:t xml:space="preserve"> </w:t>
      </w:r>
      <w:r w:rsidR="00C71160" w:rsidRPr="00562B3E">
        <w:t>доход</w:t>
      </w:r>
      <w:r>
        <w:t xml:space="preserve"> </w:t>
      </w:r>
      <w:r w:rsidR="00C71160" w:rsidRPr="00562B3E">
        <w:t>в</w:t>
      </w:r>
      <w:r>
        <w:t xml:space="preserve"> </w:t>
      </w:r>
      <w:r w:rsidR="00C71160" w:rsidRPr="00562B3E">
        <w:t>будущем,</w:t>
      </w:r>
      <w:r>
        <w:t xml:space="preserve"> </w:t>
      </w:r>
      <w:r w:rsidR="00C71160" w:rsidRPr="00562B3E">
        <w:t>или</w:t>
      </w:r>
      <w:r>
        <w:t xml:space="preserve"> </w:t>
      </w:r>
      <w:r w:rsidR="00C71160" w:rsidRPr="00562B3E">
        <w:t>создать</w:t>
      </w:r>
      <w:r>
        <w:t xml:space="preserve"> «</w:t>
      </w:r>
      <w:r w:rsidR="00C71160" w:rsidRPr="00562B3E">
        <w:t>подушку</w:t>
      </w:r>
      <w:r>
        <w:t xml:space="preserve"> </w:t>
      </w:r>
      <w:r w:rsidR="00C71160" w:rsidRPr="00562B3E">
        <w:t>безопасности</w:t>
      </w:r>
      <w:r>
        <w:t xml:space="preserve">» </w:t>
      </w:r>
      <w:r w:rsidR="00C71160" w:rsidRPr="00562B3E">
        <w:t>на</w:t>
      </w:r>
      <w:r>
        <w:t xml:space="preserve"> </w:t>
      </w:r>
      <w:r w:rsidR="00C71160" w:rsidRPr="00562B3E">
        <w:t>случай</w:t>
      </w:r>
      <w:r>
        <w:t xml:space="preserve"> </w:t>
      </w:r>
      <w:r w:rsidR="00C71160" w:rsidRPr="00562B3E">
        <w:t>особых</w:t>
      </w:r>
      <w:r>
        <w:t xml:space="preserve"> </w:t>
      </w:r>
      <w:r w:rsidR="00C71160" w:rsidRPr="00562B3E">
        <w:t>жизненных</w:t>
      </w:r>
      <w:r>
        <w:t xml:space="preserve"> </w:t>
      </w:r>
      <w:r w:rsidR="00C71160" w:rsidRPr="00562B3E">
        <w:t>ситуаций.</w:t>
      </w:r>
    </w:p>
    <w:p w14:paraId="3D7A96AF" w14:textId="77777777" w:rsidR="00C71160" w:rsidRPr="00562B3E" w:rsidRDefault="00C71160" w:rsidP="00C71160">
      <w:r w:rsidRPr="00562B3E">
        <w:t>Чтобы</w:t>
      </w:r>
      <w:r w:rsidR="009A0928">
        <w:t xml:space="preserve"> </w:t>
      </w:r>
      <w:r w:rsidRPr="00562B3E">
        <w:t>вступить</w:t>
      </w:r>
      <w:r w:rsidR="009A0928">
        <w:t xml:space="preserve"> </w:t>
      </w:r>
      <w:r w:rsidRPr="00562B3E">
        <w:t>в</w:t>
      </w:r>
      <w:r w:rsidR="009A0928">
        <w:t xml:space="preserve"> </w:t>
      </w:r>
      <w:r w:rsidRPr="00562B3E">
        <w:t>программу,</w:t>
      </w:r>
      <w:r w:rsidR="009A0928">
        <w:t xml:space="preserve"> </w:t>
      </w:r>
      <w:r w:rsidRPr="00562B3E">
        <w:t>нужно</w:t>
      </w:r>
      <w:r w:rsidR="009A0928">
        <w:t xml:space="preserve"> </w:t>
      </w:r>
      <w:r w:rsidRPr="00562B3E">
        <w:t>заключить</w:t>
      </w:r>
      <w:r w:rsidR="009A0928">
        <w:t xml:space="preserve"> </w:t>
      </w:r>
      <w:r w:rsidRPr="00562B3E">
        <w:t>договор</w:t>
      </w:r>
      <w:r w:rsidR="009A0928">
        <w:t xml:space="preserve"> </w:t>
      </w:r>
      <w:r w:rsidRPr="00562B3E">
        <w:t>с</w:t>
      </w:r>
      <w:r w:rsidR="009A0928">
        <w:t xml:space="preserve"> </w:t>
      </w:r>
      <w:r w:rsidRPr="00562B3E">
        <w:t>негосударственным</w:t>
      </w:r>
      <w:r w:rsidR="009A0928">
        <w:t xml:space="preserve"> </w:t>
      </w:r>
      <w:r w:rsidRPr="00562B3E">
        <w:t>пенсионным</w:t>
      </w:r>
      <w:r w:rsidR="009A0928">
        <w:t xml:space="preserve"> </w:t>
      </w:r>
      <w:r w:rsidRPr="00562B3E">
        <w:t>фондом</w:t>
      </w:r>
      <w:r w:rsidR="009A0928">
        <w:t xml:space="preserve"> </w:t>
      </w:r>
      <w:r w:rsidRPr="00562B3E">
        <w:t>(НПФ).</w:t>
      </w:r>
      <w:r w:rsidR="009A0928">
        <w:t xml:space="preserve"> </w:t>
      </w:r>
      <w:r w:rsidRPr="00562B3E">
        <w:t>При</w:t>
      </w:r>
      <w:r w:rsidR="009A0928">
        <w:t xml:space="preserve"> </w:t>
      </w:r>
      <w:r w:rsidRPr="00562B3E">
        <w:t>желании</w:t>
      </w:r>
      <w:r w:rsidR="009A0928">
        <w:t xml:space="preserve"> </w:t>
      </w:r>
      <w:r w:rsidRPr="00562B3E">
        <w:t>можно</w:t>
      </w:r>
      <w:r w:rsidR="009A0928">
        <w:t xml:space="preserve"> </w:t>
      </w:r>
      <w:r w:rsidRPr="00562B3E">
        <w:t>открыть</w:t>
      </w:r>
      <w:r w:rsidR="009A0928">
        <w:t xml:space="preserve"> </w:t>
      </w:r>
      <w:r w:rsidRPr="00562B3E">
        <w:t>несколько</w:t>
      </w:r>
      <w:r w:rsidR="009A0928">
        <w:t xml:space="preserve"> </w:t>
      </w:r>
      <w:r w:rsidRPr="00562B3E">
        <w:t>счетов,</w:t>
      </w:r>
      <w:r w:rsidR="009A0928">
        <w:t xml:space="preserve"> </w:t>
      </w:r>
      <w:r w:rsidRPr="00562B3E">
        <w:t>причем</w:t>
      </w:r>
      <w:r w:rsidR="009A0928">
        <w:t xml:space="preserve"> </w:t>
      </w:r>
      <w:r w:rsidRPr="00562B3E">
        <w:t>не</w:t>
      </w:r>
      <w:r w:rsidR="009A0928">
        <w:t xml:space="preserve"> </w:t>
      </w:r>
      <w:r w:rsidRPr="00562B3E">
        <w:t>только</w:t>
      </w:r>
      <w:r w:rsidR="009A0928">
        <w:t xml:space="preserve"> </w:t>
      </w:r>
      <w:r w:rsidRPr="00562B3E">
        <w:t>для</w:t>
      </w:r>
      <w:r w:rsidR="009A0928">
        <w:t xml:space="preserve"> </w:t>
      </w:r>
      <w:r w:rsidRPr="00562B3E">
        <w:t>себя,</w:t>
      </w:r>
      <w:r w:rsidR="009A0928">
        <w:t xml:space="preserve"> </w:t>
      </w:r>
      <w:r w:rsidRPr="00562B3E">
        <w:t>но</w:t>
      </w:r>
      <w:r w:rsidR="009A0928">
        <w:t xml:space="preserve"> </w:t>
      </w:r>
      <w:r w:rsidRPr="00562B3E">
        <w:t>и</w:t>
      </w:r>
      <w:r w:rsidR="009A0928">
        <w:t xml:space="preserve"> </w:t>
      </w:r>
      <w:r w:rsidRPr="00562B3E">
        <w:t>в</w:t>
      </w:r>
      <w:r w:rsidR="009A0928">
        <w:t xml:space="preserve"> </w:t>
      </w:r>
      <w:r w:rsidRPr="00562B3E">
        <w:t>пользу</w:t>
      </w:r>
      <w:r w:rsidR="009A0928">
        <w:t xml:space="preserve"> </w:t>
      </w:r>
      <w:r w:rsidRPr="00562B3E">
        <w:t>родственника</w:t>
      </w:r>
      <w:r w:rsidR="009A0928">
        <w:t xml:space="preserve"> </w:t>
      </w:r>
      <w:r w:rsidRPr="00562B3E">
        <w:t>или</w:t>
      </w:r>
      <w:r w:rsidR="009A0928">
        <w:t xml:space="preserve"> </w:t>
      </w:r>
      <w:r w:rsidRPr="00562B3E">
        <w:t>любого</w:t>
      </w:r>
      <w:r w:rsidR="009A0928">
        <w:t xml:space="preserve"> </w:t>
      </w:r>
      <w:r w:rsidRPr="00562B3E">
        <w:t>другого</w:t>
      </w:r>
      <w:r w:rsidR="009A0928">
        <w:t xml:space="preserve"> </w:t>
      </w:r>
      <w:r w:rsidRPr="00562B3E">
        <w:t>человека.</w:t>
      </w:r>
      <w:r w:rsidR="009A0928">
        <w:t xml:space="preserve"> </w:t>
      </w:r>
    </w:p>
    <w:p w14:paraId="22F39982" w14:textId="77777777" w:rsidR="00C71160" w:rsidRPr="00562B3E" w:rsidRDefault="00C71160" w:rsidP="00C71160">
      <w:r w:rsidRPr="00562B3E">
        <w:t>Жители</w:t>
      </w:r>
      <w:r w:rsidR="009A0928">
        <w:t xml:space="preserve"> </w:t>
      </w:r>
      <w:r w:rsidRPr="00562B3E">
        <w:t>республики</w:t>
      </w:r>
      <w:r w:rsidR="009A0928">
        <w:t xml:space="preserve"> </w:t>
      </w:r>
      <w:r w:rsidRPr="00562B3E">
        <w:t>смогут</w:t>
      </w:r>
      <w:r w:rsidR="009A0928">
        <w:t xml:space="preserve"> </w:t>
      </w:r>
      <w:r w:rsidRPr="00562B3E">
        <w:t>копить</w:t>
      </w:r>
      <w:r w:rsidR="009A0928">
        <w:t xml:space="preserve"> </w:t>
      </w:r>
      <w:r w:rsidRPr="00562B3E">
        <w:t>за</w:t>
      </w:r>
      <w:r w:rsidR="009A0928">
        <w:t xml:space="preserve"> </w:t>
      </w:r>
      <w:r w:rsidRPr="00562B3E">
        <w:t>счет</w:t>
      </w:r>
      <w:r w:rsidR="009A0928">
        <w:t xml:space="preserve"> </w:t>
      </w:r>
      <w:r w:rsidRPr="00562B3E">
        <w:t>собственных</w:t>
      </w:r>
      <w:r w:rsidR="009A0928">
        <w:t xml:space="preserve"> </w:t>
      </w:r>
      <w:r w:rsidRPr="00562B3E">
        <w:t>добровольных</w:t>
      </w:r>
      <w:r w:rsidR="009A0928">
        <w:t xml:space="preserve"> </w:t>
      </w:r>
      <w:r w:rsidRPr="00562B3E">
        <w:t>взносов,</w:t>
      </w:r>
      <w:r w:rsidR="009A0928">
        <w:t xml:space="preserve"> </w:t>
      </w:r>
      <w:r w:rsidRPr="00562B3E">
        <w:t>а</w:t>
      </w:r>
      <w:r w:rsidR="009A0928">
        <w:t xml:space="preserve"> </w:t>
      </w:r>
      <w:r w:rsidRPr="00562B3E">
        <w:t>также</w:t>
      </w:r>
      <w:r w:rsidR="009A0928">
        <w:t xml:space="preserve"> </w:t>
      </w:r>
      <w:r w:rsidRPr="00562B3E">
        <w:t>перевести</w:t>
      </w:r>
      <w:r w:rsidR="009A0928">
        <w:t xml:space="preserve"> </w:t>
      </w:r>
      <w:r w:rsidRPr="00562B3E">
        <w:t>в</w:t>
      </w:r>
      <w:r w:rsidR="009A0928">
        <w:t xml:space="preserve"> </w:t>
      </w:r>
      <w:r w:rsidRPr="00562B3E">
        <w:t>программу</w:t>
      </w:r>
      <w:r w:rsidR="009A0928">
        <w:t xml:space="preserve"> </w:t>
      </w:r>
      <w:r w:rsidRPr="00562B3E">
        <w:t>свои</w:t>
      </w:r>
      <w:r w:rsidR="009A0928">
        <w:t xml:space="preserve"> </w:t>
      </w:r>
      <w:r w:rsidRPr="00562B3E">
        <w:t>ранее</w:t>
      </w:r>
      <w:r w:rsidR="009A0928">
        <w:t xml:space="preserve"> </w:t>
      </w:r>
      <w:r w:rsidRPr="00562B3E">
        <w:t>сформированные</w:t>
      </w:r>
      <w:r w:rsidR="009A0928">
        <w:t xml:space="preserve"> </w:t>
      </w:r>
      <w:r w:rsidRPr="00562B3E">
        <w:t>пенсионные</w:t>
      </w:r>
      <w:r w:rsidR="009A0928">
        <w:t xml:space="preserve"> </w:t>
      </w:r>
      <w:r w:rsidRPr="00562B3E">
        <w:t>накопления.</w:t>
      </w:r>
      <w:r w:rsidR="009A0928">
        <w:t xml:space="preserve"> </w:t>
      </w:r>
      <w:r w:rsidRPr="00562B3E">
        <w:t>Оператор</w:t>
      </w:r>
      <w:r w:rsidR="009A0928">
        <w:t xml:space="preserve"> </w:t>
      </w:r>
      <w:r w:rsidRPr="00562B3E">
        <w:t>в</w:t>
      </w:r>
      <w:r w:rsidR="009A0928">
        <w:t xml:space="preserve"> </w:t>
      </w:r>
      <w:r w:rsidRPr="00562B3E">
        <w:t>лице</w:t>
      </w:r>
      <w:r w:rsidR="009A0928">
        <w:t xml:space="preserve"> </w:t>
      </w:r>
      <w:r w:rsidRPr="00562B3E">
        <w:t>НПФ</w:t>
      </w:r>
      <w:r w:rsidR="009A0928">
        <w:t xml:space="preserve"> </w:t>
      </w:r>
      <w:r w:rsidRPr="00562B3E">
        <w:t>будет</w:t>
      </w:r>
      <w:r w:rsidR="009A0928">
        <w:t xml:space="preserve"> </w:t>
      </w:r>
      <w:r w:rsidRPr="00562B3E">
        <w:t>инвестировать</w:t>
      </w:r>
      <w:r w:rsidR="009A0928">
        <w:t xml:space="preserve"> </w:t>
      </w:r>
      <w:r w:rsidRPr="00562B3E">
        <w:t>эти</w:t>
      </w:r>
      <w:r w:rsidR="009A0928">
        <w:t xml:space="preserve"> </w:t>
      </w:r>
      <w:r w:rsidRPr="00562B3E">
        <w:t>средства</w:t>
      </w:r>
      <w:r w:rsidR="009A0928">
        <w:t xml:space="preserve"> </w:t>
      </w:r>
      <w:r w:rsidRPr="00562B3E">
        <w:t>в</w:t>
      </w:r>
      <w:r w:rsidR="009A0928">
        <w:t xml:space="preserve"> </w:t>
      </w:r>
      <w:r w:rsidRPr="00562B3E">
        <w:t>интересах</w:t>
      </w:r>
      <w:r w:rsidR="009A0928">
        <w:t xml:space="preserve"> </w:t>
      </w:r>
      <w:r w:rsidRPr="00562B3E">
        <w:t>своего</w:t>
      </w:r>
      <w:r w:rsidR="009A0928">
        <w:t xml:space="preserve"> </w:t>
      </w:r>
      <w:r w:rsidRPr="00562B3E">
        <w:t>клиента</w:t>
      </w:r>
      <w:r w:rsidR="009A0928">
        <w:t xml:space="preserve"> </w:t>
      </w:r>
      <w:r w:rsidRPr="00562B3E">
        <w:t>на</w:t>
      </w:r>
      <w:r w:rsidR="009A0928">
        <w:t xml:space="preserve"> </w:t>
      </w:r>
      <w:r w:rsidRPr="00562B3E">
        <w:t>принципах</w:t>
      </w:r>
      <w:r w:rsidR="009A0928">
        <w:t xml:space="preserve"> </w:t>
      </w:r>
      <w:r w:rsidRPr="00562B3E">
        <w:t>доходности</w:t>
      </w:r>
      <w:r w:rsidR="009A0928">
        <w:t xml:space="preserve"> </w:t>
      </w:r>
      <w:r w:rsidRPr="00562B3E">
        <w:t>и</w:t>
      </w:r>
      <w:r w:rsidR="009A0928">
        <w:t xml:space="preserve"> </w:t>
      </w:r>
      <w:r w:rsidRPr="00562B3E">
        <w:t>безубыточности.</w:t>
      </w:r>
      <w:r w:rsidR="009A0928">
        <w:t xml:space="preserve"> </w:t>
      </w:r>
      <w:r w:rsidRPr="00562B3E">
        <w:t>28</w:t>
      </w:r>
      <w:r w:rsidR="009A0928">
        <w:t xml:space="preserve"> </w:t>
      </w:r>
      <w:r w:rsidRPr="00562B3E">
        <w:t>негосударственных</w:t>
      </w:r>
      <w:r w:rsidR="009A0928">
        <w:t xml:space="preserve"> </w:t>
      </w:r>
      <w:r w:rsidRPr="00562B3E">
        <w:t>пенсионных</w:t>
      </w:r>
      <w:r w:rsidR="009A0928">
        <w:t xml:space="preserve"> </w:t>
      </w:r>
      <w:r w:rsidRPr="00562B3E">
        <w:t>фондов</w:t>
      </w:r>
      <w:r w:rsidR="009A0928">
        <w:t xml:space="preserve"> </w:t>
      </w:r>
      <w:r w:rsidRPr="00562B3E">
        <w:t>уже</w:t>
      </w:r>
      <w:r w:rsidR="009A0928">
        <w:t xml:space="preserve"> </w:t>
      </w:r>
      <w:r w:rsidRPr="00562B3E">
        <w:t>присоединились</w:t>
      </w:r>
      <w:r w:rsidR="009A0928">
        <w:t xml:space="preserve"> </w:t>
      </w:r>
      <w:r w:rsidRPr="00562B3E">
        <w:t>к</w:t>
      </w:r>
      <w:r w:rsidR="009A0928">
        <w:t xml:space="preserve"> </w:t>
      </w:r>
      <w:r w:rsidRPr="00562B3E">
        <w:t>программе</w:t>
      </w:r>
      <w:r w:rsidR="009A0928">
        <w:t xml:space="preserve"> </w:t>
      </w:r>
      <w:r w:rsidRPr="00562B3E">
        <w:t>долгосрочных</w:t>
      </w:r>
      <w:r w:rsidR="009A0928">
        <w:t xml:space="preserve"> </w:t>
      </w:r>
      <w:r w:rsidRPr="00562B3E">
        <w:t>сбережений.</w:t>
      </w:r>
      <w:r w:rsidR="009A0928">
        <w:t xml:space="preserve"> </w:t>
      </w:r>
      <w:r w:rsidRPr="00562B3E">
        <w:t>Главная</w:t>
      </w:r>
      <w:r w:rsidR="009A0928">
        <w:t xml:space="preserve"> </w:t>
      </w:r>
      <w:r w:rsidRPr="00562B3E">
        <w:t>особенность</w:t>
      </w:r>
      <w:r w:rsidR="009A0928">
        <w:t xml:space="preserve"> </w:t>
      </w:r>
      <w:r w:rsidRPr="00562B3E">
        <w:t>программы</w:t>
      </w:r>
      <w:r w:rsidR="009A0928">
        <w:t xml:space="preserve"> </w:t>
      </w:r>
      <w:r w:rsidRPr="00562B3E">
        <w:t>в</w:t>
      </w:r>
      <w:r w:rsidR="009A0928">
        <w:t xml:space="preserve"> </w:t>
      </w:r>
      <w:r w:rsidRPr="00562B3E">
        <w:t>том,</w:t>
      </w:r>
      <w:r w:rsidR="009A0928">
        <w:t xml:space="preserve"> </w:t>
      </w:r>
      <w:r w:rsidRPr="00562B3E">
        <w:t>что</w:t>
      </w:r>
      <w:r w:rsidR="009A0928">
        <w:t xml:space="preserve"> </w:t>
      </w:r>
      <w:r w:rsidRPr="00562B3E">
        <w:t>ее</w:t>
      </w:r>
      <w:r w:rsidR="009A0928">
        <w:t xml:space="preserve"> </w:t>
      </w:r>
      <w:r w:rsidRPr="00562B3E">
        <w:t>участники</w:t>
      </w:r>
      <w:r w:rsidR="009A0928">
        <w:t xml:space="preserve"> </w:t>
      </w:r>
      <w:r w:rsidRPr="00562B3E">
        <w:t>получат</w:t>
      </w:r>
      <w:r w:rsidR="009A0928">
        <w:t xml:space="preserve"> </w:t>
      </w:r>
      <w:r w:rsidRPr="00562B3E">
        <w:t>от</w:t>
      </w:r>
      <w:r w:rsidR="009A0928">
        <w:t xml:space="preserve"> </w:t>
      </w:r>
      <w:r w:rsidRPr="00562B3E">
        <w:t>государства</w:t>
      </w:r>
      <w:r w:rsidR="009A0928">
        <w:t xml:space="preserve"> </w:t>
      </w:r>
      <w:r w:rsidRPr="00562B3E">
        <w:t>прибавку</w:t>
      </w:r>
      <w:r w:rsidR="009A0928">
        <w:t xml:space="preserve"> </w:t>
      </w:r>
      <w:r w:rsidRPr="00562B3E">
        <w:t>к</w:t>
      </w:r>
      <w:r w:rsidR="009A0928">
        <w:t xml:space="preserve"> </w:t>
      </w:r>
      <w:r w:rsidRPr="00562B3E">
        <w:t>своим</w:t>
      </w:r>
      <w:r w:rsidR="009A0928">
        <w:t xml:space="preserve"> </w:t>
      </w:r>
      <w:r w:rsidRPr="00562B3E">
        <w:t>накоплениям.</w:t>
      </w:r>
    </w:p>
    <w:p w14:paraId="7654D336" w14:textId="77777777" w:rsidR="00C71160" w:rsidRPr="00562B3E" w:rsidRDefault="009A0928" w:rsidP="00C71160">
      <w:r>
        <w:t xml:space="preserve">- </w:t>
      </w:r>
      <w:r w:rsidR="00C71160" w:rsidRPr="00562B3E">
        <w:t>О</w:t>
      </w:r>
      <w:r>
        <w:t xml:space="preserve"> </w:t>
      </w:r>
      <w:r w:rsidR="00C71160" w:rsidRPr="00562B3E">
        <w:t>какой</w:t>
      </w:r>
      <w:r>
        <w:t xml:space="preserve"> </w:t>
      </w:r>
      <w:r w:rsidR="00C71160" w:rsidRPr="00562B3E">
        <w:t>прибавке</w:t>
      </w:r>
      <w:r>
        <w:t xml:space="preserve"> </w:t>
      </w:r>
      <w:r w:rsidR="00C71160" w:rsidRPr="00562B3E">
        <w:t>идет</w:t>
      </w:r>
      <w:r>
        <w:t xml:space="preserve"> </w:t>
      </w:r>
      <w:r w:rsidR="00C71160" w:rsidRPr="00562B3E">
        <w:t>речь?</w:t>
      </w:r>
    </w:p>
    <w:p w14:paraId="2F37A74B" w14:textId="77777777" w:rsidR="00C71160" w:rsidRPr="00562B3E" w:rsidRDefault="009A0928" w:rsidP="00C71160">
      <w:r>
        <w:t xml:space="preserve">- </w:t>
      </w:r>
      <w:r w:rsidR="00C71160" w:rsidRPr="00562B3E">
        <w:t>Софинансирование</w:t>
      </w:r>
      <w:r>
        <w:t xml:space="preserve"> </w:t>
      </w:r>
      <w:r w:rsidR="00C71160" w:rsidRPr="00562B3E">
        <w:t>от</w:t>
      </w:r>
      <w:r>
        <w:t xml:space="preserve"> </w:t>
      </w:r>
      <w:r w:rsidR="00C71160" w:rsidRPr="00562B3E">
        <w:t>государства</w:t>
      </w:r>
      <w:r>
        <w:t xml:space="preserve"> </w:t>
      </w:r>
      <w:r w:rsidR="00C71160" w:rsidRPr="00562B3E">
        <w:t>составляет</w:t>
      </w:r>
      <w:r>
        <w:t xml:space="preserve"> </w:t>
      </w:r>
      <w:r w:rsidR="00C71160" w:rsidRPr="00562B3E">
        <w:t>до</w:t>
      </w:r>
      <w:r>
        <w:t xml:space="preserve"> </w:t>
      </w:r>
      <w:r w:rsidR="00C71160" w:rsidRPr="00562B3E">
        <w:t>36</w:t>
      </w:r>
      <w:r>
        <w:t xml:space="preserve"> </w:t>
      </w:r>
      <w:r w:rsidR="00C71160" w:rsidRPr="00562B3E">
        <w:t>тыс.</w:t>
      </w:r>
      <w:r>
        <w:t xml:space="preserve"> </w:t>
      </w:r>
      <w:r w:rsidR="00C71160" w:rsidRPr="00562B3E">
        <w:t>рублей</w:t>
      </w:r>
      <w:r>
        <w:t xml:space="preserve"> </w:t>
      </w:r>
      <w:r w:rsidR="00C71160" w:rsidRPr="00562B3E">
        <w:t>в</w:t>
      </w:r>
      <w:r>
        <w:t xml:space="preserve"> </w:t>
      </w:r>
      <w:r w:rsidR="00C71160" w:rsidRPr="00562B3E">
        <w:t>год</w:t>
      </w:r>
      <w:r>
        <w:t xml:space="preserve"> </w:t>
      </w:r>
      <w:r w:rsidR="00C71160" w:rsidRPr="00562B3E">
        <w:t>в</w:t>
      </w:r>
      <w:r>
        <w:t xml:space="preserve"> </w:t>
      </w:r>
      <w:r w:rsidR="00C71160" w:rsidRPr="00562B3E">
        <w:t>течение</w:t>
      </w:r>
      <w:r>
        <w:t xml:space="preserve"> </w:t>
      </w:r>
      <w:r w:rsidR="00C71160" w:rsidRPr="00562B3E">
        <w:t>трех</w:t>
      </w:r>
      <w:r>
        <w:t xml:space="preserve"> </w:t>
      </w:r>
      <w:r w:rsidR="00C71160" w:rsidRPr="00562B3E">
        <w:t>лет</w:t>
      </w:r>
      <w:r>
        <w:t xml:space="preserve"> </w:t>
      </w:r>
      <w:r w:rsidR="00C71160" w:rsidRPr="00562B3E">
        <w:t>после</w:t>
      </w:r>
      <w:r>
        <w:t xml:space="preserve"> </w:t>
      </w:r>
      <w:r w:rsidR="00C71160" w:rsidRPr="00562B3E">
        <w:t>вступления</w:t>
      </w:r>
      <w:r>
        <w:t xml:space="preserve"> </w:t>
      </w:r>
      <w:r w:rsidR="00C71160" w:rsidRPr="00562B3E">
        <w:t>гражданина</w:t>
      </w:r>
      <w:r>
        <w:t xml:space="preserve"> </w:t>
      </w:r>
      <w:r w:rsidR="00C71160" w:rsidRPr="00562B3E">
        <w:t>в</w:t>
      </w:r>
      <w:r>
        <w:t xml:space="preserve"> </w:t>
      </w:r>
      <w:r w:rsidR="00C71160" w:rsidRPr="00562B3E">
        <w:t>программу</w:t>
      </w:r>
      <w:r>
        <w:t xml:space="preserve"> </w:t>
      </w:r>
      <w:r w:rsidR="00C71160" w:rsidRPr="00562B3E">
        <w:t>с</w:t>
      </w:r>
      <w:r>
        <w:t xml:space="preserve"> </w:t>
      </w:r>
      <w:r w:rsidR="00C71160" w:rsidRPr="00562B3E">
        <w:t>момента</w:t>
      </w:r>
      <w:r>
        <w:t xml:space="preserve"> </w:t>
      </w:r>
      <w:r w:rsidR="00C71160" w:rsidRPr="00562B3E">
        <w:t>первого</w:t>
      </w:r>
      <w:r>
        <w:t xml:space="preserve"> </w:t>
      </w:r>
      <w:r w:rsidR="00C71160" w:rsidRPr="00562B3E">
        <w:t>взноса.</w:t>
      </w:r>
      <w:r>
        <w:t xml:space="preserve"> </w:t>
      </w:r>
      <w:r w:rsidR="00C71160" w:rsidRPr="00562B3E">
        <w:t>Сколько</w:t>
      </w:r>
      <w:r>
        <w:t xml:space="preserve"> </w:t>
      </w:r>
      <w:r w:rsidR="00C71160" w:rsidRPr="00562B3E">
        <w:t>бы</w:t>
      </w:r>
      <w:r>
        <w:t xml:space="preserve"> </w:t>
      </w:r>
      <w:r w:rsidR="00C71160" w:rsidRPr="00562B3E">
        <w:t>договоров</w:t>
      </w:r>
      <w:r>
        <w:t xml:space="preserve"> </w:t>
      </w:r>
      <w:r w:rsidR="00C71160" w:rsidRPr="00562B3E">
        <w:t>ПДС</w:t>
      </w:r>
      <w:r>
        <w:t xml:space="preserve"> </w:t>
      </w:r>
      <w:r w:rsidR="00C71160" w:rsidRPr="00562B3E">
        <w:t>вы</w:t>
      </w:r>
      <w:r>
        <w:t xml:space="preserve"> </w:t>
      </w:r>
      <w:r w:rsidR="00C71160" w:rsidRPr="00562B3E">
        <w:t>ни</w:t>
      </w:r>
      <w:r>
        <w:t xml:space="preserve"> </w:t>
      </w:r>
      <w:r w:rsidR="00C71160" w:rsidRPr="00562B3E">
        <w:t>открыли,</w:t>
      </w:r>
      <w:r>
        <w:t xml:space="preserve"> </w:t>
      </w:r>
      <w:r w:rsidR="00C71160" w:rsidRPr="00562B3E">
        <w:t>максимальная</w:t>
      </w:r>
      <w:r>
        <w:t xml:space="preserve"> </w:t>
      </w:r>
      <w:r w:rsidR="00C71160" w:rsidRPr="00562B3E">
        <w:t>доплата</w:t>
      </w:r>
      <w:r>
        <w:t xml:space="preserve"> </w:t>
      </w:r>
      <w:r w:rsidR="00C71160" w:rsidRPr="00562B3E">
        <w:t>одному</w:t>
      </w:r>
      <w:r>
        <w:t xml:space="preserve"> </w:t>
      </w:r>
      <w:r w:rsidR="00C71160" w:rsidRPr="00562B3E">
        <w:t>человеку</w:t>
      </w:r>
      <w:r>
        <w:t xml:space="preserve"> </w:t>
      </w:r>
      <w:r w:rsidR="00C71160" w:rsidRPr="00562B3E">
        <w:t>составит</w:t>
      </w:r>
      <w:r>
        <w:t xml:space="preserve"> </w:t>
      </w:r>
      <w:r w:rsidR="00C71160" w:rsidRPr="00562B3E">
        <w:t>36</w:t>
      </w:r>
      <w:r>
        <w:t xml:space="preserve"> </w:t>
      </w:r>
      <w:r w:rsidR="00C71160" w:rsidRPr="00562B3E">
        <w:t>тыс.</w:t>
      </w:r>
      <w:r>
        <w:t xml:space="preserve"> </w:t>
      </w:r>
      <w:r w:rsidR="00C71160" w:rsidRPr="00562B3E">
        <w:t>рублей.</w:t>
      </w:r>
    </w:p>
    <w:p w14:paraId="0519B8A6" w14:textId="77777777" w:rsidR="00C71160" w:rsidRPr="00562B3E" w:rsidRDefault="00C71160" w:rsidP="00C71160">
      <w:r w:rsidRPr="00562B3E">
        <w:t>На</w:t>
      </w:r>
      <w:r w:rsidR="009A0928">
        <w:t xml:space="preserve"> </w:t>
      </w:r>
      <w:r w:rsidRPr="00562B3E">
        <w:t>начало</w:t>
      </w:r>
      <w:r w:rsidR="009A0928">
        <w:t xml:space="preserve"> </w:t>
      </w:r>
      <w:r w:rsidRPr="00562B3E">
        <w:t>августа</w:t>
      </w:r>
      <w:r w:rsidR="009A0928">
        <w:t xml:space="preserve"> </w:t>
      </w:r>
      <w:r w:rsidRPr="00562B3E">
        <w:t>этого</w:t>
      </w:r>
      <w:r w:rsidR="009A0928">
        <w:t xml:space="preserve"> </w:t>
      </w:r>
      <w:r w:rsidRPr="00562B3E">
        <w:t>года</w:t>
      </w:r>
      <w:r w:rsidR="009A0928">
        <w:t xml:space="preserve"> </w:t>
      </w:r>
      <w:r w:rsidRPr="00562B3E">
        <w:t>НПФ</w:t>
      </w:r>
      <w:r w:rsidR="009A0928">
        <w:t xml:space="preserve"> </w:t>
      </w:r>
      <w:r w:rsidRPr="00562B3E">
        <w:t>уже</w:t>
      </w:r>
      <w:r w:rsidR="009A0928">
        <w:t xml:space="preserve"> </w:t>
      </w:r>
      <w:r w:rsidRPr="00562B3E">
        <w:t>заключили</w:t>
      </w:r>
      <w:r w:rsidR="009A0928">
        <w:t xml:space="preserve"> </w:t>
      </w:r>
      <w:r w:rsidRPr="00562B3E">
        <w:t>более</w:t>
      </w:r>
      <w:r w:rsidR="009A0928">
        <w:t xml:space="preserve"> </w:t>
      </w:r>
      <w:r w:rsidRPr="00562B3E">
        <w:t>900</w:t>
      </w:r>
      <w:r w:rsidR="009A0928">
        <w:t xml:space="preserve"> </w:t>
      </w:r>
      <w:r w:rsidRPr="00562B3E">
        <w:t>тыс.</w:t>
      </w:r>
      <w:r w:rsidR="009A0928">
        <w:t xml:space="preserve"> </w:t>
      </w:r>
      <w:r w:rsidRPr="00562B3E">
        <w:t>договоров.</w:t>
      </w:r>
      <w:r w:rsidR="009A0928">
        <w:t xml:space="preserve"> </w:t>
      </w:r>
      <w:r w:rsidRPr="00562B3E">
        <w:t>Участники</w:t>
      </w:r>
      <w:r w:rsidR="009A0928">
        <w:t xml:space="preserve"> </w:t>
      </w:r>
      <w:r w:rsidRPr="00562B3E">
        <w:t>программы</w:t>
      </w:r>
      <w:r w:rsidR="009A0928">
        <w:t xml:space="preserve"> </w:t>
      </w:r>
      <w:r w:rsidRPr="00562B3E">
        <w:t>внесли</w:t>
      </w:r>
      <w:r w:rsidR="009A0928">
        <w:t xml:space="preserve"> </w:t>
      </w:r>
      <w:r w:rsidRPr="00562B3E">
        <w:t>в</w:t>
      </w:r>
      <w:r w:rsidR="009A0928">
        <w:t xml:space="preserve"> </w:t>
      </w:r>
      <w:r w:rsidRPr="00562B3E">
        <w:t>негосударственные</w:t>
      </w:r>
      <w:r w:rsidR="009A0928">
        <w:t xml:space="preserve"> </w:t>
      </w:r>
      <w:r w:rsidRPr="00562B3E">
        <w:t>пенсионные</w:t>
      </w:r>
      <w:r w:rsidR="009A0928">
        <w:t xml:space="preserve"> </w:t>
      </w:r>
      <w:r w:rsidRPr="00562B3E">
        <w:t>фонды</w:t>
      </w:r>
      <w:r w:rsidR="009A0928">
        <w:t xml:space="preserve"> </w:t>
      </w:r>
      <w:r w:rsidRPr="00562B3E">
        <w:t>более</w:t>
      </w:r>
      <w:r w:rsidR="009A0928">
        <w:t xml:space="preserve"> </w:t>
      </w:r>
      <w:r w:rsidRPr="00562B3E">
        <w:t>45</w:t>
      </w:r>
      <w:r w:rsidR="009A0928">
        <w:t xml:space="preserve"> </w:t>
      </w:r>
      <w:r w:rsidRPr="00562B3E">
        <w:t>млрд</w:t>
      </w:r>
      <w:r w:rsidR="009A0928">
        <w:t xml:space="preserve"> </w:t>
      </w:r>
      <w:r w:rsidRPr="00562B3E">
        <w:t>рублей</w:t>
      </w:r>
      <w:r w:rsidR="009A0928">
        <w:t xml:space="preserve"> - </w:t>
      </w:r>
      <w:r w:rsidRPr="00562B3E">
        <w:t>с</w:t>
      </w:r>
      <w:r w:rsidR="009A0928">
        <w:t xml:space="preserve"> </w:t>
      </w:r>
      <w:r w:rsidRPr="00562B3E">
        <w:t>учетом</w:t>
      </w:r>
      <w:r w:rsidR="009A0928">
        <w:t xml:space="preserve"> </w:t>
      </w:r>
      <w:r w:rsidRPr="00562B3E">
        <w:t>ожидаемого</w:t>
      </w:r>
      <w:r w:rsidR="009A0928">
        <w:t xml:space="preserve"> </w:t>
      </w:r>
      <w:r w:rsidRPr="00562B3E">
        <w:t>размера</w:t>
      </w:r>
      <w:r w:rsidR="009A0928">
        <w:t xml:space="preserve"> </w:t>
      </w:r>
      <w:r w:rsidRPr="00562B3E">
        <w:t>софинансирования</w:t>
      </w:r>
      <w:r w:rsidR="009A0928">
        <w:t xml:space="preserve"> </w:t>
      </w:r>
      <w:r w:rsidRPr="00562B3E">
        <w:t>и</w:t>
      </w:r>
      <w:r w:rsidR="009A0928">
        <w:t xml:space="preserve"> </w:t>
      </w:r>
      <w:r w:rsidRPr="00562B3E">
        <w:t>заявлений</w:t>
      </w:r>
      <w:r w:rsidR="009A0928">
        <w:t xml:space="preserve"> </w:t>
      </w:r>
      <w:r w:rsidRPr="00562B3E">
        <w:t>о</w:t>
      </w:r>
      <w:r w:rsidR="009A0928">
        <w:t xml:space="preserve"> </w:t>
      </w:r>
      <w:r w:rsidRPr="00562B3E">
        <w:t>переводе</w:t>
      </w:r>
      <w:r w:rsidR="009A0928">
        <w:t xml:space="preserve"> </w:t>
      </w:r>
      <w:r w:rsidRPr="00562B3E">
        <w:t>пенсионных</w:t>
      </w:r>
      <w:r w:rsidR="009A0928">
        <w:t xml:space="preserve"> </w:t>
      </w:r>
      <w:r w:rsidRPr="00562B3E">
        <w:t>накоплений</w:t>
      </w:r>
      <w:r w:rsidR="009A0928">
        <w:t xml:space="preserve"> </w:t>
      </w:r>
      <w:r w:rsidRPr="00562B3E">
        <w:t>из</w:t>
      </w:r>
      <w:r w:rsidR="009A0928">
        <w:t xml:space="preserve"> </w:t>
      </w:r>
      <w:r w:rsidRPr="00562B3E">
        <w:t>ОПС.</w:t>
      </w:r>
      <w:r w:rsidR="009A0928">
        <w:t xml:space="preserve"> </w:t>
      </w:r>
      <w:r w:rsidRPr="00562B3E">
        <w:t>НПФ</w:t>
      </w:r>
      <w:r w:rsidR="009A0928">
        <w:t xml:space="preserve"> </w:t>
      </w:r>
      <w:r w:rsidRPr="00562B3E">
        <w:t>будут</w:t>
      </w:r>
      <w:r w:rsidR="009A0928">
        <w:t xml:space="preserve"> </w:t>
      </w:r>
      <w:r w:rsidRPr="00562B3E">
        <w:t>инвестировать</w:t>
      </w:r>
      <w:r w:rsidR="009A0928">
        <w:t xml:space="preserve"> </w:t>
      </w:r>
      <w:r w:rsidRPr="00562B3E">
        <w:t>эти</w:t>
      </w:r>
      <w:r w:rsidR="009A0928">
        <w:t xml:space="preserve"> </w:t>
      </w:r>
      <w:r w:rsidRPr="00562B3E">
        <w:t>деньги,</w:t>
      </w:r>
      <w:r w:rsidR="009A0928">
        <w:t xml:space="preserve"> </w:t>
      </w:r>
      <w:r w:rsidRPr="00562B3E">
        <w:t>чтобы</w:t>
      </w:r>
      <w:r w:rsidR="009A0928">
        <w:t xml:space="preserve"> </w:t>
      </w:r>
      <w:r w:rsidRPr="00562B3E">
        <w:t>уберечь</w:t>
      </w:r>
      <w:r w:rsidR="009A0928">
        <w:t xml:space="preserve"> </w:t>
      </w:r>
      <w:r w:rsidRPr="00562B3E">
        <w:t>их</w:t>
      </w:r>
      <w:r w:rsidR="009A0928">
        <w:t xml:space="preserve"> </w:t>
      </w:r>
      <w:r w:rsidRPr="00562B3E">
        <w:t>от</w:t>
      </w:r>
      <w:r w:rsidR="009A0928">
        <w:t xml:space="preserve"> </w:t>
      </w:r>
      <w:r w:rsidRPr="00562B3E">
        <w:t>инфляции</w:t>
      </w:r>
      <w:r w:rsidR="009A0928">
        <w:t xml:space="preserve"> </w:t>
      </w:r>
      <w:r w:rsidRPr="00562B3E">
        <w:t>и</w:t>
      </w:r>
      <w:r w:rsidR="009A0928">
        <w:t xml:space="preserve"> </w:t>
      </w:r>
      <w:r w:rsidRPr="00562B3E">
        <w:t>приумножить.</w:t>
      </w:r>
      <w:r w:rsidR="009A0928">
        <w:t xml:space="preserve"> </w:t>
      </w:r>
    </w:p>
    <w:p w14:paraId="46CD67F6" w14:textId="77777777" w:rsidR="00C71160" w:rsidRPr="00562B3E" w:rsidRDefault="00C71160" w:rsidP="00C71160">
      <w:r w:rsidRPr="00562B3E">
        <w:t>По</w:t>
      </w:r>
      <w:r w:rsidR="009A0928">
        <w:t xml:space="preserve"> </w:t>
      </w:r>
      <w:r w:rsidRPr="00562B3E">
        <w:t>закону</w:t>
      </w:r>
      <w:r w:rsidR="009A0928">
        <w:t xml:space="preserve"> </w:t>
      </w:r>
      <w:r w:rsidRPr="00562B3E">
        <w:t>НПФ</w:t>
      </w:r>
      <w:r w:rsidR="009A0928">
        <w:t xml:space="preserve"> </w:t>
      </w:r>
      <w:r w:rsidRPr="00562B3E">
        <w:t>обязаны</w:t>
      </w:r>
      <w:r w:rsidR="009A0928">
        <w:t xml:space="preserve"> </w:t>
      </w:r>
      <w:r w:rsidRPr="00562B3E">
        <w:t>обеспечить</w:t>
      </w:r>
      <w:r w:rsidR="009A0928">
        <w:t xml:space="preserve"> </w:t>
      </w:r>
      <w:r w:rsidRPr="00562B3E">
        <w:t>безубыточность</w:t>
      </w:r>
      <w:r w:rsidR="009A0928">
        <w:t xml:space="preserve"> </w:t>
      </w:r>
      <w:r w:rsidRPr="00562B3E">
        <w:t>инвестиций,</w:t>
      </w:r>
      <w:r w:rsidR="009A0928">
        <w:t xml:space="preserve"> </w:t>
      </w:r>
      <w:r w:rsidRPr="00562B3E">
        <w:t>однако</w:t>
      </w:r>
      <w:r w:rsidR="009A0928">
        <w:t xml:space="preserve"> </w:t>
      </w:r>
      <w:r w:rsidRPr="00562B3E">
        <w:t>каких-либо</w:t>
      </w:r>
      <w:r w:rsidR="009A0928">
        <w:t xml:space="preserve"> </w:t>
      </w:r>
      <w:r w:rsidRPr="00562B3E">
        <w:t>гарантий</w:t>
      </w:r>
      <w:r w:rsidR="009A0928">
        <w:t xml:space="preserve"> </w:t>
      </w:r>
      <w:r w:rsidRPr="00562B3E">
        <w:t>доходности</w:t>
      </w:r>
      <w:r w:rsidR="009A0928">
        <w:t xml:space="preserve"> </w:t>
      </w:r>
      <w:r w:rsidRPr="00562B3E">
        <w:t>в</w:t>
      </w:r>
      <w:r w:rsidR="009A0928">
        <w:t xml:space="preserve"> </w:t>
      </w:r>
      <w:r w:rsidRPr="00562B3E">
        <w:t>каждом</w:t>
      </w:r>
      <w:r w:rsidR="009A0928">
        <w:t xml:space="preserve"> </w:t>
      </w:r>
      <w:r w:rsidRPr="00562B3E">
        <w:t>году</w:t>
      </w:r>
      <w:r w:rsidR="009A0928">
        <w:t xml:space="preserve"> </w:t>
      </w:r>
      <w:r w:rsidRPr="00562B3E">
        <w:t>не</w:t>
      </w:r>
      <w:r w:rsidR="009A0928">
        <w:t xml:space="preserve"> </w:t>
      </w:r>
      <w:r w:rsidRPr="00562B3E">
        <w:t>предусматривается.</w:t>
      </w:r>
      <w:r w:rsidR="009A0928">
        <w:t xml:space="preserve"> </w:t>
      </w:r>
      <w:r w:rsidRPr="00562B3E">
        <w:t>Фондам</w:t>
      </w:r>
      <w:r w:rsidR="009A0928">
        <w:t xml:space="preserve"> </w:t>
      </w:r>
      <w:r w:rsidRPr="00562B3E">
        <w:t>предоставлены</w:t>
      </w:r>
      <w:r w:rsidR="009A0928">
        <w:t xml:space="preserve"> </w:t>
      </w:r>
      <w:r w:rsidRPr="00562B3E">
        <w:t>достаточно</w:t>
      </w:r>
      <w:r w:rsidR="009A0928">
        <w:t xml:space="preserve"> </w:t>
      </w:r>
      <w:r w:rsidRPr="00562B3E">
        <w:t>широкие</w:t>
      </w:r>
      <w:r w:rsidR="009A0928">
        <w:t xml:space="preserve"> </w:t>
      </w:r>
      <w:r w:rsidRPr="00562B3E">
        <w:t>возможности</w:t>
      </w:r>
      <w:r w:rsidR="009A0928">
        <w:t xml:space="preserve"> </w:t>
      </w:r>
      <w:r w:rsidRPr="00562B3E">
        <w:t>по</w:t>
      </w:r>
      <w:r w:rsidR="009A0928">
        <w:t xml:space="preserve"> </w:t>
      </w:r>
      <w:r w:rsidRPr="00562B3E">
        <w:t>инвестированию</w:t>
      </w:r>
      <w:r w:rsidR="009A0928">
        <w:t xml:space="preserve"> </w:t>
      </w:r>
      <w:r w:rsidRPr="00562B3E">
        <w:t>в</w:t>
      </w:r>
      <w:r w:rsidR="009A0928">
        <w:t xml:space="preserve"> </w:t>
      </w:r>
      <w:r w:rsidRPr="00562B3E">
        <w:t>финансовые</w:t>
      </w:r>
      <w:r w:rsidR="009A0928">
        <w:t xml:space="preserve"> </w:t>
      </w:r>
      <w:r w:rsidRPr="00562B3E">
        <w:t>инструменты,</w:t>
      </w:r>
      <w:r w:rsidR="009A0928">
        <w:t xml:space="preserve"> </w:t>
      </w:r>
      <w:r w:rsidRPr="00562B3E">
        <w:t>которые</w:t>
      </w:r>
      <w:r w:rsidR="009A0928">
        <w:t xml:space="preserve"> </w:t>
      </w:r>
      <w:r w:rsidRPr="00562B3E">
        <w:t>обладают</w:t>
      </w:r>
      <w:r w:rsidR="009A0928">
        <w:t xml:space="preserve"> </w:t>
      </w:r>
      <w:r w:rsidRPr="00562B3E">
        <w:t>наилучшим</w:t>
      </w:r>
      <w:r w:rsidR="009A0928">
        <w:t xml:space="preserve"> </w:t>
      </w:r>
      <w:r w:rsidRPr="00562B3E">
        <w:t>соотношением</w:t>
      </w:r>
      <w:r w:rsidR="009A0928">
        <w:t xml:space="preserve"> </w:t>
      </w:r>
      <w:r w:rsidRPr="00562B3E">
        <w:t>между</w:t>
      </w:r>
      <w:r w:rsidR="009A0928">
        <w:t xml:space="preserve"> </w:t>
      </w:r>
      <w:r w:rsidRPr="00562B3E">
        <w:t>доходностью</w:t>
      </w:r>
      <w:r w:rsidR="009A0928">
        <w:t xml:space="preserve"> </w:t>
      </w:r>
      <w:r w:rsidRPr="00562B3E">
        <w:t>и</w:t>
      </w:r>
      <w:r w:rsidR="009A0928">
        <w:t xml:space="preserve"> </w:t>
      </w:r>
      <w:r w:rsidRPr="00562B3E">
        <w:t>риском,</w:t>
      </w:r>
      <w:r w:rsidR="009A0928">
        <w:t xml:space="preserve"> </w:t>
      </w:r>
      <w:r w:rsidRPr="00562B3E">
        <w:t>суммарно</w:t>
      </w:r>
      <w:r w:rsidR="009A0928">
        <w:t xml:space="preserve"> </w:t>
      </w:r>
      <w:r w:rsidRPr="00562B3E">
        <w:t>на</w:t>
      </w:r>
      <w:r w:rsidR="009A0928">
        <w:t xml:space="preserve"> </w:t>
      </w:r>
      <w:r w:rsidRPr="00562B3E">
        <w:t>среднем</w:t>
      </w:r>
      <w:r w:rsidR="009A0928">
        <w:t xml:space="preserve"> </w:t>
      </w:r>
      <w:r w:rsidRPr="00562B3E">
        <w:t>и</w:t>
      </w:r>
      <w:r w:rsidR="009A0928">
        <w:t xml:space="preserve"> </w:t>
      </w:r>
      <w:r w:rsidRPr="00562B3E">
        <w:t>долгосрочном</w:t>
      </w:r>
      <w:r w:rsidR="009A0928">
        <w:t xml:space="preserve"> </w:t>
      </w:r>
      <w:r w:rsidRPr="00562B3E">
        <w:t>периодах</w:t>
      </w:r>
      <w:r w:rsidR="009A0928">
        <w:t xml:space="preserve"> </w:t>
      </w:r>
      <w:r w:rsidRPr="00562B3E">
        <w:t>позволят</w:t>
      </w:r>
      <w:r w:rsidR="009A0928">
        <w:t xml:space="preserve"> </w:t>
      </w:r>
      <w:r w:rsidRPr="00562B3E">
        <w:t>получить</w:t>
      </w:r>
      <w:r w:rsidR="009A0928">
        <w:t xml:space="preserve"> </w:t>
      </w:r>
      <w:r w:rsidRPr="00562B3E">
        <w:t>хорошую</w:t>
      </w:r>
      <w:r w:rsidR="009A0928">
        <w:t xml:space="preserve"> </w:t>
      </w:r>
      <w:r w:rsidRPr="00562B3E">
        <w:t>доходность</w:t>
      </w:r>
      <w:r w:rsidR="009A0928">
        <w:t xml:space="preserve"> </w:t>
      </w:r>
      <w:r w:rsidRPr="00562B3E">
        <w:t>для</w:t>
      </w:r>
      <w:r w:rsidR="009A0928">
        <w:t xml:space="preserve"> </w:t>
      </w:r>
      <w:r w:rsidRPr="00562B3E">
        <w:t>своих</w:t>
      </w:r>
      <w:r w:rsidR="009A0928">
        <w:t xml:space="preserve"> </w:t>
      </w:r>
      <w:r w:rsidRPr="00562B3E">
        <w:t>клиентов.</w:t>
      </w:r>
      <w:r w:rsidR="009A0928">
        <w:t xml:space="preserve"> </w:t>
      </w:r>
    </w:p>
    <w:p w14:paraId="511A0FEC" w14:textId="77777777" w:rsidR="00C71160" w:rsidRPr="00562B3E" w:rsidRDefault="00C71160" w:rsidP="00C71160">
      <w:r w:rsidRPr="00562B3E">
        <w:t>Законодательством</w:t>
      </w:r>
      <w:r w:rsidR="009A0928">
        <w:t xml:space="preserve"> </w:t>
      </w:r>
      <w:r w:rsidRPr="00562B3E">
        <w:t>предусмотрено,</w:t>
      </w:r>
      <w:r w:rsidR="009A0928">
        <w:t xml:space="preserve"> </w:t>
      </w:r>
      <w:r w:rsidRPr="00562B3E">
        <w:t>что</w:t>
      </w:r>
      <w:r w:rsidR="009A0928">
        <w:t xml:space="preserve"> </w:t>
      </w:r>
      <w:r w:rsidRPr="00562B3E">
        <w:t>в</w:t>
      </w:r>
      <w:r w:rsidR="009A0928">
        <w:t xml:space="preserve"> </w:t>
      </w:r>
      <w:r w:rsidRPr="00562B3E">
        <w:t>случае</w:t>
      </w:r>
      <w:r w:rsidR="009A0928">
        <w:t xml:space="preserve"> </w:t>
      </w:r>
      <w:r w:rsidRPr="00562B3E">
        <w:t>выявления</w:t>
      </w:r>
      <w:r w:rsidR="009A0928">
        <w:t xml:space="preserve"> </w:t>
      </w:r>
      <w:r w:rsidRPr="00562B3E">
        <w:t>сделок,</w:t>
      </w:r>
      <w:r w:rsidR="009A0928">
        <w:t xml:space="preserve"> </w:t>
      </w:r>
      <w:r w:rsidRPr="00562B3E">
        <w:t>совершенных</w:t>
      </w:r>
      <w:r w:rsidR="009A0928">
        <w:t xml:space="preserve"> </w:t>
      </w:r>
      <w:r w:rsidRPr="00562B3E">
        <w:t>не</w:t>
      </w:r>
      <w:r w:rsidR="009A0928">
        <w:t xml:space="preserve"> </w:t>
      </w:r>
      <w:r w:rsidRPr="00562B3E">
        <w:t>в</w:t>
      </w:r>
      <w:r w:rsidR="009A0928">
        <w:t xml:space="preserve"> </w:t>
      </w:r>
      <w:r w:rsidRPr="00562B3E">
        <w:t>интересах</w:t>
      </w:r>
      <w:r w:rsidR="009A0928">
        <w:t xml:space="preserve"> </w:t>
      </w:r>
      <w:r w:rsidRPr="00562B3E">
        <w:t>клиентов,</w:t>
      </w:r>
      <w:r w:rsidR="009A0928">
        <w:t xml:space="preserve"> </w:t>
      </w:r>
      <w:r w:rsidRPr="00562B3E">
        <w:t>НПФ</w:t>
      </w:r>
      <w:r w:rsidR="009A0928">
        <w:t xml:space="preserve"> </w:t>
      </w:r>
      <w:r w:rsidRPr="00562B3E">
        <w:t>обязаны</w:t>
      </w:r>
      <w:r w:rsidR="009A0928">
        <w:t xml:space="preserve"> </w:t>
      </w:r>
      <w:r w:rsidRPr="00562B3E">
        <w:t>обеспечить</w:t>
      </w:r>
      <w:r w:rsidR="009A0928">
        <w:t xml:space="preserve"> </w:t>
      </w:r>
      <w:r w:rsidRPr="00562B3E">
        <w:t>возмещение</w:t>
      </w:r>
      <w:r w:rsidR="009A0928">
        <w:t xml:space="preserve"> </w:t>
      </w:r>
      <w:r w:rsidRPr="00562B3E">
        <w:t>ущерба.</w:t>
      </w:r>
      <w:r w:rsidR="009A0928">
        <w:t xml:space="preserve"> </w:t>
      </w:r>
      <w:r w:rsidRPr="00562B3E">
        <w:t>Такие</w:t>
      </w:r>
      <w:r w:rsidR="009A0928">
        <w:t xml:space="preserve"> </w:t>
      </w:r>
      <w:r w:rsidRPr="00562B3E">
        <w:t>требования</w:t>
      </w:r>
      <w:r w:rsidR="009A0928">
        <w:t xml:space="preserve"> </w:t>
      </w:r>
      <w:r w:rsidRPr="00562B3E">
        <w:t>позволяют</w:t>
      </w:r>
      <w:r w:rsidR="009A0928">
        <w:t xml:space="preserve"> </w:t>
      </w:r>
      <w:r w:rsidRPr="00562B3E">
        <w:t>защитить</w:t>
      </w:r>
      <w:r w:rsidR="009A0928">
        <w:t xml:space="preserve"> </w:t>
      </w:r>
      <w:r w:rsidRPr="00562B3E">
        <w:t>участников</w:t>
      </w:r>
      <w:r w:rsidR="009A0928">
        <w:t xml:space="preserve"> </w:t>
      </w:r>
      <w:r w:rsidRPr="00562B3E">
        <w:t>ПДС</w:t>
      </w:r>
      <w:r w:rsidR="009A0928">
        <w:t xml:space="preserve"> </w:t>
      </w:r>
      <w:r w:rsidRPr="00562B3E">
        <w:t>и</w:t>
      </w:r>
      <w:r w:rsidR="009A0928">
        <w:t xml:space="preserve"> </w:t>
      </w:r>
      <w:r w:rsidRPr="00562B3E">
        <w:t>обеспечить</w:t>
      </w:r>
      <w:r w:rsidR="009A0928">
        <w:t xml:space="preserve"> </w:t>
      </w:r>
      <w:r w:rsidRPr="00562B3E">
        <w:t>сохранность</w:t>
      </w:r>
      <w:r w:rsidR="009A0928">
        <w:t xml:space="preserve"> </w:t>
      </w:r>
      <w:r w:rsidRPr="00562B3E">
        <w:t>их</w:t>
      </w:r>
      <w:r w:rsidR="009A0928">
        <w:t xml:space="preserve"> </w:t>
      </w:r>
      <w:r w:rsidRPr="00562B3E">
        <w:t>средств.</w:t>
      </w:r>
      <w:r w:rsidR="009A0928">
        <w:t xml:space="preserve"> </w:t>
      </w:r>
    </w:p>
    <w:p w14:paraId="6FE1BC7B" w14:textId="77777777" w:rsidR="00C71160" w:rsidRPr="00562B3E" w:rsidRDefault="00C71160" w:rsidP="00C71160">
      <w:r w:rsidRPr="00562B3E">
        <w:t>Надо</w:t>
      </w:r>
      <w:r w:rsidR="009A0928">
        <w:t xml:space="preserve"> </w:t>
      </w:r>
      <w:r w:rsidRPr="00562B3E">
        <w:t>сказать</w:t>
      </w:r>
      <w:r w:rsidR="009A0928">
        <w:t xml:space="preserve"> - </w:t>
      </w:r>
      <w:r w:rsidRPr="00562B3E">
        <w:t>участие</w:t>
      </w:r>
      <w:r w:rsidR="009A0928">
        <w:t xml:space="preserve"> </w:t>
      </w:r>
      <w:r w:rsidRPr="00562B3E">
        <w:t>в</w:t>
      </w:r>
      <w:r w:rsidR="009A0928">
        <w:t xml:space="preserve"> </w:t>
      </w:r>
      <w:r w:rsidRPr="00562B3E">
        <w:t>программе</w:t>
      </w:r>
      <w:r w:rsidR="009A0928">
        <w:t xml:space="preserve"> </w:t>
      </w:r>
      <w:r w:rsidRPr="00562B3E">
        <w:t>добровольное.</w:t>
      </w:r>
      <w:r w:rsidR="009A0928">
        <w:t xml:space="preserve"> </w:t>
      </w:r>
    </w:p>
    <w:p w14:paraId="42089C2A" w14:textId="77777777" w:rsidR="00C71160" w:rsidRPr="00562B3E" w:rsidRDefault="009A0928" w:rsidP="00C71160">
      <w:r>
        <w:t xml:space="preserve">- </w:t>
      </w:r>
      <w:r w:rsidR="00C71160" w:rsidRPr="00562B3E">
        <w:t>На</w:t>
      </w:r>
      <w:r>
        <w:t xml:space="preserve"> </w:t>
      </w:r>
      <w:r w:rsidR="00C71160" w:rsidRPr="00562B3E">
        <w:t>что</w:t>
      </w:r>
      <w:r>
        <w:t xml:space="preserve"> </w:t>
      </w:r>
      <w:r w:rsidR="00C71160" w:rsidRPr="00562B3E">
        <w:t>еще</w:t>
      </w:r>
      <w:r>
        <w:t xml:space="preserve"> </w:t>
      </w:r>
      <w:r w:rsidR="00C71160" w:rsidRPr="00562B3E">
        <w:t>могут</w:t>
      </w:r>
      <w:r>
        <w:t xml:space="preserve"> </w:t>
      </w:r>
      <w:r w:rsidR="00C71160" w:rsidRPr="00562B3E">
        <w:t>рассчитывать</w:t>
      </w:r>
      <w:r>
        <w:t xml:space="preserve"> </w:t>
      </w:r>
      <w:r w:rsidR="00C71160" w:rsidRPr="00562B3E">
        <w:t>участники</w:t>
      </w:r>
      <w:r>
        <w:t xml:space="preserve"> </w:t>
      </w:r>
      <w:r w:rsidR="00C71160" w:rsidRPr="00562B3E">
        <w:t>программы</w:t>
      </w:r>
      <w:r>
        <w:t xml:space="preserve"> </w:t>
      </w:r>
      <w:r w:rsidR="00C71160" w:rsidRPr="00562B3E">
        <w:t>долгосрочных</w:t>
      </w:r>
      <w:r>
        <w:t xml:space="preserve"> </w:t>
      </w:r>
      <w:r w:rsidR="00C71160" w:rsidRPr="00562B3E">
        <w:t>сбережений?</w:t>
      </w:r>
      <w:r>
        <w:t xml:space="preserve"> </w:t>
      </w:r>
    </w:p>
    <w:p w14:paraId="5F5BDD3C" w14:textId="77777777" w:rsidR="00C71160" w:rsidRPr="00562B3E" w:rsidRDefault="009A0928" w:rsidP="00C71160">
      <w:r>
        <w:t xml:space="preserve">- </w:t>
      </w:r>
      <w:r w:rsidR="00C71160" w:rsidRPr="00562B3E">
        <w:t>Вдобавок</w:t>
      </w:r>
      <w:r>
        <w:t xml:space="preserve"> </w:t>
      </w:r>
      <w:r w:rsidR="00C71160" w:rsidRPr="00562B3E">
        <w:t>к</w:t>
      </w:r>
      <w:r>
        <w:t xml:space="preserve"> </w:t>
      </w:r>
      <w:r w:rsidR="00C71160" w:rsidRPr="00562B3E">
        <w:t>софинансированию</w:t>
      </w:r>
      <w:r>
        <w:t xml:space="preserve"> </w:t>
      </w:r>
      <w:r w:rsidR="00C71160" w:rsidRPr="00562B3E">
        <w:t>из</w:t>
      </w:r>
      <w:r>
        <w:t xml:space="preserve"> </w:t>
      </w:r>
      <w:r w:rsidR="00C71160" w:rsidRPr="00562B3E">
        <w:t>бюджета</w:t>
      </w:r>
      <w:r>
        <w:t xml:space="preserve"> </w:t>
      </w:r>
      <w:r w:rsidR="00C71160" w:rsidRPr="00562B3E">
        <w:t>участникам</w:t>
      </w:r>
      <w:r>
        <w:t xml:space="preserve"> </w:t>
      </w:r>
      <w:r w:rsidR="00C71160" w:rsidRPr="00562B3E">
        <w:t>предоставлено</w:t>
      </w:r>
      <w:r>
        <w:t xml:space="preserve"> </w:t>
      </w:r>
      <w:r w:rsidR="00C71160" w:rsidRPr="00562B3E">
        <w:t>право</w:t>
      </w:r>
      <w:r>
        <w:t xml:space="preserve"> </w:t>
      </w:r>
      <w:r w:rsidR="00C71160" w:rsidRPr="00562B3E">
        <w:t>на</w:t>
      </w:r>
      <w:r>
        <w:t xml:space="preserve"> </w:t>
      </w:r>
      <w:r w:rsidR="00C71160" w:rsidRPr="00562B3E">
        <w:t>налоговый</w:t>
      </w:r>
      <w:r>
        <w:t xml:space="preserve"> </w:t>
      </w:r>
      <w:r w:rsidR="00C71160" w:rsidRPr="00562B3E">
        <w:t>вычет.</w:t>
      </w:r>
      <w:r>
        <w:t xml:space="preserve"> </w:t>
      </w:r>
      <w:r w:rsidR="00C71160" w:rsidRPr="00562B3E">
        <w:t>Можно</w:t>
      </w:r>
      <w:r>
        <w:t xml:space="preserve"> </w:t>
      </w:r>
      <w:r w:rsidR="00C71160" w:rsidRPr="00562B3E">
        <w:t>вернуть</w:t>
      </w:r>
      <w:r>
        <w:t xml:space="preserve"> </w:t>
      </w:r>
      <w:r w:rsidR="00C71160" w:rsidRPr="00562B3E">
        <w:t>часть</w:t>
      </w:r>
      <w:r>
        <w:t xml:space="preserve"> </w:t>
      </w:r>
      <w:r w:rsidR="00C71160" w:rsidRPr="00562B3E">
        <w:t>уплаченного</w:t>
      </w:r>
      <w:r>
        <w:t xml:space="preserve"> </w:t>
      </w:r>
      <w:r w:rsidR="00C71160" w:rsidRPr="00562B3E">
        <w:t>за</w:t>
      </w:r>
      <w:r>
        <w:t xml:space="preserve"> </w:t>
      </w:r>
      <w:r w:rsidR="00C71160" w:rsidRPr="00562B3E">
        <w:t>год</w:t>
      </w:r>
      <w:r>
        <w:t xml:space="preserve"> </w:t>
      </w:r>
      <w:r w:rsidR="00C71160" w:rsidRPr="00562B3E">
        <w:t>подоходного</w:t>
      </w:r>
      <w:r>
        <w:t xml:space="preserve"> </w:t>
      </w:r>
      <w:r w:rsidR="00C71160" w:rsidRPr="00562B3E">
        <w:t>налога</w:t>
      </w:r>
      <w:r>
        <w:t xml:space="preserve"> - </w:t>
      </w:r>
      <w:r w:rsidR="00C71160" w:rsidRPr="00562B3E">
        <w:t>до</w:t>
      </w:r>
      <w:r>
        <w:t xml:space="preserve"> </w:t>
      </w:r>
      <w:r w:rsidR="00C71160" w:rsidRPr="00562B3E">
        <w:t>52</w:t>
      </w:r>
      <w:r>
        <w:t xml:space="preserve"> </w:t>
      </w:r>
      <w:r w:rsidR="00C71160" w:rsidRPr="00562B3E">
        <w:t>тыс.</w:t>
      </w:r>
      <w:r>
        <w:t xml:space="preserve"> </w:t>
      </w:r>
      <w:r w:rsidR="00C71160" w:rsidRPr="00562B3E">
        <w:t>рублей</w:t>
      </w:r>
      <w:r>
        <w:t xml:space="preserve"> </w:t>
      </w:r>
      <w:r w:rsidR="00C71160" w:rsidRPr="00562B3E">
        <w:t>ежегодно</w:t>
      </w:r>
      <w:r>
        <w:t xml:space="preserve"> </w:t>
      </w:r>
      <w:r w:rsidR="00C71160" w:rsidRPr="00562B3E">
        <w:t>при</w:t>
      </w:r>
      <w:r>
        <w:t xml:space="preserve"> </w:t>
      </w:r>
      <w:r w:rsidR="00C71160" w:rsidRPr="00562B3E">
        <w:t>уплате</w:t>
      </w:r>
      <w:r>
        <w:t xml:space="preserve"> </w:t>
      </w:r>
      <w:r w:rsidR="00C71160" w:rsidRPr="00562B3E">
        <w:t>до</w:t>
      </w:r>
      <w:r>
        <w:t xml:space="preserve"> </w:t>
      </w:r>
      <w:r w:rsidR="00C71160" w:rsidRPr="00562B3E">
        <w:t>400</w:t>
      </w:r>
      <w:r>
        <w:t xml:space="preserve"> </w:t>
      </w:r>
      <w:r w:rsidR="00C71160" w:rsidRPr="00562B3E">
        <w:t>тыс.</w:t>
      </w:r>
      <w:r>
        <w:t xml:space="preserve"> </w:t>
      </w:r>
      <w:r w:rsidR="00C71160" w:rsidRPr="00562B3E">
        <w:t>рублей</w:t>
      </w:r>
      <w:r>
        <w:t xml:space="preserve"> </w:t>
      </w:r>
      <w:r w:rsidR="00C71160" w:rsidRPr="00562B3E">
        <w:t>взносов.</w:t>
      </w:r>
      <w:r>
        <w:t xml:space="preserve"> </w:t>
      </w:r>
      <w:r w:rsidR="00C71160" w:rsidRPr="00562B3E">
        <w:t>Размер</w:t>
      </w:r>
      <w:r>
        <w:t xml:space="preserve"> </w:t>
      </w:r>
      <w:r w:rsidR="00C71160" w:rsidRPr="00562B3E">
        <w:t>возврата</w:t>
      </w:r>
      <w:r>
        <w:t xml:space="preserve"> </w:t>
      </w:r>
      <w:r w:rsidR="00C71160" w:rsidRPr="00562B3E">
        <w:t>считается</w:t>
      </w:r>
      <w:r>
        <w:t xml:space="preserve"> </w:t>
      </w:r>
      <w:r w:rsidR="00C71160" w:rsidRPr="00562B3E">
        <w:t>как</w:t>
      </w:r>
      <w:r>
        <w:t xml:space="preserve"> </w:t>
      </w:r>
      <w:r w:rsidR="00C71160" w:rsidRPr="00562B3E">
        <w:t>13%</w:t>
      </w:r>
      <w:r>
        <w:t xml:space="preserve"> </w:t>
      </w:r>
      <w:r w:rsidR="00C71160" w:rsidRPr="00562B3E">
        <w:t>от</w:t>
      </w:r>
      <w:r>
        <w:t xml:space="preserve"> </w:t>
      </w:r>
      <w:r w:rsidR="00C71160" w:rsidRPr="00562B3E">
        <w:t>суммы</w:t>
      </w:r>
      <w:r>
        <w:t xml:space="preserve"> </w:t>
      </w:r>
      <w:r w:rsidR="00C71160" w:rsidRPr="00562B3E">
        <w:t>взносов</w:t>
      </w:r>
      <w:r>
        <w:t xml:space="preserve"> </w:t>
      </w:r>
      <w:r w:rsidR="00C71160" w:rsidRPr="00562B3E">
        <w:t>в</w:t>
      </w:r>
      <w:r>
        <w:t xml:space="preserve"> </w:t>
      </w:r>
      <w:r w:rsidR="00C71160" w:rsidRPr="00562B3E">
        <w:t>ПДС</w:t>
      </w:r>
      <w:r>
        <w:t xml:space="preserve"> </w:t>
      </w:r>
      <w:r w:rsidR="00C71160" w:rsidRPr="00562B3E">
        <w:t>за</w:t>
      </w:r>
      <w:r>
        <w:t xml:space="preserve"> </w:t>
      </w:r>
      <w:r w:rsidR="00C71160" w:rsidRPr="00562B3E">
        <w:t>год.</w:t>
      </w:r>
      <w:r>
        <w:t xml:space="preserve"> </w:t>
      </w:r>
    </w:p>
    <w:p w14:paraId="624328CD" w14:textId="77777777" w:rsidR="00C71160" w:rsidRPr="00562B3E" w:rsidRDefault="00C71160" w:rsidP="00C71160">
      <w:r w:rsidRPr="00562B3E">
        <w:lastRenderedPageBreak/>
        <w:t>Отмечу,</w:t>
      </w:r>
      <w:r w:rsidR="009A0928">
        <w:t xml:space="preserve"> </w:t>
      </w:r>
      <w:r w:rsidRPr="00562B3E">
        <w:t>что</w:t>
      </w:r>
      <w:r w:rsidR="009A0928">
        <w:t xml:space="preserve"> </w:t>
      </w:r>
      <w:r w:rsidRPr="00562B3E">
        <w:t>вычет</w:t>
      </w:r>
      <w:r w:rsidR="009A0928">
        <w:t xml:space="preserve"> </w:t>
      </w:r>
      <w:r w:rsidRPr="00562B3E">
        <w:t>можно</w:t>
      </w:r>
      <w:r w:rsidR="009A0928">
        <w:t xml:space="preserve"> </w:t>
      </w:r>
      <w:r w:rsidRPr="00562B3E">
        <w:t>получить</w:t>
      </w:r>
      <w:r w:rsidR="009A0928">
        <w:t xml:space="preserve"> </w:t>
      </w:r>
      <w:r w:rsidRPr="00562B3E">
        <w:t>как</w:t>
      </w:r>
      <w:r w:rsidR="009A0928">
        <w:t xml:space="preserve"> </w:t>
      </w:r>
      <w:r w:rsidRPr="00562B3E">
        <w:t>на</w:t>
      </w:r>
      <w:r w:rsidR="009A0928">
        <w:t xml:space="preserve"> </w:t>
      </w:r>
      <w:r w:rsidRPr="00562B3E">
        <w:t>взносы,</w:t>
      </w:r>
      <w:r w:rsidR="009A0928">
        <w:t xml:space="preserve"> </w:t>
      </w:r>
      <w:r w:rsidRPr="00562B3E">
        <w:t>так</w:t>
      </w:r>
      <w:r w:rsidR="009A0928">
        <w:t xml:space="preserve"> </w:t>
      </w:r>
      <w:r w:rsidRPr="00562B3E">
        <w:t>и</w:t>
      </w:r>
      <w:r w:rsidR="009A0928">
        <w:t xml:space="preserve"> </w:t>
      </w:r>
      <w:r w:rsidRPr="00562B3E">
        <w:t>на</w:t>
      </w:r>
      <w:r w:rsidR="009A0928">
        <w:t xml:space="preserve"> </w:t>
      </w:r>
      <w:r w:rsidRPr="00562B3E">
        <w:t>доход.</w:t>
      </w:r>
      <w:r w:rsidR="009A0928">
        <w:t xml:space="preserve"> </w:t>
      </w:r>
    </w:p>
    <w:p w14:paraId="458130CA" w14:textId="77777777" w:rsidR="00C71160" w:rsidRPr="00562B3E" w:rsidRDefault="00C71160" w:rsidP="00C71160">
      <w:r w:rsidRPr="00562B3E">
        <w:t>Вычет</w:t>
      </w:r>
      <w:r w:rsidR="009A0928">
        <w:t xml:space="preserve"> </w:t>
      </w:r>
      <w:r w:rsidRPr="00562B3E">
        <w:t>на</w:t>
      </w:r>
      <w:r w:rsidR="009A0928">
        <w:t xml:space="preserve"> </w:t>
      </w:r>
      <w:r w:rsidRPr="00562B3E">
        <w:t>взносы</w:t>
      </w:r>
      <w:r w:rsidR="009A0928">
        <w:t xml:space="preserve"> </w:t>
      </w:r>
      <w:r w:rsidRPr="00562B3E">
        <w:t>позволит</w:t>
      </w:r>
      <w:r w:rsidR="009A0928">
        <w:t xml:space="preserve"> </w:t>
      </w:r>
      <w:r w:rsidRPr="00562B3E">
        <w:t>вам</w:t>
      </w:r>
      <w:r w:rsidR="009A0928">
        <w:t xml:space="preserve"> </w:t>
      </w:r>
      <w:r w:rsidRPr="00562B3E">
        <w:t>вернуть</w:t>
      </w:r>
      <w:r w:rsidR="009A0928">
        <w:t xml:space="preserve"> </w:t>
      </w:r>
      <w:r w:rsidRPr="00562B3E">
        <w:t>уже</w:t>
      </w:r>
      <w:r w:rsidR="009A0928">
        <w:t xml:space="preserve"> </w:t>
      </w:r>
      <w:r w:rsidRPr="00562B3E">
        <w:t>уплаченный</w:t>
      </w:r>
      <w:r w:rsidR="009A0928">
        <w:t xml:space="preserve"> </w:t>
      </w:r>
      <w:r w:rsidRPr="00562B3E">
        <w:t>НДФЛ</w:t>
      </w:r>
      <w:r w:rsidR="009A0928">
        <w:t xml:space="preserve"> </w:t>
      </w:r>
      <w:r w:rsidRPr="00562B3E">
        <w:t>с</w:t>
      </w:r>
      <w:r w:rsidR="009A0928">
        <w:t xml:space="preserve"> </w:t>
      </w:r>
      <w:r w:rsidRPr="00562B3E">
        <w:t>заработка,</w:t>
      </w:r>
      <w:r w:rsidR="009A0928">
        <w:t xml:space="preserve"> </w:t>
      </w:r>
      <w:r w:rsidRPr="00562B3E">
        <w:t>который</w:t>
      </w:r>
      <w:r w:rsidR="009A0928">
        <w:t xml:space="preserve"> </w:t>
      </w:r>
      <w:r w:rsidRPr="00562B3E">
        <w:t>вы</w:t>
      </w:r>
      <w:r w:rsidR="009A0928">
        <w:t xml:space="preserve"> </w:t>
      </w:r>
      <w:r w:rsidRPr="00562B3E">
        <w:t>вложили</w:t>
      </w:r>
      <w:r w:rsidR="009A0928">
        <w:t xml:space="preserve"> </w:t>
      </w:r>
      <w:r w:rsidRPr="00562B3E">
        <w:t>в</w:t>
      </w:r>
      <w:r w:rsidR="009A0928">
        <w:t xml:space="preserve"> </w:t>
      </w:r>
      <w:r w:rsidRPr="00562B3E">
        <w:t>ПДС.</w:t>
      </w:r>
      <w:r w:rsidR="009A0928">
        <w:t xml:space="preserve"> </w:t>
      </w:r>
      <w:r w:rsidRPr="00562B3E">
        <w:t>Но</w:t>
      </w:r>
      <w:r w:rsidR="009A0928">
        <w:t xml:space="preserve"> </w:t>
      </w:r>
      <w:r w:rsidRPr="00562B3E">
        <w:t>если</w:t>
      </w:r>
      <w:r w:rsidR="009A0928">
        <w:t xml:space="preserve"> </w:t>
      </w:r>
      <w:r w:rsidRPr="00562B3E">
        <w:t>у</w:t>
      </w:r>
      <w:r w:rsidR="009A0928">
        <w:t xml:space="preserve"> </w:t>
      </w:r>
      <w:r w:rsidRPr="00562B3E">
        <w:t>вас</w:t>
      </w:r>
      <w:r w:rsidR="009A0928">
        <w:t xml:space="preserve"> </w:t>
      </w:r>
      <w:r w:rsidRPr="00562B3E">
        <w:t>нет</w:t>
      </w:r>
      <w:r w:rsidR="009A0928">
        <w:t xml:space="preserve"> </w:t>
      </w:r>
      <w:r w:rsidRPr="00562B3E">
        <w:t>официального</w:t>
      </w:r>
      <w:r w:rsidR="009A0928">
        <w:t xml:space="preserve"> </w:t>
      </w:r>
      <w:r w:rsidRPr="00562B3E">
        <w:t>дохода,</w:t>
      </w:r>
      <w:r w:rsidR="009A0928">
        <w:t xml:space="preserve"> </w:t>
      </w:r>
      <w:r w:rsidRPr="00562B3E">
        <w:t>с</w:t>
      </w:r>
      <w:r w:rsidR="009A0928">
        <w:t xml:space="preserve"> </w:t>
      </w:r>
      <w:r w:rsidRPr="00562B3E">
        <w:t>которого</w:t>
      </w:r>
      <w:r w:rsidR="009A0928">
        <w:t xml:space="preserve"> </w:t>
      </w:r>
      <w:r w:rsidRPr="00562B3E">
        <w:t>взимаются</w:t>
      </w:r>
      <w:r w:rsidR="009A0928">
        <w:t xml:space="preserve"> </w:t>
      </w:r>
      <w:r w:rsidRPr="00562B3E">
        <w:t>налоги,</w:t>
      </w:r>
      <w:r w:rsidR="009A0928">
        <w:t xml:space="preserve"> </w:t>
      </w:r>
      <w:r w:rsidRPr="00562B3E">
        <w:t>то</w:t>
      </w:r>
      <w:r w:rsidR="009A0928">
        <w:t xml:space="preserve"> </w:t>
      </w:r>
      <w:r w:rsidRPr="00562B3E">
        <w:t>и</w:t>
      </w:r>
      <w:r w:rsidR="009A0928">
        <w:t xml:space="preserve"> </w:t>
      </w:r>
      <w:r w:rsidRPr="00562B3E">
        <w:t>возвращать</w:t>
      </w:r>
      <w:r w:rsidR="009A0928">
        <w:t xml:space="preserve"> </w:t>
      </w:r>
      <w:r w:rsidRPr="00562B3E">
        <w:t>будет</w:t>
      </w:r>
      <w:r w:rsidR="009A0928">
        <w:t xml:space="preserve"> </w:t>
      </w:r>
      <w:r w:rsidRPr="00562B3E">
        <w:t>нечего.</w:t>
      </w:r>
      <w:r w:rsidR="009A0928">
        <w:t xml:space="preserve"> </w:t>
      </w:r>
    </w:p>
    <w:p w14:paraId="083999F1" w14:textId="77777777" w:rsidR="00C71160" w:rsidRPr="00562B3E" w:rsidRDefault="00C71160" w:rsidP="00C71160">
      <w:r w:rsidRPr="00562B3E">
        <w:t>Вычет</w:t>
      </w:r>
      <w:r w:rsidR="009A0928">
        <w:t xml:space="preserve"> </w:t>
      </w:r>
      <w:r w:rsidRPr="00562B3E">
        <w:t>на</w:t>
      </w:r>
      <w:r w:rsidR="009A0928">
        <w:t xml:space="preserve"> </w:t>
      </w:r>
      <w:r w:rsidRPr="00562B3E">
        <w:t>доход</w:t>
      </w:r>
      <w:r w:rsidR="009A0928">
        <w:t xml:space="preserve"> </w:t>
      </w:r>
      <w:r w:rsidRPr="00562B3E">
        <w:t>позволяет</w:t>
      </w:r>
      <w:r w:rsidR="009A0928">
        <w:t xml:space="preserve"> </w:t>
      </w:r>
      <w:r w:rsidRPr="00562B3E">
        <w:t>не</w:t>
      </w:r>
      <w:r w:rsidR="009A0928">
        <w:t xml:space="preserve"> </w:t>
      </w:r>
      <w:r w:rsidRPr="00562B3E">
        <w:t>отчислять</w:t>
      </w:r>
      <w:r w:rsidR="009A0928">
        <w:t xml:space="preserve"> </w:t>
      </w:r>
      <w:r w:rsidRPr="00562B3E">
        <w:t>НДФЛ</w:t>
      </w:r>
      <w:r w:rsidR="009A0928">
        <w:t xml:space="preserve"> </w:t>
      </w:r>
      <w:r w:rsidRPr="00562B3E">
        <w:t>с</w:t>
      </w:r>
      <w:r w:rsidR="009A0928">
        <w:t xml:space="preserve"> </w:t>
      </w:r>
      <w:r w:rsidRPr="00562B3E">
        <w:t>выплат,</w:t>
      </w:r>
      <w:r w:rsidR="009A0928">
        <w:t xml:space="preserve"> </w:t>
      </w:r>
      <w:r w:rsidRPr="00562B3E">
        <w:t>которые</w:t>
      </w:r>
      <w:r w:rsidR="009A0928">
        <w:t xml:space="preserve"> </w:t>
      </w:r>
      <w:r w:rsidRPr="00562B3E">
        <w:t>вы</w:t>
      </w:r>
      <w:r w:rsidR="009A0928">
        <w:t xml:space="preserve"> </w:t>
      </w:r>
      <w:r w:rsidRPr="00562B3E">
        <w:t>получите</w:t>
      </w:r>
      <w:r w:rsidR="009A0928">
        <w:t xml:space="preserve"> </w:t>
      </w:r>
      <w:r w:rsidRPr="00562B3E">
        <w:t>от</w:t>
      </w:r>
      <w:r w:rsidR="009A0928">
        <w:t xml:space="preserve"> </w:t>
      </w:r>
      <w:r w:rsidRPr="00562B3E">
        <w:t>негосударственных</w:t>
      </w:r>
      <w:r w:rsidR="009A0928">
        <w:t xml:space="preserve"> </w:t>
      </w:r>
      <w:r w:rsidRPr="00562B3E">
        <w:t>пенсионных</w:t>
      </w:r>
      <w:r w:rsidR="009A0928">
        <w:t xml:space="preserve"> </w:t>
      </w:r>
      <w:r w:rsidRPr="00562B3E">
        <w:t>фондов.</w:t>
      </w:r>
      <w:r w:rsidR="009A0928">
        <w:t xml:space="preserve"> </w:t>
      </w:r>
      <w:r w:rsidRPr="00562B3E">
        <w:t>Для</w:t>
      </w:r>
      <w:r w:rsidR="009A0928">
        <w:t xml:space="preserve"> </w:t>
      </w:r>
      <w:r w:rsidRPr="00562B3E">
        <w:t>этого</w:t>
      </w:r>
      <w:r w:rsidR="009A0928">
        <w:t xml:space="preserve"> </w:t>
      </w:r>
      <w:r w:rsidRPr="00562B3E">
        <w:t>вычета</w:t>
      </w:r>
      <w:r w:rsidR="009A0928">
        <w:t xml:space="preserve"> </w:t>
      </w:r>
      <w:r w:rsidRPr="00562B3E">
        <w:t>иметь</w:t>
      </w:r>
      <w:r w:rsidR="009A0928">
        <w:t xml:space="preserve"> </w:t>
      </w:r>
      <w:r w:rsidRPr="00562B3E">
        <w:t>зарплату</w:t>
      </w:r>
      <w:r w:rsidR="009A0928">
        <w:t xml:space="preserve"> </w:t>
      </w:r>
      <w:r w:rsidRPr="00562B3E">
        <w:t>или</w:t>
      </w:r>
      <w:r w:rsidR="009A0928">
        <w:t xml:space="preserve"> </w:t>
      </w:r>
      <w:r w:rsidRPr="00562B3E">
        <w:t>другой</w:t>
      </w:r>
      <w:r w:rsidR="009A0928">
        <w:t xml:space="preserve"> </w:t>
      </w:r>
      <w:r w:rsidRPr="00562B3E">
        <w:t>официальный</w:t>
      </w:r>
      <w:r w:rsidR="009A0928">
        <w:t xml:space="preserve"> </w:t>
      </w:r>
      <w:r w:rsidRPr="00562B3E">
        <w:t>доход</w:t>
      </w:r>
      <w:r w:rsidR="009A0928">
        <w:t xml:space="preserve"> </w:t>
      </w:r>
      <w:r w:rsidRPr="00562B3E">
        <w:t>необязательно.</w:t>
      </w:r>
      <w:r w:rsidR="009A0928">
        <w:t xml:space="preserve"> </w:t>
      </w:r>
    </w:p>
    <w:p w14:paraId="24D35CE3" w14:textId="77777777" w:rsidR="00C71160" w:rsidRPr="00562B3E" w:rsidRDefault="009A0928" w:rsidP="00C71160">
      <w:r>
        <w:t xml:space="preserve">- </w:t>
      </w:r>
      <w:r w:rsidR="00C71160" w:rsidRPr="00562B3E">
        <w:t>Когда</w:t>
      </w:r>
      <w:r>
        <w:t xml:space="preserve"> </w:t>
      </w:r>
      <w:r w:rsidR="00C71160" w:rsidRPr="00562B3E">
        <w:t>начнут</w:t>
      </w:r>
      <w:r>
        <w:t xml:space="preserve"> </w:t>
      </w:r>
      <w:r w:rsidR="00C71160" w:rsidRPr="00562B3E">
        <w:t>поступать</w:t>
      </w:r>
      <w:r>
        <w:t xml:space="preserve"> </w:t>
      </w:r>
      <w:r w:rsidR="00C71160" w:rsidRPr="00562B3E">
        <w:t>ежемесячные</w:t>
      </w:r>
      <w:r>
        <w:t xml:space="preserve"> </w:t>
      </w:r>
      <w:r w:rsidR="00C71160" w:rsidRPr="00562B3E">
        <w:t>выплаты</w:t>
      </w:r>
      <w:r>
        <w:t xml:space="preserve"> </w:t>
      </w:r>
      <w:r w:rsidR="00C71160" w:rsidRPr="00562B3E">
        <w:t>от</w:t>
      </w:r>
      <w:r>
        <w:t xml:space="preserve"> </w:t>
      </w:r>
      <w:r w:rsidR="00C71160" w:rsidRPr="00562B3E">
        <w:t>НПФ</w:t>
      </w:r>
      <w:r>
        <w:t xml:space="preserve"> </w:t>
      </w:r>
      <w:r w:rsidR="00C71160" w:rsidRPr="00562B3E">
        <w:t>и</w:t>
      </w:r>
      <w:r>
        <w:t xml:space="preserve"> </w:t>
      </w:r>
      <w:r w:rsidR="00C71160" w:rsidRPr="00562B3E">
        <w:t>можно</w:t>
      </w:r>
      <w:r>
        <w:t xml:space="preserve"> </w:t>
      </w:r>
      <w:r w:rsidR="00C71160" w:rsidRPr="00562B3E">
        <w:t>ли</w:t>
      </w:r>
      <w:r>
        <w:t xml:space="preserve"> </w:t>
      </w:r>
      <w:r w:rsidR="00C71160" w:rsidRPr="00562B3E">
        <w:t>забрать</w:t>
      </w:r>
      <w:r>
        <w:t xml:space="preserve"> </w:t>
      </w:r>
      <w:r w:rsidR="00C71160" w:rsidRPr="00562B3E">
        <w:t>все</w:t>
      </w:r>
      <w:r>
        <w:t xml:space="preserve"> </w:t>
      </w:r>
      <w:r w:rsidR="00C71160" w:rsidRPr="00562B3E">
        <w:t>сбережения</w:t>
      </w:r>
      <w:r>
        <w:t xml:space="preserve"> </w:t>
      </w:r>
      <w:r w:rsidR="00C71160" w:rsidRPr="00562B3E">
        <w:t>разом?</w:t>
      </w:r>
      <w:r>
        <w:t xml:space="preserve"> </w:t>
      </w:r>
    </w:p>
    <w:p w14:paraId="5B9F3BFE" w14:textId="77777777" w:rsidR="00C71160" w:rsidRPr="00562B3E" w:rsidRDefault="009A0928" w:rsidP="00C71160">
      <w:r>
        <w:t xml:space="preserve">- </w:t>
      </w:r>
      <w:r w:rsidR="00C71160" w:rsidRPr="00562B3E">
        <w:t>Ежемесячные</w:t>
      </w:r>
      <w:r>
        <w:t xml:space="preserve"> </w:t>
      </w:r>
      <w:r w:rsidR="00C71160" w:rsidRPr="00562B3E">
        <w:t>выплаты</w:t>
      </w:r>
      <w:r>
        <w:t xml:space="preserve"> </w:t>
      </w:r>
      <w:r w:rsidR="00C71160" w:rsidRPr="00562B3E">
        <w:t>от</w:t>
      </w:r>
      <w:r>
        <w:t xml:space="preserve"> </w:t>
      </w:r>
      <w:r w:rsidR="00C71160" w:rsidRPr="00562B3E">
        <w:t>НПФ</w:t>
      </w:r>
      <w:r>
        <w:t xml:space="preserve"> </w:t>
      </w:r>
      <w:r w:rsidR="00C71160" w:rsidRPr="00562B3E">
        <w:t>начнут</w:t>
      </w:r>
      <w:r>
        <w:t xml:space="preserve"> </w:t>
      </w:r>
      <w:r w:rsidR="00C71160" w:rsidRPr="00562B3E">
        <w:t>поступать</w:t>
      </w:r>
      <w:r>
        <w:t xml:space="preserve"> </w:t>
      </w:r>
      <w:r w:rsidR="00C71160" w:rsidRPr="00562B3E">
        <w:t>пенсионеру</w:t>
      </w:r>
      <w:r>
        <w:t xml:space="preserve"> </w:t>
      </w:r>
      <w:r w:rsidR="00C71160" w:rsidRPr="00562B3E">
        <w:t>через</w:t>
      </w:r>
      <w:r>
        <w:t xml:space="preserve"> </w:t>
      </w:r>
      <w:r w:rsidR="00C71160" w:rsidRPr="00562B3E">
        <w:t>15</w:t>
      </w:r>
      <w:r>
        <w:t xml:space="preserve"> </w:t>
      </w:r>
      <w:r w:rsidR="00C71160" w:rsidRPr="00562B3E">
        <w:t>лет</w:t>
      </w:r>
      <w:r>
        <w:t xml:space="preserve"> </w:t>
      </w:r>
      <w:r w:rsidR="00C71160" w:rsidRPr="00562B3E">
        <w:t>с</w:t>
      </w:r>
      <w:r>
        <w:t xml:space="preserve"> </w:t>
      </w:r>
      <w:r w:rsidR="00C71160" w:rsidRPr="00562B3E">
        <w:t>момента</w:t>
      </w:r>
      <w:r>
        <w:t xml:space="preserve"> </w:t>
      </w:r>
      <w:r w:rsidR="00C71160" w:rsidRPr="00562B3E">
        <w:t>открытия</w:t>
      </w:r>
      <w:r>
        <w:t xml:space="preserve"> </w:t>
      </w:r>
      <w:r w:rsidR="00C71160" w:rsidRPr="00562B3E">
        <w:t>счета</w:t>
      </w:r>
      <w:r>
        <w:t xml:space="preserve"> </w:t>
      </w:r>
      <w:r w:rsidR="00C71160" w:rsidRPr="00562B3E">
        <w:t>либо</w:t>
      </w:r>
      <w:r>
        <w:t xml:space="preserve"> </w:t>
      </w:r>
      <w:r w:rsidR="00C71160" w:rsidRPr="00562B3E">
        <w:t>с</w:t>
      </w:r>
      <w:r>
        <w:t xml:space="preserve"> </w:t>
      </w:r>
      <w:r w:rsidR="00C71160" w:rsidRPr="00562B3E">
        <w:t>55</w:t>
      </w:r>
      <w:r>
        <w:t xml:space="preserve"> </w:t>
      </w:r>
      <w:r w:rsidR="00C71160" w:rsidRPr="00562B3E">
        <w:t>лет</w:t>
      </w:r>
      <w:r>
        <w:t xml:space="preserve"> </w:t>
      </w:r>
      <w:r w:rsidR="00C71160" w:rsidRPr="00562B3E">
        <w:t>для</w:t>
      </w:r>
      <w:r>
        <w:t xml:space="preserve"> </w:t>
      </w:r>
      <w:r w:rsidR="00C71160" w:rsidRPr="00562B3E">
        <w:t>женщин,</w:t>
      </w:r>
      <w:r>
        <w:t xml:space="preserve"> </w:t>
      </w:r>
      <w:r w:rsidR="00C71160" w:rsidRPr="00562B3E">
        <w:t>с</w:t>
      </w:r>
      <w:r>
        <w:t xml:space="preserve"> </w:t>
      </w:r>
      <w:r w:rsidR="00C71160" w:rsidRPr="00562B3E">
        <w:t>60</w:t>
      </w:r>
      <w:r>
        <w:t xml:space="preserve"> - </w:t>
      </w:r>
      <w:r w:rsidR="00C71160" w:rsidRPr="00562B3E">
        <w:t>для</w:t>
      </w:r>
      <w:r>
        <w:t xml:space="preserve"> </w:t>
      </w:r>
      <w:r w:rsidR="00C71160" w:rsidRPr="00562B3E">
        <w:t>мужчин.</w:t>
      </w:r>
    </w:p>
    <w:p w14:paraId="06CD5CB6" w14:textId="77777777" w:rsidR="00C71160" w:rsidRPr="00562B3E" w:rsidRDefault="00C71160" w:rsidP="00C71160">
      <w:r w:rsidRPr="00562B3E">
        <w:t>Забрать</w:t>
      </w:r>
      <w:r w:rsidR="009A0928">
        <w:t xml:space="preserve"> </w:t>
      </w:r>
      <w:r w:rsidRPr="00562B3E">
        <w:t>все</w:t>
      </w:r>
      <w:r w:rsidR="009A0928">
        <w:t xml:space="preserve"> </w:t>
      </w:r>
      <w:r w:rsidRPr="00562B3E">
        <w:t>сбережения</w:t>
      </w:r>
      <w:r w:rsidR="009A0928">
        <w:t xml:space="preserve"> </w:t>
      </w:r>
      <w:r w:rsidRPr="00562B3E">
        <w:t>вместе</w:t>
      </w:r>
      <w:r w:rsidR="009A0928">
        <w:t xml:space="preserve"> </w:t>
      </w:r>
      <w:r w:rsidRPr="00562B3E">
        <w:t>с</w:t>
      </w:r>
      <w:r w:rsidR="009A0928">
        <w:t xml:space="preserve"> </w:t>
      </w:r>
      <w:r w:rsidRPr="00562B3E">
        <w:t>инвестиционным</w:t>
      </w:r>
      <w:r w:rsidR="009A0928">
        <w:t xml:space="preserve"> </w:t>
      </w:r>
      <w:r w:rsidRPr="00562B3E">
        <w:t>доходом</w:t>
      </w:r>
      <w:r w:rsidR="009A0928">
        <w:t xml:space="preserve"> </w:t>
      </w:r>
      <w:r w:rsidRPr="00562B3E">
        <w:t>можно</w:t>
      </w:r>
      <w:r w:rsidR="009A0928">
        <w:t xml:space="preserve"> </w:t>
      </w:r>
      <w:r w:rsidRPr="00562B3E">
        <w:t>будет</w:t>
      </w:r>
      <w:r w:rsidR="009A0928">
        <w:t xml:space="preserve"> </w:t>
      </w:r>
      <w:r w:rsidRPr="00562B3E">
        <w:t>и</w:t>
      </w:r>
      <w:r w:rsidR="009A0928">
        <w:t xml:space="preserve"> </w:t>
      </w:r>
      <w:r w:rsidRPr="00562B3E">
        <w:t>раньше</w:t>
      </w:r>
      <w:r w:rsidR="009A0928">
        <w:t xml:space="preserve"> - </w:t>
      </w:r>
      <w:r w:rsidRPr="00562B3E">
        <w:t>в</w:t>
      </w:r>
      <w:r w:rsidR="009A0928">
        <w:t xml:space="preserve"> </w:t>
      </w:r>
      <w:r w:rsidRPr="00562B3E">
        <w:t>трудной</w:t>
      </w:r>
      <w:r w:rsidR="009A0928">
        <w:t xml:space="preserve"> </w:t>
      </w:r>
      <w:r w:rsidRPr="00562B3E">
        <w:t>ситуации,</w:t>
      </w:r>
      <w:r w:rsidR="009A0928">
        <w:t xml:space="preserve"> </w:t>
      </w:r>
      <w:r w:rsidRPr="00562B3E">
        <w:t>если</w:t>
      </w:r>
      <w:r w:rsidR="009A0928">
        <w:t xml:space="preserve"> </w:t>
      </w:r>
      <w:r w:rsidRPr="00562B3E">
        <w:t>вдруг</w:t>
      </w:r>
      <w:r w:rsidR="009A0928">
        <w:t xml:space="preserve"> </w:t>
      </w:r>
      <w:r w:rsidRPr="00562B3E">
        <w:t>семья</w:t>
      </w:r>
      <w:r w:rsidR="009A0928">
        <w:t xml:space="preserve"> </w:t>
      </w:r>
      <w:r w:rsidRPr="00562B3E">
        <w:t>потеряет</w:t>
      </w:r>
      <w:r w:rsidR="009A0928">
        <w:t xml:space="preserve"> </w:t>
      </w:r>
      <w:r w:rsidRPr="00562B3E">
        <w:t>кормильца</w:t>
      </w:r>
      <w:r w:rsidR="009A0928">
        <w:t xml:space="preserve"> </w:t>
      </w:r>
      <w:r w:rsidRPr="00562B3E">
        <w:t>или</w:t>
      </w:r>
      <w:r w:rsidR="009A0928">
        <w:t xml:space="preserve"> </w:t>
      </w:r>
      <w:r w:rsidRPr="00562B3E">
        <w:t>деньги</w:t>
      </w:r>
      <w:r w:rsidR="009A0928">
        <w:t xml:space="preserve"> </w:t>
      </w:r>
      <w:r w:rsidRPr="00562B3E">
        <w:t>потребуются</w:t>
      </w:r>
      <w:r w:rsidR="009A0928">
        <w:t xml:space="preserve"> </w:t>
      </w:r>
      <w:r w:rsidRPr="00562B3E">
        <w:t>на</w:t>
      </w:r>
      <w:r w:rsidR="009A0928">
        <w:t xml:space="preserve"> </w:t>
      </w:r>
      <w:r w:rsidRPr="00562B3E">
        <w:t>лечение</w:t>
      </w:r>
      <w:r w:rsidR="009A0928">
        <w:t xml:space="preserve"> </w:t>
      </w:r>
      <w:r w:rsidRPr="00562B3E">
        <w:t>тяжелой</w:t>
      </w:r>
      <w:r w:rsidR="009A0928">
        <w:t xml:space="preserve"> </w:t>
      </w:r>
      <w:r w:rsidRPr="00562B3E">
        <w:t>болезни.</w:t>
      </w:r>
    </w:p>
    <w:p w14:paraId="0F6A7901" w14:textId="77777777" w:rsidR="00C71160" w:rsidRPr="00562B3E" w:rsidRDefault="009A0928" w:rsidP="00C71160">
      <w:r>
        <w:t xml:space="preserve">- </w:t>
      </w:r>
      <w:r w:rsidR="00C71160" w:rsidRPr="00562B3E">
        <w:t>Может</w:t>
      </w:r>
      <w:r>
        <w:t xml:space="preserve"> </w:t>
      </w:r>
      <w:r w:rsidR="00C71160" w:rsidRPr="00562B3E">
        <w:t>ли</w:t>
      </w:r>
      <w:r>
        <w:t xml:space="preserve"> </w:t>
      </w:r>
      <w:r w:rsidR="00C71160" w:rsidRPr="00562B3E">
        <w:t>гражданин</w:t>
      </w:r>
      <w:r>
        <w:t xml:space="preserve"> </w:t>
      </w:r>
      <w:r w:rsidR="00C71160" w:rsidRPr="00562B3E">
        <w:t>поменять</w:t>
      </w:r>
      <w:r>
        <w:t xml:space="preserve"> </w:t>
      </w:r>
      <w:r w:rsidR="00C71160" w:rsidRPr="00562B3E">
        <w:t>негосударственный</w:t>
      </w:r>
      <w:r>
        <w:t xml:space="preserve"> </w:t>
      </w:r>
      <w:r w:rsidR="00C71160" w:rsidRPr="00562B3E">
        <w:t>фонд,</w:t>
      </w:r>
      <w:r>
        <w:t xml:space="preserve"> </w:t>
      </w:r>
      <w:r w:rsidR="00C71160" w:rsidRPr="00562B3E">
        <w:t>если</w:t>
      </w:r>
      <w:r>
        <w:t xml:space="preserve"> </w:t>
      </w:r>
      <w:r w:rsidR="00C71160" w:rsidRPr="00562B3E">
        <w:t>он</w:t>
      </w:r>
      <w:r>
        <w:t xml:space="preserve"> </w:t>
      </w:r>
      <w:r w:rsidR="00C71160" w:rsidRPr="00562B3E">
        <w:t>не</w:t>
      </w:r>
      <w:r>
        <w:t xml:space="preserve"> </w:t>
      </w:r>
      <w:r w:rsidR="00C71160" w:rsidRPr="00562B3E">
        <w:t>приносит</w:t>
      </w:r>
      <w:r>
        <w:t xml:space="preserve"> </w:t>
      </w:r>
      <w:r w:rsidR="00C71160" w:rsidRPr="00562B3E">
        <w:t>дохода?</w:t>
      </w:r>
      <w:r>
        <w:t xml:space="preserve"> </w:t>
      </w:r>
    </w:p>
    <w:p w14:paraId="02B0C866" w14:textId="77777777" w:rsidR="00C71160" w:rsidRPr="00562B3E" w:rsidRDefault="009A0928" w:rsidP="00C71160">
      <w:r>
        <w:t xml:space="preserve">- </w:t>
      </w:r>
      <w:r w:rsidR="00C71160" w:rsidRPr="00562B3E">
        <w:t>Да,</w:t>
      </w:r>
      <w:r>
        <w:t xml:space="preserve"> </w:t>
      </w:r>
      <w:r w:rsidR="00C71160" w:rsidRPr="00562B3E">
        <w:t>можно</w:t>
      </w:r>
      <w:r>
        <w:t xml:space="preserve"> </w:t>
      </w:r>
      <w:r w:rsidR="00C71160" w:rsidRPr="00562B3E">
        <w:t>перевести</w:t>
      </w:r>
      <w:r>
        <w:t xml:space="preserve"> </w:t>
      </w:r>
      <w:r w:rsidR="00C71160" w:rsidRPr="00562B3E">
        <w:t>свои</w:t>
      </w:r>
      <w:r>
        <w:t xml:space="preserve"> </w:t>
      </w:r>
      <w:r w:rsidR="00C71160" w:rsidRPr="00562B3E">
        <w:t>сбережения</w:t>
      </w:r>
      <w:r>
        <w:t xml:space="preserve"> </w:t>
      </w:r>
      <w:r w:rsidR="00C71160" w:rsidRPr="00562B3E">
        <w:t>в</w:t>
      </w:r>
      <w:r>
        <w:t xml:space="preserve"> </w:t>
      </w:r>
      <w:r w:rsidR="00C71160" w:rsidRPr="00562B3E">
        <w:t>другой</w:t>
      </w:r>
      <w:r>
        <w:t xml:space="preserve"> </w:t>
      </w:r>
      <w:r w:rsidR="00C71160" w:rsidRPr="00562B3E">
        <w:t>фонд.</w:t>
      </w:r>
      <w:r>
        <w:t xml:space="preserve"> </w:t>
      </w:r>
      <w:r w:rsidR="00C71160" w:rsidRPr="00562B3E">
        <w:t>Но</w:t>
      </w:r>
      <w:r>
        <w:t xml:space="preserve"> </w:t>
      </w:r>
      <w:r w:rsidR="00C71160" w:rsidRPr="00562B3E">
        <w:t>деньги</w:t>
      </w:r>
      <w:r>
        <w:t xml:space="preserve"> </w:t>
      </w:r>
      <w:r w:rsidR="00C71160" w:rsidRPr="00562B3E">
        <w:t>перейдут</w:t>
      </w:r>
      <w:r>
        <w:t xml:space="preserve"> </w:t>
      </w:r>
      <w:r w:rsidR="00C71160" w:rsidRPr="00562B3E">
        <w:t>из</w:t>
      </w:r>
      <w:r>
        <w:t xml:space="preserve"> </w:t>
      </w:r>
      <w:r w:rsidR="00C71160" w:rsidRPr="00562B3E">
        <w:t>старого</w:t>
      </w:r>
      <w:r>
        <w:t xml:space="preserve"> </w:t>
      </w:r>
      <w:r w:rsidR="00C71160" w:rsidRPr="00562B3E">
        <w:t>фонда</w:t>
      </w:r>
      <w:r>
        <w:t xml:space="preserve"> </w:t>
      </w:r>
      <w:r w:rsidR="00C71160" w:rsidRPr="00562B3E">
        <w:t>в</w:t>
      </w:r>
      <w:r>
        <w:t xml:space="preserve"> </w:t>
      </w:r>
      <w:r w:rsidR="00C71160" w:rsidRPr="00562B3E">
        <w:t>новый</w:t>
      </w:r>
      <w:r>
        <w:t xml:space="preserve"> </w:t>
      </w:r>
      <w:r w:rsidR="00C71160" w:rsidRPr="00562B3E">
        <w:t>только</w:t>
      </w:r>
      <w:r>
        <w:t xml:space="preserve"> </w:t>
      </w:r>
      <w:r w:rsidR="00C71160" w:rsidRPr="00562B3E">
        <w:t>через</w:t>
      </w:r>
      <w:r>
        <w:t xml:space="preserve"> </w:t>
      </w:r>
      <w:r w:rsidR="00C71160" w:rsidRPr="00562B3E">
        <w:t>пять</w:t>
      </w:r>
      <w:r>
        <w:t xml:space="preserve"> </w:t>
      </w:r>
      <w:r w:rsidR="00C71160" w:rsidRPr="00562B3E">
        <w:t>лет</w:t>
      </w:r>
      <w:r>
        <w:t xml:space="preserve"> </w:t>
      </w:r>
      <w:r w:rsidR="00C71160" w:rsidRPr="00562B3E">
        <w:t>после</w:t>
      </w:r>
      <w:r>
        <w:t xml:space="preserve"> </w:t>
      </w:r>
      <w:r w:rsidR="00C71160" w:rsidRPr="00562B3E">
        <w:t>того,</w:t>
      </w:r>
      <w:r>
        <w:t xml:space="preserve"> </w:t>
      </w:r>
      <w:r w:rsidR="00C71160" w:rsidRPr="00562B3E">
        <w:t>как</w:t>
      </w:r>
      <w:r>
        <w:t xml:space="preserve"> </w:t>
      </w:r>
      <w:r w:rsidR="00C71160" w:rsidRPr="00562B3E">
        <w:t>вы</w:t>
      </w:r>
      <w:r>
        <w:t xml:space="preserve"> </w:t>
      </w:r>
      <w:r w:rsidR="00C71160" w:rsidRPr="00562B3E">
        <w:t>подадите</w:t>
      </w:r>
      <w:r>
        <w:t xml:space="preserve"> </w:t>
      </w:r>
      <w:r w:rsidR="00C71160" w:rsidRPr="00562B3E">
        <w:t>заявление</w:t>
      </w:r>
      <w:r>
        <w:t xml:space="preserve"> </w:t>
      </w:r>
      <w:r w:rsidR="00C71160" w:rsidRPr="00562B3E">
        <w:t>о</w:t>
      </w:r>
      <w:r>
        <w:t xml:space="preserve"> </w:t>
      </w:r>
      <w:r w:rsidR="00C71160" w:rsidRPr="00562B3E">
        <w:t>смене</w:t>
      </w:r>
      <w:r>
        <w:t xml:space="preserve"> </w:t>
      </w:r>
      <w:r w:rsidR="00C71160" w:rsidRPr="00562B3E">
        <w:t>НПФ.</w:t>
      </w:r>
      <w:r>
        <w:t xml:space="preserve"> </w:t>
      </w:r>
    </w:p>
    <w:p w14:paraId="5304AAE6" w14:textId="77777777" w:rsidR="00C71160" w:rsidRPr="00562B3E" w:rsidRDefault="00C71160" w:rsidP="00C71160">
      <w:r w:rsidRPr="00562B3E">
        <w:t>При</w:t>
      </w:r>
      <w:r w:rsidR="009A0928">
        <w:t xml:space="preserve"> </w:t>
      </w:r>
      <w:r w:rsidRPr="00562B3E">
        <w:t>желании</w:t>
      </w:r>
      <w:r w:rsidR="009A0928">
        <w:t xml:space="preserve"> </w:t>
      </w:r>
      <w:r w:rsidRPr="00562B3E">
        <w:t>можно</w:t>
      </w:r>
      <w:r w:rsidR="009A0928">
        <w:t xml:space="preserve"> </w:t>
      </w:r>
      <w:r w:rsidRPr="00562B3E">
        <w:t>сразу</w:t>
      </w:r>
      <w:r w:rsidR="009A0928">
        <w:t xml:space="preserve"> </w:t>
      </w:r>
      <w:r w:rsidRPr="00562B3E">
        <w:t>заключить</w:t>
      </w:r>
      <w:r w:rsidR="009A0928">
        <w:t xml:space="preserve"> </w:t>
      </w:r>
      <w:r w:rsidRPr="00562B3E">
        <w:t>договоры</w:t>
      </w:r>
      <w:r w:rsidR="009A0928">
        <w:t xml:space="preserve"> </w:t>
      </w:r>
      <w:r w:rsidRPr="00562B3E">
        <w:t>ПДС</w:t>
      </w:r>
      <w:r w:rsidR="009A0928">
        <w:t xml:space="preserve"> </w:t>
      </w:r>
      <w:r w:rsidRPr="00562B3E">
        <w:t>с</w:t>
      </w:r>
      <w:r w:rsidR="009A0928">
        <w:t xml:space="preserve"> </w:t>
      </w:r>
      <w:r w:rsidRPr="00562B3E">
        <w:t>несколькими</w:t>
      </w:r>
      <w:r w:rsidR="009A0928">
        <w:t xml:space="preserve"> </w:t>
      </w:r>
      <w:r w:rsidRPr="00562B3E">
        <w:t>фондами</w:t>
      </w:r>
      <w:r w:rsidR="009A0928">
        <w:t xml:space="preserve"> </w:t>
      </w:r>
      <w:r w:rsidRPr="00562B3E">
        <w:t>и</w:t>
      </w:r>
      <w:r w:rsidR="009A0928">
        <w:t xml:space="preserve"> </w:t>
      </w:r>
      <w:r w:rsidRPr="00562B3E">
        <w:t>распределять</w:t>
      </w:r>
      <w:r w:rsidR="009A0928">
        <w:t xml:space="preserve"> </w:t>
      </w:r>
      <w:r w:rsidRPr="00562B3E">
        <w:t>взносы</w:t>
      </w:r>
      <w:r w:rsidR="009A0928">
        <w:t xml:space="preserve"> </w:t>
      </w:r>
      <w:r w:rsidRPr="00562B3E">
        <w:t>по</w:t>
      </w:r>
      <w:r w:rsidR="009A0928">
        <w:t xml:space="preserve"> </w:t>
      </w:r>
      <w:r w:rsidRPr="00562B3E">
        <w:t>разным</w:t>
      </w:r>
      <w:r w:rsidR="009A0928">
        <w:t xml:space="preserve"> </w:t>
      </w:r>
      <w:r w:rsidRPr="00562B3E">
        <w:t>счетам.</w:t>
      </w:r>
      <w:r w:rsidR="009A0928">
        <w:t xml:space="preserve"> </w:t>
      </w:r>
      <w:r w:rsidRPr="00562B3E">
        <w:t>Здесь</w:t>
      </w:r>
      <w:r w:rsidR="009A0928">
        <w:t xml:space="preserve"> </w:t>
      </w:r>
      <w:r w:rsidRPr="00562B3E">
        <w:t>есть</w:t>
      </w:r>
      <w:r w:rsidR="009A0928">
        <w:t xml:space="preserve"> </w:t>
      </w:r>
      <w:r w:rsidRPr="00562B3E">
        <w:t>бóльшая</w:t>
      </w:r>
      <w:r w:rsidR="009A0928">
        <w:t xml:space="preserve"> </w:t>
      </w:r>
      <w:r w:rsidRPr="00562B3E">
        <w:t>вероятность</w:t>
      </w:r>
      <w:r w:rsidR="009A0928">
        <w:t xml:space="preserve"> </w:t>
      </w:r>
      <w:r w:rsidRPr="00562B3E">
        <w:t>удачного</w:t>
      </w:r>
      <w:r w:rsidR="009A0928">
        <w:t xml:space="preserve"> </w:t>
      </w:r>
      <w:r w:rsidRPr="00562B3E">
        <w:t>инвестирования,</w:t>
      </w:r>
      <w:r w:rsidR="009A0928">
        <w:t xml:space="preserve"> </w:t>
      </w:r>
      <w:r w:rsidRPr="00562B3E">
        <w:t>хотя</w:t>
      </w:r>
      <w:r w:rsidR="009A0928">
        <w:t xml:space="preserve"> </w:t>
      </w:r>
      <w:r w:rsidRPr="00562B3E">
        <w:t>бы</w:t>
      </w:r>
      <w:r w:rsidR="009A0928">
        <w:t xml:space="preserve"> </w:t>
      </w:r>
      <w:r w:rsidRPr="00562B3E">
        <w:t>одного</w:t>
      </w:r>
      <w:r w:rsidR="009A0928">
        <w:t xml:space="preserve"> </w:t>
      </w:r>
      <w:r w:rsidRPr="00562B3E">
        <w:t>из</w:t>
      </w:r>
      <w:r w:rsidR="009A0928">
        <w:t xml:space="preserve"> </w:t>
      </w:r>
      <w:r w:rsidRPr="00562B3E">
        <w:t>нескольких.</w:t>
      </w:r>
      <w:r w:rsidR="009A0928">
        <w:t xml:space="preserve"> </w:t>
      </w:r>
    </w:p>
    <w:p w14:paraId="751D1C16" w14:textId="77777777" w:rsidR="00C71160" w:rsidRPr="00562B3E" w:rsidRDefault="009A0928" w:rsidP="00C71160">
      <w:r>
        <w:t xml:space="preserve">- </w:t>
      </w:r>
      <w:r w:rsidR="00C71160" w:rsidRPr="00562B3E">
        <w:t>А</w:t>
      </w:r>
      <w:r>
        <w:t xml:space="preserve"> </w:t>
      </w:r>
      <w:r w:rsidR="00C71160" w:rsidRPr="00562B3E">
        <w:t>если</w:t>
      </w:r>
      <w:r>
        <w:t xml:space="preserve"> </w:t>
      </w:r>
      <w:r w:rsidR="00C71160" w:rsidRPr="00562B3E">
        <w:t>негосударственный</w:t>
      </w:r>
      <w:r>
        <w:t xml:space="preserve"> </w:t>
      </w:r>
      <w:r w:rsidR="00C71160" w:rsidRPr="00562B3E">
        <w:t>пенсионный</w:t>
      </w:r>
      <w:r>
        <w:t xml:space="preserve"> </w:t>
      </w:r>
      <w:r w:rsidR="00C71160" w:rsidRPr="00562B3E">
        <w:t>фонд</w:t>
      </w:r>
      <w:r>
        <w:t xml:space="preserve"> </w:t>
      </w:r>
      <w:r w:rsidR="00C71160" w:rsidRPr="00562B3E">
        <w:t>обанкротится,</w:t>
      </w:r>
      <w:r>
        <w:t xml:space="preserve"> </w:t>
      </w:r>
      <w:r w:rsidR="00C71160" w:rsidRPr="00562B3E">
        <w:t>что</w:t>
      </w:r>
      <w:r>
        <w:t xml:space="preserve"> </w:t>
      </w:r>
      <w:r w:rsidR="00C71160" w:rsidRPr="00562B3E">
        <w:t>будет</w:t>
      </w:r>
      <w:r>
        <w:t xml:space="preserve"> </w:t>
      </w:r>
      <w:r w:rsidR="00C71160" w:rsidRPr="00562B3E">
        <w:t>со</w:t>
      </w:r>
      <w:r>
        <w:t xml:space="preserve"> </w:t>
      </w:r>
      <w:r w:rsidR="00C71160" w:rsidRPr="00562B3E">
        <w:t>взносами</w:t>
      </w:r>
      <w:r>
        <w:t xml:space="preserve"> </w:t>
      </w:r>
      <w:r w:rsidR="00C71160" w:rsidRPr="00562B3E">
        <w:t>и</w:t>
      </w:r>
      <w:r>
        <w:t xml:space="preserve"> </w:t>
      </w:r>
      <w:r w:rsidR="00C71160" w:rsidRPr="00562B3E">
        <w:t>доходом?</w:t>
      </w:r>
    </w:p>
    <w:p w14:paraId="78CB635C" w14:textId="77777777" w:rsidR="00C71160" w:rsidRPr="00562B3E" w:rsidRDefault="009A0928" w:rsidP="00C71160">
      <w:r>
        <w:t xml:space="preserve">- </w:t>
      </w:r>
      <w:r w:rsidR="00C71160" w:rsidRPr="00562B3E">
        <w:t>Взносы</w:t>
      </w:r>
      <w:r>
        <w:t xml:space="preserve"> </w:t>
      </w:r>
      <w:r w:rsidR="00C71160" w:rsidRPr="00562B3E">
        <w:t>и</w:t>
      </w:r>
      <w:r>
        <w:t xml:space="preserve"> </w:t>
      </w:r>
      <w:r w:rsidR="00C71160" w:rsidRPr="00562B3E">
        <w:t>инвестдоход</w:t>
      </w:r>
      <w:r>
        <w:t xml:space="preserve"> </w:t>
      </w:r>
      <w:r w:rsidR="00C71160" w:rsidRPr="00562B3E">
        <w:t>граждан</w:t>
      </w:r>
      <w:r>
        <w:t xml:space="preserve"> </w:t>
      </w:r>
      <w:r w:rsidR="00C71160" w:rsidRPr="00562B3E">
        <w:t>застрахованы</w:t>
      </w:r>
      <w:r>
        <w:t xml:space="preserve"> </w:t>
      </w:r>
      <w:r w:rsidR="00C71160" w:rsidRPr="00562B3E">
        <w:t>на</w:t>
      </w:r>
      <w:r>
        <w:t xml:space="preserve"> </w:t>
      </w:r>
      <w:r w:rsidR="00C71160" w:rsidRPr="00562B3E">
        <w:t>сумму</w:t>
      </w:r>
      <w:r>
        <w:t xml:space="preserve"> </w:t>
      </w:r>
      <w:r w:rsidR="00C71160" w:rsidRPr="00562B3E">
        <w:t>2,8</w:t>
      </w:r>
      <w:r>
        <w:t xml:space="preserve"> </w:t>
      </w:r>
      <w:r w:rsidR="00C71160" w:rsidRPr="00562B3E">
        <w:t>млн</w:t>
      </w:r>
      <w:r>
        <w:t xml:space="preserve"> </w:t>
      </w:r>
      <w:r w:rsidR="00C71160" w:rsidRPr="00562B3E">
        <w:t>рублей,</w:t>
      </w:r>
      <w:r>
        <w:t xml:space="preserve"> </w:t>
      </w:r>
      <w:r w:rsidR="00C71160" w:rsidRPr="00562B3E">
        <w:t>что</w:t>
      </w:r>
      <w:r>
        <w:t xml:space="preserve"> </w:t>
      </w:r>
      <w:r w:rsidR="00C71160" w:rsidRPr="00562B3E">
        <w:t>в</w:t>
      </w:r>
      <w:r>
        <w:t xml:space="preserve"> </w:t>
      </w:r>
      <w:r w:rsidR="00C71160" w:rsidRPr="00562B3E">
        <w:t>два</w:t>
      </w:r>
      <w:r>
        <w:t xml:space="preserve"> </w:t>
      </w:r>
      <w:r w:rsidR="00C71160" w:rsidRPr="00562B3E">
        <w:t>раза</w:t>
      </w:r>
      <w:r>
        <w:t xml:space="preserve"> </w:t>
      </w:r>
      <w:r w:rsidR="00C71160" w:rsidRPr="00562B3E">
        <w:t>больше,</w:t>
      </w:r>
      <w:r>
        <w:t xml:space="preserve"> </w:t>
      </w:r>
      <w:r w:rsidR="00C71160" w:rsidRPr="00562B3E">
        <w:t>чем</w:t>
      </w:r>
      <w:r>
        <w:t xml:space="preserve"> </w:t>
      </w:r>
      <w:r w:rsidR="00C71160" w:rsidRPr="00562B3E">
        <w:t>по</w:t>
      </w:r>
      <w:r>
        <w:t xml:space="preserve"> </w:t>
      </w:r>
      <w:r w:rsidR="00C71160" w:rsidRPr="00562B3E">
        <w:t>банковским</w:t>
      </w:r>
      <w:r>
        <w:t xml:space="preserve"> </w:t>
      </w:r>
      <w:r w:rsidR="00C71160" w:rsidRPr="00562B3E">
        <w:t>вкладам.</w:t>
      </w:r>
      <w:r>
        <w:t xml:space="preserve"> </w:t>
      </w:r>
      <w:r w:rsidR="00C71160" w:rsidRPr="00562B3E">
        <w:t>Если</w:t>
      </w:r>
      <w:r>
        <w:t xml:space="preserve"> </w:t>
      </w:r>
      <w:r w:rsidR="00C71160" w:rsidRPr="00562B3E">
        <w:t>фонд</w:t>
      </w:r>
      <w:r>
        <w:t xml:space="preserve"> </w:t>
      </w:r>
      <w:r w:rsidR="00C71160" w:rsidRPr="00562B3E">
        <w:t>обанкротился,</w:t>
      </w:r>
      <w:r>
        <w:t xml:space="preserve"> </w:t>
      </w:r>
      <w:r w:rsidR="00C71160" w:rsidRPr="00562B3E">
        <w:t>пока</w:t>
      </w:r>
      <w:r>
        <w:t xml:space="preserve"> </w:t>
      </w:r>
      <w:r w:rsidR="00C71160" w:rsidRPr="00562B3E">
        <w:t>граждане</w:t>
      </w:r>
      <w:r>
        <w:t xml:space="preserve"> </w:t>
      </w:r>
      <w:r w:rsidR="00C71160" w:rsidRPr="00562B3E">
        <w:t>делали</w:t>
      </w:r>
      <w:r>
        <w:t xml:space="preserve"> </w:t>
      </w:r>
      <w:r w:rsidR="00C71160" w:rsidRPr="00562B3E">
        <w:t>отчисления,</w:t>
      </w:r>
      <w:r>
        <w:t xml:space="preserve"> </w:t>
      </w:r>
      <w:r w:rsidR="00C71160" w:rsidRPr="00562B3E">
        <w:t>то</w:t>
      </w:r>
      <w:r>
        <w:t xml:space="preserve"> </w:t>
      </w:r>
      <w:r w:rsidR="00C71160" w:rsidRPr="00562B3E">
        <w:t>государственное</w:t>
      </w:r>
      <w:r>
        <w:t xml:space="preserve"> </w:t>
      </w:r>
      <w:r w:rsidR="00C71160" w:rsidRPr="00562B3E">
        <w:t>агентство</w:t>
      </w:r>
      <w:r>
        <w:t xml:space="preserve"> </w:t>
      </w:r>
      <w:r w:rsidR="00C71160" w:rsidRPr="00562B3E">
        <w:t>по</w:t>
      </w:r>
      <w:r>
        <w:t xml:space="preserve"> </w:t>
      </w:r>
      <w:r w:rsidR="00C71160" w:rsidRPr="00562B3E">
        <w:t>страхованию</w:t>
      </w:r>
      <w:r>
        <w:t xml:space="preserve"> </w:t>
      </w:r>
      <w:r w:rsidR="00C71160" w:rsidRPr="00562B3E">
        <w:t>вкладов</w:t>
      </w:r>
      <w:r>
        <w:t xml:space="preserve"> </w:t>
      </w:r>
      <w:r w:rsidR="00C71160" w:rsidRPr="00562B3E">
        <w:t>(АСВ)</w:t>
      </w:r>
      <w:r>
        <w:t xml:space="preserve"> </w:t>
      </w:r>
      <w:r w:rsidR="00C71160" w:rsidRPr="00562B3E">
        <w:t>полностью</w:t>
      </w:r>
      <w:r>
        <w:t xml:space="preserve"> </w:t>
      </w:r>
      <w:r w:rsidR="00C71160" w:rsidRPr="00562B3E">
        <w:t>вернет</w:t>
      </w:r>
      <w:r>
        <w:t xml:space="preserve"> </w:t>
      </w:r>
      <w:r w:rsidR="00C71160" w:rsidRPr="00562B3E">
        <w:t>деньги,</w:t>
      </w:r>
      <w:r>
        <w:t xml:space="preserve"> </w:t>
      </w:r>
      <w:r w:rsidR="00C71160" w:rsidRPr="00562B3E">
        <w:t>которые</w:t>
      </w:r>
      <w:r>
        <w:t xml:space="preserve"> </w:t>
      </w:r>
      <w:r w:rsidR="00C71160" w:rsidRPr="00562B3E">
        <w:t>участники</w:t>
      </w:r>
      <w:r>
        <w:t xml:space="preserve"> </w:t>
      </w:r>
      <w:r w:rsidR="00C71160" w:rsidRPr="00562B3E">
        <w:t>получили</w:t>
      </w:r>
      <w:r>
        <w:t xml:space="preserve"> </w:t>
      </w:r>
      <w:r w:rsidR="00C71160" w:rsidRPr="00562B3E">
        <w:t>в</w:t>
      </w:r>
      <w:r>
        <w:t xml:space="preserve"> </w:t>
      </w:r>
      <w:r w:rsidR="00C71160" w:rsidRPr="00562B3E">
        <w:t>рамках</w:t>
      </w:r>
      <w:r>
        <w:t xml:space="preserve"> </w:t>
      </w:r>
      <w:r w:rsidR="00C71160" w:rsidRPr="00562B3E">
        <w:t>софинансирования,</w:t>
      </w:r>
      <w:r>
        <w:t xml:space="preserve"> </w:t>
      </w:r>
      <w:r w:rsidR="00C71160" w:rsidRPr="00562B3E">
        <w:t>а</w:t>
      </w:r>
      <w:r>
        <w:t xml:space="preserve"> </w:t>
      </w:r>
      <w:r w:rsidR="00C71160" w:rsidRPr="00562B3E">
        <w:t>также</w:t>
      </w:r>
      <w:r>
        <w:t xml:space="preserve"> </w:t>
      </w:r>
      <w:r w:rsidR="00C71160" w:rsidRPr="00562B3E">
        <w:t>пенсионные</w:t>
      </w:r>
      <w:r>
        <w:t xml:space="preserve"> </w:t>
      </w:r>
      <w:r w:rsidR="00C71160" w:rsidRPr="00562B3E">
        <w:t>накопления,</w:t>
      </w:r>
      <w:r>
        <w:t xml:space="preserve"> </w:t>
      </w:r>
      <w:r w:rsidR="00C71160" w:rsidRPr="00562B3E">
        <w:t>переведенные</w:t>
      </w:r>
      <w:r>
        <w:t xml:space="preserve"> </w:t>
      </w:r>
      <w:r w:rsidR="00C71160" w:rsidRPr="00562B3E">
        <w:t>в</w:t>
      </w:r>
      <w:r>
        <w:t xml:space="preserve"> </w:t>
      </w:r>
      <w:r w:rsidR="00C71160" w:rsidRPr="00562B3E">
        <w:t>ПДС</w:t>
      </w:r>
      <w:r>
        <w:t xml:space="preserve"> </w:t>
      </w:r>
      <w:r w:rsidR="00C71160" w:rsidRPr="00562B3E">
        <w:t>и</w:t>
      </w:r>
      <w:r>
        <w:t xml:space="preserve"> </w:t>
      </w:r>
      <w:r w:rsidR="00C71160" w:rsidRPr="00562B3E">
        <w:t>инвестдоход</w:t>
      </w:r>
      <w:r>
        <w:t xml:space="preserve"> </w:t>
      </w:r>
      <w:r w:rsidR="00C71160" w:rsidRPr="00562B3E">
        <w:t>по</w:t>
      </w:r>
      <w:r>
        <w:t xml:space="preserve"> </w:t>
      </w:r>
      <w:r w:rsidR="00C71160" w:rsidRPr="00562B3E">
        <w:t>ним.</w:t>
      </w:r>
      <w:r>
        <w:t xml:space="preserve"> </w:t>
      </w:r>
      <w:r w:rsidR="00C71160" w:rsidRPr="00562B3E">
        <w:t>Если</w:t>
      </w:r>
      <w:r>
        <w:t xml:space="preserve"> </w:t>
      </w:r>
      <w:r w:rsidR="00C71160" w:rsidRPr="00562B3E">
        <w:t>банкротство</w:t>
      </w:r>
      <w:r>
        <w:t xml:space="preserve"> </w:t>
      </w:r>
      <w:r w:rsidR="00C71160" w:rsidRPr="00562B3E">
        <w:t>случится,</w:t>
      </w:r>
      <w:r>
        <w:t xml:space="preserve"> </w:t>
      </w:r>
      <w:r w:rsidR="00C71160" w:rsidRPr="00562B3E">
        <w:t>когда</w:t>
      </w:r>
      <w:r>
        <w:t xml:space="preserve"> </w:t>
      </w:r>
      <w:r w:rsidR="00C71160" w:rsidRPr="00562B3E">
        <w:t>гражданин</w:t>
      </w:r>
      <w:r>
        <w:t xml:space="preserve"> </w:t>
      </w:r>
      <w:r w:rsidR="00C71160" w:rsidRPr="00562B3E">
        <w:t>уже</w:t>
      </w:r>
      <w:r>
        <w:t xml:space="preserve"> </w:t>
      </w:r>
      <w:r w:rsidR="00C71160" w:rsidRPr="00562B3E">
        <w:t>начал</w:t>
      </w:r>
      <w:r>
        <w:t xml:space="preserve"> </w:t>
      </w:r>
      <w:r w:rsidR="00C71160" w:rsidRPr="00562B3E">
        <w:t>получать</w:t>
      </w:r>
      <w:r>
        <w:t xml:space="preserve"> </w:t>
      </w:r>
      <w:r w:rsidR="00C71160" w:rsidRPr="00562B3E">
        <w:t>периодические</w:t>
      </w:r>
      <w:r>
        <w:t xml:space="preserve"> </w:t>
      </w:r>
      <w:r w:rsidR="00C71160" w:rsidRPr="00562B3E">
        <w:t>выплаты,</w:t>
      </w:r>
      <w:r>
        <w:t xml:space="preserve"> </w:t>
      </w:r>
      <w:r w:rsidR="00C71160" w:rsidRPr="00562B3E">
        <w:t>то</w:t>
      </w:r>
      <w:r>
        <w:t xml:space="preserve"> </w:t>
      </w:r>
      <w:r w:rsidR="00C71160" w:rsidRPr="00562B3E">
        <w:t>они</w:t>
      </w:r>
      <w:r>
        <w:t xml:space="preserve"> </w:t>
      </w:r>
      <w:r w:rsidR="00C71160" w:rsidRPr="00562B3E">
        <w:t>продолжат</w:t>
      </w:r>
      <w:r>
        <w:t xml:space="preserve"> </w:t>
      </w:r>
      <w:r w:rsidR="00C71160" w:rsidRPr="00562B3E">
        <w:t>приходить,</w:t>
      </w:r>
      <w:r>
        <w:t xml:space="preserve"> </w:t>
      </w:r>
      <w:r w:rsidR="00C71160" w:rsidRPr="00562B3E">
        <w:t>но</w:t>
      </w:r>
      <w:r>
        <w:t xml:space="preserve"> </w:t>
      </w:r>
      <w:r w:rsidR="00C71160" w:rsidRPr="00562B3E">
        <w:t>от</w:t>
      </w:r>
      <w:r>
        <w:t xml:space="preserve"> </w:t>
      </w:r>
      <w:r w:rsidR="00C71160" w:rsidRPr="00562B3E">
        <w:t>другого</w:t>
      </w:r>
      <w:r>
        <w:t xml:space="preserve"> </w:t>
      </w:r>
      <w:r w:rsidR="00C71160" w:rsidRPr="00562B3E">
        <w:t>фонда.</w:t>
      </w:r>
      <w:r>
        <w:t xml:space="preserve"> </w:t>
      </w:r>
    </w:p>
    <w:p w14:paraId="2DAFCBDD" w14:textId="77777777" w:rsidR="00C71160" w:rsidRPr="00562B3E" w:rsidRDefault="00C71160" w:rsidP="00C71160">
      <w:r w:rsidRPr="00562B3E">
        <w:t>Кроме</w:t>
      </w:r>
      <w:r w:rsidR="009A0928">
        <w:t xml:space="preserve"> </w:t>
      </w:r>
      <w:r w:rsidRPr="00562B3E">
        <w:t>того,</w:t>
      </w:r>
      <w:r w:rsidR="009A0928">
        <w:t xml:space="preserve"> </w:t>
      </w:r>
      <w:r w:rsidRPr="00562B3E">
        <w:t>в</w:t>
      </w:r>
      <w:r w:rsidR="009A0928">
        <w:t xml:space="preserve"> </w:t>
      </w:r>
      <w:r w:rsidRPr="00562B3E">
        <w:t>отношении</w:t>
      </w:r>
      <w:r w:rsidR="009A0928">
        <w:t xml:space="preserve"> </w:t>
      </w:r>
      <w:r w:rsidRPr="00562B3E">
        <w:t>негосударственных</w:t>
      </w:r>
      <w:r w:rsidR="009A0928">
        <w:t xml:space="preserve"> </w:t>
      </w:r>
      <w:r w:rsidRPr="00562B3E">
        <w:t>пенсионных</w:t>
      </w:r>
      <w:r w:rsidR="009A0928">
        <w:t xml:space="preserve"> </w:t>
      </w:r>
      <w:r w:rsidRPr="00562B3E">
        <w:t>фондов</w:t>
      </w:r>
      <w:r w:rsidR="009A0928">
        <w:t xml:space="preserve"> </w:t>
      </w:r>
      <w:r w:rsidRPr="00562B3E">
        <w:t>предусмотрен</w:t>
      </w:r>
      <w:r w:rsidR="009A0928">
        <w:t xml:space="preserve"> </w:t>
      </w:r>
      <w:r w:rsidRPr="00562B3E">
        <w:t>механизм</w:t>
      </w:r>
      <w:r w:rsidR="009A0928">
        <w:t xml:space="preserve"> </w:t>
      </w:r>
      <w:r w:rsidRPr="00562B3E">
        <w:t>санации</w:t>
      </w:r>
      <w:r w:rsidR="009A0928">
        <w:t xml:space="preserve"> </w:t>
      </w:r>
      <w:r w:rsidRPr="00562B3E">
        <w:t>с</w:t>
      </w:r>
      <w:r w:rsidR="009A0928">
        <w:t xml:space="preserve"> </w:t>
      </w:r>
      <w:r w:rsidRPr="00562B3E">
        <w:t>участием</w:t>
      </w:r>
      <w:r w:rsidR="009A0928">
        <w:t xml:space="preserve"> </w:t>
      </w:r>
      <w:r w:rsidRPr="00562B3E">
        <w:t>Банка</w:t>
      </w:r>
      <w:r w:rsidR="009A0928">
        <w:t xml:space="preserve"> </w:t>
      </w:r>
      <w:r w:rsidRPr="00562B3E">
        <w:t>России,</w:t>
      </w:r>
      <w:r w:rsidR="009A0928">
        <w:t xml:space="preserve"> </w:t>
      </w:r>
      <w:r w:rsidRPr="00562B3E">
        <w:t>что</w:t>
      </w:r>
      <w:r w:rsidR="009A0928">
        <w:t xml:space="preserve"> </w:t>
      </w:r>
      <w:r w:rsidRPr="00562B3E">
        <w:t>способствует</w:t>
      </w:r>
      <w:r w:rsidR="009A0928">
        <w:t xml:space="preserve"> </w:t>
      </w:r>
      <w:r w:rsidRPr="00562B3E">
        <w:t>минимизации</w:t>
      </w:r>
      <w:r w:rsidR="009A0928">
        <w:t xml:space="preserve"> </w:t>
      </w:r>
      <w:r w:rsidRPr="00562B3E">
        <w:t>негативных</w:t>
      </w:r>
      <w:r w:rsidR="009A0928">
        <w:t xml:space="preserve"> </w:t>
      </w:r>
      <w:r w:rsidRPr="00562B3E">
        <w:t>последствий</w:t>
      </w:r>
      <w:r w:rsidR="009A0928">
        <w:t xml:space="preserve"> </w:t>
      </w:r>
      <w:r w:rsidRPr="00562B3E">
        <w:t>для</w:t>
      </w:r>
      <w:r w:rsidR="009A0928">
        <w:t xml:space="preserve"> </w:t>
      </w:r>
      <w:r w:rsidRPr="00562B3E">
        <w:t>клиентов</w:t>
      </w:r>
      <w:r w:rsidR="009A0928">
        <w:t xml:space="preserve"> </w:t>
      </w:r>
      <w:r w:rsidRPr="00562B3E">
        <w:t>НПФ</w:t>
      </w:r>
      <w:r w:rsidR="009A0928">
        <w:t xml:space="preserve"> </w:t>
      </w:r>
      <w:r w:rsidRPr="00562B3E">
        <w:t>в</w:t>
      </w:r>
      <w:r w:rsidR="009A0928">
        <w:t xml:space="preserve"> </w:t>
      </w:r>
      <w:r w:rsidRPr="00562B3E">
        <w:t>случае</w:t>
      </w:r>
      <w:r w:rsidR="009A0928">
        <w:t xml:space="preserve"> </w:t>
      </w:r>
      <w:r w:rsidRPr="00562B3E">
        <w:t>ухудшения</w:t>
      </w:r>
      <w:r w:rsidR="009A0928">
        <w:t xml:space="preserve"> </w:t>
      </w:r>
      <w:r w:rsidRPr="00562B3E">
        <w:t>финансового</w:t>
      </w:r>
      <w:r w:rsidR="009A0928">
        <w:t xml:space="preserve"> </w:t>
      </w:r>
      <w:r w:rsidRPr="00562B3E">
        <w:t>положения</w:t>
      </w:r>
      <w:r w:rsidR="009A0928">
        <w:t xml:space="preserve"> </w:t>
      </w:r>
      <w:r w:rsidRPr="00562B3E">
        <w:t>фонда.</w:t>
      </w:r>
      <w:r w:rsidR="009A0928">
        <w:t xml:space="preserve"> </w:t>
      </w:r>
    </w:p>
    <w:p w14:paraId="4C2CB879" w14:textId="77777777" w:rsidR="00C71160" w:rsidRPr="00562B3E" w:rsidRDefault="00C71160" w:rsidP="00C71160">
      <w:r w:rsidRPr="00562B3E">
        <w:t>Добавлю,</w:t>
      </w:r>
      <w:r w:rsidR="009A0928">
        <w:t xml:space="preserve"> </w:t>
      </w:r>
      <w:r w:rsidRPr="00562B3E">
        <w:t>что</w:t>
      </w:r>
      <w:r w:rsidR="009A0928">
        <w:t xml:space="preserve"> </w:t>
      </w:r>
      <w:r w:rsidRPr="00562B3E">
        <w:t>сформированные</w:t>
      </w:r>
      <w:r w:rsidR="009A0928">
        <w:t xml:space="preserve"> </w:t>
      </w:r>
      <w:r w:rsidRPr="00562B3E">
        <w:t>средства</w:t>
      </w:r>
      <w:r w:rsidR="009A0928">
        <w:t xml:space="preserve"> </w:t>
      </w:r>
      <w:r w:rsidRPr="00562B3E">
        <w:t>граждан</w:t>
      </w:r>
      <w:r w:rsidR="009A0928">
        <w:t xml:space="preserve"> </w:t>
      </w:r>
      <w:r w:rsidRPr="00562B3E">
        <w:t>по</w:t>
      </w:r>
      <w:r w:rsidR="009A0928">
        <w:t xml:space="preserve"> </w:t>
      </w:r>
      <w:r w:rsidRPr="00562B3E">
        <w:t>программе</w:t>
      </w:r>
      <w:r w:rsidR="009A0928">
        <w:t xml:space="preserve"> </w:t>
      </w:r>
      <w:r w:rsidRPr="00562B3E">
        <w:t>наследуются</w:t>
      </w:r>
      <w:r w:rsidR="009A0928">
        <w:t xml:space="preserve"> </w:t>
      </w:r>
      <w:r w:rsidRPr="00562B3E">
        <w:t>в</w:t>
      </w:r>
      <w:r w:rsidR="009A0928">
        <w:t xml:space="preserve"> </w:t>
      </w:r>
      <w:r w:rsidRPr="00562B3E">
        <w:t>полном</w:t>
      </w:r>
      <w:r w:rsidR="009A0928">
        <w:t xml:space="preserve"> </w:t>
      </w:r>
      <w:r w:rsidRPr="00562B3E">
        <w:t>объеме</w:t>
      </w:r>
      <w:r w:rsidR="009A0928">
        <w:t xml:space="preserve"> </w:t>
      </w:r>
      <w:r w:rsidRPr="00562B3E">
        <w:t>за</w:t>
      </w:r>
      <w:r w:rsidR="009A0928">
        <w:t xml:space="preserve"> </w:t>
      </w:r>
      <w:r w:rsidRPr="00562B3E">
        <w:t>вычетом</w:t>
      </w:r>
      <w:r w:rsidR="009A0928">
        <w:t xml:space="preserve"> </w:t>
      </w:r>
      <w:r w:rsidRPr="00562B3E">
        <w:t>выплаченных</w:t>
      </w:r>
      <w:r w:rsidR="009A0928">
        <w:t xml:space="preserve"> </w:t>
      </w:r>
      <w:r w:rsidRPr="00562B3E">
        <w:t>средств.</w:t>
      </w:r>
      <w:r w:rsidR="009A0928">
        <w:t xml:space="preserve"> </w:t>
      </w:r>
      <w:r w:rsidRPr="00562B3E">
        <w:t>Исключением</w:t>
      </w:r>
      <w:r w:rsidR="009A0928">
        <w:t xml:space="preserve"> </w:t>
      </w:r>
      <w:r w:rsidRPr="00562B3E">
        <w:t>является</w:t>
      </w:r>
      <w:r w:rsidR="009A0928">
        <w:t xml:space="preserve"> </w:t>
      </w:r>
      <w:r w:rsidRPr="00562B3E">
        <w:t>только</w:t>
      </w:r>
      <w:r w:rsidR="009A0928">
        <w:t xml:space="preserve"> </w:t>
      </w:r>
      <w:r w:rsidRPr="00562B3E">
        <w:t>пожизненная</w:t>
      </w:r>
      <w:r w:rsidR="009A0928">
        <w:t xml:space="preserve"> </w:t>
      </w:r>
      <w:r w:rsidRPr="00562B3E">
        <w:t>периодическая</w:t>
      </w:r>
      <w:r w:rsidR="009A0928">
        <w:t xml:space="preserve"> </w:t>
      </w:r>
      <w:r w:rsidRPr="00562B3E">
        <w:t>выплата,</w:t>
      </w:r>
      <w:r w:rsidR="009A0928">
        <w:t xml:space="preserve"> </w:t>
      </w:r>
      <w:r w:rsidRPr="00562B3E">
        <w:t>назначенная</w:t>
      </w:r>
      <w:r w:rsidR="009A0928">
        <w:t xml:space="preserve"> </w:t>
      </w:r>
      <w:r w:rsidRPr="00562B3E">
        <w:t>участнику</w:t>
      </w:r>
      <w:r w:rsidR="009A0928">
        <w:t xml:space="preserve"> </w:t>
      </w:r>
      <w:r w:rsidRPr="00562B3E">
        <w:t>программы.</w:t>
      </w:r>
      <w:r w:rsidR="009A0928">
        <w:t xml:space="preserve"> </w:t>
      </w:r>
    </w:p>
    <w:p w14:paraId="6AADD5F7" w14:textId="77777777" w:rsidR="00C71160" w:rsidRPr="00562B3E" w:rsidRDefault="009A0928" w:rsidP="00C71160">
      <w:r>
        <w:t xml:space="preserve">- </w:t>
      </w:r>
      <w:r w:rsidR="00C71160" w:rsidRPr="00562B3E">
        <w:t>Подытоживая,</w:t>
      </w:r>
      <w:r>
        <w:t xml:space="preserve"> </w:t>
      </w:r>
      <w:r w:rsidR="00C71160" w:rsidRPr="00562B3E">
        <w:t>какова</w:t>
      </w:r>
      <w:r>
        <w:t xml:space="preserve"> </w:t>
      </w:r>
      <w:r w:rsidR="00C71160" w:rsidRPr="00562B3E">
        <w:t>выгода</w:t>
      </w:r>
      <w:r>
        <w:t xml:space="preserve"> </w:t>
      </w:r>
      <w:r w:rsidR="00C71160" w:rsidRPr="00562B3E">
        <w:t>для</w:t>
      </w:r>
      <w:r>
        <w:t xml:space="preserve"> </w:t>
      </w:r>
      <w:r w:rsidR="00C71160" w:rsidRPr="00562B3E">
        <w:t>каждого</w:t>
      </w:r>
      <w:r>
        <w:t xml:space="preserve"> </w:t>
      </w:r>
      <w:r w:rsidR="00C71160" w:rsidRPr="00562B3E">
        <w:t>участника</w:t>
      </w:r>
      <w:r>
        <w:t xml:space="preserve"> </w:t>
      </w:r>
      <w:r w:rsidR="00C71160" w:rsidRPr="00562B3E">
        <w:t>программы</w:t>
      </w:r>
      <w:r>
        <w:t xml:space="preserve"> </w:t>
      </w:r>
      <w:r w:rsidR="00C71160" w:rsidRPr="00562B3E">
        <w:t>долгосрочных</w:t>
      </w:r>
      <w:r>
        <w:t xml:space="preserve"> </w:t>
      </w:r>
      <w:r w:rsidR="00C71160" w:rsidRPr="00562B3E">
        <w:t>сбережений?</w:t>
      </w:r>
    </w:p>
    <w:p w14:paraId="29F66708" w14:textId="77777777" w:rsidR="00C71160" w:rsidRPr="00562B3E" w:rsidRDefault="009A0928" w:rsidP="00C71160">
      <w:r>
        <w:lastRenderedPageBreak/>
        <w:t xml:space="preserve">- </w:t>
      </w:r>
      <w:r w:rsidR="00C71160" w:rsidRPr="00562B3E">
        <w:t>В</w:t>
      </w:r>
      <w:r>
        <w:t xml:space="preserve"> </w:t>
      </w:r>
      <w:r w:rsidR="00C71160" w:rsidRPr="00562B3E">
        <w:t>инвестиционном</w:t>
      </w:r>
      <w:r>
        <w:t xml:space="preserve"> </w:t>
      </w:r>
      <w:r w:rsidR="00C71160" w:rsidRPr="00562B3E">
        <w:t>процессе,</w:t>
      </w:r>
      <w:r>
        <w:t xml:space="preserve"> </w:t>
      </w:r>
      <w:r w:rsidR="00C71160" w:rsidRPr="00562B3E">
        <w:t>связанном</w:t>
      </w:r>
      <w:r>
        <w:t xml:space="preserve"> </w:t>
      </w:r>
      <w:r w:rsidR="00C71160" w:rsidRPr="00562B3E">
        <w:t>с</w:t>
      </w:r>
      <w:r>
        <w:t xml:space="preserve"> </w:t>
      </w:r>
      <w:r w:rsidR="00C71160" w:rsidRPr="00562B3E">
        <w:t>негосударственными</w:t>
      </w:r>
      <w:r>
        <w:t xml:space="preserve"> </w:t>
      </w:r>
      <w:r w:rsidR="00C71160" w:rsidRPr="00562B3E">
        <w:t>пенсионными</w:t>
      </w:r>
      <w:r>
        <w:t xml:space="preserve"> </w:t>
      </w:r>
      <w:r w:rsidR="00C71160" w:rsidRPr="00562B3E">
        <w:t>фондами,</w:t>
      </w:r>
      <w:r>
        <w:t xml:space="preserve"> </w:t>
      </w:r>
      <w:r w:rsidR="00C71160" w:rsidRPr="00562B3E">
        <w:t>задействовано</w:t>
      </w:r>
      <w:r>
        <w:t xml:space="preserve"> </w:t>
      </w:r>
      <w:r w:rsidR="00C71160" w:rsidRPr="00562B3E">
        <w:t>несколько</w:t>
      </w:r>
      <w:r>
        <w:t xml:space="preserve"> </w:t>
      </w:r>
      <w:r w:rsidR="00C71160" w:rsidRPr="00562B3E">
        <w:t>сторон,</w:t>
      </w:r>
      <w:r>
        <w:t xml:space="preserve"> </w:t>
      </w:r>
      <w:r w:rsidR="00C71160" w:rsidRPr="00562B3E">
        <w:t>которые</w:t>
      </w:r>
      <w:r>
        <w:t xml:space="preserve"> </w:t>
      </w:r>
      <w:r w:rsidR="00C71160" w:rsidRPr="00562B3E">
        <w:t>имеют</w:t>
      </w:r>
      <w:r>
        <w:t xml:space="preserve"> </w:t>
      </w:r>
      <w:r w:rsidR="00C71160" w:rsidRPr="00562B3E">
        <w:t>свои</w:t>
      </w:r>
      <w:r>
        <w:t xml:space="preserve"> </w:t>
      </w:r>
      <w:r w:rsidR="00C71160" w:rsidRPr="00562B3E">
        <w:t>собственные</w:t>
      </w:r>
      <w:r>
        <w:t xml:space="preserve"> </w:t>
      </w:r>
      <w:r w:rsidR="00C71160" w:rsidRPr="00562B3E">
        <w:t>интересы.</w:t>
      </w:r>
      <w:r>
        <w:t xml:space="preserve"> </w:t>
      </w:r>
    </w:p>
    <w:p w14:paraId="6CDB72DF" w14:textId="77777777" w:rsidR="00C71160" w:rsidRPr="00562B3E" w:rsidRDefault="00C71160" w:rsidP="00C71160">
      <w:r w:rsidRPr="00562B3E">
        <w:t>Так,</w:t>
      </w:r>
      <w:r w:rsidR="009A0928">
        <w:t xml:space="preserve"> </w:t>
      </w:r>
      <w:r w:rsidRPr="00562B3E">
        <w:t>клиенты</w:t>
      </w:r>
      <w:r w:rsidR="009A0928">
        <w:t xml:space="preserve"> </w:t>
      </w:r>
      <w:r w:rsidRPr="00562B3E">
        <w:t>НПФ</w:t>
      </w:r>
      <w:r w:rsidR="009A0928">
        <w:t xml:space="preserve"> </w:t>
      </w:r>
      <w:r w:rsidRPr="00562B3E">
        <w:t>ожидают</w:t>
      </w:r>
      <w:r w:rsidR="009A0928">
        <w:t xml:space="preserve"> </w:t>
      </w:r>
      <w:r w:rsidRPr="00562B3E">
        <w:t>сохранность</w:t>
      </w:r>
      <w:r w:rsidR="009A0928">
        <w:t xml:space="preserve"> </w:t>
      </w:r>
      <w:r w:rsidRPr="00562B3E">
        <w:t>вложенных</w:t>
      </w:r>
      <w:r w:rsidR="009A0928">
        <w:t xml:space="preserve"> </w:t>
      </w:r>
      <w:r w:rsidRPr="00562B3E">
        <w:t>средств</w:t>
      </w:r>
      <w:r w:rsidR="009A0928">
        <w:t xml:space="preserve"> </w:t>
      </w:r>
      <w:r w:rsidRPr="00562B3E">
        <w:t>и</w:t>
      </w:r>
      <w:r w:rsidR="009A0928">
        <w:t xml:space="preserve"> </w:t>
      </w:r>
      <w:r w:rsidRPr="00562B3E">
        <w:t>получение</w:t>
      </w:r>
      <w:r w:rsidR="009A0928">
        <w:t xml:space="preserve"> </w:t>
      </w:r>
      <w:r w:rsidRPr="00562B3E">
        <w:t>дохода</w:t>
      </w:r>
      <w:r w:rsidR="009A0928">
        <w:t xml:space="preserve"> </w:t>
      </w:r>
      <w:r w:rsidRPr="00562B3E">
        <w:t>от</w:t>
      </w:r>
      <w:r w:rsidR="009A0928">
        <w:t xml:space="preserve"> </w:t>
      </w:r>
      <w:r w:rsidRPr="00562B3E">
        <w:t>своих</w:t>
      </w:r>
      <w:r w:rsidR="009A0928">
        <w:t xml:space="preserve"> </w:t>
      </w:r>
      <w:r w:rsidRPr="00562B3E">
        <w:t>инвестиций.</w:t>
      </w:r>
      <w:r w:rsidR="009A0928">
        <w:t xml:space="preserve"> </w:t>
      </w:r>
      <w:r w:rsidRPr="00562B3E">
        <w:t>Фонды</w:t>
      </w:r>
      <w:r w:rsidR="009A0928">
        <w:t xml:space="preserve"> </w:t>
      </w:r>
      <w:r w:rsidRPr="00562B3E">
        <w:t>ожидают</w:t>
      </w:r>
      <w:r w:rsidR="009A0928">
        <w:t xml:space="preserve"> </w:t>
      </w:r>
      <w:r w:rsidRPr="00562B3E">
        <w:t>прибыль</w:t>
      </w:r>
      <w:r w:rsidR="009A0928">
        <w:t xml:space="preserve"> </w:t>
      </w:r>
      <w:r w:rsidRPr="00562B3E">
        <w:t>от</w:t>
      </w:r>
      <w:r w:rsidR="009A0928">
        <w:t xml:space="preserve"> </w:t>
      </w:r>
      <w:r w:rsidRPr="00562B3E">
        <w:t>своей</w:t>
      </w:r>
      <w:r w:rsidR="009A0928">
        <w:t xml:space="preserve"> </w:t>
      </w:r>
      <w:r w:rsidRPr="00562B3E">
        <w:t>деятельности</w:t>
      </w:r>
      <w:r w:rsidR="009A0928">
        <w:t xml:space="preserve"> </w:t>
      </w:r>
      <w:r w:rsidRPr="00562B3E">
        <w:t>в</w:t>
      </w:r>
      <w:r w:rsidR="009A0928">
        <w:t xml:space="preserve"> </w:t>
      </w:r>
      <w:r w:rsidRPr="00562B3E">
        <w:t>виде</w:t>
      </w:r>
      <w:r w:rsidR="009A0928">
        <w:t xml:space="preserve"> </w:t>
      </w:r>
      <w:r w:rsidRPr="00562B3E">
        <w:t>вознаграждения</w:t>
      </w:r>
      <w:r w:rsidR="009A0928">
        <w:t xml:space="preserve"> </w:t>
      </w:r>
      <w:r w:rsidRPr="00562B3E">
        <w:t>и</w:t>
      </w:r>
      <w:r w:rsidR="009A0928">
        <w:t xml:space="preserve"> </w:t>
      </w:r>
      <w:r w:rsidRPr="00562B3E">
        <w:t>дивидендов.</w:t>
      </w:r>
      <w:r w:rsidR="009A0928">
        <w:t xml:space="preserve"> </w:t>
      </w:r>
      <w:r w:rsidRPr="00562B3E">
        <w:t>А</w:t>
      </w:r>
      <w:r w:rsidR="009A0928">
        <w:t xml:space="preserve"> </w:t>
      </w:r>
      <w:r w:rsidRPr="00562B3E">
        <w:t>государство,</w:t>
      </w:r>
      <w:r w:rsidR="009A0928">
        <w:t xml:space="preserve"> </w:t>
      </w:r>
      <w:r w:rsidRPr="00562B3E">
        <w:t>стимулируя</w:t>
      </w:r>
      <w:r w:rsidR="009A0928">
        <w:t xml:space="preserve"> </w:t>
      </w:r>
      <w:r w:rsidRPr="00562B3E">
        <w:t>граждан</w:t>
      </w:r>
      <w:r w:rsidR="009A0928">
        <w:t xml:space="preserve"> </w:t>
      </w:r>
      <w:r w:rsidRPr="00562B3E">
        <w:t>путем</w:t>
      </w:r>
      <w:r w:rsidR="009A0928">
        <w:t xml:space="preserve"> </w:t>
      </w:r>
      <w:r w:rsidRPr="00562B3E">
        <w:t>предоставления</w:t>
      </w:r>
      <w:r w:rsidR="009A0928">
        <w:t xml:space="preserve"> </w:t>
      </w:r>
      <w:r w:rsidRPr="00562B3E">
        <w:t>софинансирования</w:t>
      </w:r>
      <w:r w:rsidR="009A0928">
        <w:t xml:space="preserve"> </w:t>
      </w:r>
      <w:r w:rsidRPr="00562B3E">
        <w:t>и</w:t>
      </w:r>
      <w:r w:rsidR="009A0928">
        <w:t xml:space="preserve"> </w:t>
      </w:r>
      <w:r w:rsidRPr="00562B3E">
        <w:t>налоговых</w:t>
      </w:r>
      <w:r w:rsidR="009A0928">
        <w:t xml:space="preserve"> </w:t>
      </w:r>
      <w:r w:rsidRPr="00562B3E">
        <w:t>льгот,</w:t>
      </w:r>
      <w:r w:rsidR="009A0928">
        <w:t xml:space="preserve"> </w:t>
      </w:r>
      <w:r w:rsidRPr="00562B3E">
        <w:t>ожидает</w:t>
      </w:r>
      <w:r w:rsidR="009A0928">
        <w:t xml:space="preserve"> </w:t>
      </w:r>
      <w:r w:rsidRPr="00562B3E">
        <w:t>развитие</w:t>
      </w:r>
      <w:r w:rsidR="009A0928">
        <w:t xml:space="preserve"> </w:t>
      </w:r>
      <w:r w:rsidRPr="00562B3E">
        <w:t>экономики,</w:t>
      </w:r>
      <w:r w:rsidR="009A0928">
        <w:t xml:space="preserve"> </w:t>
      </w:r>
      <w:r w:rsidRPr="00562B3E">
        <w:t>в</w:t>
      </w:r>
      <w:r w:rsidR="009A0928">
        <w:t xml:space="preserve"> </w:t>
      </w:r>
      <w:r w:rsidRPr="00562B3E">
        <w:t>том</w:t>
      </w:r>
      <w:r w:rsidR="009A0928">
        <w:t xml:space="preserve"> </w:t>
      </w:r>
      <w:r w:rsidRPr="00562B3E">
        <w:t>числе</w:t>
      </w:r>
      <w:r w:rsidR="009A0928">
        <w:t xml:space="preserve"> </w:t>
      </w:r>
      <w:r w:rsidRPr="00562B3E">
        <w:t>через</w:t>
      </w:r>
      <w:r w:rsidR="009A0928">
        <w:t xml:space="preserve"> </w:t>
      </w:r>
      <w:r w:rsidRPr="00562B3E">
        <w:t>увеличение</w:t>
      </w:r>
      <w:r w:rsidR="009A0928">
        <w:t xml:space="preserve"> </w:t>
      </w:r>
      <w:r w:rsidRPr="00562B3E">
        <w:t>инвестиций,</w:t>
      </w:r>
      <w:r w:rsidR="009A0928">
        <w:t xml:space="preserve"> </w:t>
      </w:r>
      <w:r w:rsidRPr="00562B3E">
        <w:t>развития</w:t>
      </w:r>
      <w:r w:rsidR="009A0928">
        <w:t xml:space="preserve"> </w:t>
      </w:r>
      <w:r w:rsidRPr="00562B3E">
        <w:t>финансового</w:t>
      </w:r>
      <w:r w:rsidR="009A0928">
        <w:t xml:space="preserve"> </w:t>
      </w:r>
      <w:r w:rsidRPr="00562B3E">
        <w:t>рынка,</w:t>
      </w:r>
      <w:r w:rsidR="009A0928">
        <w:t xml:space="preserve"> </w:t>
      </w:r>
      <w:r w:rsidRPr="00562B3E">
        <w:t>вложения</w:t>
      </w:r>
      <w:r w:rsidR="009A0928">
        <w:t xml:space="preserve"> </w:t>
      </w:r>
      <w:r w:rsidRPr="00562B3E">
        <w:t>НПФ</w:t>
      </w:r>
      <w:r w:rsidR="009A0928">
        <w:t xml:space="preserve"> </w:t>
      </w:r>
      <w:r w:rsidRPr="00562B3E">
        <w:t>в</w:t>
      </w:r>
      <w:r w:rsidR="009A0928">
        <w:t xml:space="preserve"> </w:t>
      </w:r>
      <w:r w:rsidRPr="00562B3E">
        <w:t>долгосрочные</w:t>
      </w:r>
      <w:r w:rsidR="009A0928">
        <w:t xml:space="preserve"> </w:t>
      </w:r>
      <w:r w:rsidRPr="00562B3E">
        <w:t>проекты.</w:t>
      </w:r>
      <w:r w:rsidR="009A0928">
        <w:t xml:space="preserve"> </w:t>
      </w:r>
    </w:p>
    <w:p w14:paraId="39D2D477" w14:textId="77777777" w:rsidR="00C71160" w:rsidRPr="00562B3E" w:rsidRDefault="00F71753" w:rsidP="00C71160">
      <w:hyperlink r:id="rId21" w:history="1">
        <w:r w:rsidR="00C71160" w:rsidRPr="00562B3E">
          <w:rPr>
            <w:rStyle w:val="a3"/>
          </w:rPr>
          <w:t>https://riadagestan.ru/news/interview/murad_idrisov_dagestantsy_poluchili_unikalnuyu_vozmozhnost_v_prostoy_i_udobnoy_forme_kopit_dengi/</w:t>
        </w:r>
      </w:hyperlink>
      <w:r w:rsidR="009A0928">
        <w:t xml:space="preserve"> </w:t>
      </w:r>
    </w:p>
    <w:p w14:paraId="682DB205" w14:textId="77777777" w:rsidR="00C71160" w:rsidRPr="00562B3E" w:rsidRDefault="00C71160" w:rsidP="00C71160">
      <w:pPr>
        <w:pStyle w:val="2"/>
      </w:pPr>
      <w:bookmarkStart w:id="68" w:name="_Toc176154184"/>
      <w:bookmarkEnd w:id="66"/>
      <w:r w:rsidRPr="00562B3E">
        <w:t>Советская</w:t>
      </w:r>
      <w:r w:rsidR="009A0928">
        <w:t xml:space="preserve"> </w:t>
      </w:r>
      <w:r w:rsidRPr="00562B3E">
        <w:t>Адыгея,</w:t>
      </w:r>
      <w:r w:rsidR="009A0928">
        <w:t xml:space="preserve"> </w:t>
      </w:r>
      <w:r w:rsidRPr="00562B3E">
        <w:t>30.08.2024,</w:t>
      </w:r>
      <w:r w:rsidR="009A0928">
        <w:t xml:space="preserve"> </w:t>
      </w:r>
      <w:r w:rsidRPr="00562B3E">
        <w:t>Более</w:t>
      </w:r>
      <w:r w:rsidR="009A0928">
        <w:t xml:space="preserve"> </w:t>
      </w:r>
      <w:r w:rsidRPr="00562B3E">
        <w:t>1,5</w:t>
      </w:r>
      <w:r w:rsidR="009A0928">
        <w:t xml:space="preserve"> </w:t>
      </w:r>
      <w:r w:rsidRPr="00562B3E">
        <w:t>тыс.</w:t>
      </w:r>
      <w:r w:rsidR="009A0928">
        <w:t xml:space="preserve"> </w:t>
      </w:r>
      <w:r w:rsidRPr="00562B3E">
        <w:t>договоров</w:t>
      </w:r>
      <w:r w:rsidR="009A0928">
        <w:t xml:space="preserve"> </w:t>
      </w:r>
      <w:r w:rsidRPr="00562B3E">
        <w:t>в</w:t>
      </w:r>
      <w:r w:rsidR="009A0928">
        <w:t xml:space="preserve"> </w:t>
      </w:r>
      <w:r w:rsidRPr="00562B3E">
        <w:t>рамках</w:t>
      </w:r>
      <w:r w:rsidR="009A0928">
        <w:t xml:space="preserve"> </w:t>
      </w:r>
      <w:r w:rsidRPr="00562B3E">
        <w:t>Программы</w:t>
      </w:r>
      <w:r w:rsidR="009A0928">
        <w:t xml:space="preserve"> </w:t>
      </w:r>
      <w:r w:rsidRPr="00562B3E">
        <w:t>долгосрочных</w:t>
      </w:r>
      <w:r w:rsidR="009A0928">
        <w:t xml:space="preserve"> </w:t>
      </w:r>
      <w:r w:rsidRPr="00562B3E">
        <w:t>сбережений</w:t>
      </w:r>
      <w:r w:rsidR="009A0928">
        <w:t xml:space="preserve"> </w:t>
      </w:r>
      <w:r w:rsidRPr="00562B3E">
        <w:t>заключили</w:t>
      </w:r>
      <w:r w:rsidR="009A0928">
        <w:t xml:space="preserve"> </w:t>
      </w:r>
      <w:r w:rsidRPr="00562B3E">
        <w:t>жители</w:t>
      </w:r>
      <w:r w:rsidR="009A0928">
        <w:t xml:space="preserve"> </w:t>
      </w:r>
      <w:r w:rsidRPr="00562B3E">
        <w:t>Адыгеи</w:t>
      </w:r>
      <w:bookmarkEnd w:id="68"/>
    </w:p>
    <w:p w14:paraId="3C134D06" w14:textId="77777777" w:rsidR="00C71160" w:rsidRPr="00562B3E" w:rsidRDefault="00C71160" w:rsidP="00A6744C">
      <w:pPr>
        <w:pStyle w:val="3"/>
      </w:pPr>
      <w:bookmarkStart w:id="69" w:name="_Toc176154185"/>
      <w:r w:rsidRPr="00562B3E">
        <w:t>Число</w:t>
      </w:r>
      <w:r w:rsidR="009A0928">
        <w:t xml:space="preserve"> </w:t>
      </w:r>
      <w:r w:rsidRPr="00562B3E">
        <w:t>участников</w:t>
      </w:r>
      <w:r w:rsidR="009A0928">
        <w:t xml:space="preserve"> </w:t>
      </w:r>
      <w:r w:rsidRPr="00562B3E">
        <w:t>Программы</w:t>
      </w:r>
      <w:r w:rsidR="009A0928">
        <w:t xml:space="preserve"> </w:t>
      </w:r>
      <w:r w:rsidRPr="00562B3E">
        <w:t>долгосрочных</w:t>
      </w:r>
      <w:r w:rsidR="009A0928">
        <w:t xml:space="preserve"> </w:t>
      </w:r>
      <w:r w:rsidRPr="00562B3E">
        <w:t>сбережений</w:t>
      </w:r>
      <w:r w:rsidR="009A0928">
        <w:t xml:space="preserve"> </w:t>
      </w:r>
      <w:r w:rsidRPr="00562B3E">
        <w:t>(ПДС)</w:t>
      </w:r>
      <w:r w:rsidR="009A0928">
        <w:t xml:space="preserve"> </w:t>
      </w:r>
      <w:r w:rsidRPr="00562B3E">
        <w:t>в</w:t>
      </w:r>
      <w:r w:rsidR="009A0928">
        <w:t xml:space="preserve"> </w:t>
      </w:r>
      <w:r w:rsidRPr="00562B3E">
        <w:t>Адыгее</w:t>
      </w:r>
      <w:r w:rsidR="009A0928">
        <w:t xml:space="preserve"> </w:t>
      </w:r>
      <w:r w:rsidRPr="00562B3E">
        <w:t>растет.</w:t>
      </w:r>
      <w:r w:rsidR="009A0928">
        <w:t xml:space="preserve"> </w:t>
      </w:r>
      <w:r w:rsidRPr="00562B3E">
        <w:t>По</w:t>
      </w:r>
      <w:r w:rsidR="009A0928">
        <w:t xml:space="preserve"> </w:t>
      </w:r>
      <w:r w:rsidRPr="00562B3E">
        <w:t>состоянию</w:t>
      </w:r>
      <w:r w:rsidR="009A0928">
        <w:t xml:space="preserve"> </w:t>
      </w:r>
      <w:r w:rsidRPr="00562B3E">
        <w:t>на</w:t>
      </w:r>
      <w:r w:rsidR="009A0928">
        <w:t xml:space="preserve"> </w:t>
      </w:r>
      <w:r w:rsidRPr="00562B3E">
        <w:t>начало</w:t>
      </w:r>
      <w:r w:rsidR="009A0928">
        <w:t xml:space="preserve"> </w:t>
      </w:r>
      <w:r w:rsidRPr="00562B3E">
        <w:t>августа</w:t>
      </w:r>
      <w:r w:rsidR="009A0928">
        <w:t xml:space="preserve"> </w:t>
      </w:r>
      <w:r w:rsidRPr="00562B3E">
        <w:t>в</w:t>
      </w:r>
      <w:r w:rsidR="009A0928">
        <w:t xml:space="preserve"> </w:t>
      </w:r>
      <w:r w:rsidRPr="00562B3E">
        <w:t>республике</w:t>
      </w:r>
      <w:r w:rsidR="009A0928">
        <w:t xml:space="preserve"> </w:t>
      </w:r>
      <w:r w:rsidRPr="00562B3E">
        <w:t>заключено</w:t>
      </w:r>
      <w:r w:rsidR="009A0928">
        <w:t xml:space="preserve"> </w:t>
      </w:r>
      <w:r w:rsidRPr="00562B3E">
        <w:t>уже</w:t>
      </w:r>
      <w:r w:rsidR="009A0928">
        <w:t xml:space="preserve"> </w:t>
      </w:r>
      <w:r w:rsidRPr="00562B3E">
        <w:t>более</w:t>
      </w:r>
      <w:r w:rsidR="009A0928">
        <w:t xml:space="preserve"> </w:t>
      </w:r>
      <w:r w:rsidRPr="00562B3E">
        <w:t>1,5</w:t>
      </w:r>
      <w:r w:rsidR="009A0928">
        <w:t xml:space="preserve"> </w:t>
      </w:r>
      <w:r w:rsidRPr="00562B3E">
        <w:t>тыс.</w:t>
      </w:r>
      <w:r w:rsidR="009A0928">
        <w:t xml:space="preserve"> </w:t>
      </w:r>
      <w:r w:rsidRPr="00562B3E">
        <w:t>договоров</w:t>
      </w:r>
      <w:r w:rsidR="009A0928">
        <w:t xml:space="preserve"> </w:t>
      </w:r>
      <w:r w:rsidRPr="00562B3E">
        <w:t>на</w:t>
      </w:r>
      <w:r w:rsidR="009A0928">
        <w:t xml:space="preserve"> </w:t>
      </w:r>
      <w:r w:rsidRPr="00562B3E">
        <w:t>сумму</w:t>
      </w:r>
      <w:r w:rsidR="009A0928">
        <w:t xml:space="preserve"> </w:t>
      </w:r>
      <w:r w:rsidRPr="00562B3E">
        <w:t>более</w:t>
      </w:r>
      <w:r w:rsidR="009A0928">
        <w:t xml:space="preserve"> </w:t>
      </w:r>
      <w:r w:rsidRPr="00562B3E">
        <w:t>15</w:t>
      </w:r>
      <w:r w:rsidR="009A0928">
        <w:t xml:space="preserve"> </w:t>
      </w:r>
      <w:r w:rsidRPr="00562B3E">
        <w:t>млн</w:t>
      </w:r>
      <w:r w:rsidR="009A0928">
        <w:t xml:space="preserve"> </w:t>
      </w:r>
      <w:r w:rsidRPr="00562B3E">
        <w:t>рублей,</w:t>
      </w:r>
      <w:r w:rsidR="009A0928">
        <w:t xml:space="preserve"> </w:t>
      </w:r>
      <w:r w:rsidRPr="00562B3E">
        <w:t>сообщает</w:t>
      </w:r>
      <w:r w:rsidR="009A0928">
        <w:t xml:space="preserve"> </w:t>
      </w:r>
      <w:r w:rsidRPr="00562B3E">
        <w:t>пресс-служба</w:t>
      </w:r>
      <w:r w:rsidR="009A0928">
        <w:t xml:space="preserve"> </w:t>
      </w:r>
      <w:r w:rsidRPr="00562B3E">
        <w:t>Министерства</w:t>
      </w:r>
      <w:r w:rsidR="009A0928">
        <w:t xml:space="preserve"> </w:t>
      </w:r>
      <w:r w:rsidRPr="00562B3E">
        <w:t>экономического</w:t>
      </w:r>
      <w:r w:rsidR="009A0928">
        <w:t xml:space="preserve"> </w:t>
      </w:r>
      <w:r w:rsidRPr="00562B3E">
        <w:t>развития</w:t>
      </w:r>
      <w:r w:rsidR="009A0928">
        <w:t xml:space="preserve"> </w:t>
      </w:r>
      <w:r w:rsidRPr="00562B3E">
        <w:t>и</w:t>
      </w:r>
      <w:r w:rsidR="009A0928">
        <w:t xml:space="preserve"> </w:t>
      </w:r>
      <w:r w:rsidRPr="00562B3E">
        <w:t>торговли</w:t>
      </w:r>
      <w:r w:rsidR="009A0928">
        <w:t xml:space="preserve"> </w:t>
      </w:r>
      <w:r w:rsidRPr="00562B3E">
        <w:t>региона.</w:t>
      </w:r>
      <w:bookmarkEnd w:id="69"/>
    </w:p>
    <w:p w14:paraId="4B7EA589" w14:textId="77777777" w:rsidR="00C71160" w:rsidRPr="00562B3E" w:rsidRDefault="00C71160" w:rsidP="00C71160">
      <w:r w:rsidRPr="00562B3E">
        <w:t>Напомним,</w:t>
      </w:r>
      <w:r w:rsidR="009A0928">
        <w:t xml:space="preserve"> </w:t>
      </w:r>
      <w:r w:rsidRPr="00562B3E">
        <w:t>что</w:t>
      </w:r>
      <w:r w:rsidR="009A0928">
        <w:t xml:space="preserve"> </w:t>
      </w:r>
      <w:r w:rsidRPr="00562B3E">
        <w:t>государственная</w:t>
      </w:r>
      <w:r w:rsidR="009A0928">
        <w:t xml:space="preserve"> </w:t>
      </w:r>
      <w:r w:rsidRPr="00562B3E">
        <w:t>программа</w:t>
      </w:r>
      <w:r w:rsidR="009A0928">
        <w:t xml:space="preserve"> </w:t>
      </w:r>
      <w:r w:rsidRPr="00562B3E">
        <w:t>ПДС</w:t>
      </w:r>
      <w:r w:rsidR="009A0928">
        <w:t xml:space="preserve"> </w:t>
      </w:r>
      <w:r w:rsidRPr="00562B3E">
        <w:t>заработала</w:t>
      </w:r>
      <w:r w:rsidR="009A0928">
        <w:t xml:space="preserve"> </w:t>
      </w:r>
      <w:r w:rsidRPr="00562B3E">
        <w:t>в</w:t>
      </w:r>
      <w:r w:rsidR="009A0928">
        <w:t xml:space="preserve"> </w:t>
      </w:r>
      <w:r w:rsidRPr="00562B3E">
        <w:t>России</w:t>
      </w:r>
      <w:r w:rsidR="009A0928">
        <w:t xml:space="preserve"> </w:t>
      </w:r>
      <w:r w:rsidRPr="00562B3E">
        <w:t>с</w:t>
      </w:r>
      <w:r w:rsidR="009A0928">
        <w:t xml:space="preserve"> </w:t>
      </w:r>
      <w:r w:rsidRPr="00562B3E">
        <w:t>1</w:t>
      </w:r>
      <w:r w:rsidR="009A0928">
        <w:t xml:space="preserve"> </w:t>
      </w:r>
      <w:r w:rsidRPr="00562B3E">
        <w:t>января.</w:t>
      </w:r>
      <w:r w:rsidR="009A0928">
        <w:t xml:space="preserve"> </w:t>
      </w:r>
      <w:r w:rsidRPr="00562B3E">
        <w:t>Это</w:t>
      </w:r>
      <w:r w:rsidR="009A0928">
        <w:t xml:space="preserve"> </w:t>
      </w:r>
      <w:r w:rsidRPr="00562B3E">
        <w:t>накопительно-сберегательный</w:t>
      </w:r>
      <w:r w:rsidR="009A0928">
        <w:t xml:space="preserve"> </w:t>
      </w:r>
      <w:r w:rsidRPr="00562B3E">
        <w:t>продукт</w:t>
      </w:r>
      <w:r w:rsidR="009A0928">
        <w:t xml:space="preserve"> </w:t>
      </w:r>
      <w:r w:rsidRPr="00562B3E">
        <w:t>для</w:t>
      </w:r>
      <w:r w:rsidR="009A0928">
        <w:t xml:space="preserve"> </w:t>
      </w:r>
      <w:r w:rsidRPr="00562B3E">
        <w:t>граждан</w:t>
      </w:r>
      <w:r w:rsidR="009A0928">
        <w:t xml:space="preserve"> </w:t>
      </w:r>
      <w:r w:rsidRPr="00562B3E">
        <w:t>РФ</w:t>
      </w:r>
      <w:r w:rsidR="009A0928">
        <w:t xml:space="preserve"> </w:t>
      </w:r>
      <w:r w:rsidRPr="00562B3E">
        <w:t>в</w:t>
      </w:r>
      <w:r w:rsidR="009A0928">
        <w:t xml:space="preserve"> </w:t>
      </w:r>
      <w:r w:rsidRPr="00562B3E">
        <w:t>возрасте</w:t>
      </w:r>
      <w:r w:rsidR="009A0928">
        <w:t xml:space="preserve"> </w:t>
      </w:r>
      <w:r w:rsidRPr="00562B3E">
        <w:t>от</w:t>
      </w:r>
      <w:r w:rsidR="009A0928">
        <w:t xml:space="preserve"> </w:t>
      </w:r>
      <w:r w:rsidRPr="00562B3E">
        <w:t>18</w:t>
      </w:r>
      <w:r w:rsidR="009A0928">
        <w:t xml:space="preserve"> </w:t>
      </w:r>
      <w:r w:rsidRPr="00562B3E">
        <w:t>лет.</w:t>
      </w:r>
      <w:r w:rsidR="009A0928">
        <w:t xml:space="preserve"> </w:t>
      </w:r>
      <w:r w:rsidRPr="00562B3E">
        <w:t>Участие</w:t>
      </w:r>
      <w:r w:rsidR="009A0928">
        <w:t xml:space="preserve"> </w:t>
      </w:r>
      <w:r w:rsidRPr="00562B3E">
        <w:t>в</w:t>
      </w:r>
      <w:r w:rsidR="009A0928">
        <w:t xml:space="preserve"> </w:t>
      </w:r>
      <w:r w:rsidRPr="00562B3E">
        <w:t>нем</w:t>
      </w:r>
      <w:r w:rsidR="009A0928">
        <w:t xml:space="preserve"> </w:t>
      </w:r>
      <w:r w:rsidRPr="00562B3E">
        <w:t>добровольное.</w:t>
      </w:r>
    </w:p>
    <w:p w14:paraId="54A1681D" w14:textId="77777777" w:rsidR="00C71160" w:rsidRPr="00562B3E" w:rsidRDefault="00C71160" w:rsidP="00C71160">
      <w:r w:rsidRPr="00562B3E">
        <w:t>С</w:t>
      </w:r>
      <w:r w:rsidR="009A0928">
        <w:t xml:space="preserve"> </w:t>
      </w:r>
      <w:r w:rsidRPr="00562B3E">
        <w:t>ее</w:t>
      </w:r>
      <w:r w:rsidR="009A0928">
        <w:t xml:space="preserve"> </w:t>
      </w:r>
      <w:r w:rsidRPr="00562B3E">
        <w:t>помощью</w:t>
      </w:r>
      <w:r w:rsidR="009A0928">
        <w:t xml:space="preserve"> </w:t>
      </w:r>
      <w:r w:rsidRPr="00562B3E">
        <w:t>россияне</w:t>
      </w:r>
      <w:r w:rsidR="009A0928">
        <w:t xml:space="preserve"> </w:t>
      </w:r>
      <w:r w:rsidRPr="00562B3E">
        <w:t>могут</w:t>
      </w:r>
      <w:r w:rsidR="009A0928">
        <w:t xml:space="preserve"> </w:t>
      </w:r>
      <w:r w:rsidRPr="00562B3E">
        <w:t>накопить</w:t>
      </w:r>
      <w:r w:rsidR="009A0928">
        <w:t xml:space="preserve"> </w:t>
      </w:r>
      <w:r w:rsidRPr="00562B3E">
        <w:t>средства</w:t>
      </w:r>
      <w:r w:rsidR="009A0928">
        <w:t xml:space="preserve"> </w:t>
      </w:r>
      <w:r w:rsidRPr="00562B3E">
        <w:t>через</w:t>
      </w:r>
      <w:r w:rsidR="009A0928">
        <w:t xml:space="preserve"> </w:t>
      </w:r>
      <w:r w:rsidRPr="00562B3E">
        <w:t>отчисления</w:t>
      </w:r>
      <w:r w:rsidR="009A0928">
        <w:t xml:space="preserve"> </w:t>
      </w:r>
      <w:r w:rsidRPr="00562B3E">
        <w:t>в</w:t>
      </w:r>
      <w:r w:rsidR="009A0928">
        <w:t xml:space="preserve"> </w:t>
      </w:r>
      <w:r w:rsidRPr="00562B3E">
        <w:t>негосударственный</w:t>
      </w:r>
      <w:r w:rsidR="009A0928">
        <w:t xml:space="preserve"> </w:t>
      </w:r>
      <w:r w:rsidRPr="00562B3E">
        <w:t>пенсионный</w:t>
      </w:r>
      <w:r w:rsidR="009A0928">
        <w:t xml:space="preserve"> </w:t>
      </w:r>
      <w:r w:rsidRPr="00562B3E">
        <w:t>фонд</w:t>
      </w:r>
      <w:r w:rsidR="009A0928">
        <w:t xml:space="preserve"> </w:t>
      </w:r>
      <w:r w:rsidRPr="00562B3E">
        <w:t>(НПФ),</w:t>
      </w:r>
      <w:r w:rsidR="009A0928">
        <w:t xml:space="preserve"> </w:t>
      </w:r>
      <w:r w:rsidRPr="00562B3E">
        <w:t>который</w:t>
      </w:r>
      <w:r w:rsidR="009A0928">
        <w:t xml:space="preserve"> </w:t>
      </w:r>
      <w:r w:rsidRPr="00562B3E">
        <w:t>будет</w:t>
      </w:r>
      <w:r w:rsidR="009A0928">
        <w:t xml:space="preserve"> </w:t>
      </w:r>
      <w:r w:rsidRPr="00562B3E">
        <w:t>инвестировать</w:t>
      </w:r>
      <w:r w:rsidR="009A0928">
        <w:t xml:space="preserve"> </w:t>
      </w:r>
      <w:r w:rsidRPr="00562B3E">
        <w:t>средства,</w:t>
      </w:r>
      <w:r w:rsidR="009A0928">
        <w:t xml:space="preserve"> </w:t>
      </w:r>
      <w:r w:rsidRPr="00562B3E">
        <w:t>чтобы</w:t>
      </w:r>
      <w:r w:rsidR="009A0928">
        <w:t xml:space="preserve"> </w:t>
      </w:r>
      <w:r w:rsidRPr="00562B3E">
        <w:t>приумножить</w:t>
      </w:r>
      <w:r w:rsidR="009A0928">
        <w:t xml:space="preserve"> </w:t>
      </w:r>
      <w:r w:rsidRPr="00562B3E">
        <w:t>сбережения.</w:t>
      </w:r>
      <w:r w:rsidR="009A0928">
        <w:t xml:space="preserve"> </w:t>
      </w:r>
      <w:r w:rsidRPr="00562B3E">
        <w:t>Государство</w:t>
      </w:r>
      <w:r w:rsidR="009A0928">
        <w:t xml:space="preserve"> </w:t>
      </w:r>
      <w:r w:rsidRPr="00562B3E">
        <w:t>гарантирует</w:t>
      </w:r>
      <w:r w:rsidR="009A0928">
        <w:t xml:space="preserve"> </w:t>
      </w:r>
      <w:r w:rsidRPr="00562B3E">
        <w:t>сохранность</w:t>
      </w:r>
      <w:r w:rsidR="009A0928">
        <w:t xml:space="preserve"> </w:t>
      </w:r>
      <w:r w:rsidRPr="00562B3E">
        <w:t>средств</w:t>
      </w:r>
      <w:r w:rsidR="009A0928">
        <w:t xml:space="preserve"> </w:t>
      </w:r>
      <w:r w:rsidRPr="00562B3E">
        <w:t>и</w:t>
      </w:r>
      <w:r w:rsidR="009A0928">
        <w:t xml:space="preserve"> </w:t>
      </w:r>
      <w:r w:rsidRPr="00562B3E">
        <w:t>дохода</w:t>
      </w:r>
      <w:r w:rsidR="009A0928">
        <w:t xml:space="preserve"> </w:t>
      </w:r>
      <w:r w:rsidRPr="00562B3E">
        <w:t>от</w:t>
      </w:r>
      <w:r w:rsidR="009A0928">
        <w:t xml:space="preserve"> </w:t>
      </w:r>
      <w:r w:rsidRPr="00562B3E">
        <w:t>их</w:t>
      </w:r>
      <w:r w:rsidR="009A0928">
        <w:t xml:space="preserve"> </w:t>
      </w:r>
      <w:r w:rsidRPr="00562B3E">
        <w:t>инвестирования</w:t>
      </w:r>
      <w:r w:rsidR="009A0928">
        <w:t xml:space="preserve"> </w:t>
      </w:r>
      <w:r w:rsidRPr="00562B3E">
        <w:t>на</w:t>
      </w:r>
      <w:r w:rsidR="009A0928">
        <w:t xml:space="preserve"> </w:t>
      </w:r>
      <w:r w:rsidRPr="00562B3E">
        <w:t>общую</w:t>
      </w:r>
      <w:r w:rsidR="009A0928">
        <w:t xml:space="preserve"> </w:t>
      </w:r>
      <w:r w:rsidRPr="00562B3E">
        <w:t>сумму</w:t>
      </w:r>
      <w:r w:rsidR="009A0928">
        <w:t xml:space="preserve"> </w:t>
      </w:r>
      <w:r w:rsidRPr="00562B3E">
        <w:t>до</w:t>
      </w:r>
      <w:r w:rsidR="009A0928">
        <w:t xml:space="preserve"> </w:t>
      </w:r>
      <w:r w:rsidRPr="00562B3E">
        <w:t>2,8</w:t>
      </w:r>
      <w:r w:rsidR="009A0928">
        <w:t xml:space="preserve"> </w:t>
      </w:r>
      <w:r w:rsidRPr="00562B3E">
        <w:t>млн</w:t>
      </w:r>
      <w:r w:rsidR="009A0928">
        <w:t xml:space="preserve"> </w:t>
      </w:r>
      <w:r w:rsidRPr="00562B3E">
        <w:t>руб.</w:t>
      </w:r>
      <w:r w:rsidR="009A0928">
        <w:t xml:space="preserve"> </w:t>
      </w:r>
      <w:r w:rsidRPr="00562B3E">
        <w:t>Кроме</w:t>
      </w:r>
      <w:r w:rsidR="009A0928">
        <w:t xml:space="preserve"> </w:t>
      </w:r>
      <w:r w:rsidRPr="00562B3E">
        <w:t>того,</w:t>
      </w:r>
      <w:r w:rsidR="009A0928">
        <w:t xml:space="preserve"> </w:t>
      </w:r>
      <w:r w:rsidRPr="00562B3E">
        <w:t>как</w:t>
      </w:r>
      <w:r w:rsidR="009A0928">
        <w:t xml:space="preserve"> </w:t>
      </w:r>
      <w:r w:rsidRPr="00562B3E">
        <w:t>уточняется</w:t>
      </w:r>
      <w:r w:rsidR="009A0928">
        <w:t xml:space="preserve"> </w:t>
      </w:r>
      <w:r w:rsidRPr="00562B3E">
        <w:t>на</w:t>
      </w:r>
      <w:r w:rsidR="009A0928">
        <w:t xml:space="preserve"> </w:t>
      </w:r>
      <w:r w:rsidRPr="00562B3E">
        <w:t>сайте</w:t>
      </w:r>
      <w:r w:rsidR="009A0928">
        <w:t xml:space="preserve"> </w:t>
      </w:r>
      <w:r w:rsidRPr="00562B3E">
        <w:t>госуслуг,</w:t>
      </w:r>
      <w:r w:rsidR="009A0928">
        <w:t xml:space="preserve"> </w:t>
      </w:r>
      <w:r w:rsidRPr="00562B3E">
        <w:t>господдержка</w:t>
      </w:r>
      <w:r w:rsidR="009A0928">
        <w:t xml:space="preserve"> </w:t>
      </w:r>
      <w:r w:rsidRPr="00562B3E">
        <w:t>предусматривает</w:t>
      </w:r>
      <w:r w:rsidR="009A0928">
        <w:t xml:space="preserve"> </w:t>
      </w:r>
      <w:r w:rsidRPr="00562B3E">
        <w:t>софинансирование</w:t>
      </w:r>
      <w:r w:rsidR="009A0928">
        <w:t xml:space="preserve"> </w:t>
      </w:r>
      <w:r w:rsidRPr="00562B3E">
        <w:t>взносов</w:t>
      </w:r>
      <w:r w:rsidR="009A0928">
        <w:t xml:space="preserve"> </w:t>
      </w:r>
      <w:r w:rsidRPr="00562B3E">
        <w:t>вкладчиков</w:t>
      </w:r>
      <w:r w:rsidR="009A0928">
        <w:t xml:space="preserve"> </w:t>
      </w:r>
      <w:r w:rsidRPr="00562B3E">
        <w:t>в</w:t>
      </w:r>
      <w:r w:rsidR="009A0928">
        <w:t xml:space="preserve"> </w:t>
      </w:r>
      <w:r w:rsidRPr="00562B3E">
        <w:t>зависимости</w:t>
      </w:r>
      <w:r w:rsidR="009A0928">
        <w:t xml:space="preserve"> </w:t>
      </w:r>
      <w:r w:rsidRPr="00562B3E">
        <w:t>от</w:t>
      </w:r>
      <w:r w:rsidR="009A0928">
        <w:t xml:space="preserve"> </w:t>
      </w:r>
      <w:r w:rsidRPr="00562B3E">
        <w:t>их</w:t>
      </w:r>
      <w:r w:rsidR="009A0928">
        <w:t xml:space="preserve"> </w:t>
      </w:r>
      <w:r w:rsidRPr="00562B3E">
        <w:t>среднемесячного</w:t>
      </w:r>
      <w:r w:rsidR="009A0928">
        <w:t xml:space="preserve"> </w:t>
      </w:r>
      <w:r w:rsidRPr="00562B3E">
        <w:t>дохода.</w:t>
      </w:r>
      <w:r w:rsidR="009A0928">
        <w:t xml:space="preserve"> </w:t>
      </w:r>
      <w:r w:rsidRPr="00562B3E">
        <w:t>Для</w:t>
      </w:r>
      <w:r w:rsidR="009A0928">
        <w:t xml:space="preserve"> </w:t>
      </w:r>
      <w:r w:rsidRPr="00562B3E">
        <w:t>этого</w:t>
      </w:r>
      <w:r w:rsidR="009A0928">
        <w:t xml:space="preserve"> </w:t>
      </w:r>
      <w:r w:rsidRPr="00562B3E">
        <w:t>требуется</w:t>
      </w:r>
      <w:r w:rsidR="009A0928">
        <w:t xml:space="preserve"> </w:t>
      </w:r>
      <w:r w:rsidRPr="00562B3E">
        <w:t>внести</w:t>
      </w:r>
      <w:r w:rsidR="009A0928">
        <w:t xml:space="preserve"> </w:t>
      </w:r>
      <w:r w:rsidRPr="00562B3E">
        <w:t>не</w:t>
      </w:r>
      <w:r w:rsidR="009A0928">
        <w:t xml:space="preserve"> </w:t>
      </w:r>
      <w:r w:rsidRPr="00562B3E">
        <w:t>менее</w:t>
      </w:r>
      <w:r w:rsidR="009A0928">
        <w:t xml:space="preserve"> </w:t>
      </w:r>
      <w:r w:rsidRPr="00562B3E">
        <w:t>2</w:t>
      </w:r>
      <w:r w:rsidR="009A0928">
        <w:t xml:space="preserve"> </w:t>
      </w:r>
      <w:r w:rsidRPr="00562B3E">
        <w:t>тыс.</w:t>
      </w:r>
      <w:r w:rsidR="009A0928">
        <w:t xml:space="preserve"> </w:t>
      </w:r>
      <w:r w:rsidRPr="00562B3E">
        <w:t>рублей</w:t>
      </w:r>
      <w:r w:rsidR="009A0928">
        <w:t xml:space="preserve"> </w:t>
      </w:r>
      <w:r w:rsidRPr="00562B3E">
        <w:t>за</w:t>
      </w:r>
      <w:r w:rsidR="009A0928">
        <w:t xml:space="preserve"> </w:t>
      </w:r>
      <w:r w:rsidRPr="00562B3E">
        <w:t>год.</w:t>
      </w:r>
      <w:r w:rsidR="009A0928">
        <w:t xml:space="preserve"> </w:t>
      </w:r>
      <w:r w:rsidRPr="00562B3E">
        <w:t>Дополнительное</w:t>
      </w:r>
      <w:r w:rsidR="009A0928">
        <w:t xml:space="preserve"> </w:t>
      </w:r>
      <w:r w:rsidRPr="00562B3E">
        <w:t>софинансирование</w:t>
      </w:r>
      <w:r w:rsidR="009A0928">
        <w:t xml:space="preserve"> </w:t>
      </w:r>
      <w:r w:rsidRPr="00562B3E">
        <w:t>со</w:t>
      </w:r>
      <w:r w:rsidR="009A0928">
        <w:t xml:space="preserve"> </w:t>
      </w:r>
      <w:r w:rsidRPr="00562B3E">
        <w:t>стороны</w:t>
      </w:r>
      <w:r w:rsidR="009A0928">
        <w:t xml:space="preserve"> </w:t>
      </w:r>
      <w:r w:rsidRPr="00562B3E">
        <w:t>государства</w:t>
      </w:r>
      <w:r w:rsidR="009A0928">
        <w:t xml:space="preserve"> </w:t>
      </w:r>
      <w:r w:rsidRPr="00562B3E">
        <w:t>может</w:t>
      </w:r>
      <w:r w:rsidR="009A0928">
        <w:t xml:space="preserve"> </w:t>
      </w:r>
      <w:r w:rsidRPr="00562B3E">
        <w:t>составить</w:t>
      </w:r>
      <w:r w:rsidR="009A0928">
        <w:t xml:space="preserve"> </w:t>
      </w:r>
      <w:r w:rsidRPr="00562B3E">
        <w:t>до</w:t>
      </w:r>
      <w:r w:rsidR="009A0928">
        <w:t xml:space="preserve"> </w:t>
      </w:r>
      <w:r w:rsidRPr="00562B3E">
        <w:t>36</w:t>
      </w:r>
      <w:r w:rsidR="009A0928">
        <w:t xml:space="preserve"> </w:t>
      </w:r>
      <w:r w:rsidRPr="00562B3E">
        <w:t>тысяч</w:t>
      </w:r>
      <w:r w:rsidR="009A0928">
        <w:t xml:space="preserve"> </w:t>
      </w:r>
      <w:r w:rsidRPr="00562B3E">
        <w:t>рублей</w:t>
      </w:r>
      <w:r w:rsidR="009A0928">
        <w:t xml:space="preserve"> </w:t>
      </w:r>
      <w:r w:rsidRPr="00562B3E">
        <w:t>в</w:t>
      </w:r>
      <w:r w:rsidR="009A0928">
        <w:t xml:space="preserve"> </w:t>
      </w:r>
      <w:r w:rsidRPr="00562B3E">
        <w:t>год.</w:t>
      </w:r>
      <w:r w:rsidR="009A0928">
        <w:t xml:space="preserve"> </w:t>
      </w:r>
      <w:r w:rsidRPr="00562B3E">
        <w:t>Также</w:t>
      </w:r>
      <w:r w:rsidR="009A0928">
        <w:t xml:space="preserve"> </w:t>
      </w:r>
      <w:r w:rsidRPr="00562B3E">
        <w:t>предусмотрена</w:t>
      </w:r>
      <w:r w:rsidR="009A0928">
        <w:t xml:space="preserve"> </w:t>
      </w:r>
      <w:r w:rsidRPr="00562B3E">
        <w:t>возможность</w:t>
      </w:r>
      <w:r w:rsidR="009A0928">
        <w:t xml:space="preserve"> </w:t>
      </w:r>
      <w:r w:rsidRPr="00562B3E">
        <w:t>ежегодного</w:t>
      </w:r>
      <w:r w:rsidR="009A0928">
        <w:t xml:space="preserve"> </w:t>
      </w:r>
      <w:r w:rsidRPr="00562B3E">
        <w:t>налогового</w:t>
      </w:r>
      <w:r w:rsidR="009A0928">
        <w:t xml:space="preserve"> </w:t>
      </w:r>
      <w:r w:rsidRPr="00562B3E">
        <w:t>вычета</w:t>
      </w:r>
      <w:r w:rsidR="009A0928">
        <w:t xml:space="preserve"> </w:t>
      </w:r>
      <w:r w:rsidRPr="00562B3E">
        <w:t>до</w:t>
      </w:r>
      <w:r w:rsidR="009A0928">
        <w:t xml:space="preserve"> </w:t>
      </w:r>
      <w:r w:rsidRPr="00562B3E">
        <w:t>52</w:t>
      </w:r>
      <w:r w:rsidR="009A0928">
        <w:t xml:space="preserve"> </w:t>
      </w:r>
      <w:r w:rsidRPr="00562B3E">
        <w:t>тысяч</w:t>
      </w:r>
      <w:r w:rsidR="009A0928">
        <w:t xml:space="preserve"> </w:t>
      </w:r>
      <w:r w:rsidRPr="00562B3E">
        <w:t>рублей</w:t>
      </w:r>
      <w:r w:rsidR="009A0928">
        <w:t xml:space="preserve"> </w:t>
      </w:r>
      <w:r w:rsidRPr="00562B3E">
        <w:t>при</w:t>
      </w:r>
      <w:r w:rsidR="009A0928">
        <w:t xml:space="preserve"> </w:t>
      </w:r>
      <w:r w:rsidRPr="00562B3E">
        <w:t>уплате</w:t>
      </w:r>
      <w:r w:rsidR="009A0928">
        <w:t xml:space="preserve"> </w:t>
      </w:r>
      <w:r w:rsidRPr="00562B3E">
        <w:t>взносов</w:t>
      </w:r>
      <w:r w:rsidR="009A0928">
        <w:t xml:space="preserve"> </w:t>
      </w:r>
      <w:r w:rsidRPr="00562B3E">
        <w:t>до</w:t>
      </w:r>
      <w:r w:rsidR="009A0928">
        <w:t xml:space="preserve"> </w:t>
      </w:r>
      <w:r w:rsidRPr="00562B3E">
        <w:t>400</w:t>
      </w:r>
      <w:r w:rsidR="009A0928">
        <w:t xml:space="preserve"> </w:t>
      </w:r>
      <w:r w:rsidRPr="00562B3E">
        <w:t>тысяч</w:t>
      </w:r>
      <w:r w:rsidR="009A0928">
        <w:t xml:space="preserve"> </w:t>
      </w:r>
      <w:r w:rsidRPr="00562B3E">
        <w:t>рублей</w:t>
      </w:r>
      <w:r w:rsidR="009A0928">
        <w:t xml:space="preserve"> </w:t>
      </w:r>
      <w:r w:rsidRPr="00562B3E">
        <w:t>в</w:t>
      </w:r>
      <w:r w:rsidR="009A0928">
        <w:t xml:space="preserve"> </w:t>
      </w:r>
      <w:r w:rsidRPr="00562B3E">
        <w:t>год.</w:t>
      </w:r>
    </w:p>
    <w:p w14:paraId="4F23F73A" w14:textId="77777777" w:rsidR="00C71160" w:rsidRPr="00562B3E" w:rsidRDefault="009A0928" w:rsidP="00C71160">
      <w:r>
        <w:t xml:space="preserve">- </w:t>
      </w:r>
      <w:r w:rsidR="00C71160" w:rsidRPr="00562B3E">
        <w:t>Сбережения</w:t>
      </w:r>
      <w:r>
        <w:t xml:space="preserve"> </w:t>
      </w:r>
      <w:r w:rsidR="00C71160" w:rsidRPr="00562B3E">
        <w:t>могут</w:t>
      </w:r>
      <w:r>
        <w:t xml:space="preserve"> </w:t>
      </w:r>
      <w:r w:rsidR="00C71160" w:rsidRPr="00562B3E">
        <w:t>быть</w:t>
      </w:r>
      <w:r>
        <w:t xml:space="preserve"> </w:t>
      </w:r>
      <w:r w:rsidR="00C71160" w:rsidRPr="00562B3E">
        <w:t>использованы</w:t>
      </w:r>
      <w:r>
        <w:t xml:space="preserve"> </w:t>
      </w:r>
      <w:r w:rsidR="00C71160" w:rsidRPr="00562B3E">
        <w:t>гражданами</w:t>
      </w:r>
      <w:r>
        <w:t xml:space="preserve"> </w:t>
      </w:r>
      <w:r w:rsidR="00C71160" w:rsidRPr="00562B3E">
        <w:t>как</w:t>
      </w:r>
      <w:r>
        <w:t xml:space="preserve"> </w:t>
      </w:r>
      <w:r w:rsidR="00C71160" w:rsidRPr="00562B3E">
        <w:t>дополнительный</w:t>
      </w:r>
      <w:r>
        <w:t xml:space="preserve"> </w:t>
      </w:r>
      <w:r w:rsidR="00C71160" w:rsidRPr="00562B3E">
        <w:t>доход</w:t>
      </w:r>
      <w:r>
        <w:t xml:space="preserve"> </w:t>
      </w:r>
      <w:r w:rsidR="00C71160" w:rsidRPr="00562B3E">
        <w:t>после</w:t>
      </w:r>
      <w:r>
        <w:t xml:space="preserve"> </w:t>
      </w:r>
      <w:r w:rsidR="00C71160" w:rsidRPr="00562B3E">
        <w:t>15</w:t>
      </w:r>
      <w:r>
        <w:t xml:space="preserve"> </w:t>
      </w:r>
      <w:r w:rsidR="00C71160" w:rsidRPr="00562B3E">
        <w:t>лет</w:t>
      </w:r>
      <w:r>
        <w:t xml:space="preserve"> </w:t>
      </w:r>
      <w:r w:rsidR="00C71160" w:rsidRPr="00562B3E">
        <w:t>их</w:t>
      </w:r>
      <w:r>
        <w:t xml:space="preserve"> </w:t>
      </w:r>
      <w:r w:rsidR="00C71160" w:rsidRPr="00562B3E">
        <w:t>участия</w:t>
      </w:r>
      <w:r>
        <w:t xml:space="preserve"> </w:t>
      </w:r>
      <w:r w:rsidR="00C71160" w:rsidRPr="00562B3E">
        <w:t>в</w:t>
      </w:r>
      <w:r>
        <w:t xml:space="preserve"> </w:t>
      </w:r>
      <w:r w:rsidR="00C71160" w:rsidRPr="00562B3E">
        <w:t>программе</w:t>
      </w:r>
      <w:r>
        <w:t xml:space="preserve"> </w:t>
      </w:r>
      <w:r w:rsidR="00C71160" w:rsidRPr="00562B3E">
        <w:t>или</w:t>
      </w:r>
      <w:r>
        <w:t xml:space="preserve"> </w:t>
      </w:r>
      <w:r w:rsidR="00C71160" w:rsidRPr="00562B3E">
        <w:t>при</w:t>
      </w:r>
      <w:r>
        <w:t xml:space="preserve"> </w:t>
      </w:r>
      <w:r w:rsidR="00C71160" w:rsidRPr="00562B3E">
        <w:t>достижении</w:t>
      </w:r>
      <w:r>
        <w:t xml:space="preserve"> </w:t>
      </w:r>
      <w:r w:rsidR="00C71160" w:rsidRPr="00562B3E">
        <w:t>возраста</w:t>
      </w:r>
      <w:r>
        <w:t xml:space="preserve"> </w:t>
      </w:r>
      <w:r w:rsidR="00C71160" w:rsidRPr="00562B3E">
        <w:t>55</w:t>
      </w:r>
      <w:r>
        <w:t xml:space="preserve"> </w:t>
      </w:r>
      <w:r w:rsidR="00C71160" w:rsidRPr="00562B3E">
        <w:t>лет</w:t>
      </w:r>
      <w:r>
        <w:t xml:space="preserve"> </w:t>
      </w:r>
      <w:r w:rsidR="00C71160" w:rsidRPr="00562B3E">
        <w:t>для</w:t>
      </w:r>
      <w:r>
        <w:t xml:space="preserve"> </w:t>
      </w:r>
      <w:r w:rsidR="00C71160" w:rsidRPr="00562B3E">
        <w:t>женщин</w:t>
      </w:r>
      <w:r>
        <w:t xml:space="preserve"> </w:t>
      </w:r>
      <w:r w:rsidR="00C71160" w:rsidRPr="00562B3E">
        <w:t>и</w:t>
      </w:r>
      <w:r>
        <w:t xml:space="preserve"> </w:t>
      </w:r>
      <w:r w:rsidR="00C71160" w:rsidRPr="00562B3E">
        <w:t>60</w:t>
      </w:r>
      <w:r>
        <w:t xml:space="preserve"> </w:t>
      </w:r>
      <w:r w:rsidR="00C71160" w:rsidRPr="00562B3E">
        <w:t>лет</w:t>
      </w:r>
      <w:r>
        <w:t xml:space="preserve"> </w:t>
      </w:r>
      <w:r w:rsidR="00C71160" w:rsidRPr="00562B3E">
        <w:t>для</w:t>
      </w:r>
      <w:r>
        <w:t xml:space="preserve"> </w:t>
      </w:r>
      <w:r w:rsidR="00C71160" w:rsidRPr="00562B3E">
        <w:t>мужчин.</w:t>
      </w:r>
      <w:r>
        <w:t xml:space="preserve"> </w:t>
      </w:r>
      <w:r w:rsidR="00C71160" w:rsidRPr="00562B3E">
        <w:t>Средства</w:t>
      </w:r>
      <w:r>
        <w:t xml:space="preserve"> </w:t>
      </w:r>
      <w:r w:rsidR="00C71160" w:rsidRPr="00562B3E">
        <w:t>можно</w:t>
      </w:r>
      <w:r>
        <w:t xml:space="preserve"> </w:t>
      </w:r>
      <w:r w:rsidR="00C71160" w:rsidRPr="00562B3E">
        <w:t>забрать</w:t>
      </w:r>
      <w:r>
        <w:t xml:space="preserve"> </w:t>
      </w:r>
      <w:r w:rsidR="00C71160" w:rsidRPr="00562B3E">
        <w:t>в</w:t>
      </w:r>
      <w:r>
        <w:t xml:space="preserve"> </w:t>
      </w:r>
      <w:r w:rsidR="00C71160" w:rsidRPr="00562B3E">
        <w:t>любой</w:t>
      </w:r>
      <w:r>
        <w:t xml:space="preserve"> </w:t>
      </w:r>
      <w:r w:rsidR="00C71160" w:rsidRPr="00562B3E">
        <w:t>момент,</w:t>
      </w:r>
      <w:r>
        <w:t xml:space="preserve"> </w:t>
      </w:r>
      <w:r w:rsidR="00C71160" w:rsidRPr="00562B3E">
        <w:t>но</w:t>
      </w:r>
      <w:r>
        <w:t xml:space="preserve"> </w:t>
      </w:r>
      <w:r w:rsidR="00C71160" w:rsidRPr="00562B3E">
        <w:t>досрочно</w:t>
      </w:r>
      <w:r>
        <w:t xml:space="preserve"> - </w:t>
      </w:r>
      <w:r w:rsidR="00C71160" w:rsidRPr="00562B3E">
        <w:t>без</w:t>
      </w:r>
      <w:r>
        <w:t xml:space="preserve"> </w:t>
      </w:r>
      <w:r w:rsidR="00C71160" w:rsidRPr="00562B3E">
        <w:t>потери</w:t>
      </w:r>
      <w:r>
        <w:t xml:space="preserve"> </w:t>
      </w:r>
      <w:r w:rsidR="00C71160" w:rsidRPr="00562B3E">
        <w:t>дохода!</w:t>
      </w:r>
      <w:r>
        <w:t xml:space="preserve"> - </w:t>
      </w:r>
      <w:r w:rsidR="00C71160" w:rsidRPr="00562B3E">
        <w:t>вывести</w:t>
      </w:r>
      <w:r>
        <w:t xml:space="preserve"> </w:t>
      </w:r>
      <w:r w:rsidR="00C71160" w:rsidRPr="00562B3E">
        <w:t>деньги</w:t>
      </w:r>
      <w:r>
        <w:t xml:space="preserve"> </w:t>
      </w:r>
      <w:r w:rsidR="00C71160" w:rsidRPr="00562B3E">
        <w:t>возможно</w:t>
      </w:r>
      <w:r>
        <w:t xml:space="preserve"> </w:t>
      </w:r>
      <w:r w:rsidR="00C71160" w:rsidRPr="00562B3E">
        <w:t>только</w:t>
      </w:r>
      <w:r>
        <w:t xml:space="preserve"> </w:t>
      </w:r>
      <w:r w:rsidR="00C71160" w:rsidRPr="00562B3E">
        <w:t>в</w:t>
      </w:r>
      <w:r>
        <w:t xml:space="preserve"> </w:t>
      </w:r>
      <w:r w:rsidR="00C71160" w:rsidRPr="00562B3E">
        <w:t>случае</w:t>
      </w:r>
      <w:r>
        <w:t xml:space="preserve"> </w:t>
      </w:r>
      <w:r w:rsidR="00C71160" w:rsidRPr="00562B3E">
        <w:t>наступления</w:t>
      </w:r>
      <w:r>
        <w:t xml:space="preserve"> </w:t>
      </w:r>
      <w:r w:rsidR="00C71160" w:rsidRPr="00562B3E">
        <w:t>особых</w:t>
      </w:r>
      <w:r>
        <w:t xml:space="preserve"> </w:t>
      </w:r>
      <w:r w:rsidR="00C71160" w:rsidRPr="00562B3E">
        <w:t>жизненных</w:t>
      </w:r>
      <w:r>
        <w:t xml:space="preserve"> </w:t>
      </w:r>
      <w:r w:rsidR="00C71160" w:rsidRPr="00562B3E">
        <w:t>ситуаций:</w:t>
      </w:r>
      <w:r>
        <w:t xml:space="preserve"> </w:t>
      </w:r>
      <w:r w:rsidR="00C71160" w:rsidRPr="00562B3E">
        <w:t>либо</w:t>
      </w:r>
      <w:r>
        <w:t xml:space="preserve"> </w:t>
      </w:r>
      <w:r w:rsidR="00C71160" w:rsidRPr="00562B3E">
        <w:t>для</w:t>
      </w:r>
      <w:r>
        <w:t xml:space="preserve"> </w:t>
      </w:r>
      <w:r w:rsidR="00C71160" w:rsidRPr="00562B3E">
        <w:t>дорогостоящего</w:t>
      </w:r>
      <w:r>
        <w:t xml:space="preserve"> </w:t>
      </w:r>
      <w:r w:rsidR="00C71160" w:rsidRPr="00562B3E">
        <w:t>лечения,</w:t>
      </w:r>
      <w:r>
        <w:t xml:space="preserve"> </w:t>
      </w:r>
      <w:r w:rsidR="00C71160" w:rsidRPr="00562B3E">
        <w:t>либо</w:t>
      </w:r>
      <w:r>
        <w:t xml:space="preserve"> </w:t>
      </w:r>
      <w:r w:rsidR="00C71160" w:rsidRPr="00562B3E">
        <w:t>на</w:t>
      </w:r>
      <w:r>
        <w:t xml:space="preserve"> </w:t>
      </w:r>
      <w:r w:rsidR="00C71160" w:rsidRPr="00562B3E">
        <w:t>образование</w:t>
      </w:r>
      <w:r>
        <w:t xml:space="preserve"> </w:t>
      </w:r>
      <w:r w:rsidR="00C71160" w:rsidRPr="00562B3E">
        <w:t>детей,</w:t>
      </w:r>
      <w:r>
        <w:t xml:space="preserve"> - </w:t>
      </w:r>
      <w:r w:rsidR="00C71160" w:rsidRPr="00562B3E">
        <w:t>говорится</w:t>
      </w:r>
      <w:r>
        <w:t xml:space="preserve"> </w:t>
      </w:r>
      <w:r w:rsidR="00C71160" w:rsidRPr="00562B3E">
        <w:t>в</w:t>
      </w:r>
      <w:r>
        <w:t xml:space="preserve"> </w:t>
      </w:r>
      <w:r w:rsidR="00C71160" w:rsidRPr="00562B3E">
        <w:t>сообщении</w:t>
      </w:r>
      <w:r>
        <w:t xml:space="preserve"> </w:t>
      </w:r>
      <w:r w:rsidR="00C71160" w:rsidRPr="00562B3E">
        <w:t>министерства.</w:t>
      </w:r>
    </w:p>
    <w:p w14:paraId="31D04BFB" w14:textId="77777777" w:rsidR="00C71160" w:rsidRPr="00562B3E" w:rsidRDefault="00C71160" w:rsidP="00C71160">
      <w:r w:rsidRPr="00562B3E">
        <w:t>Договор</w:t>
      </w:r>
      <w:r w:rsidR="009A0928">
        <w:t xml:space="preserve"> </w:t>
      </w:r>
      <w:r w:rsidRPr="00562B3E">
        <w:t>долгосрочных</w:t>
      </w:r>
      <w:r w:rsidR="009A0928">
        <w:t xml:space="preserve"> </w:t>
      </w:r>
      <w:r w:rsidRPr="00562B3E">
        <w:t>сбережений</w:t>
      </w:r>
      <w:r w:rsidR="009A0928">
        <w:t xml:space="preserve"> </w:t>
      </w:r>
      <w:r w:rsidRPr="00562B3E">
        <w:t>заключается</w:t>
      </w:r>
      <w:r w:rsidR="009A0928">
        <w:t xml:space="preserve"> </w:t>
      </w:r>
      <w:r w:rsidRPr="00562B3E">
        <w:t>через</w:t>
      </w:r>
      <w:r w:rsidR="009A0928">
        <w:t xml:space="preserve"> </w:t>
      </w:r>
      <w:r w:rsidRPr="00562B3E">
        <w:t>подачу</w:t>
      </w:r>
      <w:r w:rsidR="009A0928">
        <w:t xml:space="preserve"> </w:t>
      </w:r>
      <w:r w:rsidRPr="00562B3E">
        <w:t>заявления</w:t>
      </w:r>
      <w:r w:rsidR="009A0928">
        <w:t xml:space="preserve"> </w:t>
      </w:r>
      <w:r w:rsidRPr="00562B3E">
        <w:t>в</w:t>
      </w:r>
      <w:r w:rsidR="009A0928">
        <w:t xml:space="preserve"> </w:t>
      </w:r>
      <w:r w:rsidRPr="00562B3E">
        <w:t>НПФ.</w:t>
      </w:r>
      <w:r w:rsidR="009A0928">
        <w:t xml:space="preserve"> </w:t>
      </w:r>
      <w:r w:rsidRPr="00562B3E">
        <w:t>Список</w:t>
      </w:r>
      <w:r w:rsidR="009A0928">
        <w:t xml:space="preserve"> </w:t>
      </w:r>
      <w:r w:rsidRPr="00562B3E">
        <w:t>НПФ,</w:t>
      </w:r>
      <w:r w:rsidR="009A0928">
        <w:t xml:space="preserve"> </w:t>
      </w:r>
      <w:r w:rsidRPr="00562B3E">
        <w:t>которые</w:t>
      </w:r>
      <w:r w:rsidR="009A0928">
        <w:t xml:space="preserve"> </w:t>
      </w:r>
      <w:r w:rsidRPr="00562B3E">
        <w:t>подключились</w:t>
      </w:r>
      <w:r w:rsidR="009A0928">
        <w:t xml:space="preserve"> </w:t>
      </w:r>
      <w:r w:rsidRPr="00562B3E">
        <w:t>к</w:t>
      </w:r>
      <w:r w:rsidR="009A0928">
        <w:t xml:space="preserve"> </w:t>
      </w:r>
      <w:r w:rsidRPr="00562B3E">
        <w:t>программе,</w:t>
      </w:r>
      <w:r w:rsidR="009A0928">
        <w:t xml:space="preserve"> </w:t>
      </w:r>
      <w:r w:rsidRPr="00562B3E">
        <w:t>можно</w:t>
      </w:r>
      <w:r w:rsidR="009A0928">
        <w:t xml:space="preserve"> </w:t>
      </w:r>
      <w:r w:rsidRPr="00562B3E">
        <w:t>найти</w:t>
      </w:r>
      <w:r w:rsidR="009A0928">
        <w:t xml:space="preserve"> </w:t>
      </w:r>
      <w:r w:rsidRPr="00562B3E">
        <w:t>на</w:t>
      </w:r>
      <w:r w:rsidR="009A0928">
        <w:t xml:space="preserve"> </w:t>
      </w:r>
      <w:r w:rsidRPr="00562B3E">
        <w:t>сайте</w:t>
      </w:r>
      <w:r w:rsidR="009A0928">
        <w:t xml:space="preserve"> </w:t>
      </w:r>
      <w:r w:rsidRPr="00562B3E">
        <w:t>Ассоциации</w:t>
      </w:r>
      <w:r w:rsidR="009A0928">
        <w:t xml:space="preserve"> </w:t>
      </w:r>
      <w:r w:rsidRPr="00562B3E">
        <w:t>негосударственных</w:t>
      </w:r>
      <w:r w:rsidR="009A0928">
        <w:t xml:space="preserve"> </w:t>
      </w:r>
      <w:r w:rsidRPr="00562B3E">
        <w:t>пенсионных</w:t>
      </w:r>
      <w:r w:rsidR="009A0928">
        <w:t xml:space="preserve"> </w:t>
      </w:r>
      <w:r w:rsidRPr="00562B3E">
        <w:t>фондов.</w:t>
      </w:r>
    </w:p>
    <w:p w14:paraId="1EFFA2D8" w14:textId="77777777" w:rsidR="00C71160" w:rsidRPr="00562B3E" w:rsidRDefault="00C71160" w:rsidP="00C71160">
      <w:r w:rsidRPr="00562B3E">
        <w:t>Подробнее</w:t>
      </w:r>
      <w:r w:rsidR="009A0928">
        <w:t xml:space="preserve"> </w:t>
      </w:r>
      <w:r w:rsidRPr="00562B3E">
        <w:t>с</w:t>
      </w:r>
      <w:r w:rsidR="009A0928">
        <w:t xml:space="preserve"> </w:t>
      </w:r>
      <w:r w:rsidRPr="00562B3E">
        <w:t>условиями</w:t>
      </w:r>
      <w:r w:rsidR="009A0928">
        <w:t xml:space="preserve"> </w:t>
      </w:r>
      <w:r w:rsidRPr="00562B3E">
        <w:t>программы</w:t>
      </w:r>
      <w:r w:rsidR="009A0928">
        <w:t xml:space="preserve"> </w:t>
      </w:r>
      <w:r w:rsidRPr="00562B3E">
        <w:t>можно</w:t>
      </w:r>
      <w:r w:rsidR="009A0928">
        <w:t xml:space="preserve"> </w:t>
      </w:r>
      <w:r w:rsidRPr="00562B3E">
        <w:t>ознакомиться</w:t>
      </w:r>
      <w:r w:rsidR="009A0928">
        <w:t xml:space="preserve"> </w:t>
      </w:r>
      <w:r w:rsidRPr="00562B3E">
        <w:t>на</w:t>
      </w:r>
      <w:r w:rsidR="009A0928">
        <w:t xml:space="preserve"> </w:t>
      </w:r>
      <w:r w:rsidRPr="00562B3E">
        <w:t>сайте</w:t>
      </w:r>
      <w:r w:rsidR="009A0928">
        <w:t xml:space="preserve"> «</w:t>
      </w:r>
      <w:r w:rsidRPr="00562B3E">
        <w:t>Мои</w:t>
      </w:r>
      <w:r w:rsidR="009A0928">
        <w:t xml:space="preserve"> </w:t>
      </w:r>
      <w:r w:rsidRPr="00562B3E">
        <w:t>финансы</w:t>
      </w:r>
      <w:r w:rsidR="009A0928">
        <w:t>»</w:t>
      </w:r>
      <w:r w:rsidRPr="00562B3E">
        <w:t>.</w:t>
      </w:r>
    </w:p>
    <w:p w14:paraId="5016F6F5" w14:textId="77777777" w:rsidR="00111D7C" w:rsidRPr="00562B3E" w:rsidRDefault="00F71753" w:rsidP="00C71160">
      <w:hyperlink r:id="rId22" w:history="1">
        <w:r w:rsidR="00C71160" w:rsidRPr="00562B3E">
          <w:rPr>
            <w:rStyle w:val="a3"/>
          </w:rPr>
          <w:t>https://sovetskaya-adygeya.ru/2024/08/30/bolee-1-5-tys-dogovorov-v-ramkah-programmy-dolgosrochnyh-sberezhenij-zakljuchili-zhiteli-adygei/</w:t>
        </w:r>
      </w:hyperlink>
    </w:p>
    <w:p w14:paraId="1C0D0194" w14:textId="77777777" w:rsidR="007F630B" w:rsidRPr="00562B3E" w:rsidRDefault="00846545" w:rsidP="007F630B">
      <w:pPr>
        <w:pStyle w:val="2"/>
      </w:pPr>
      <w:bookmarkStart w:id="70" w:name="_Toc176154186"/>
      <w:r w:rsidRPr="00562B3E">
        <w:lastRenderedPageBreak/>
        <w:t>Зори</w:t>
      </w:r>
      <w:r w:rsidR="009A0928">
        <w:t xml:space="preserve"> </w:t>
      </w:r>
      <w:r w:rsidRPr="00562B3E">
        <w:t>(Северская,</w:t>
      </w:r>
      <w:r w:rsidR="009A0928">
        <w:t xml:space="preserve"> </w:t>
      </w:r>
      <w:r w:rsidRPr="00562B3E">
        <w:t>Краснодарский</w:t>
      </w:r>
      <w:r w:rsidR="009A0928">
        <w:t xml:space="preserve"> </w:t>
      </w:r>
      <w:r w:rsidRPr="00562B3E">
        <w:t>край</w:t>
      </w:r>
      <w:r w:rsidR="007F630B" w:rsidRPr="00562B3E">
        <w:t>),</w:t>
      </w:r>
      <w:r w:rsidR="009A0928">
        <w:t xml:space="preserve"> </w:t>
      </w:r>
      <w:r w:rsidR="007F630B" w:rsidRPr="00562B3E">
        <w:t>30.08.2024,</w:t>
      </w:r>
      <w:r w:rsidR="009A0928">
        <w:t xml:space="preserve"> </w:t>
      </w:r>
      <w:r w:rsidR="007F630B" w:rsidRPr="00562B3E">
        <w:t>Программа</w:t>
      </w:r>
      <w:r w:rsidR="009A0928">
        <w:t xml:space="preserve"> </w:t>
      </w:r>
      <w:r w:rsidR="007F630B" w:rsidRPr="00562B3E">
        <w:t>долгосрочных</w:t>
      </w:r>
      <w:r w:rsidR="009A0928">
        <w:t xml:space="preserve"> </w:t>
      </w:r>
      <w:r w:rsidR="007F630B" w:rsidRPr="00562B3E">
        <w:t>сбережений</w:t>
      </w:r>
      <w:r w:rsidR="009A0928">
        <w:t xml:space="preserve"> - </w:t>
      </w:r>
      <w:r w:rsidR="007F630B" w:rsidRPr="00562B3E">
        <w:t>важный</w:t>
      </w:r>
      <w:r w:rsidR="009A0928">
        <w:t xml:space="preserve"> </w:t>
      </w:r>
      <w:r w:rsidR="007F630B" w:rsidRPr="00562B3E">
        <w:t>шагом</w:t>
      </w:r>
      <w:r w:rsidR="009A0928">
        <w:t xml:space="preserve"> </w:t>
      </w:r>
      <w:r w:rsidR="007F630B" w:rsidRPr="00562B3E">
        <w:t>к</w:t>
      </w:r>
      <w:r w:rsidR="009A0928">
        <w:t xml:space="preserve"> </w:t>
      </w:r>
      <w:r w:rsidR="007F630B" w:rsidRPr="00562B3E">
        <w:t>финансовой</w:t>
      </w:r>
      <w:r w:rsidR="009A0928">
        <w:t xml:space="preserve"> </w:t>
      </w:r>
      <w:r w:rsidR="007F630B" w:rsidRPr="00562B3E">
        <w:t>стабильности</w:t>
      </w:r>
      <w:r w:rsidR="009A0928">
        <w:t xml:space="preserve"> </w:t>
      </w:r>
      <w:r w:rsidR="007F630B" w:rsidRPr="00562B3E">
        <w:t>и</w:t>
      </w:r>
      <w:r w:rsidR="009A0928">
        <w:t xml:space="preserve"> </w:t>
      </w:r>
      <w:r w:rsidR="007F630B" w:rsidRPr="00562B3E">
        <w:t>благополучию</w:t>
      </w:r>
      <w:bookmarkEnd w:id="70"/>
    </w:p>
    <w:p w14:paraId="3A0245CF" w14:textId="77777777" w:rsidR="007F630B" w:rsidRPr="00562B3E" w:rsidRDefault="007F630B" w:rsidP="00A6744C">
      <w:pPr>
        <w:pStyle w:val="3"/>
      </w:pPr>
      <w:bookmarkStart w:id="71" w:name="_Toc176154187"/>
      <w:r w:rsidRPr="00562B3E">
        <w:t>Новый</w:t>
      </w:r>
      <w:r w:rsidR="009A0928">
        <w:t xml:space="preserve"> </w:t>
      </w:r>
      <w:r w:rsidRPr="00562B3E">
        <w:t>сберегательный</w:t>
      </w:r>
      <w:r w:rsidR="009A0928">
        <w:t xml:space="preserve"> </w:t>
      </w:r>
      <w:r w:rsidRPr="00562B3E">
        <w:t>продукт</w:t>
      </w:r>
      <w:r w:rsidR="009A0928">
        <w:t xml:space="preserve"> - </w:t>
      </w:r>
      <w:r w:rsidRPr="00562B3E">
        <w:t>программа</w:t>
      </w:r>
      <w:r w:rsidR="009A0928">
        <w:t xml:space="preserve"> </w:t>
      </w:r>
      <w:r w:rsidRPr="00562B3E">
        <w:t>долгосрочных</w:t>
      </w:r>
      <w:r w:rsidR="009A0928">
        <w:t xml:space="preserve"> </w:t>
      </w:r>
      <w:r w:rsidRPr="00562B3E">
        <w:t>сбережений</w:t>
      </w:r>
      <w:r w:rsidR="009A0928">
        <w:t xml:space="preserve"> - </w:t>
      </w:r>
      <w:r w:rsidRPr="00562B3E">
        <w:t>действует</w:t>
      </w:r>
      <w:r w:rsidR="009A0928">
        <w:t xml:space="preserve"> </w:t>
      </w:r>
      <w:r w:rsidRPr="00562B3E">
        <w:t>с</w:t>
      </w:r>
      <w:r w:rsidR="009A0928">
        <w:t xml:space="preserve"> </w:t>
      </w:r>
      <w:r w:rsidRPr="00562B3E">
        <w:t>1</w:t>
      </w:r>
      <w:r w:rsidR="009A0928">
        <w:t xml:space="preserve"> </w:t>
      </w:r>
      <w:r w:rsidRPr="00562B3E">
        <w:t>января</w:t>
      </w:r>
      <w:r w:rsidR="009A0928">
        <w:t xml:space="preserve"> </w:t>
      </w:r>
      <w:r w:rsidRPr="00562B3E">
        <w:t>2024</w:t>
      </w:r>
      <w:r w:rsidR="009A0928">
        <w:t xml:space="preserve"> </w:t>
      </w:r>
      <w:r w:rsidRPr="00562B3E">
        <w:t>года.</w:t>
      </w:r>
      <w:r w:rsidR="009A0928">
        <w:t xml:space="preserve"> </w:t>
      </w:r>
      <w:r w:rsidRPr="00562B3E">
        <w:t>Она</w:t>
      </w:r>
      <w:r w:rsidR="009A0928">
        <w:t xml:space="preserve"> </w:t>
      </w:r>
      <w:r w:rsidRPr="00562B3E">
        <w:t>предоставляет</w:t>
      </w:r>
      <w:r w:rsidR="009A0928">
        <w:t xml:space="preserve"> </w:t>
      </w:r>
      <w:r w:rsidRPr="00562B3E">
        <w:t>возможность</w:t>
      </w:r>
      <w:r w:rsidR="009A0928">
        <w:t xml:space="preserve"> </w:t>
      </w:r>
      <w:r w:rsidRPr="00562B3E">
        <w:t>каждому,</w:t>
      </w:r>
      <w:r w:rsidR="009A0928">
        <w:t xml:space="preserve"> </w:t>
      </w:r>
      <w:r w:rsidRPr="00562B3E">
        <w:t>к</w:t>
      </w:r>
      <w:r w:rsidR="009A0928">
        <w:t xml:space="preserve"> </w:t>
      </w:r>
      <w:r w:rsidRPr="00562B3E">
        <w:t>примеру,</w:t>
      </w:r>
      <w:r w:rsidR="009A0928">
        <w:t xml:space="preserve"> </w:t>
      </w:r>
      <w:r w:rsidRPr="00562B3E">
        <w:t>накопить</w:t>
      </w:r>
      <w:r w:rsidR="009A0928">
        <w:t xml:space="preserve"> </w:t>
      </w:r>
      <w:r w:rsidRPr="00562B3E">
        <w:t>средства</w:t>
      </w:r>
      <w:r w:rsidR="009A0928">
        <w:t xml:space="preserve"> </w:t>
      </w:r>
      <w:r w:rsidRPr="00562B3E">
        <w:t>на</w:t>
      </w:r>
      <w:r w:rsidR="009A0928">
        <w:t xml:space="preserve"> </w:t>
      </w:r>
      <w:r w:rsidRPr="00562B3E">
        <w:t>покупку</w:t>
      </w:r>
      <w:r w:rsidR="009A0928">
        <w:t xml:space="preserve"> </w:t>
      </w:r>
      <w:r w:rsidRPr="00562B3E">
        <w:t>квартиры,</w:t>
      </w:r>
      <w:r w:rsidR="009A0928">
        <w:t xml:space="preserve"> </w:t>
      </w:r>
      <w:r w:rsidRPr="00562B3E">
        <w:t>получение</w:t>
      </w:r>
      <w:r w:rsidR="009A0928">
        <w:t xml:space="preserve"> </w:t>
      </w:r>
      <w:r w:rsidRPr="00562B3E">
        <w:t>образования</w:t>
      </w:r>
      <w:r w:rsidR="009A0928">
        <w:t xml:space="preserve"> </w:t>
      </w:r>
      <w:r w:rsidRPr="00562B3E">
        <w:t>для</w:t>
      </w:r>
      <w:r w:rsidR="009A0928">
        <w:t xml:space="preserve"> </w:t>
      </w:r>
      <w:r w:rsidRPr="00562B3E">
        <w:t>детей</w:t>
      </w:r>
      <w:r w:rsidR="009A0928">
        <w:t xml:space="preserve"> </w:t>
      </w:r>
      <w:r w:rsidRPr="00562B3E">
        <w:t>или</w:t>
      </w:r>
      <w:r w:rsidR="009A0928">
        <w:t xml:space="preserve"> </w:t>
      </w:r>
      <w:r w:rsidRPr="00562B3E">
        <w:t>обеспечить</w:t>
      </w:r>
      <w:r w:rsidR="009A0928">
        <w:t xml:space="preserve"> </w:t>
      </w:r>
      <w:r w:rsidRPr="00562B3E">
        <w:t>регулярный</w:t>
      </w:r>
      <w:r w:rsidR="009A0928">
        <w:t xml:space="preserve"> </w:t>
      </w:r>
      <w:r w:rsidRPr="00562B3E">
        <w:t>доход</w:t>
      </w:r>
      <w:r w:rsidR="009A0928">
        <w:t xml:space="preserve"> </w:t>
      </w:r>
      <w:r w:rsidRPr="00562B3E">
        <w:t>в</w:t>
      </w:r>
      <w:r w:rsidR="009A0928">
        <w:t xml:space="preserve"> </w:t>
      </w:r>
      <w:r w:rsidRPr="00562B3E">
        <w:t>будущем.</w:t>
      </w:r>
      <w:r w:rsidR="009A0928">
        <w:t xml:space="preserve"> </w:t>
      </w:r>
      <w:r w:rsidRPr="00562B3E">
        <w:t>Более</w:t>
      </w:r>
      <w:r w:rsidR="009A0928">
        <w:t xml:space="preserve"> </w:t>
      </w:r>
      <w:r w:rsidRPr="00562B3E">
        <w:t>26,3</w:t>
      </w:r>
      <w:r w:rsidR="009A0928">
        <w:t xml:space="preserve"> </w:t>
      </w:r>
      <w:r w:rsidRPr="00562B3E">
        <w:t>тысячи</w:t>
      </w:r>
      <w:r w:rsidR="009A0928">
        <w:t xml:space="preserve"> </w:t>
      </w:r>
      <w:r w:rsidRPr="00562B3E">
        <w:t>жителей</w:t>
      </w:r>
      <w:r w:rsidR="009A0928">
        <w:t xml:space="preserve"> </w:t>
      </w:r>
      <w:r w:rsidRPr="00562B3E">
        <w:t>Кубани</w:t>
      </w:r>
      <w:r w:rsidR="009A0928">
        <w:t xml:space="preserve"> </w:t>
      </w:r>
      <w:r w:rsidRPr="00562B3E">
        <w:t>уже</w:t>
      </w:r>
      <w:r w:rsidR="009A0928">
        <w:t xml:space="preserve"> </w:t>
      </w:r>
      <w:r w:rsidRPr="00562B3E">
        <w:t>вступили</w:t>
      </w:r>
      <w:r w:rsidR="009A0928">
        <w:t xml:space="preserve"> </w:t>
      </w:r>
      <w:r w:rsidRPr="00562B3E">
        <w:t>в</w:t>
      </w:r>
      <w:r w:rsidR="009A0928">
        <w:t xml:space="preserve"> </w:t>
      </w:r>
      <w:r w:rsidRPr="00562B3E">
        <w:t>программу.</w:t>
      </w:r>
      <w:r w:rsidR="009A0928">
        <w:t xml:space="preserve"> </w:t>
      </w:r>
      <w:r w:rsidRPr="00562B3E">
        <w:t>Сумма</w:t>
      </w:r>
      <w:r w:rsidR="009A0928">
        <w:t xml:space="preserve"> </w:t>
      </w:r>
      <w:r w:rsidRPr="00562B3E">
        <w:t>взносов</w:t>
      </w:r>
      <w:r w:rsidR="009A0928">
        <w:t xml:space="preserve"> </w:t>
      </w:r>
      <w:r w:rsidRPr="00562B3E">
        <w:t>составила</w:t>
      </w:r>
      <w:r w:rsidR="009A0928">
        <w:t xml:space="preserve"> </w:t>
      </w:r>
      <w:r w:rsidRPr="00562B3E">
        <w:t>430,9</w:t>
      </w:r>
      <w:r w:rsidR="009A0928">
        <w:t xml:space="preserve"> </w:t>
      </w:r>
      <w:r w:rsidRPr="00562B3E">
        <w:t>миллиона</w:t>
      </w:r>
      <w:r w:rsidR="009A0928">
        <w:t xml:space="preserve"> </w:t>
      </w:r>
      <w:r w:rsidRPr="00562B3E">
        <w:t>рублей.</w:t>
      </w:r>
      <w:bookmarkEnd w:id="71"/>
    </w:p>
    <w:p w14:paraId="043CF523" w14:textId="77777777" w:rsidR="007F630B" w:rsidRPr="00562B3E" w:rsidRDefault="007F630B" w:rsidP="007F630B">
      <w:r w:rsidRPr="00562B3E">
        <w:t>Как</w:t>
      </w:r>
      <w:r w:rsidR="009A0928">
        <w:t xml:space="preserve"> </w:t>
      </w:r>
      <w:r w:rsidRPr="00562B3E">
        <w:t>сообщает</w:t>
      </w:r>
      <w:r w:rsidR="009A0928">
        <w:t xml:space="preserve"> </w:t>
      </w:r>
      <w:r w:rsidRPr="00562B3E">
        <w:t>пресс-служба</w:t>
      </w:r>
      <w:r w:rsidR="009A0928">
        <w:t xml:space="preserve"> </w:t>
      </w:r>
      <w:r w:rsidRPr="00562B3E">
        <w:t>администрации</w:t>
      </w:r>
      <w:r w:rsidR="009A0928">
        <w:t xml:space="preserve"> </w:t>
      </w:r>
      <w:r w:rsidRPr="00562B3E">
        <w:t>Краснодарского</w:t>
      </w:r>
      <w:r w:rsidR="009A0928">
        <w:t xml:space="preserve"> </w:t>
      </w:r>
      <w:r w:rsidRPr="00562B3E">
        <w:t>края,</w:t>
      </w:r>
      <w:r w:rsidR="009A0928">
        <w:t xml:space="preserve"> </w:t>
      </w:r>
      <w:r w:rsidRPr="00562B3E">
        <w:t>участвовать</w:t>
      </w:r>
      <w:r w:rsidR="009A0928">
        <w:t xml:space="preserve"> </w:t>
      </w:r>
      <w:r w:rsidRPr="00562B3E">
        <w:t>в</w:t>
      </w:r>
      <w:r w:rsidR="009A0928">
        <w:t xml:space="preserve"> </w:t>
      </w:r>
      <w:r w:rsidRPr="00562B3E">
        <w:t>программе</w:t>
      </w:r>
      <w:r w:rsidR="009A0928">
        <w:t xml:space="preserve"> </w:t>
      </w:r>
      <w:r w:rsidRPr="00562B3E">
        <w:t>могут</w:t>
      </w:r>
      <w:r w:rsidR="009A0928">
        <w:t xml:space="preserve"> </w:t>
      </w:r>
      <w:r w:rsidRPr="00562B3E">
        <w:t>совершеннолетние</w:t>
      </w:r>
      <w:r w:rsidR="009A0928">
        <w:t xml:space="preserve"> </w:t>
      </w:r>
      <w:r w:rsidRPr="00562B3E">
        <w:t>граждане</w:t>
      </w:r>
      <w:r w:rsidR="009A0928">
        <w:t xml:space="preserve"> </w:t>
      </w:r>
      <w:r w:rsidRPr="00562B3E">
        <w:t>края,</w:t>
      </w:r>
      <w:r w:rsidR="009A0928">
        <w:t xml:space="preserve"> </w:t>
      </w:r>
      <w:r w:rsidRPr="00562B3E">
        <w:t>а</w:t>
      </w:r>
      <w:r w:rsidR="009A0928">
        <w:t xml:space="preserve"> </w:t>
      </w:r>
      <w:r w:rsidRPr="00562B3E">
        <w:t>доступ</w:t>
      </w:r>
      <w:r w:rsidR="009A0928">
        <w:t xml:space="preserve"> </w:t>
      </w:r>
      <w:r w:rsidRPr="00562B3E">
        <w:t>к</w:t>
      </w:r>
      <w:r w:rsidR="009A0928">
        <w:t xml:space="preserve"> </w:t>
      </w:r>
      <w:r w:rsidRPr="00562B3E">
        <w:t>накопленным</w:t>
      </w:r>
      <w:r w:rsidR="009A0928">
        <w:t xml:space="preserve"> </w:t>
      </w:r>
      <w:r w:rsidRPr="00562B3E">
        <w:t>средствам</w:t>
      </w:r>
      <w:r w:rsidR="009A0928">
        <w:t xml:space="preserve"> </w:t>
      </w:r>
      <w:r w:rsidRPr="00562B3E">
        <w:t>открывается</w:t>
      </w:r>
      <w:r w:rsidR="009A0928">
        <w:t xml:space="preserve"> </w:t>
      </w:r>
      <w:r w:rsidRPr="00562B3E">
        <w:t>через</w:t>
      </w:r>
      <w:r w:rsidR="009A0928">
        <w:t xml:space="preserve"> </w:t>
      </w:r>
      <w:r w:rsidRPr="00562B3E">
        <w:t>15</w:t>
      </w:r>
      <w:r w:rsidR="009A0928">
        <w:t xml:space="preserve"> </w:t>
      </w:r>
      <w:r w:rsidRPr="00562B3E">
        <w:t>лет.</w:t>
      </w:r>
      <w:r w:rsidR="009A0928">
        <w:t xml:space="preserve"> </w:t>
      </w:r>
      <w:r w:rsidRPr="00562B3E">
        <w:t>Однако</w:t>
      </w:r>
      <w:r w:rsidR="009A0928">
        <w:t xml:space="preserve"> </w:t>
      </w:r>
      <w:r w:rsidRPr="00562B3E">
        <w:t>существует</w:t>
      </w:r>
      <w:r w:rsidR="009A0928">
        <w:t xml:space="preserve"> </w:t>
      </w:r>
      <w:r w:rsidRPr="00562B3E">
        <w:t>возможность</w:t>
      </w:r>
      <w:r w:rsidR="009A0928">
        <w:t xml:space="preserve"> </w:t>
      </w:r>
      <w:r w:rsidRPr="00562B3E">
        <w:t>воспользоваться</w:t>
      </w:r>
      <w:r w:rsidR="009A0928">
        <w:t xml:space="preserve"> </w:t>
      </w:r>
      <w:r w:rsidRPr="00562B3E">
        <w:t>ими</w:t>
      </w:r>
      <w:r w:rsidR="009A0928">
        <w:t xml:space="preserve"> </w:t>
      </w:r>
      <w:r w:rsidRPr="00562B3E">
        <w:t>раньше,</w:t>
      </w:r>
      <w:r w:rsidR="009A0928">
        <w:t xml:space="preserve"> </w:t>
      </w:r>
      <w:r w:rsidRPr="00562B3E">
        <w:t>направив</w:t>
      </w:r>
      <w:r w:rsidR="009A0928">
        <w:t xml:space="preserve"> </w:t>
      </w:r>
      <w:r w:rsidRPr="00562B3E">
        <w:t>на</w:t>
      </w:r>
      <w:r w:rsidR="009A0928">
        <w:t xml:space="preserve"> </w:t>
      </w:r>
      <w:r w:rsidRPr="00562B3E">
        <w:t>дополнительные</w:t>
      </w:r>
      <w:r w:rsidR="009A0928">
        <w:t xml:space="preserve"> </w:t>
      </w:r>
      <w:r w:rsidRPr="00562B3E">
        <w:t>выплаты</w:t>
      </w:r>
      <w:r w:rsidR="009A0928">
        <w:t xml:space="preserve"> </w:t>
      </w:r>
      <w:r w:rsidRPr="00562B3E">
        <w:t>по</w:t>
      </w:r>
      <w:r w:rsidR="009A0928">
        <w:t xml:space="preserve"> </w:t>
      </w:r>
      <w:r w:rsidRPr="00562B3E">
        <w:t>достижении</w:t>
      </w:r>
      <w:r w:rsidR="009A0928">
        <w:t xml:space="preserve"> </w:t>
      </w:r>
      <w:r w:rsidRPr="00562B3E">
        <w:t>55</w:t>
      </w:r>
      <w:r w:rsidR="009A0928">
        <w:t xml:space="preserve"> </w:t>
      </w:r>
      <w:r w:rsidRPr="00562B3E">
        <w:t>лет</w:t>
      </w:r>
      <w:r w:rsidR="009A0928">
        <w:t xml:space="preserve"> </w:t>
      </w:r>
      <w:r w:rsidRPr="00562B3E">
        <w:t>для</w:t>
      </w:r>
      <w:r w:rsidR="009A0928">
        <w:t xml:space="preserve"> </w:t>
      </w:r>
      <w:r w:rsidRPr="00562B3E">
        <w:t>женщин</w:t>
      </w:r>
      <w:r w:rsidR="009A0928">
        <w:t xml:space="preserve"> </w:t>
      </w:r>
      <w:r w:rsidRPr="00562B3E">
        <w:t>и</w:t>
      </w:r>
      <w:r w:rsidR="009A0928">
        <w:t xml:space="preserve"> </w:t>
      </w:r>
      <w:r w:rsidRPr="00562B3E">
        <w:t>60</w:t>
      </w:r>
      <w:r w:rsidR="009A0928">
        <w:t xml:space="preserve"> </w:t>
      </w:r>
      <w:r w:rsidRPr="00562B3E">
        <w:t>лет</w:t>
      </w:r>
      <w:r w:rsidR="009A0928">
        <w:t xml:space="preserve"> </w:t>
      </w:r>
      <w:r w:rsidRPr="00562B3E">
        <w:t>для</w:t>
      </w:r>
      <w:r w:rsidR="009A0928">
        <w:t xml:space="preserve"> </w:t>
      </w:r>
      <w:r w:rsidRPr="00562B3E">
        <w:t>мужчин.</w:t>
      </w:r>
      <w:r w:rsidR="009A0928">
        <w:t xml:space="preserve"> </w:t>
      </w:r>
      <w:r w:rsidRPr="00562B3E">
        <w:t>Кроме</w:t>
      </w:r>
      <w:r w:rsidR="009A0928">
        <w:t xml:space="preserve"> </w:t>
      </w:r>
      <w:r w:rsidRPr="00562B3E">
        <w:t>того,</w:t>
      </w:r>
      <w:r w:rsidR="009A0928">
        <w:t xml:space="preserve"> </w:t>
      </w:r>
      <w:r w:rsidRPr="00562B3E">
        <w:t>средства</w:t>
      </w:r>
      <w:r w:rsidR="009A0928">
        <w:t xml:space="preserve"> </w:t>
      </w:r>
      <w:r w:rsidRPr="00562B3E">
        <w:t>могут</w:t>
      </w:r>
      <w:r w:rsidR="009A0928">
        <w:t xml:space="preserve"> </w:t>
      </w:r>
      <w:r w:rsidRPr="00562B3E">
        <w:t>быть</w:t>
      </w:r>
      <w:r w:rsidR="009A0928">
        <w:t xml:space="preserve"> </w:t>
      </w:r>
      <w:r w:rsidRPr="00562B3E">
        <w:t>получены</w:t>
      </w:r>
      <w:r w:rsidR="009A0928">
        <w:t xml:space="preserve"> </w:t>
      </w:r>
      <w:r w:rsidRPr="00562B3E">
        <w:t>в</w:t>
      </w:r>
      <w:r w:rsidR="009A0928">
        <w:t xml:space="preserve"> </w:t>
      </w:r>
      <w:r w:rsidRPr="00562B3E">
        <w:t>экстренных</w:t>
      </w:r>
      <w:r w:rsidR="009A0928">
        <w:t xml:space="preserve"> </w:t>
      </w:r>
      <w:r w:rsidRPr="00562B3E">
        <w:t>ситуациях,</w:t>
      </w:r>
      <w:r w:rsidR="009A0928">
        <w:t xml:space="preserve"> </w:t>
      </w:r>
      <w:r w:rsidRPr="00562B3E">
        <w:t>таких</w:t>
      </w:r>
      <w:r w:rsidR="009A0928">
        <w:t xml:space="preserve"> </w:t>
      </w:r>
      <w:r w:rsidRPr="00562B3E">
        <w:t>как</w:t>
      </w:r>
      <w:r w:rsidR="009A0928">
        <w:t xml:space="preserve"> </w:t>
      </w:r>
      <w:r w:rsidRPr="00562B3E">
        <w:t>необходимость</w:t>
      </w:r>
      <w:r w:rsidR="009A0928">
        <w:t xml:space="preserve"> </w:t>
      </w:r>
      <w:r w:rsidRPr="00562B3E">
        <w:t>дорогостоящего</w:t>
      </w:r>
      <w:r w:rsidR="009A0928">
        <w:t xml:space="preserve"> </w:t>
      </w:r>
      <w:r w:rsidRPr="00562B3E">
        <w:t>лечения,</w:t>
      </w:r>
      <w:r w:rsidR="009A0928">
        <w:t xml:space="preserve"> </w:t>
      </w:r>
      <w:r w:rsidRPr="00562B3E">
        <w:t>или</w:t>
      </w:r>
      <w:r w:rsidR="009A0928">
        <w:t xml:space="preserve"> </w:t>
      </w:r>
      <w:r w:rsidRPr="00562B3E">
        <w:t>в</w:t>
      </w:r>
      <w:r w:rsidR="009A0928">
        <w:t xml:space="preserve"> </w:t>
      </w:r>
      <w:r w:rsidRPr="00562B3E">
        <w:t>случае</w:t>
      </w:r>
      <w:r w:rsidR="009A0928">
        <w:t xml:space="preserve"> </w:t>
      </w:r>
      <w:r w:rsidRPr="00562B3E">
        <w:t>утраты</w:t>
      </w:r>
      <w:r w:rsidR="009A0928">
        <w:t xml:space="preserve"> </w:t>
      </w:r>
      <w:r w:rsidRPr="00562B3E">
        <w:t>кормильца.</w:t>
      </w:r>
    </w:p>
    <w:p w14:paraId="3194F883" w14:textId="77777777" w:rsidR="007F630B" w:rsidRPr="00562B3E" w:rsidRDefault="007F630B" w:rsidP="007F630B">
      <w:r w:rsidRPr="00562B3E">
        <w:t>Главная</w:t>
      </w:r>
      <w:r w:rsidR="009A0928">
        <w:t xml:space="preserve"> </w:t>
      </w:r>
      <w:r w:rsidRPr="00562B3E">
        <w:t>особенность</w:t>
      </w:r>
      <w:r w:rsidR="009A0928">
        <w:t xml:space="preserve"> </w:t>
      </w:r>
      <w:r w:rsidRPr="00562B3E">
        <w:t>программы</w:t>
      </w:r>
      <w:r w:rsidR="009A0928">
        <w:t xml:space="preserve"> </w:t>
      </w:r>
      <w:r w:rsidRPr="00562B3E">
        <w:t>в</w:t>
      </w:r>
      <w:r w:rsidR="009A0928">
        <w:t xml:space="preserve"> </w:t>
      </w:r>
      <w:r w:rsidRPr="00562B3E">
        <w:t>том,</w:t>
      </w:r>
      <w:r w:rsidR="009A0928">
        <w:t xml:space="preserve"> </w:t>
      </w:r>
      <w:r w:rsidRPr="00562B3E">
        <w:t>что</w:t>
      </w:r>
      <w:r w:rsidR="009A0928">
        <w:t xml:space="preserve"> </w:t>
      </w:r>
      <w:r w:rsidRPr="00562B3E">
        <w:t>к</w:t>
      </w:r>
      <w:r w:rsidR="009A0928">
        <w:t xml:space="preserve"> </w:t>
      </w:r>
      <w:r w:rsidRPr="00562B3E">
        <w:t>накоплениям</w:t>
      </w:r>
      <w:r w:rsidR="009A0928">
        <w:t xml:space="preserve"> </w:t>
      </w:r>
      <w:r w:rsidRPr="00562B3E">
        <w:t>начислится</w:t>
      </w:r>
      <w:r w:rsidR="009A0928">
        <w:t xml:space="preserve"> </w:t>
      </w:r>
      <w:r w:rsidRPr="00562B3E">
        <w:t>прибавка</w:t>
      </w:r>
      <w:r w:rsidR="009A0928">
        <w:t xml:space="preserve"> </w:t>
      </w:r>
      <w:r w:rsidRPr="00562B3E">
        <w:t>от</w:t>
      </w:r>
      <w:r w:rsidR="009A0928">
        <w:t xml:space="preserve"> </w:t>
      </w:r>
      <w:r w:rsidRPr="00562B3E">
        <w:t>государства.</w:t>
      </w:r>
      <w:r w:rsidR="009A0928">
        <w:t xml:space="preserve"> </w:t>
      </w:r>
      <w:r w:rsidRPr="00562B3E">
        <w:t>Ее</w:t>
      </w:r>
      <w:r w:rsidR="009A0928">
        <w:t xml:space="preserve"> </w:t>
      </w:r>
      <w:r w:rsidRPr="00562B3E">
        <w:t>максимальный</w:t>
      </w:r>
      <w:r w:rsidR="009A0928">
        <w:t xml:space="preserve"> </w:t>
      </w:r>
      <w:r w:rsidRPr="00562B3E">
        <w:t>размер</w:t>
      </w:r>
      <w:r w:rsidR="009A0928">
        <w:t xml:space="preserve"> </w:t>
      </w:r>
      <w:r w:rsidRPr="00562B3E">
        <w:t>для</w:t>
      </w:r>
      <w:r w:rsidR="009A0928">
        <w:t xml:space="preserve"> </w:t>
      </w:r>
      <w:r w:rsidRPr="00562B3E">
        <w:t>всех</w:t>
      </w:r>
      <w:r w:rsidR="009A0928">
        <w:t xml:space="preserve"> </w:t>
      </w:r>
      <w:r w:rsidRPr="00562B3E">
        <w:t>вкладчиков</w:t>
      </w:r>
      <w:r w:rsidR="009A0928">
        <w:t xml:space="preserve"> </w:t>
      </w:r>
      <w:r w:rsidRPr="00562B3E">
        <w:t>одинаков</w:t>
      </w:r>
      <w:r w:rsidR="009A0928">
        <w:t xml:space="preserve"> - </w:t>
      </w:r>
      <w:r w:rsidRPr="00562B3E">
        <w:t>36</w:t>
      </w:r>
      <w:r w:rsidR="009A0928">
        <w:t xml:space="preserve"> </w:t>
      </w:r>
      <w:r w:rsidRPr="00562B3E">
        <w:t>тысяч</w:t>
      </w:r>
      <w:r w:rsidR="009A0928">
        <w:t xml:space="preserve"> </w:t>
      </w:r>
      <w:r w:rsidRPr="00562B3E">
        <w:t>рублей</w:t>
      </w:r>
      <w:r w:rsidR="009A0928">
        <w:t xml:space="preserve"> </w:t>
      </w:r>
      <w:r w:rsidRPr="00562B3E">
        <w:t>в</w:t>
      </w:r>
      <w:r w:rsidR="009A0928">
        <w:t xml:space="preserve"> </w:t>
      </w:r>
      <w:r w:rsidRPr="00562B3E">
        <w:t>год</w:t>
      </w:r>
      <w:r w:rsidR="009A0928">
        <w:t xml:space="preserve"> </w:t>
      </w:r>
      <w:r w:rsidRPr="00562B3E">
        <w:t>при</w:t>
      </w:r>
      <w:r w:rsidR="009A0928">
        <w:t xml:space="preserve"> </w:t>
      </w:r>
      <w:r w:rsidRPr="00562B3E">
        <w:t>условии,</w:t>
      </w:r>
      <w:r w:rsidR="009A0928">
        <w:t xml:space="preserve"> </w:t>
      </w:r>
      <w:r w:rsidRPr="00562B3E">
        <w:t>что</w:t>
      </w:r>
      <w:r w:rsidR="009A0928">
        <w:t xml:space="preserve"> </w:t>
      </w:r>
      <w:r w:rsidRPr="00562B3E">
        <w:t>вклад</w:t>
      </w:r>
      <w:r w:rsidR="009A0928">
        <w:t xml:space="preserve"> </w:t>
      </w:r>
      <w:r w:rsidRPr="00562B3E">
        <w:t>нужно</w:t>
      </w:r>
      <w:r w:rsidR="009A0928">
        <w:t xml:space="preserve"> </w:t>
      </w:r>
      <w:r w:rsidRPr="00562B3E">
        <w:t>ежегодного</w:t>
      </w:r>
      <w:r w:rsidR="009A0928">
        <w:t xml:space="preserve"> </w:t>
      </w:r>
      <w:r w:rsidRPr="00562B3E">
        <w:t>пополнять</w:t>
      </w:r>
      <w:r w:rsidR="009A0928">
        <w:t xml:space="preserve"> </w:t>
      </w:r>
      <w:r w:rsidRPr="00562B3E">
        <w:t>на</w:t>
      </w:r>
      <w:r w:rsidR="009A0928">
        <w:t xml:space="preserve"> </w:t>
      </w:r>
      <w:r w:rsidRPr="00562B3E">
        <w:t>сумму</w:t>
      </w:r>
      <w:r w:rsidR="009A0928">
        <w:t xml:space="preserve"> </w:t>
      </w:r>
      <w:r w:rsidRPr="00562B3E">
        <w:t>не</w:t>
      </w:r>
      <w:r w:rsidR="009A0928">
        <w:t xml:space="preserve"> </w:t>
      </w:r>
      <w:r w:rsidRPr="00562B3E">
        <w:t>менее</w:t>
      </w:r>
      <w:r w:rsidR="009A0928">
        <w:t xml:space="preserve"> </w:t>
      </w:r>
      <w:r w:rsidRPr="00562B3E">
        <w:t>двух</w:t>
      </w:r>
      <w:r w:rsidR="009A0928">
        <w:t xml:space="preserve"> </w:t>
      </w:r>
      <w:r w:rsidRPr="00562B3E">
        <w:t>тысяч</w:t>
      </w:r>
      <w:r w:rsidR="009A0928">
        <w:t xml:space="preserve"> </w:t>
      </w:r>
      <w:r w:rsidRPr="00562B3E">
        <w:t>рублей.</w:t>
      </w:r>
      <w:r w:rsidR="009A0928">
        <w:t xml:space="preserve"> </w:t>
      </w:r>
      <w:r w:rsidRPr="00562B3E">
        <w:t>Также</w:t>
      </w:r>
      <w:r w:rsidR="009A0928">
        <w:t xml:space="preserve"> </w:t>
      </w:r>
      <w:r w:rsidRPr="00562B3E">
        <w:t>участники</w:t>
      </w:r>
      <w:r w:rsidR="009A0928">
        <w:t xml:space="preserve"> </w:t>
      </w:r>
      <w:r w:rsidRPr="00562B3E">
        <w:t>программы</w:t>
      </w:r>
      <w:r w:rsidR="009A0928">
        <w:t xml:space="preserve"> </w:t>
      </w:r>
      <w:r w:rsidRPr="00562B3E">
        <w:t>долгосрочных</w:t>
      </w:r>
      <w:r w:rsidR="009A0928">
        <w:t xml:space="preserve"> </w:t>
      </w:r>
      <w:r w:rsidRPr="00562B3E">
        <w:t>сбережений</w:t>
      </w:r>
      <w:r w:rsidR="009A0928">
        <w:t xml:space="preserve"> </w:t>
      </w:r>
      <w:r w:rsidRPr="00562B3E">
        <w:t>имеют</w:t>
      </w:r>
      <w:r w:rsidR="009A0928">
        <w:t xml:space="preserve"> </w:t>
      </w:r>
      <w:r w:rsidRPr="00562B3E">
        <w:t>право</w:t>
      </w:r>
      <w:r w:rsidR="009A0928">
        <w:t xml:space="preserve"> </w:t>
      </w:r>
      <w:r w:rsidRPr="00562B3E">
        <w:t>на</w:t>
      </w:r>
      <w:r w:rsidR="009A0928">
        <w:t xml:space="preserve"> </w:t>
      </w:r>
      <w:r w:rsidRPr="00562B3E">
        <w:t>налоговый</w:t>
      </w:r>
      <w:r w:rsidR="009A0928">
        <w:t xml:space="preserve"> </w:t>
      </w:r>
      <w:r w:rsidRPr="00562B3E">
        <w:t>вычет</w:t>
      </w:r>
      <w:r w:rsidR="009A0928">
        <w:t xml:space="preserve"> </w:t>
      </w:r>
      <w:r w:rsidRPr="00562B3E">
        <w:t>на</w:t>
      </w:r>
      <w:r w:rsidR="009A0928">
        <w:t xml:space="preserve"> </w:t>
      </w:r>
      <w:r w:rsidRPr="00562B3E">
        <w:t>сумму</w:t>
      </w:r>
      <w:r w:rsidR="009A0928">
        <w:t xml:space="preserve"> </w:t>
      </w:r>
      <w:r w:rsidRPr="00562B3E">
        <w:t>не</w:t>
      </w:r>
      <w:r w:rsidR="009A0928">
        <w:t xml:space="preserve"> </w:t>
      </w:r>
      <w:r w:rsidRPr="00562B3E">
        <w:t>более</w:t>
      </w:r>
      <w:r w:rsidR="009A0928">
        <w:t xml:space="preserve"> </w:t>
      </w:r>
      <w:r w:rsidRPr="00562B3E">
        <w:t>52</w:t>
      </w:r>
      <w:r w:rsidR="009A0928">
        <w:t xml:space="preserve"> </w:t>
      </w:r>
      <w:r w:rsidRPr="00562B3E">
        <w:t>тысяч</w:t>
      </w:r>
      <w:r w:rsidR="009A0928">
        <w:t xml:space="preserve"> </w:t>
      </w:r>
      <w:r w:rsidRPr="00562B3E">
        <w:t>рублей</w:t>
      </w:r>
      <w:r w:rsidR="009A0928">
        <w:t xml:space="preserve"> </w:t>
      </w:r>
      <w:r w:rsidRPr="00562B3E">
        <w:t>в</w:t>
      </w:r>
      <w:r w:rsidR="009A0928">
        <w:t xml:space="preserve"> </w:t>
      </w:r>
      <w:r w:rsidRPr="00562B3E">
        <w:t>год</w:t>
      </w:r>
      <w:r w:rsidR="009A0928">
        <w:t xml:space="preserve"> </w:t>
      </w:r>
      <w:r w:rsidRPr="00562B3E">
        <w:t>при</w:t>
      </w:r>
      <w:r w:rsidR="009A0928">
        <w:t xml:space="preserve"> </w:t>
      </w:r>
      <w:r w:rsidRPr="00562B3E">
        <w:t>уплате</w:t>
      </w:r>
      <w:r w:rsidR="009A0928">
        <w:t xml:space="preserve"> </w:t>
      </w:r>
      <w:r w:rsidRPr="00562B3E">
        <w:t>взносов</w:t>
      </w:r>
      <w:r w:rsidR="009A0928">
        <w:t xml:space="preserve"> </w:t>
      </w:r>
      <w:r w:rsidRPr="00562B3E">
        <w:t>до</w:t>
      </w:r>
      <w:r w:rsidR="009A0928">
        <w:t xml:space="preserve"> </w:t>
      </w:r>
      <w:r w:rsidRPr="00562B3E">
        <w:t>400</w:t>
      </w:r>
      <w:r w:rsidR="009A0928">
        <w:t xml:space="preserve"> </w:t>
      </w:r>
      <w:r w:rsidRPr="00562B3E">
        <w:t>тысяч</w:t>
      </w:r>
      <w:r w:rsidR="009A0928">
        <w:t xml:space="preserve"> </w:t>
      </w:r>
      <w:r w:rsidRPr="00562B3E">
        <w:t>рублей.</w:t>
      </w:r>
      <w:r w:rsidR="009A0928">
        <w:t xml:space="preserve"> </w:t>
      </w:r>
      <w:r w:rsidRPr="00562B3E">
        <w:t>Мы</w:t>
      </w:r>
      <w:r w:rsidR="009A0928">
        <w:t xml:space="preserve"> </w:t>
      </w:r>
      <w:r w:rsidRPr="00562B3E">
        <w:t>видим</w:t>
      </w:r>
      <w:r w:rsidR="009A0928">
        <w:t xml:space="preserve"> </w:t>
      </w:r>
      <w:r w:rsidRPr="00562B3E">
        <w:t>востребованность</w:t>
      </w:r>
      <w:r w:rsidR="009A0928">
        <w:t xml:space="preserve"> </w:t>
      </w:r>
      <w:r w:rsidRPr="00562B3E">
        <w:t>этого</w:t>
      </w:r>
      <w:r w:rsidR="009A0928">
        <w:t xml:space="preserve"> </w:t>
      </w:r>
      <w:r w:rsidRPr="00562B3E">
        <w:t>проекта</w:t>
      </w:r>
      <w:r w:rsidR="009A0928">
        <w:t xml:space="preserve"> </w:t>
      </w:r>
      <w:r w:rsidRPr="00562B3E">
        <w:t>у</w:t>
      </w:r>
      <w:r w:rsidR="009A0928">
        <w:t xml:space="preserve"> </w:t>
      </w:r>
      <w:r w:rsidRPr="00562B3E">
        <w:t>жителей</w:t>
      </w:r>
      <w:r w:rsidR="009A0928">
        <w:t xml:space="preserve"> </w:t>
      </w:r>
      <w:r w:rsidRPr="00562B3E">
        <w:t>края.</w:t>
      </w:r>
      <w:r w:rsidR="009A0928">
        <w:t xml:space="preserve"> </w:t>
      </w:r>
      <w:r w:rsidRPr="00562B3E">
        <w:t>Только</w:t>
      </w:r>
      <w:r w:rsidR="009A0928">
        <w:t xml:space="preserve"> </w:t>
      </w:r>
      <w:r w:rsidRPr="00562B3E">
        <w:t>за</w:t>
      </w:r>
      <w:r w:rsidR="009A0928">
        <w:t xml:space="preserve"> </w:t>
      </w:r>
      <w:r w:rsidRPr="00562B3E">
        <w:t>июль</w:t>
      </w:r>
      <w:r w:rsidR="009A0928">
        <w:t xml:space="preserve"> </w:t>
      </w:r>
      <w:r w:rsidRPr="00562B3E">
        <w:t>сумма</w:t>
      </w:r>
      <w:r w:rsidR="009A0928">
        <w:t xml:space="preserve"> </w:t>
      </w:r>
      <w:r w:rsidRPr="00562B3E">
        <w:t>взносов</w:t>
      </w:r>
      <w:r w:rsidR="009A0928">
        <w:t xml:space="preserve"> </w:t>
      </w:r>
      <w:r w:rsidRPr="00562B3E">
        <w:t>увеличилась</w:t>
      </w:r>
      <w:r w:rsidR="009A0928">
        <w:t xml:space="preserve"> </w:t>
      </w:r>
      <w:r w:rsidRPr="00562B3E">
        <w:t>на</w:t>
      </w:r>
      <w:r w:rsidR="009A0928">
        <w:t xml:space="preserve"> </w:t>
      </w:r>
      <w:r w:rsidRPr="00562B3E">
        <w:t>150</w:t>
      </w:r>
      <w:r w:rsidR="009A0928">
        <w:t xml:space="preserve"> </w:t>
      </w:r>
      <w:r w:rsidRPr="00562B3E">
        <w:t>миллионов</w:t>
      </w:r>
      <w:r w:rsidR="009A0928">
        <w:t xml:space="preserve"> </w:t>
      </w:r>
      <w:r w:rsidRPr="00562B3E">
        <w:t>рублей.</w:t>
      </w:r>
    </w:p>
    <w:p w14:paraId="3B0E874B" w14:textId="77777777" w:rsidR="007F630B" w:rsidRPr="00562B3E" w:rsidRDefault="007F630B" w:rsidP="007F630B">
      <w:r w:rsidRPr="00562B3E">
        <w:t>Чтобы</w:t>
      </w:r>
      <w:r w:rsidR="009A0928">
        <w:t xml:space="preserve"> </w:t>
      </w:r>
      <w:r w:rsidRPr="00562B3E">
        <w:t>стать</w:t>
      </w:r>
      <w:r w:rsidR="009A0928">
        <w:t xml:space="preserve"> </w:t>
      </w:r>
      <w:r w:rsidRPr="00562B3E">
        <w:t>участником</w:t>
      </w:r>
      <w:r w:rsidR="009A0928">
        <w:t xml:space="preserve"> </w:t>
      </w:r>
      <w:r w:rsidRPr="00562B3E">
        <w:t>программы</w:t>
      </w:r>
      <w:r w:rsidR="009A0928">
        <w:t xml:space="preserve"> </w:t>
      </w:r>
      <w:r w:rsidRPr="00562B3E">
        <w:t>долгосрочных</w:t>
      </w:r>
      <w:r w:rsidR="009A0928">
        <w:t xml:space="preserve"> </w:t>
      </w:r>
      <w:r w:rsidRPr="00562B3E">
        <w:t>сбережений,</w:t>
      </w:r>
      <w:r w:rsidR="009A0928">
        <w:t xml:space="preserve"> </w:t>
      </w:r>
      <w:r w:rsidRPr="00562B3E">
        <w:t>необходимо</w:t>
      </w:r>
      <w:r w:rsidR="009A0928">
        <w:t xml:space="preserve"> </w:t>
      </w:r>
      <w:r w:rsidRPr="00562B3E">
        <w:t>заключить</w:t>
      </w:r>
      <w:r w:rsidR="009A0928">
        <w:t xml:space="preserve"> </w:t>
      </w:r>
      <w:r w:rsidRPr="00562B3E">
        <w:t>соглашение</w:t>
      </w:r>
      <w:r w:rsidR="009A0928">
        <w:t xml:space="preserve"> </w:t>
      </w:r>
      <w:r w:rsidRPr="00562B3E">
        <w:t>с</w:t>
      </w:r>
      <w:r w:rsidR="009A0928">
        <w:t xml:space="preserve"> </w:t>
      </w:r>
      <w:r w:rsidRPr="00562B3E">
        <w:t>оператором</w:t>
      </w:r>
      <w:r w:rsidR="009A0928">
        <w:t xml:space="preserve"> - </w:t>
      </w:r>
      <w:r w:rsidRPr="00562B3E">
        <w:t>негосударственным</w:t>
      </w:r>
      <w:r w:rsidR="009A0928">
        <w:t xml:space="preserve"> </w:t>
      </w:r>
      <w:r w:rsidRPr="00562B3E">
        <w:t>пенсионным</w:t>
      </w:r>
      <w:r w:rsidR="009A0928">
        <w:t xml:space="preserve"> </w:t>
      </w:r>
      <w:r w:rsidRPr="00562B3E">
        <w:t>фондом.</w:t>
      </w:r>
      <w:r w:rsidR="009A0928">
        <w:t xml:space="preserve"> </w:t>
      </w:r>
      <w:r w:rsidRPr="00562B3E">
        <w:t>Это</w:t>
      </w:r>
      <w:r w:rsidR="009A0928">
        <w:t xml:space="preserve"> </w:t>
      </w:r>
      <w:r w:rsidRPr="00562B3E">
        <w:t>можно</w:t>
      </w:r>
      <w:r w:rsidR="009A0928">
        <w:t xml:space="preserve"> </w:t>
      </w:r>
      <w:r w:rsidRPr="00562B3E">
        <w:t>сделать</w:t>
      </w:r>
      <w:r w:rsidR="009A0928">
        <w:t xml:space="preserve"> </w:t>
      </w:r>
      <w:r w:rsidRPr="00562B3E">
        <w:t>как</w:t>
      </w:r>
      <w:r w:rsidR="009A0928">
        <w:t xml:space="preserve"> </w:t>
      </w:r>
      <w:r w:rsidRPr="00562B3E">
        <w:t>в</w:t>
      </w:r>
      <w:r w:rsidR="009A0928">
        <w:t xml:space="preserve"> </w:t>
      </w:r>
      <w:r w:rsidRPr="00562B3E">
        <w:t>электронном</w:t>
      </w:r>
      <w:r w:rsidR="009A0928">
        <w:t xml:space="preserve"> </w:t>
      </w:r>
      <w:r w:rsidRPr="00562B3E">
        <w:t>формате,</w:t>
      </w:r>
      <w:r w:rsidR="009A0928">
        <w:t xml:space="preserve"> </w:t>
      </w:r>
      <w:r w:rsidRPr="00562B3E">
        <w:t>так</w:t>
      </w:r>
      <w:r w:rsidR="009A0928">
        <w:t xml:space="preserve"> </w:t>
      </w:r>
      <w:r w:rsidRPr="00562B3E">
        <w:t>и</w:t>
      </w:r>
      <w:r w:rsidR="009A0928">
        <w:t xml:space="preserve"> </w:t>
      </w:r>
      <w:r w:rsidRPr="00562B3E">
        <w:t>лично,</w:t>
      </w:r>
      <w:r w:rsidR="009A0928">
        <w:t xml:space="preserve"> </w:t>
      </w:r>
      <w:r w:rsidRPr="00562B3E">
        <w:t>посетив</w:t>
      </w:r>
      <w:r w:rsidR="009A0928">
        <w:t xml:space="preserve"> </w:t>
      </w:r>
      <w:r w:rsidRPr="00562B3E">
        <w:t>офис</w:t>
      </w:r>
      <w:r w:rsidR="009A0928">
        <w:t xml:space="preserve"> </w:t>
      </w:r>
      <w:r w:rsidRPr="00562B3E">
        <w:t>фонда.</w:t>
      </w:r>
    </w:p>
    <w:p w14:paraId="37690996" w14:textId="77777777" w:rsidR="007F630B" w:rsidRPr="00562B3E" w:rsidRDefault="007F630B" w:rsidP="007F630B">
      <w:r w:rsidRPr="00562B3E">
        <w:t>Государство,</w:t>
      </w:r>
      <w:r w:rsidR="009A0928">
        <w:t xml:space="preserve"> </w:t>
      </w:r>
      <w:r w:rsidRPr="00562B3E">
        <w:t>в</w:t>
      </w:r>
      <w:r w:rsidR="009A0928">
        <w:t xml:space="preserve"> </w:t>
      </w:r>
      <w:r w:rsidRPr="00562B3E">
        <w:t>свою</w:t>
      </w:r>
      <w:r w:rsidR="009A0928">
        <w:t xml:space="preserve"> </w:t>
      </w:r>
      <w:r w:rsidRPr="00562B3E">
        <w:t>очередь,</w:t>
      </w:r>
      <w:r w:rsidR="009A0928">
        <w:t xml:space="preserve"> </w:t>
      </w:r>
      <w:r w:rsidRPr="00562B3E">
        <w:t>обеспечивает</w:t>
      </w:r>
      <w:r w:rsidR="009A0928">
        <w:t xml:space="preserve"> </w:t>
      </w:r>
      <w:r w:rsidRPr="00562B3E">
        <w:t>защиту</w:t>
      </w:r>
      <w:r w:rsidR="009A0928">
        <w:t xml:space="preserve"> </w:t>
      </w:r>
      <w:r w:rsidRPr="00562B3E">
        <w:t>накоплений</w:t>
      </w:r>
      <w:r w:rsidR="009A0928">
        <w:t xml:space="preserve"> </w:t>
      </w:r>
      <w:r w:rsidRPr="00562B3E">
        <w:t>участников</w:t>
      </w:r>
      <w:r w:rsidR="009A0928">
        <w:t xml:space="preserve"> </w:t>
      </w:r>
      <w:r w:rsidRPr="00562B3E">
        <w:t>программы</w:t>
      </w:r>
      <w:r w:rsidR="009A0928">
        <w:t xml:space="preserve"> </w:t>
      </w:r>
      <w:r w:rsidRPr="00562B3E">
        <w:t>на</w:t>
      </w:r>
      <w:r w:rsidR="009A0928">
        <w:t xml:space="preserve"> </w:t>
      </w:r>
      <w:r w:rsidRPr="00562B3E">
        <w:t>сумму</w:t>
      </w:r>
      <w:r w:rsidR="009A0928">
        <w:t xml:space="preserve"> </w:t>
      </w:r>
      <w:r w:rsidRPr="00562B3E">
        <w:t>до</w:t>
      </w:r>
      <w:r w:rsidR="009A0928">
        <w:t xml:space="preserve"> </w:t>
      </w:r>
      <w:r w:rsidRPr="00562B3E">
        <w:t>2,8</w:t>
      </w:r>
      <w:r w:rsidR="009A0928">
        <w:t xml:space="preserve"> </w:t>
      </w:r>
      <w:r w:rsidRPr="00562B3E">
        <w:t>миллиона</w:t>
      </w:r>
      <w:r w:rsidR="009A0928">
        <w:t xml:space="preserve"> </w:t>
      </w:r>
      <w:r w:rsidRPr="00562B3E">
        <w:t>рублей,</w:t>
      </w:r>
      <w:r w:rsidR="009A0928">
        <w:t xml:space="preserve"> </w:t>
      </w:r>
      <w:r w:rsidRPr="00562B3E">
        <w:t>что</w:t>
      </w:r>
      <w:r w:rsidR="009A0928">
        <w:t xml:space="preserve"> </w:t>
      </w:r>
      <w:r w:rsidRPr="00562B3E">
        <w:t>вдвое</w:t>
      </w:r>
      <w:r w:rsidR="009A0928">
        <w:t xml:space="preserve"> </w:t>
      </w:r>
      <w:r w:rsidRPr="00562B3E">
        <w:t>превышает</w:t>
      </w:r>
      <w:r w:rsidR="009A0928">
        <w:t xml:space="preserve"> </w:t>
      </w:r>
      <w:r w:rsidRPr="00562B3E">
        <w:t>уровень</w:t>
      </w:r>
      <w:r w:rsidR="009A0928">
        <w:t xml:space="preserve"> </w:t>
      </w:r>
      <w:r w:rsidRPr="00562B3E">
        <w:t>страхования</w:t>
      </w:r>
      <w:r w:rsidR="009A0928">
        <w:t xml:space="preserve"> </w:t>
      </w:r>
      <w:r w:rsidRPr="00562B3E">
        <w:t>вкладов</w:t>
      </w:r>
      <w:r w:rsidR="009A0928">
        <w:t xml:space="preserve"> </w:t>
      </w:r>
      <w:r w:rsidRPr="00562B3E">
        <w:t>в</w:t>
      </w:r>
      <w:r w:rsidR="009A0928">
        <w:t xml:space="preserve"> </w:t>
      </w:r>
      <w:r w:rsidRPr="00562B3E">
        <w:t>банках.</w:t>
      </w:r>
    </w:p>
    <w:p w14:paraId="53A181F4" w14:textId="77777777" w:rsidR="007F630B" w:rsidRPr="00562B3E" w:rsidRDefault="007F630B" w:rsidP="007F630B">
      <w:r w:rsidRPr="00562B3E">
        <w:t>Инициатор</w:t>
      </w:r>
      <w:r w:rsidR="009A0928">
        <w:t xml:space="preserve"> </w:t>
      </w:r>
      <w:r w:rsidRPr="00562B3E">
        <w:t>программы</w:t>
      </w:r>
      <w:r w:rsidR="009A0928">
        <w:t xml:space="preserve"> </w:t>
      </w:r>
      <w:r w:rsidRPr="00562B3E">
        <w:t>долгосрочных</w:t>
      </w:r>
      <w:r w:rsidR="009A0928">
        <w:t xml:space="preserve"> </w:t>
      </w:r>
      <w:r w:rsidRPr="00562B3E">
        <w:t>сбережений</w:t>
      </w:r>
      <w:r w:rsidR="009A0928">
        <w:t xml:space="preserve"> - </w:t>
      </w:r>
      <w:r w:rsidRPr="00562B3E">
        <w:t>Правительство</w:t>
      </w:r>
      <w:r w:rsidR="009A0928">
        <w:t xml:space="preserve"> </w:t>
      </w:r>
      <w:r w:rsidRPr="00562B3E">
        <w:t>России,</w:t>
      </w:r>
      <w:r w:rsidR="009A0928">
        <w:t xml:space="preserve"> </w:t>
      </w:r>
      <w:r w:rsidRPr="00562B3E">
        <w:t>а</w:t>
      </w:r>
      <w:r w:rsidR="009A0928">
        <w:t xml:space="preserve"> </w:t>
      </w:r>
      <w:r w:rsidRPr="00562B3E">
        <w:t>основные</w:t>
      </w:r>
      <w:r w:rsidR="009A0928">
        <w:t xml:space="preserve"> </w:t>
      </w:r>
      <w:r w:rsidRPr="00562B3E">
        <w:t>разработчики</w:t>
      </w:r>
      <w:r w:rsidR="009A0928">
        <w:t xml:space="preserve"> - </w:t>
      </w:r>
      <w:r w:rsidRPr="00562B3E">
        <w:t>Минфин</w:t>
      </w:r>
      <w:r w:rsidR="009A0928">
        <w:t xml:space="preserve"> </w:t>
      </w:r>
      <w:r w:rsidRPr="00562B3E">
        <w:t>и</w:t>
      </w:r>
      <w:r w:rsidR="009A0928">
        <w:t xml:space="preserve"> </w:t>
      </w:r>
      <w:r w:rsidRPr="00562B3E">
        <w:t>Банк</w:t>
      </w:r>
      <w:r w:rsidR="009A0928">
        <w:t xml:space="preserve"> </w:t>
      </w:r>
      <w:r w:rsidRPr="00562B3E">
        <w:t>России.</w:t>
      </w:r>
    </w:p>
    <w:p w14:paraId="76034BE6" w14:textId="77777777" w:rsidR="00C71160" w:rsidRPr="00562B3E" w:rsidRDefault="00F71753" w:rsidP="007F630B">
      <w:hyperlink r:id="rId23" w:history="1">
        <w:r w:rsidR="007F630B" w:rsidRPr="00562B3E">
          <w:rPr>
            <w:rStyle w:val="a3"/>
          </w:rPr>
          <w:t>https://северскийрайон.рф/news/obshhestvo/programma-dolgosrochnyh-sberezhenij-vazhnyj-shagom-k-finansovoj-stabilnosti-i-blagopoluchiju-78849/</w:t>
        </w:r>
      </w:hyperlink>
    </w:p>
    <w:p w14:paraId="7783A3B9" w14:textId="77777777" w:rsidR="007F630B" w:rsidRPr="00562B3E" w:rsidRDefault="00846545" w:rsidP="007F630B">
      <w:pPr>
        <w:pStyle w:val="2"/>
      </w:pPr>
      <w:bookmarkStart w:id="72" w:name="_Toc176154188"/>
      <w:r w:rsidRPr="00562B3E">
        <w:t>Россия</w:t>
      </w:r>
      <w:r w:rsidR="00BB30A1" w:rsidRPr="00562B3E">
        <w:t>24.pro</w:t>
      </w:r>
      <w:r w:rsidR="007F630B" w:rsidRPr="00562B3E">
        <w:t>,</w:t>
      </w:r>
      <w:r w:rsidR="009A0928">
        <w:t xml:space="preserve"> </w:t>
      </w:r>
      <w:r w:rsidR="007F630B" w:rsidRPr="00562B3E">
        <w:t>30.08.2024,</w:t>
      </w:r>
      <w:r w:rsidR="009A0928">
        <w:t xml:space="preserve"> </w:t>
      </w:r>
      <w:r w:rsidR="007F630B" w:rsidRPr="00562B3E">
        <w:t>Каждый</w:t>
      </w:r>
      <w:r w:rsidR="009A0928">
        <w:t xml:space="preserve"> </w:t>
      </w:r>
      <w:r w:rsidR="007F630B" w:rsidRPr="00562B3E">
        <w:t>седьмой</w:t>
      </w:r>
      <w:r w:rsidR="009A0928">
        <w:t xml:space="preserve"> </w:t>
      </w:r>
      <w:r w:rsidR="007F630B" w:rsidRPr="00562B3E">
        <w:t>россиянин</w:t>
      </w:r>
      <w:r w:rsidR="009A0928">
        <w:t xml:space="preserve"> </w:t>
      </w:r>
      <w:r w:rsidR="007F630B" w:rsidRPr="00562B3E">
        <w:t>готов</w:t>
      </w:r>
      <w:r w:rsidR="009A0928">
        <w:t xml:space="preserve"> </w:t>
      </w:r>
      <w:r w:rsidR="007F630B" w:rsidRPr="00562B3E">
        <w:t>вступить</w:t>
      </w:r>
      <w:r w:rsidR="009A0928">
        <w:t xml:space="preserve"> </w:t>
      </w:r>
      <w:r w:rsidR="007F630B" w:rsidRPr="00562B3E">
        <w:t>в</w:t>
      </w:r>
      <w:r w:rsidR="009A0928">
        <w:t xml:space="preserve"> </w:t>
      </w:r>
      <w:r w:rsidR="007F630B" w:rsidRPr="00562B3E">
        <w:t>программу</w:t>
      </w:r>
      <w:r w:rsidR="009A0928">
        <w:t xml:space="preserve"> </w:t>
      </w:r>
      <w:r w:rsidR="007F630B" w:rsidRPr="00562B3E">
        <w:t>долгосрочных</w:t>
      </w:r>
      <w:r w:rsidR="009A0928">
        <w:t xml:space="preserve"> </w:t>
      </w:r>
      <w:r w:rsidR="007F630B" w:rsidRPr="00562B3E">
        <w:t>сбережений</w:t>
      </w:r>
      <w:bookmarkEnd w:id="72"/>
    </w:p>
    <w:p w14:paraId="102CE313" w14:textId="77777777" w:rsidR="007F630B" w:rsidRPr="00562B3E" w:rsidRDefault="007F630B" w:rsidP="00A6744C">
      <w:pPr>
        <w:pStyle w:val="3"/>
      </w:pPr>
      <w:bookmarkStart w:id="73" w:name="_Toc176154189"/>
      <w:r w:rsidRPr="00562B3E">
        <w:t>Каждый</w:t>
      </w:r>
      <w:r w:rsidR="009A0928">
        <w:t xml:space="preserve"> </w:t>
      </w:r>
      <w:r w:rsidRPr="00562B3E">
        <w:t>седьмой</w:t>
      </w:r>
      <w:r w:rsidR="009A0928">
        <w:t xml:space="preserve"> </w:t>
      </w:r>
      <w:r w:rsidRPr="00562B3E">
        <w:t>россиянин</w:t>
      </w:r>
      <w:r w:rsidR="009A0928">
        <w:t xml:space="preserve"> </w:t>
      </w:r>
      <w:r w:rsidRPr="00562B3E">
        <w:t>готов</w:t>
      </w:r>
      <w:r w:rsidR="009A0928">
        <w:t xml:space="preserve"> </w:t>
      </w:r>
      <w:r w:rsidRPr="00562B3E">
        <w:t>вступить</w:t>
      </w:r>
      <w:r w:rsidR="009A0928">
        <w:t xml:space="preserve"> </w:t>
      </w:r>
      <w:r w:rsidRPr="00562B3E">
        <w:t>в</w:t>
      </w:r>
      <w:r w:rsidR="009A0928">
        <w:t xml:space="preserve"> </w:t>
      </w:r>
      <w:r w:rsidRPr="00562B3E">
        <w:t>программу</w:t>
      </w:r>
      <w:r w:rsidR="009A0928">
        <w:t xml:space="preserve"> </w:t>
      </w:r>
      <w:r w:rsidRPr="00562B3E">
        <w:t>долгосрочных</w:t>
      </w:r>
      <w:r w:rsidR="009A0928">
        <w:t xml:space="preserve"> </w:t>
      </w:r>
      <w:r w:rsidRPr="00562B3E">
        <w:t>сбережений,</w:t>
      </w:r>
      <w:r w:rsidR="009A0928">
        <w:t xml:space="preserve"> </w:t>
      </w:r>
      <w:r w:rsidRPr="00562B3E">
        <w:t>ста</w:t>
      </w:r>
      <w:r w:rsidR="00867186" w:rsidRPr="00562B3E">
        <w:t>ртовавшую</w:t>
      </w:r>
      <w:r w:rsidR="009A0928">
        <w:t xml:space="preserve"> </w:t>
      </w:r>
      <w:r w:rsidR="00867186" w:rsidRPr="00562B3E">
        <w:t>в</w:t>
      </w:r>
      <w:r w:rsidR="009A0928">
        <w:t xml:space="preserve"> </w:t>
      </w:r>
      <w:r w:rsidR="00867186" w:rsidRPr="00562B3E">
        <w:t>январе</w:t>
      </w:r>
      <w:r w:rsidR="009A0928">
        <w:t xml:space="preserve"> </w:t>
      </w:r>
      <w:r w:rsidR="00867186" w:rsidRPr="00562B3E">
        <w:t>этого</w:t>
      </w:r>
      <w:r w:rsidR="009A0928">
        <w:t xml:space="preserve"> </w:t>
      </w:r>
      <w:r w:rsidR="00867186" w:rsidRPr="00562B3E">
        <w:t>года.</w:t>
      </w:r>
      <w:r w:rsidR="009A0928">
        <w:t xml:space="preserve"> </w:t>
      </w:r>
      <w:r w:rsidRPr="00562B3E">
        <w:t>Такие</w:t>
      </w:r>
      <w:r w:rsidR="009A0928">
        <w:t xml:space="preserve"> </w:t>
      </w:r>
      <w:r w:rsidRPr="00562B3E">
        <w:t>данные</w:t>
      </w:r>
      <w:r w:rsidR="009A0928">
        <w:t xml:space="preserve"> </w:t>
      </w:r>
      <w:r w:rsidRPr="00562B3E">
        <w:t>получены</w:t>
      </w:r>
      <w:r w:rsidR="009A0928">
        <w:t xml:space="preserve"> </w:t>
      </w:r>
      <w:r w:rsidRPr="00562B3E">
        <w:t>в</w:t>
      </w:r>
      <w:r w:rsidR="009A0928">
        <w:t xml:space="preserve"> </w:t>
      </w:r>
      <w:r w:rsidRPr="00562B3E">
        <w:t>ходе</w:t>
      </w:r>
      <w:r w:rsidR="009A0928">
        <w:t xml:space="preserve"> </w:t>
      </w:r>
      <w:r w:rsidRPr="00562B3E">
        <w:t>исследования,</w:t>
      </w:r>
      <w:r w:rsidR="009A0928">
        <w:t xml:space="preserve"> </w:t>
      </w:r>
      <w:r w:rsidRPr="00562B3E">
        <w:t>проведенного</w:t>
      </w:r>
      <w:r w:rsidR="009A0928">
        <w:t xml:space="preserve"> </w:t>
      </w:r>
      <w:r w:rsidRPr="00562B3E">
        <w:t>Национальной</w:t>
      </w:r>
      <w:r w:rsidR="009A0928">
        <w:t xml:space="preserve"> </w:t>
      </w:r>
      <w:r w:rsidRPr="00562B3E">
        <w:t>ассоциацией</w:t>
      </w:r>
      <w:r w:rsidR="009A0928">
        <w:t xml:space="preserve"> </w:t>
      </w:r>
      <w:r w:rsidRPr="00562B3E">
        <w:t>негосударственных</w:t>
      </w:r>
      <w:r w:rsidR="009A0928">
        <w:t xml:space="preserve"> </w:t>
      </w:r>
      <w:r w:rsidRPr="00562B3E">
        <w:t>пенсионных</w:t>
      </w:r>
      <w:r w:rsidR="009A0928">
        <w:t xml:space="preserve"> </w:t>
      </w:r>
      <w:r w:rsidRPr="00562B3E">
        <w:t>фондов</w:t>
      </w:r>
      <w:r w:rsidR="009A0928">
        <w:t xml:space="preserve"> </w:t>
      </w:r>
      <w:r w:rsidRPr="00562B3E">
        <w:t>совместно</w:t>
      </w:r>
      <w:r w:rsidR="009A0928">
        <w:t xml:space="preserve"> </w:t>
      </w:r>
      <w:r w:rsidRPr="00562B3E">
        <w:t>с</w:t>
      </w:r>
      <w:r w:rsidR="009A0928">
        <w:t xml:space="preserve"> </w:t>
      </w:r>
      <w:r w:rsidRPr="00562B3E">
        <w:t>Минфином</w:t>
      </w:r>
      <w:r w:rsidR="009A0928">
        <w:t xml:space="preserve"> </w:t>
      </w:r>
      <w:r w:rsidRPr="00562B3E">
        <w:t>России.</w:t>
      </w:r>
      <w:bookmarkEnd w:id="73"/>
    </w:p>
    <w:p w14:paraId="251014EA" w14:textId="77777777" w:rsidR="007F630B" w:rsidRPr="00562B3E" w:rsidRDefault="007F630B" w:rsidP="007F630B">
      <w:r w:rsidRPr="00562B3E">
        <w:t>Одним</w:t>
      </w:r>
      <w:r w:rsidR="009A0928">
        <w:t xml:space="preserve"> </w:t>
      </w:r>
      <w:r w:rsidRPr="00562B3E">
        <w:t>из</w:t>
      </w:r>
      <w:r w:rsidR="009A0928">
        <w:t xml:space="preserve"> </w:t>
      </w:r>
      <w:r w:rsidRPr="00562B3E">
        <w:t>главных</w:t>
      </w:r>
      <w:r w:rsidR="009A0928">
        <w:t xml:space="preserve"> </w:t>
      </w:r>
      <w:r w:rsidRPr="00562B3E">
        <w:t>приоритетов</w:t>
      </w:r>
      <w:r w:rsidR="009A0928">
        <w:t xml:space="preserve"> </w:t>
      </w:r>
      <w:r w:rsidRPr="00562B3E">
        <w:t>россиян</w:t>
      </w:r>
      <w:r w:rsidR="009A0928">
        <w:t xml:space="preserve"> </w:t>
      </w:r>
      <w:r w:rsidRPr="00562B3E">
        <w:t>в</w:t>
      </w:r>
      <w:r w:rsidR="009A0928">
        <w:t xml:space="preserve"> </w:t>
      </w:r>
      <w:r w:rsidRPr="00562B3E">
        <w:t>программе</w:t>
      </w:r>
      <w:r w:rsidR="009A0928">
        <w:t xml:space="preserve"> </w:t>
      </w:r>
      <w:r w:rsidRPr="00562B3E">
        <w:t>долгосрочных</w:t>
      </w:r>
      <w:r w:rsidR="009A0928">
        <w:t xml:space="preserve"> </w:t>
      </w:r>
      <w:r w:rsidRPr="00562B3E">
        <w:t>сбережений</w:t>
      </w:r>
      <w:r w:rsidR="009A0928">
        <w:t xml:space="preserve"> </w:t>
      </w:r>
      <w:r w:rsidRPr="00562B3E">
        <w:t>стала</w:t>
      </w:r>
      <w:r w:rsidR="009A0928">
        <w:t xml:space="preserve"> </w:t>
      </w:r>
      <w:r w:rsidRPr="00562B3E">
        <w:t>возможность</w:t>
      </w:r>
      <w:r w:rsidR="009A0928">
        <w:t xml:space="preserve"> </w:t>
      </w:r>
      <w:r w:rsidRPr="00562B3E">
        <w:t>снять</w:t>
      </w:r>
      <w:r w:rsidR="009A0928">
        <w:t xml:space="preserve"> </w:t>
      </w:r>
      <w:r w:rsidRPr="00562B3E">
        <w:t>все</w:t>
      </w:r>
      <w:r w:rsidR="009A0928">
        <w:t xml:space="preserve"> </w:t>
      </w:r>
      <w:r w:rsidRPr="00562B3E">
        <w:t>денежные</w:t>
      </w:r>
      <w:r w:rsidR="009A0928">
        <w:t xml:space="preserve"> </w:t>
      </w:r>
      <w:r w:rsidRPr="00562B3E">
        <w:t>накопления</w:t>
      </w:r>
      <w:r w:rsidR="009A0928">
        <w:t xml:space="preserve"> </w:t>
      </w:r>
      <w:r w:rsidRPr="00562B3E">
        <w:t>в</w:t>
      </w:r>
      <w:r w:rsidR="009A0928">
        <w:t xml:space="preserve"> </w:t>
      </w:r>
      <w:r w:rsidRPr="00562B3E">
        <w:t>особых</w:t>
      </w:r>
      <w:r w:rsidR="009A0928">
        <w:t xml:space="preserve"> </w:t>
      </w:r>
      <w:r w:rsidRPr="00562B3E">
        <w:t>жизненных</w:t>
      </w:r>
      <w:r w:rsidR="009A0928">
        <w:t xml:space="preserve"> </w:t>
      </w:r>
      <w:r w:rsidRPr="00562B3E">
        <w:t>ситуациях.</w:t>
      </w:r>
    </w:p>
    <w:p w14:paraId="74FF13A5" w14:textId="77777777" w:rsidR="007F630B" w:rsidRPr="00562B3E" w:rsidRDefault="007F630B" w:rsidP="007F630B">
      <w:r w:rsidRPr="00562B3E">
        <w:lastRenderedPageBreak/>
        <w:t>Исследование</w:t>
      </w:r>
      <w:r w:rsidR="009A0928">
        <w:t xml:space="preserve"> </w:t>
      </w:r>
      <w:r w:rsidRPr="00562B3E">
        <w:t>проводилось</w:t>
      </w:r>
      <w:r w:rsidR="009A0928">
        <w:t xml:space="preserve"> </w:t>
      </w:r>
      <w:r w:rsidRPr="00562B3E">
        <w:t>с</w:t>
      </w:r>
      <w:r w:rsidR="009A0928">
        <w:t xml:space="preserve"> </w:t>
      </w:r>
      <w:r w:rsidRPr="00562B3E">
        <w:t>апреля</w:t>
      </w:r>
      <w:r w:rsidR="009A0928">
        <w:t xml:space="preserve"> </w:t>
      </w:r>
      <w:r w:rsidRPr="00562B3E">
        <w:t>по</w:t>
      </w:r>
      <w:r w:rsidR="009A0928">
        <w:t xml:space="preserve"> </w:t>
      </w:r>
      <w:r w:rsidRPr="00562B3E">
        <w:t>август</w:t>
      </w:r>
      <w:r w:rsidR="009A0928">
        <w:t xml:space="preserve"> </w:t>
      </w:r>
      <w:r w:rsidRPr="00562B3E">
        <w:t>2024</w:t>
      </w:r>
      <w:r w:rsidR="009A0928">
        <w:t xml:space="preserve"> </w:t>
      </w:r>
      <w:r w:rsidRPr="00562B3E">
        <w:t>года.</w:t>
      </w:r>
      <w:r w:rsidR="009A0928">
        <w:t xml:space="preserve"> </w:t>
      </w:r>
      <w:r w:rsidRPr="00562B3E">
        <w:t>В</w:t>
      </w:r>
      <w:r w:rsidR="009A0928">
        <w:t xml:space="preserve"> </w:t>
      </w:r>
      <w:r w:rsidRPr="00562B3E">
        <w:t>нем</w:t>
      </w:r>
      <w:r w:rsidR="009A0928">
        <w:t xml:space="preserve"> </w:t>
      </w:r>
      <w:r w:rsidRPr="00562B3E">
        <w:t>приняли</w:t>
      </w:r>
      <w:r w:rsidR="009A0928">
        <w:t xml:space="preserve"> </w:t>
      </w:r>
      <w:r w:rsidRPr="00562B3E">
        <w:t>участие</w:t>
      </w:r>
      <w:r w:rsidR="009A0928">
        <w:t xml:space="preserve"> </w:t>
      </w:r>
      <w:r w:rsidRPr="00562B3E">
        <w:t>почти</w:t>
      </w:r>
      <w:r w:rsidR="009A0928">
        <w:t xml:space="preserve"> </w:t>
      </w:r>
      <w:r w:rsidRPr="00562B3E">
        <w:t>700</w:t>
      </w:r>
      <w:r w:rsidR="009A0928">
        <w:t xml:space="preserve"> </w:t>
      </w:r>
      <w:r w:rsidRPr="00562B3E">
        <w:t>тысяч</w:t>
      </w:r>
      <w:r w:rsidR="009A0928">
        <w:t xml:space="preserve"> </w:t>
      </w:r>
      <w:r w:rsidRPr="00562B3E">
        <w:t>россиян</w:t>
      </w:r>
      <w:r w:rsidR="009A0928">
        <w:t xml:space="preserve"> </w:t>
      </w:r>
      <w:r w:rsidRPr="00562B3E">
        <w:t>из</w:t>
      </w:r>
      <w:r w:rsidR="009A0928">
        <w:t xml:space="preserve"> </w:t>
      </w:r>
      <w:r w:rsidRPr="00562B3E">
        <w:t>всех</w:t>
      </w:r>
      <w:r w:rsidR="009A0928">
        <w:t xml:space="preserve"> </w:t>
      </w:r>
      <w:r w:rsidRPr="00562B3E">
        <w:t>восьми</w:t>
      </w:r>
      <w:r w:rsidR="009A0928">
        <w:t xml:space="preserve"> </w:t>
      </w:r>
      <w:r w:rsidRPr="00562B3E">
        <w:t>федеральных</w:t>
      </w:r>
      <w:r w:rsidR="009A0928">
        <w:t xml:space="preserve"> </w:t>
      </w:r>
      <w:r w:rsidRPr="00562B3E">
        <w:t>округов.</w:t>
      </w:r>
      <w:r w:rsidR="009A0928">
        <w:t xml:space="preserve"> </w:t>
      </w:r>
      <w:r w:rsidRPr="00562B3E">
        <w:t>Возможность</w:t>
      </w:r>
      <w:r w:rsidR="009A0928">
        <w:t xml:space="preserve"> </w:t>
      </w:r>
      <w:r w:rsidRPr="00562B3E">
        <w:t>снять</w:t>
      </w:r>
      <w:r w:rsidR="009A0928">
        <w:t xml:space="preserve"> </w:t>
      </w:r>
      <w:r w:rsidRPr="00562B3E">
        <w:t>все</w:t>
      </w:r>
      <w:r w:rsidR="009A0928">
        <w:t xml:space="preserve"> </w:t>
      </w:r>
      <w:r w:rsidRPr="00562B3E">
        <w:t>накопления</w:t>
      </w:r>
      <w:r w:rsidR="009A0928">
        <w:t xml:space="preserve"> </w:t>
      </w:r>
      <w:r w:rsidRPr="00562B3E">
        <w:t>в</w:t>
      </w:r>
      <w:r w:rsidR="009A0928">
        <w:t xml:space="preserve"> </w:t>
      </w:r>
      <w:r w:rsidRPr="00562B3E">
        <w:t>трудных</w:t>
      </w:r>
      <w:r w:rsidR="009A0928">
        <w:t xml:space="preserve"> </w:t>
      </w:r>
      <w:r w:rsidRPr="00562B3E">
        <w:t>обстоятельствах</w:t>
      </w:r>
      <w:r w:rsidR="009A0928">
        <w:t xml:space="preserve"> </w:t>
      </w:r>
      <w:r w:rsidRPr="00562B3E">
        <w:t>сочли</w:t>
      </w:r>
      <w:r w:rsidR="009A0928">
        <w:t xml:space="preserve"> </w:t>
      </w:r>
      <w:r w:rsidRPr="00562B3E">
        <w:t>своим</w:t>
      </w:r>
      <w:r w:rsidR="009A0928">
        <w:t xml:space="preserve"> </w:t>
      </w:r>
      <w:r w:rsidRPr="00562B3E">
        <w:t>приоритетом</w:t>
      </w:r>
      <w:r w:rsidR="009A0928">
        <w:t xml:space="preserve"> </w:t>
      </w:r>
      <w:r w:rsidRPr="00562B3E">
        <w:t>в</w:t>
      </w:r>
      <w:r w:rsidR="009A0928">
        <w:t xml:space="preserve"> </w:t>
      </w:r>
      <w:r w:rsidRPr="00562B3E">
        <w:t>программах</w:t>
      </w:r>
      <w:r w:rsidR="009A0928">
        <w:t xml:space="preserve"> </w:t>
      </w:r>
      <w:r w:rsidRPr="00562B3E">
        <w:t>долгосрочных</w:t>
      </w:r>
      <w:r w:rsidR="009A0928">
        <w:t xml:space="preserve"> </w:t>
      </w:r>
      <w:r w:rsidRPr="00562B3E">
        <w:t>сбережений</w:t>
      </w:r>
      <w:r w:rsidR="009A0928">
        <w:t xml:space="preserve"> </w:t>
      </w:r>
      <w:r w:rsidRPr="00562B3E">
        <w:t>в</w:t>
      </w:r>
      <w:r w:rsidR="009A0928">
        <w:t xml:space="preserve"> </w:t>
      </w:r>
      <w:r w:rsidRPr="00562B3E">
        <w:t>общей</w:t>
      </w:r>
      <w:r w:rsidR="009A0928">
        <w:t xml:space="preserve"> </w:t>
      </w:r>
      <w:r w:rsidRPr="00562B3E">
        <w:t>сложности</w:t>
      </w:r>
      <w:r w:rsidR="009A0928">
        <w:t xml:space="preserve"> </w:t>
      </w:r>
      <w:r w:rsidRPr="00562B3E">
        <w:t>25</w:t>
      </w:r>
      <w:r w:rsidR="009A0928">
        <w:t xml:space="preserve"> </w:t>
      </w:r>
      <w:r w:rsidRPr="00562B3E">
        <w:t>процентов</w:t>
      </w:r>
      <w:r w:rsidR="009A0928">
        <w:t xml:space="preserve"> </w:t>
      </w:r>
      <w:r w:rsidRPr="00562B3E">
        <w:t>респондентов.</w:t>
      </w:r>
      <w:r w:rsidR="009A0928">
        <w:t xml:space="preserve"> </w:t>
      </w:r>
      <w:r w:rsidRPr="00562B3E">
        <w:t>Еще</w:t>
      </w:r>
      <w:r w:rsidR="009A0928">
        <w:t xml:space="preserve"> </w:t>
      </w:r>
      <w:r w:rsidRPr="00562B3E">
        <w:t>24</w:t>
      </w:r>
      <w:r w:rsidR="009A0928">
        <w:t xml:space="preserve"> </w:t>
      </w:r>
      <w:r w:rsidRPr="00562B3E">
        <w:t>процента</w:t>
      </w:r>
      <w:r w:rsidR="009A0928">
        <w:t xml:space="preserve"> </w:t>
      </w:r>
      <w:r w:rsidRPr="00562B3E">
        <w:t>ключевым</w:t>
      </w:r>
      <w:r w:rsidR="009A0928">
        <w:t xml:space="preserve"> </w:t>
      </w:r>
      <w:r w:rsidRPr="00562B3E">
        <w:t>преимуществом</w:t>
      </w:r>
      <w:r w:rsidR="009A0928">
        <w:t xml:space="preserve"> </w:t>
      </w:r>
      <w:r w:rsidRPr="00562B3E">
        <w:t>подобных</w:t>
      </w:r>
      <w:r w:rsidR="009A0928">
        <w:t xml:space="preserve"> </w:t>
      </w:r>
      <w:r w:rsidRPr="00562B3E">
        <w:t>программ</w:t>
      </w:r>
      <w:r w:rsidR="009A0928">
        <w:t xml:space="preserve"> </w:t>
      </w:r>
      <w:r w:rsidRPr="00562B3E">
        <w:t>назвали</w:t>
      </w:r>
      <w:r w:rsidR="009A0928">
        <w:t xml:space="preserve"> </w:t>
      </w:r>
      <w:r w:rsidRPr="00562B3E">
        <w:t>наличие</w:t>
      </w:r>
      <w:r w:rsidR="009A0928">
        <w:t xml:space="preserve"> </w:t>
      </w:r>
      <w:r w:rsidRPr="00562B3E">
        <w:t>налогового</w:t>
      </w:r>
      <w:r w:rsidR="009A0928">
        <w:t xml:space="preserve"> </w:t>
      </w:r>
      <w:r w:rsidRPr="00562B3E">
        <w:t>вычета.</w:t>
      </w:r>
    </w:p>
    <w:p w14:paraId="78A19B72" w14:textId="77777777" w:rsidR="007F630B" w:rsidRPr="00562B3E" w:rsidRDefault="007F630B" w:rsidP="007F630B">
      <w:r w:rsidRPr="00562B3E">
        <w:t>В</w:t>
      </w:r>
      <w:r w:rsidR="009A0928">
        <w:t xml:space="preserve"> </w:t>
      </w:r>
      <w:r w:rsidRPr="00562B3E">
        <w:t>свою</w:t>
      </w:r>
      <w:r w:rsidR="009A0928">
        <w:t xml:space="preserve"> </w:t>
      </w:r>
      <w:r w:rsidRPr="00562B3E">
        <w:t>очередь,</w:t>
      </w:r>
      <w:r w:rsidR="009A0928">
        <w:t xml:space="preserve"> </w:t>
      </w:r>
      <w:r w:rsidRPr="00562B3E">
        <w:t>20</w:t>
      </w:r>
      <w:r w:rsidR="009A0928">
        <w:t xml:space="preserve"> </w:t>
      </w:r>
      <w:r w:rsidRPr="00562B3E">
        <w:t>процентов</w:t>
      </w:r>
      <w:r w:rsidR="009A0928">
        <w:t xml:space="preserve"> </w:t>
      </w:r>
      <w:r w:rsidRPr="00562B3E">
        <w:t>опрошенных</w:t>
      </w:r>
      <w:r w:rsidR="009A0928">
        <w:t xml:space="preserve"> </w:t>
      </w:r>
      <w:r w:rsidRPr="00562B3E">
        <w:t>главным</w:t>
      </w:r>
      <w:r w:rsidR="009A0928">
        <w:t xml:space="preserve"> </w:t>
      </w:r>
      <w:r w:rsidRPr="00562B3E">
        <w:t>плюсом</w:t>
      </w:r>
      <w:r w:rsidR="009A0928">
        <w:t xml:space="preserve"> </w:t>
      </w:r>
      <w:r w:rsidRPr="00562B3E">
        <w:t>сочли</w:t>
      </w:r>
      <w:r w:rsidR="009A0928">
        <w:t xml:space="preserve"> </w:t>
      </w:r>
      <w:r w:rsidRPr="00562B3E">
        <w:t>софинансирование.</w:t>
      </w:r>
      <w:r w:rsidR="009A0928">
        <w:t xml:space="preserve"> </w:t>
      </w:r>
      <w:r w:rsidRPr="00562B3E">
        <w:t>Еще</w:t>
      </w:r>
      <w:r w:rsidR="009A0928">
        <w:t xml:space="preserve"> </w:t>
      </w:r>
      <w:r w:rsidRPr="00562B3E">
        <w:t>19</w:t>
      </w:r>
      <w:r w:rsidR="009A0928">
        <w:t xml:space="preserve"> </w:t>
      </w:r>
      <w:r w:rsidRPr="00562B3E">
        <w:t>процентов</w:t>
      </w:r>
      <w:r w:rsidR="009A0928">
        <w:t xml:space="preserve"> </w:t>
      </w:r>
      <w:r w:rsidRPr="00562B3E">
        <w:t>респондентов</w:t>
      </w:r>
      <w:r w:rsidR="009A0928">
        <w:t xml:space="preserve"> </w:t>
      </w:r>
      <w:r w:rsidRPr="00562B3E">
        <w:t>обозначили</w:t>
      </w:r>
      <w:r w:rsidR="009A0928">
        <w:t xml:space="preserve"> </w:t>
      </w:r>
      <w:r w:rsidRPr="00562B3E">
        <w:t>в</w:t>
      </w:r>
      <w:r w:rsidR="009A0928">
        <w:t xml:space="preserve"> </w:t>
      </w:r>
      <w:r w:rsidRPr="00562B3E">
        <w:t>качестве</w:t>
      </w:r>
      <w:r w:rsidR="009A0928">
        <w:t xml:space="preserve"> </w:t>
      </w:r>
      <w:r w:rsidRPr="00562B3E">
        <w:t>ключевого</w:t>
      </w:r>
      <w:r w:rsidR="009A0928">
        <w:t xml:space="preserve"> </w:t>
      </w:r>
      <w:r w:rsidRPr="00562B3E">
        <w:t>преимущества</w:t>
      </w:r>
      <w:r w:rsidR="009A0928">
        <w:t xml:space="preserve"> </w:t>
      </w:r>
      <w:r w:rsidRPr="00562B3E">
        <w:t>возможность</w:t>
      </w:r>
      <w:r w:rsidR="009A0928">
        <w:t xml:space="preserve"> </w:t>
      </w:r>
      <w:r w:rsidRPr="00562B3E">
        <w:t>наследования</w:t>
      </w:r>
      <w:r w:rsidR="009A0928">
        <w:t xml:space="preserve"> </w:t>
      </w:r>
      <w:r w:rsidRPr="00562B3E">
        <w:t>денежных</w:t>
      </w:r>
      <w:r w:rsidR="009A0928">
        <w:t xml:space="preserve"> </w:t>
      </w:r>
      <w:r w:rsidRPr="00562B3E">
        <w:t>средств,</w:t>
      </w:r>
      <w:r w:rsidR="009A0928">
        <w:t xml:space="preserve"> </w:t>
      </w:r>
      <w:r w:rsidRPr="00562B3E">
        <w:t>15</w:t>
      </w:r>
      <w:r w:rsidR="009A0928">
        <w:t xml:space="preserve"> </w:t>
      </w:r>
      <w:r w:rsidRPr="00562B3E">
        <w:t>процентов</w:t>
      </w:r>
      <w:r w:rsidR="009A0928">
        <w:t xml:space="preserve"> - </w:t>
      </w:r>
      <w:r w:rsidRPr="00562B3E">
        <w:t>возможность</w:t>
      </w:r>
      <w:r w:rsidR="009A0928">
        <w:t xml:space="preserve"> </w:t>
      </w:r>
      <w:r w:rsidRPr="00562B3E">
        <w:t>гибко</w:t>
      </w:r>
      <w:r w:rsidR="009A0928">
        <w:t xml:space="preserve"> </w:t>
      </w:r>
      <w:r w:rsidRPr="00562B3E">
        <w:t>распоряжаться</w:t>
      </w:r>
      <w:r w:rsidR="009A0928">
        <w:t xml:space="preserve"> </w:t>
      </w:r>
      <w:r w:rsidRPr="00562B3E">
        <w:t>пенсионными</w:t>
      </w:r>
      <w:r w:rsidR="009A0928">
        <w:t xml:space="preserve"> </w:t>
      </w:r>
      <w:r w:rsidRPr="00562B3E">
        <w:t>накоплениями.</w:t>
      </w:r>
    </w:p>
    <w:p w14:paraId="6AD56404" w14:textId="77777777" w:rsidR="007F630B" w:rsidRPr="00562B3E" w:rsidRDefault="007F630B" w:rsidP="007F630B">
      <w:r w:rsidRPr="00562B3E">
        <w:t>Программа</w:t>
      </w:r>
      <w:r w:rsidR="009A0928">
        <w:t xml:space="preserve"> </w:t>
      </w:r>
      <w:r w:rsidRPr="00562B3E">
        <w:t>долгосрочных</w:t>
      </w:r>
      <w:r w:rsidR="009A0928">
        <w:t xml:space="preserve"> </w:t>
      </w:r>
      <w:r w:rsidRPr="00562B3E">
        <w:t>сбережений</w:t>
      </w:r>
      <w:r w:rsidR="009A0928">
        <w:t xml:space="preserve"> </w:t>
      </w:r>
      <w:r w:rsidRPr="00562B3E">
        <w:t>начала</w:t>
      </w:r>
      <w:r w:rsidR="009A0928">
        <w:t xml:space="preserve"> </w:t>
      </w:r>
      <w:r w:rsidRPr="00562B3E">
        <w:t>действовать</w:t>
      </w:r>
      <w:r w:rsidR="009A0928">
        <w:t xml:space="preserve"> </w:t>
      </w:r>
      <w:r w:rsidRPr="00562B3E">
        <w:t>в</w:t>
      </w:r>
      <w:r w:rsidR="009A0928">
        <w:t xml:space="preserve"> </w:t>
      </w:r>
      <w:r w:rsidRPr="00562B3E">
        <w:t>России</w:t>
      </w:r>
      <w:r w:rsidR="009A0928">
        <w:t xml:space="preserve"> </w:t>
      </w:r>
      <w:r w:rsidRPr="00562B3E">
        <w:t>с</w:t>
      </w:r>
      <w:r w:rsidR="009A0928">
        <w:t xml:space="preserve"> </w:t>
      </w:r>
      <w:r w:rsidRPr="00562B3E">
        <w:t>2024</w:t>
      </w:r>
      <w:r w:rsidR="009A0928">
        <w:t xml:space="preserve"> </w:t>
      </w:r>
      <w:r w:rsidRPr="00562B3E">
        <w:t>года.</w:t>
      </w:r>
      <w:r w:rsidR="009A0928">
        <w:t xml:space="preserve"> </w:t>
      </w:r>
      <w:r w:rsidRPr="00562B3E">
        <w:t>Она</w:t>
      </w:r>
      <w:r w:rsidR="009A0928">
        <w:t xml:space="preserve"> </w:t>
      </w:r>
      <w:r w:rsidRPr="00562B3E">
        <w:t>позволяет</w:t>
      </w:r>
      <w:r w:rsidR="009A0928">
        <w:t xml:space="preserve"> </w:t>
      </w:r>
      <w:r w:rsidRPr="00562B3E">
        <w:t>гражданам</w:t>
      </w:r>
      <w:r w:rsidR="009A0928">
        <w:t xml:space="preserve"> </w:t>
      </w:r>
      <w:r w:rsidRPr="00562B3E">
        <w:t>накапливать</w:t>
      </w:r>
      <w:r w:rsidR="009A0928">
        <w:t xml:space="preserve"> </w:t>
      </w:r>
      <w:r w:rsidRPr="00562B3E">
        <w:t>денежные</w:t>
      </w:r>
      <w:r w:rsidR="009A0928">
        <w:t xml:space="preserve"> </w:t>
      </w:r>
      <w:r w:rsidRPr="00562B3E">
        <w:t>средства</w:t>
      </w:r>
      <w:r w:rsidR="009A0928">
        <w:t xml:space="preserve"> </w:t>
      </w:r>
      <w:r w:rsidRPr="00562B3E">
        <w:t>при</w:t>
      </w:r>
      <w:r w:rsidR="009A0928">
        <w:t xml:space="preserve"> </w:t>
      </w:r>
      <w:r w:rsidRPr="00562B3E">
        <w:t>поддержке</w:t>
      </w:r>
      <w:r w:rsidR="009A0928">
        <w:t xml:space="preserve"> </w:t>
      </w:r>
      <w:r w:rsidRPr="00562B3E">
        <w:t>государства.</w:t>
      </w:r>
      <w:r w:rsidR="009A0928">
        <w:t xml:space="preserve"> </w:t>
      </w:r>
      <w:r w:rsidRPr="00562B3E">
        <w:t>Возможность</w:t>
      </w:r>
      <w:r w:rsidR="009A0928">
        <w:t xml:space="preserve"> </w:t>
      </w:r>
      <w:r w:rsidRPr="00562B3E">
        <w:t>присоединиться</w:t>
      </w:r>
      <w:r w:rsidR="009A0928">
        <w:t xml:space="preserve"> </w:t>
      </w:r>
      <w:r w:rsidRPr="00562B3E">
        <w:t>к</w:t>
      </w:r>
      <w:r w:rsidR="009A0928">
        <w:t xml:space="preserve"> </w:t>
      </w:r>
      <w:r w:rsidRPr="00562B3E">
        <w:t>программе</w:t>
      </w:r>
      <w:r w:rsidR="009A0928">
        <w:t xml:space="preserve"> </w:t>
      </w:r>
      <w:r w:rsidRPr="00562B3E">
        <w:t>есть</w:t>
      </w:r>
      <w:r w:rsidR="009A0928">
        <w:t xml:space="preserve"> </w:t>
      </w:r>
      <w:r w:rsidRPr="00562B3E">
        <w:t>у</w:t>
      </w:r>
      <w:r w:rsidR="009A0928">
        <w:t xml:space="preserve"> </w:t>
      </w:r>
      <w:r w:rsidRPr="00562B3E">
        <w:t>россиян,</w:t>
      </w:r>
      <w:r w:rsidR="009A0928">
        <w:t xml:space="preserve"> </w:t>
      </w:r>
      <w:r w:rsidRPr="00562B3E">
        <w:t>которые</w:t>
      </w:r>
      <w:r w:rsidR="009A0928">
        <w:t xml:space="preserve"> </w:t>
      </w:r>
      <w:r w:rsidRPr="00562B3E">
        <w:t>заключат</w:t>
      </w:r>
      <w:r w:rsidR="009A0928">
        <w:t xml:space="preserve"> </w:t>
      </w:r>
      <w:r w:rsidRPr="00562B3E">
        <w:t>специальный</w:t>
      </w:r>
      <w:r w:rsidR="009A0928">
        <w:t xml:space="preserve"> </w:t>
      </w:r>
      <w:r w:rsidRPr="00562B3E">
        <w:t>договор</w:t>
      </w:r>
      <w:r w:rsidR="009A0928">
        <w:t xml:space="preserve"> </w:t>
      </w:r>
      <w:r w:rsidRPr="00562B3E">
        <w:t>с</w:t>
      </w:r>
      <w:r w:rsidR="009A0928">
        <w:t xml:space="preserve"> </w:t>
      </w:r>
      <w:r w:rsidRPr="00562B3E">
        <w:t>негосударственным</w:t>
      </w:r>
      <w:r w:rsidR="009A0928">
        <w:t xml:space="preserve"> </w:t>
      </w:r>
      <w:r w:rsidRPr="00562B3E">
        <w:t>пенсионным</w:t>
      </w:r>
      <w:r w:rsidR="009A0928">
        <w:t xml:space="preserve"> </w:t>
      </w:r>
      <w:r w:rsidRPr="00562B3E">
        <w:t>фондом</w:t>
      </w:r>
      <w:r w:rsidR="009A0928">
        <w:t xml:space="preserve"> </w:t>
      </w:r>
      <w:r w:rsidRPr="00562B3E">
        <w:t>и</w:t>
      </w:r>
      <w:r w:rsidR="009A0928">
        <w:t xml:space="preserve"> </w:t>
      </w:r>
      <w:r w:rsidRPr="00562B3E">
        <w:t>уплатят</w:t>
      </w:r>
      <w:r w:rsidR="009A0928">
        <w:t xml:space="preserve"> </w:t>
      </w:r>
      <w:r w:rsidRPr="00562B3E">
        <w:t>сберегательные</w:t>
      </w:r>
      <w:r w:rsidR="009A0928">
        <w:t xml:space="preserve"> </w:t>
      </w:r>
      <w:r w:rsidRPr="00562B3E">
        <w:t>взносы.</w:t>
      </w:r>
    </w:p>
    <w:p w14:paraId="176AD42F" w14:textId="77777777" w:rsidR="007F630B" w:rsidRPr="00562B3E" w:rsidRDefault="00F71753" w:rsidP="007F630B">
      <w:hyperlink r:id="rId24" w:history="1">
        <w:r w:rsidR="00BB30A1" w:rsidRPr="00562B3E">
          <w:rPr>
            <w:rStyle w:val="a3"/>
          </w:rPr>
          <w:t>https://russia24.pro/386529389/</w:t>
        </w:r>
      </w:hyperlink>
      <w:r w:rsidR="009A0928">
        <w:t xml:space="preserve"> </w:t>
      </w:r>
    </w:p>
    <w:p w14:paraId="785AC3BF" w14:textId="77777777" w:rsidR="009A3E1B" w:rsidRPr="00562B3E" w:rsidRDefault="009A3E1B" w:rsidP="009A3E1B">
      <w:pPr>
        <w:pStyle w:val="TitleDoubles"/>
        <w:ind w:left="567"/>
      </w:pPr>
      <w:bookmarkStart w:id="74" w:name="_Toc174376436"/>
      <w:bookmarkStart w:id="75" w:name="_Toc174376525"/>
      <w:r w:rsidRPr="00562B3E">
        <w:t>Сообщения</w:t>
      </w:r>
      <w:r w:rsidR="009A0928">
        <w:t xml:space="preserve"> </w:t>
      </w:r>
      <w:r w:rsidRPr="00562B3E">
        <w:t>с</w:t>
      </w:r>
      <w:r w:rsidR="009A0928">
        <w:t xml:space="preserve"> </w:t>
      </w:r>
      <w:r w:rsidRPr="00562B3E">
        <w:t>аналогичным</w:t>
      </w:r>
      <w:r w:rsidR="009A0928">
        <w:t xml:space="preserve"> </w:t>
      </w:r>
      <w:r w:rsidRPr="00562B3E">
        <w:t>содержанием:</w:t>
      </w:r>
    </w:p>
    <w:p w14:paraId="4D146AD3" w14:textId="77777777" w:rsidR="00BB30A1" w:rsidRPr="00562B3E" w:rsidRDefault="00AF0463" w:rsidP="00BB30A1">
      <w:pPr>
        <w:spacing w:before="60" w:after="0"/>
        <w:ind w:left="567"/>
        <w:jc w:val="left"/>
        <w:rPr>
          <w:rFonts w:ascii="Arial" w:eastAsia="Calibri" w:hAnsi="Arial"/>
          <w:b/>
          <w:bCs/>
          <w:iCs/>
          <w:sz w:val="16"/>
          <w:lang w:eastAsia="en-US"/>
        </w:rPr>
      </w:pPr>
      <w:bookmarkStart w:id="76" w:name="_Toc175948602"/>
      <w:bookmarkEnd w:id="74"/>
      <w:bookmarkEnd w:id="75"/>
      <w:r w:rsidRPr="00562B3E">
        <w:rPr>
          <w:rFonts w:ascii="Arial" w:eastAsia="Calibri" w:hAnsi="Arial"/>
          <w:b/>
          <w:bCs/>
          <w:iCs/>
          <w:sz w:val="16"/>
          <w:lang w:eastAsia="en-US"/>
        </w:rPr>
        <w:t>30.08.2024</w:t>
      </w:r>
      <w:r w:rsidR="009A0928">
        <w:rPr>
          <w:rFonts w:ascii="Arial" w:eastAsia="Calibri" w:hAnsi="Arial"/>
          <w:b/>
          <w:bCs/>
          <w:iCs/>
          <w:sz w:val="16"/>
          <w:lang w:eastAsia="en-US"/>
        </w:rPr>
        <w:t xml:space="preserve"> </w:t>
      </w:r>
      <w:r w:rsidRPr="00562B3E">
        <w:rPr>
          <w:rFonts w:ascii="Arial" w:eastAsia="Calibri" w:hAnsi="Arial"/>
          <w:b/>
          <w:bCs/>
          <w:iCs/>
          <w:sz w:val="16"/>
          <w:lang w:eastAsia="en-US"/>
        </w:rPr>
        <w:t>Владимир</w:t>
      </w:r>
      <w:r w:rsidR="00BB30A1" w:rsidRPr="00562B3E">
        <w:rPr>
          <w:rFonts w:ascii="Arial" w:eastAsia="Calibri" w:hAnsi="Arial"/>
          <w:b/>
          <w:bCs/>
          <w:iCs/>
          <w:sz w:val="16"/>
          <w:lang w:eastAsia="en-US"/>
        </w:rPr>
        <w:t>20</w:t>
      </w:r>
      <w:r w:rsidRPr="00562B3E">
        <w:rPr>
          <w:rFonts w:ascii="Arial" w:eastAsia="Calibri" w:hAnsi="Arial"/>
          <w:b/>
          <w:bCs/>
          <w:iCs/>
          <w:sz w:val="16"/>
          <w:lang w:eastAsia="en-US"/>
        </w:rPr>
        <w:t>.</w:t>
      </w:r>
      <w:r w:rsidRPr="00562B3E">
        <w:rPr>
          <w:rFonts w:ascii="Arial" w:eastAsia="Calibri" w:hAnsi="Arial"/>
          <w:b/>
          <w:bCs/>
          <w:iCs/>
          <w:sz w:val="16"/>
          <w:lang w:val="en-US" w:eastAsia="en-US"/>
        </w:rPr>
        <w:t>ru</w:t>
      </w:r>
      <w:r w:rsidR="00BB30A1" w:rsidRPr="00562B3E">
        <w:rPr>
          <w:rFonts w:ascii="Arial" w:eastAsia="Calibri" w:hAnsi="Arial"/>
          <w:b/>
          <w:bCs/>
          <w:iCs/>
          <w:sz w:val="16"/>
          <w:lang w:eastAsia="en-US"/>
        </w:rPr>
        <w:br/>
        <w:t>В</w:t>
      </w:r>
      <w:r w:rsidR="009A0928">
        <w:rPr>
          <w:rFonts w:ascii="Arial" w:eastAsia="Calibri" w:hAnsi="Arial"/>
          <w:b/>
          <w:bCs/>
          <w:iCs/>
          <w:sz w:val="16"/>
          <w:lang w:eastAsia="en-US"/>
        </w:rPr>
        <w:t xml:space="preserve"> </w:t>
      </w:r>
      <w:r w:rsidR="00BB30A1" w:rsidRPr="00562B3E">
        <w:rPr>
          <w:rFonts w:ascii="Arial" w:eastAsia="Calibri" w:hAnsi="Arial"/>
          <w:b/>
          <w:bCs/>
          <w:iCs/>
          <w:sz w:val="16"/>
          <w:lang w:eastAsia="en-US"/>
        </w:rPr>
        <w:t>программу</w:t>
      </w:r>
      <w:r w:rsidR="009A0928">
        <w:rPr>
          <w:rFonts w:ascii="Arial" w:eastAsia="Calibri" w:hAnsi="Arial"/>
          <w:b/>
          <w:bCs/>
          <w:iCs/>
          <w:sz w:val="16"/>
          <w:lang w:eastAsia="en-US"/>
        </w:rPr>
        <w:t xml:space="preserve"> </w:t>
      </w:r>
      <w:r w:rsidR="00BB30A1" w:rsidRPr="00562B3E">
        <w:rPr>
          <w:rFonts w:ascii="Arial" w:eastAsia="Calibri" w:hAnsi="Arial"/>
          <w:b/>
          <w:bCs/>
          <w:iCs/>
          <w:sz w:val="16"/>
          <w:lang w:eastAsia="en-US"/>
        </w:rPr>
        <w:t>долгосрочных</w:t>
      </w:r>
      <w:r w:rsidR="009A0928">
        <w:rPr>
          <w:rFonts w:ascii="Arial" w:eastAsia="Calibri" w:hAnsi="Arial"/>
          <w:b/>
          <w:bCs/>
          <w:iCs/>
          <w:sz w:val="16"/>
          <w:lang w:eastAsia="en-US"/>
        </w:rPr>
        <w:t xml:space="preserve"> </w:t>
      </w:r>
      <w:r w:rsidR="00BB30A1" w:rsidRPr="00562B3E">
        <w:rPr>
          <w:rFonts w:ascii="Arial" w:eastAsia="Calibri" w:hAnsi="Arial"/>
          <w:b/>
          <w:bCs/>
          <w:iCs/>
          <w:sz w:val="16"/>
          <w:lang w:eastAsia="en-US"/>
        </w:rPr>
        <w:t>сбережений</w:t>
      </w:r>
      <w:r w:rsidR="009A0928">
        <w:rPr>
          <w:rFonts w:ascii="Arial" w:eastAsia="Calibri" w:hAnsi="Arial"/>
          <w:b/>
          <w:bCs/>
          <w:iCs/>
          <w:sz w:val="16"/>
          <w:lang w:eastAsia="en-US"/>
        </w:rPr>
        <w:t xml:space="preserve"> </w:t>
      </w:r>
      <w:r w:rsidR="00BB30A1" w:rsidRPr="00562B3E">
        <w:rPr>
          <w:rFonts w:ascii="Arial" w:eastAsia="Calibri" w:hAnsi="Arial"/>
          <w:b/>
          <w:bCs/>
          <w:iCs/>
          <w:sz w:val="16"/>
          <w:lang w:eastAsia="en-US"/>
        </w:rPr>
        <w:t>готов</w:t>
      </w:r>
      <w:r w:rsidR="009A0928">
        <w:rPr>
          <w:rFonts w:ascii="Arial" w:eastAsia="Calibri" w:hAnsi="Arial"/>
          <w:b/>
          <w:bCs/>
          <w:iCs/>
          <w:sz w:val="16"/>
          <w:lang w:eastAsia="en-US"/>
        </w:rPr>
        <w:t xml:space="preserve"> </w:t>
      </w:r>
      <w:r w:rsidR="00BB30A1" w:rsidRPr="00562B3E">
        <w:rPr>
          <w:rFonts w:ascii="Arial" w:eastAsia="Calibri" w:hAnsi="Arial"/>
          <w:b/>
          <w:bCs/>
          <w:iCs/>
          <w:sz w:val="16"/>
          <w:lang w:eastAsia="en-US"/>
        </w:rPr>
        <w:t>вступить</w:t>
      </w:r>
      <w:r w:rsidR="009A0928">
        <w:rPr>
          <w:rFonts w:ascii="Arial" w:eastAsia="Calibri" w:hAnsi="Arial"/>
          <w:b/>
          <w:bCs/>
          <w:iCs/>
          <w:sz w:val="16"/>
          <w:lang w:eastAsia="en-US"/>
        </w:rPr>
        <w:t xml:space="preserve"> </w:t>
      </w:r>
      <w:r w:rsidR="00BB30A1" w:rsidRPr="00562B3E">
        <w:rPr>
          <w:rFonts w:ascii="Arial" w:eastAsia="Calibri" w:hAnsi="Arial"/>
          <w:b/>
          <w:bCs/>
          <w:iCs/>
          <w:sz w:val="16"/>
          <w:lang w:eastAsia="en-US"/>
        </w:rPr>
        <w:t>каждый</w:t>
      </w:r>
      <w:r w:rsidR="009A0928">
        <w:rPr>
          <w:rFonts w:ascii="Arial" w:eastAsia="Calibri" w:hAnsi="Arial"/>
          <w:b/>
          <w:bCs/>
          <w:iCs/>
          <w:sz w:val="16"/>
          <w:lang w:eastAsia="en-US"/>
        </w:rPr>
        <w:t xml:space="preserve"> </w:t>
      </w:r>
      <w:r w:rsidR="00BB30A1" w:rsidRPr="00562B3E">
        <w:rPr>
          <w:rFonts w:ascii="Arial" w:eastAsia="Calibri" w:hAnsi="Arial"/>
          <w:b/>
          <w:bCs/>
          <w:iCs/>
          <w:sz w:val="16"/>
          <w:lang w:eastAsia="en-US"/>
        </w:rPr>
        <w:t>седьмой</w:t>
      </w:r>
      <w:r w:rsidR="009A0928">
        <w:rPr>
          <w:rFonts w:ascii="Arial" w:eastAsia="Calibri" w:hAnsi="Arial"/>
          <w:b/>
          <w:bCs/>
          <w:iCs/>
          <w:sz w:val="16"/>
          <w:lang w:eastAsia="en-US"/>
        </w:rPr>
        <w:t xml:space="preserve"> </w:t>
      </w:r>
      <w:r w:rsidR="00BB30A1" w:rsidRPr="00562B3E">
        <w:rPr>
          <w:rFonts w:ascii="Arial" w:eastAsia="Calibri" w:hAnsi="Arial"/>
          <w:b/>
          <w:bCs/>
          <w:iCs/>
          <w:sz w:val="16"/>
          <w:lang w:eastAsia="en-US"/>
        </w:rPr>
        <w:t>россиянин</w:t>
      </w:r>
      <w:bookmarkEnd w:id="76"/>
    </w:p>
    <w:p w14:paraId="235304FC" w14:textId="77777777" w:rsidR="00BB30A1" w:rsidRPr="00562B3E" w:rsidRDefault="00F71753" w:rsidP="00BB30A1">
      <w:pPr>
        <w:spacing w:before="60" w:after="0"/>
        <w:ind w:left="567"/>
        <w:jc w:val="left"/>
        <w:rPr>
          <w:rFonts w:ascii="Arial" w:eastAsia="Calibri" w:hAnsi="Arial"/>
          <w:bCs/>
          <w:iCs/>
          <w:sz w:val="16"/>
          <w:lang w:eastAsia="en-US"/>
        </w:rPr>
      </w:pPr>
      <w:hyperlink r:id="rId25" w:history="1">
        <w:r w:rsidR="00BB30A1" w:rsidRPr="00562B3E">
          <w:rPr>
            <w:rStyle w:val="a3"/>
            <w:rFonts w:ascii="Arial" w:eastAsia="Calibri" w:hAnsi="Arial"/>
            <w:bCs/>
            <w:iCs/>
            <w:sz w:val="16"/>
            <w:lang w:eastAsia="en-US"/>
          </w:rPr>
          <w:t>https://vladimir20.ru/129470.html</w:t>
        </w:r>
      </w:hyperlink>
    </w:p>
    <w:p w14:paraId="42F2F357" w14:textId="77777777" w:rsidR="00BB30A1" w:rsidRPr="00562B3E" w:rsidRDefault="00AF0463" w:rsidP="00BB30A1">
      <w:pPr>
        <w:spacing w:before="60" w:after="0"/>
        <w:ind w:left="567"/>
        <w:jc w:val="left"/>
        <w:rPr>
          <w:rFonts w:ascii="Arial" w:eastAsia="Calibri" w:hAnsi="Arial"/>
          <w:b/>
          <w:bCs/>
          <w:iCs/>
          <w:sz w:val="16"/>
          <w:lang w:eastAsia="en-US"/>
        </w:rPr>
      </w:pPr>
      <w:bookmarkStart w:id="77" w:name="d_e353facb9a07438ead6889ab01d1f731"/>
      <w:bookmarkStart w:id="78" w:name="d_d9f11c6dd2fc40cdbd60945455a70d76"/>
      <w:bookmarkStart w:id="79" w:name="_Toc175948604"/>
      <w:bookmarkEnd w:id="77"/>
      <w:bookmarkEnd w:id="78"/>
      <w:r w:rsidRPr="00562B3E">
        <w:rPr>
          <w:rFonts w:ascii="Arial" w:eastAsia="Calibri" w:hAnsi="Arial"/>
          <w:b/>
          <w:bCs/>
          <w:iCs/>
          <w:sz w:val="16"/>
          <w:lang w:eastAsia="en-US"/>
        </w:rPr>
        <w:t>30.08.2024</w:t>
      </w:r>
      <w:r w:rsidR="009A0928">
        <w:rPr>
          <w:rFonts w:ascii="Arial" w:eastAsia="Calibri" w:hAnsi="Arial"/>
          <w:b/>
          <w:bCs/>
          <w:iCs/>
          <w:sz w:val="16"/>
          <w:lang w:eastAsia="en-US"/>
        </w:rPr>
        <w:t xml:space="preserve"> </w:t>
      </w:r>
      <w:r w:rsidRPr="00562B3E">
        <w:rPr>
          <w:rFonts w:ascii="Arial" w:eastAsia="Calibri" w:hAnsi="Arial"/>
          <w:b/>
          <w:bCs/>
          <w:iCs/>
          <w:sz w:val="16"/>
          <w:lang w:eastAsia="en-US"/>
        </w:rPr>
        <w:t>DVP</w:t>
      </w:r>
      <w:r w:rsidR="00BB30A1" w:rsidRPr="00562B3E">
        <w:rPr>
          <w:rFonts w:ascii="Arial" w:eastAsia="Calibri" w:hAnsi="Arial"/>
          <w:b/>
          <w:bCs/>
          <w:iCs/>
          <w:sz w:val="16"/>
          <w:lang w:eastAsia="en-US"/>
        </w:rPr>
        <w:t>32.ru</w:t>
      </w:r>
      <w:r w:rsidR="00BB30A1" w:rsidRPr="00562B3E">
        <w:rPr>
          <w:rFonts w:ascii="Arial" w:eastAsia="Calibri" w:hAnsi="Arial"/>
          <w:b/>
          <w:bCs/>
          <w:iCs/>
          <w:sz w:val="16"/>
          <w:lang w:eastAsia="en-US"/>
        </w:rPr>
        <w:br/>
        <w:t>Каждый</w:t>
      </w:r>
      <w:r w:rsidR="009A0928">
        <w:rPr>
          <w:rFonts w:ascii="Arial" w:eastAsia="Calibri" w:hAnsi="Arial"/>
          <w:b/>
          <w:bCs/>
          <w:iCs/>
          <w:sz w:val="16"/>
          <w:lang w:eastAsia="en-US"/>
        </w:rPr>
        <w:t xml:space="preserve"> </w:t>
      </w:r>
      <w:r w:rsidR="00BB30A1" w:rsidRPr="00562B3E">
        <w:rPr>
          <w:rFonts w:ascii="Arial" w:eastAsia="Calibri" w:hAnsi="Arial"/>
          <w:b/>
          <w:bCs/>
          <w:iCs/>
          <w:sz w:val="16"/>
          <w:lang w:eastAsia="en-US"/>
        </w:rPr>
        <w:t>седьмой</w:t>
      </w:r>
      <w:r w:rsidR="009A0928">
        <w:rPr>
          <w:rFonts w:ascii="Arial" w:eastAsia="Calibri" w:hAnsi="Arial"/>
          <w:b/>
          <w:bCs/>
          <w:iCs/>
          <w:sz w:val="16"/>
          <w:lang w:eastAsia="en-US"/>
        </w:rPr>
        <w:t xml:space="preserve"> </w:t>
      </w:r>
      <w:r w:rsidR="00BB30A1" w:rsidRPr="00562B3E">
        <w:rPr>
          <w:rFonts w:ascii="Arial" w:eastAsia="Calibri" w:hAnsi="Arial"/>
          <w:b/>
          <w:bCs/>
          <w:iCs/>
          <w:sz w:val="16"/>
          <w:lang w:eastAsia="en-US"/>
        </w:rPr>
        <w:t>россиянин</w:t>
      </w:r>
      <w:r w:rsidR="009A0928">
        <w:rPr>
          <w:rFonts w:ascii="Arial" w:eastAsia="Calibri" w:hAnsi="Arial"/>
          <w:b/>
          <w:bCs/>
          <w:iCs/>
          <w:sz w:val="16"/>
          <w:lang w:eastAsia="en-US"/>
        </w:rPr>
        <w:t xml:space="preserve"> </w:t>
      </w:r>
      <w:r w:rsidR="00BB30A1" w:rsidRPr="00562B3E">
        <w:rPr>
          <w:rFonts w:ascii="Arial" w:eastAsia="Calibri" w:hAnsi="Arial"/>
          <w:b/>
          <w:bCs/>
          <w:iCs/>
          <w:sz w:val="16"/>
          <w:lang w:eastAsia="en-US"/>
        </w:rPr>
        <w:t>готов</w:t>
      </w:r>
      <w:r w:rsidR="009A0928">
        <w:rPr>
          <w:rFonts w:ascii="Arial" w:eastAsia="Calibri" w:hAnsi="Arial"/>
          <w:b/>
          <w:bCs/>
          <w:iCs/>
          <w:sz w:val="16"/>
          <w:lang w:eastAsia="en-US"/>
        </w:rPr>
        <w:t xml:space="preserve"> </w:t>
      </w:r>
      <w:r w:rsidR="00BB30A1" w:rsidRPr="00562B3E">
        <w:rPr>
          <w:rFonts w:ascii="Arial" w:eastAsia="Calibri" w:hAnsi="Arial"/>
          <w:b/>
          <w:bCs/>
          <w:iCs/>
          <w:sz w:val="16"/>
          <w:lang w:eastAsia="en-US"/>
        </w:rPr>
        <w:t>вступить</w:t>
      </w:r>
      <w:r w:rsidR="009A0928">
        <w:rPr>
          <w:rFonts w:ascii="Arial" w:eastAsia="Calibri" w:hAnsi="Arial"/>
          <w:b/>
          <w:bCs/>
          <w:iCs/>
          <w:sz w:val="16"/>
          <w:lang w:eastAsia="en-US"/>
        </w:rPr>
        <w:t xml:space="preserve"> </w:t>
      </w:r>
      <w:r w:rsidR="00BB30A1" w:rsidRPr="00562B3E">
        <w:rPr>
          <w:rFonts w:ascii="Arial" w:eastAsia="Calibri" w:hAnsi="Arial"/>
          <w:b/>
          <w:bCs/>
          <w:iCs/>
          <w:sz w:val="16"/>
          <w:lang w:eastAsia="en-US"/>
        </w:rPr>
        <w:t>в</w:t>
      </w:r>
      <w:r w:rsidR="009A0928">
        <w:rPr>
          <w:rFonts w:ascii="Arial" w:eastAsia="Calibri" w:hAnsi="Arial"/>
          <w:b/>
          <w:bCs/>
          <w:iCs/>
          <w:sz w:val="16"/>
          <w:lang w:eastAsia="en-US"/>
        </w:rPr>
        <w:t xml:space="preserve"> </w:t>
      </w:r>
      <w:r w:rsidR="00BB30A1" w:rsidRPr="00562B3E">
        <w:rPr>
          <w:rFonts w:ascii="Arial" w:eastAsia="Calibri" w:hAnsi="Arial"/>
          <w:b/>
          <w:bCs/>
          <w:iCs/>
          <w:sz w:val="16"/>
          <w:lang w:eastAsia="en-US"/>
        </w:rPr>
        <w:t>программу</w:t>
      </w:r>
      <w:r w:rsidR="009A0928">
        <w:rPr>
          <w:rFonts w:ascii="Arial" w:eastAsia="Calibri" w:hAnsi="Arial"/>
          <w:b/>
          <w:bCs/>
          <w:iCs/>
          <w:sz w:val="16"/>
          <w:lang w:eastAsia="en-US"/>
        </w:rPr>
        <w:t xml:space="preserve"> </w:t>
      </w:r>
      <w:r w:rsidR="00BB30A1" w:rsidRPr="00562B3E">
        <w:rPr>
          <w:rFonts w:ascii="Arial" w:eastAsia="Calibri" w:hAnsi="Arial"/>
          <w:b/>
          <w:bCs/>
          <w:iCs/>
          <w:sz w:val="16"/>
          <w:lang w:eastAsia="en-US"/>
        </w:rPr>
        <w:t>долгосрочных</w:t>
      </w:r>
      <w:r w:rsidR="009A0928">
        <w:rPr>
          <w:rFonts w:ascii="Arial" w:eastAsia="Calibri" w:hAnsi="Arial"/>
          <w:b/>
          <w:bCs/>
          <w:iCs/>
          <w:sz w:val="16"/>
          <w:lang w:eastAsia="en-US"/>
        </w:rPr>
        <w:t xml:space="preserve"> </w:t>
      </w:r>
      <w:r w:rsidR="00BB30A1" w:rsidRPr="00562B3E">
        <w:rPr>
          <w:rFonts w:ascii="Arial" w:eastAsia="Calibri" w:hAnsi="Arial"/>
          <w:b/>
          <w:bCs/>
          <w:iCs/>
          <w:sz w:val="16"/>
          <w:lang w:eastAsia="en-US"/>
        </w:rPr>
        <w:t>сбережений</w:t>
      </w:r>
      <w:bookmarkEnd w:id="79"/>
    </w:p>
    <w:p w14:paraId="7D6E287E" w14:textId="77777777" w:rsidR="00BB30A1" w:rsidRPr="00562B3E" w:rsidRDefault="00F71753" w:rsidP="00BB30A1">
      <w:pPr>
        <w:spacing w:before="60" w:after="0"/>
        <w:ind w:left="567"/>
        <w:jc w:val="left"/>
        <w:rPr>
          <w:rFonts w:ascii="Arial" w:eastAsia="Calibri" w:hAnsi="Arial"/>
          <w:bCs/>
          <w:iCs/>
          <w:sz w:val="16"/>
          <w:lang w:eastAsia="en-US"/>
        </w:rPr>
      </w:pPr>
      <w:hyperlink r:id="rId26" w:history="1">
        <w:r w:rsidR="00BB30A1" w:rsidRPr="00562B3E">
          <w:rPr>
            <w:rStyle w:val="a3"/>
            <w:rFonts w:ascii="Arial" w:eastAsia="Calibri" w:hAnsi="Arial"/>
            <w:bCs/>
            <w:iCs/>
            <w:sz w:val="16"/>
            <w:lang w:eastAsia="en-US"/>
          </w:rPr>
          <w:t>https://dvp32.ru/2024/08/kazhdyiy-sedmoy-rossiyanin-gotov-vstupit-v-programmu-dolgosrochnyih-sberezheniy/</w:t>
        </w:r>
      </w:hyperlink>
    </w:p>
    <w:p w14:paraId="06146C74" w14:textId="77777777" w:rsidR="00BB30A1" w:rsidRPr="00562B3E" w:rsidRDefault="00AF0463" w:rsidP="00BB30A1">
      <w:pPr>
        <w:spacing w:before="60" w:after="0"/>
        <w:ind w:left="567"/>
        <w:jc w:val="left"/>
        <w:rPr>
          <w:rFonts w:ascii="Arial" w:eastAsia="Calibri" w:hAnsi="Arial"/>
          <w:b/>
          <w:bCs/>
          <w:iCs/>
          <w:sz w:val="16"/>
          <w:lang w:eastAsia="en-US"/>
        </w:rPr>
      </w:pPr>
      <w:bookmarkStart w:id="80" w:name="d_b893fe5d858f47e29131ca4da261b7ce"/>
      <w:bookmarkStart w:id="81" w:name="_Toc175948605"/>
      <w:bookmarkEnd w:id="80"/>
      <w:r w:rsidRPr="00562B3E">
        <w:rPr>
          <w:rFonts w:ascii="Arial" w:eastAsia="Calibri" w:hAnsi="Arial"/>
          <w:b/>
          <w:bCs/>
          <w:iCs/>
          <w:sz w:val="16"/>
          <w:lang w:eastAsia="en-US"/>
        </w:rPr>
        <w:t>30.08.2024</w:t>
      </w:r>
      <w:r w:rsidR="009A0928">
        <w:rPr>
          <w:rFonts w:ascii="Arial" w:eastAsia="Calibri" w:hAnsi="Arial"/>
          <w:b/>
          <w:bCs/>
          <w:iCs/>
          <w:sz w:val="16"/>
          <w:lang w:eastAsia="en-US"/>
        </w:rPr>
        <w:t xml:space="preserve"> </w:t>
      </w:r>
      <w:r w:rsidR="00BB30A1" w:rsidRPr="00562B3E">
        <w:rPr>
          <w:rFonts w:ascii="Arial" w:eastAsia="Calibri" w:hAnsi="Arial"/>
          <w:b/>
          <w:bCs/>
          <w:iCs/>
          <w:sz w:val="16"/>
          <w:lang w:eastAsia="en-US"/>
        </w:rPr>
        <w:t>По</w:t>
      </w:r>
      <w:r w:rsidRPr="00562B3E">
        <w:rPr>
          <w:rFonts w:ascii="Arial" w:eastAsia="Calibri" w:hAnsi="Arial"/>
          <w:b/>
          <w:bCs/>
          <w:iCs/>
          <w:sz w:val="16"/>
          <w:lang w:eastAsia="en-US"/>
        </w:rPr>
        <w:t>чепское</w:t>
      </w:r>
      <w:r w:rsidR="009A0928">
        <w:rPr>
          <w:rFonts w:ascii="Arial" w:eastAsia="Calibri" w:hAnsi="Arial"/>
          <w:b/>
          <w:bCs/>
          <w:iCs/>
          <w:sz w:val="16"/>
          <w:lang w:eastAsia="en-US"/>
        </w:rPr>
        <w:t xml:space="preserve"> </w:t>
      </w:r>
      <w:r w:rsidRPr="00562B3E">
        <w:rPr>
          <w:rFonts w:ascii="Arial" w:eastAsia="Calibri" w:hAnsi="Arial"/>
          <w:b/>
          <w:bCs/>
          <w:iCs/>
          <w:sz w:val="16"/>
          <w:lang w:eastAsia="en-US"/>
        </w:rPr>
        <w:t>слово</w:t>
      </w:r>
      <w:r w:rsidR="00BB30A1" w:rsidRPr="00562B3E">
        <w:rPr>
          <w:rFonts w:ascii="Arial" w:eastAsia="Calibri" w:hAnsi="Arial"/>
          <w:b/>
          <w:bCs/>
          <w:iCs/>
          <w:sz w:val="16"/>
          <w:lang w:eastAsia="en-US"/>
        </w:rPr>
        <w:br/>
        <w:t>Каждый</w:t>
      </w:r>
      <w:r w:rsidR="009A0928">
        <w:rPr>
          <w:rFonts w:ascii="Arial" w:eastAsia="Calibri" w:hAnsi="Arial"/>
          <w:b/>
          <w:bCs/>
          <w:iCs/>
          <w:sz w:val="16"/>
          <w:lang w:eastAsia="en-US"/>
        </w:rPr>
        <w:t xml:space="preserve"> </w:t>
      </w:r>
      <w:r w:rsidR="00BB30A1" w:rsidRPr="00562B3E">
        <w:rPr>
          <w:rFonts w:ascii="Arial" w:eastAsia="Calibri" w:hAnsi="Arial"/>
          <w:b/>
          <w:bCs/>
          <w:iCs/>
          <w:sz w:val="16"/>
          <w:lang w:eastAsia="en-US"/>
        </w:rPr>
        <w:t>седьмой</w:t>
      </w:r>
      <w:r w:rsidR="009A0928">
        <w:rPr>
          <w:rFonts w:ascii="Arial" w:eastAsia="Calibri" w:hAnsi="Arial"/>
          <w:b/>
          <w:bCs/>
          <w:iCs/>
          <w:sz w:val="16"/>
          <w:lang w:eastAsia="en-US"/>
        </w:rPr>
        <w:t xml:space="preserve"> </w:t>
      </w:r>
      <w:r w:rsidR="00BB30A1" w:rsidRPr="00562B3E">
        <w:rPr>
          <w:rFonts w:ascii="Arial" w:eastAsia="Calibri" w:hAnsi="Arial"/>
          <w:b/>
          <w:bCs/>
          <w:iCs/>
          <w:sz w:val="16"/>
          <w:lang w:eastAsia="en-US"/>
        </w:rPr>
        <w:t>россиянин</w:t>
      </w:r>
      <w:r w:rsidR="009A0928">
        <w:rPr>
          <w:rFonts w:ascii="Arial" w:eastAsia="Calibri" w:hAnsi="Arial"/>
          <w:b/>
          <w:bCs/>
          <w:iCs/>
          <w:sz w:val="16"/>
          <w:lang w:eastAsia="en-US"/>
        </w:rPr>
        <w:t xml:space="preserve"> </w:t>
      </w:r>
      <w:r w:rsidR="00BB30A1" w:rsidRPr="00562B3E">
        <w:rPr>
          <w:rFonts w:ascii="Arial" w:eastAsia="Calibri" w:hAnsi="Arial"/>
          <w:b/>
          <w:bCs/>
          <w:iCs/>
          <w:sz w:val="16"/>
          <w:lang w:eastAsia="en-US"/>
        </w:rPr>
        <w:t>готов</w:t>
      </w:r>
      <w:r w:rsidR="009A0928">
        <w:rPr>
          <w:rFonts w:ascii="Arial" w:eastAsia="Calibri" w:hAnsi="Arial"/>
          <w:b/>
          <w:bCs/>
          <w:iCs/>
          <w:sz w:val="16"/>
          <w:lang w:eastAsia="en-US"/>
        </w:rPr>
        <w:t xml:space="preserve"> </w:t>
      </w:r>
      <w:r w:rsidR="00BB30A1" w:rsidRPr="00562B3E">
        <w:rPr>
          <w:rFonts w:ascii="Arial" w:eastAsia="Calibri" w:hAnsi="Arial"/>
          <w:b/>
          <w:bCs/>
          <w:iCs/>
          <w:sz w:val="16"/>
          <w:lang w:eastAsia="en-US"/>
        </w:rPr>
        <w:t>вступить</w:t>
      </w:r>
      <w:r w:rsidR="009A0928">
        <w:rPr>
          <w:rFonts w:ascii="Arial" w:eastAsia="Calibri" w:hAnsi="Arial"/>
          <w:b/>
          <w:bCs/>
          <w:iCs/>
          <w:sz w:val="16"/>
          <w:lang w:eastAsia="en-US"/>
        </w:rPr>
        <w:t xml:space="preserve"> </w:t>
      </w:r>
      <w:r w:rsidR="00BB30A1" w:rsidRPr="00562B3E">
        <w:rPr>
          <w:rFonts w:ascii="Arial" w:eastAsia="Calibri" w:hAnsi="Arial"/>
          <w:b/>
          <w:bCs/>
          <w:iCs/>
          <w:sz w:val="16"/>
          <w:lang w:eastAsia="en-US"/>
        </w:rPr>
        <w:t>в</w:t>
      </w:r>
      <w:r w:rsidR="009A0928">
        <w:rPr>
          <w:rFonts w:ascii="Arial" w:eastAsia="Calibri" w:hAnsi="Arial"/>
          <w:b/>
          <w:bCs/>
          <w:iCs/>
          <w:sz w:val="16"/>
          <w:lang w:eastAsia="en-US"/>
        </w:rPr>
        <w:t xml:space="preserve"> </w:t>
      </w:r>
      <w:r w:rsidR="00BB30A1" w:rsidRPr="00562B3E">
        <w:rPr>
          <w:rFonts w:ascii="Arial" w:eastAsia="Calibri" w:hAnsi="Arial"/>
          <w:b/>
          <w:bCs/>
          <w:iCs/>
          <w:sz w:val="16"/>
          <w:lang w:eastAsia="en-US"/>
        </w:rPr>
        <w:t>программу</w:t>
      </w:r>
      <w:r w:rsidR="009A0928">
        <w:rPr>
          <w:rFonts w:ascii="Arial" w:eastAsia="Calibri" w:hAnsi="Arial"/>
          <w:b/>
          <w:bCs/>
          <w:iCs/>
          <w:sz w:val="16"/>
          <w:lang w:eastAsia="en-US"/>
        </w:rPr>
        <w:t xml:space="preserve"> </w:t>
      </w:r>
      <w:r w:rsidR="00BB30A1" w:rsidRPr="00562B3E">
        <w:rPr>
          <w:rFonts w:ascii="Arial" w:eastAsia="Calibri" w:hAnsi="Arial"/>
          <w:b/>
          <w:bCs/>
          <w:iCs/>
          <w:sz w:val="16"/>
          <w:lang w:eastAsia="en-US"/>
        </w:rPr>
        <w:t>долгосрочных</w:t>
      </w:r>
      <w:r w:rsidR="009A0928">
        <w:rPr>
          <w:rFonts w:ascii="Arial" w:eastAsia="Calibri" w:hAnsi="Arial"/>
          <w:b/>
          <w:bCs/>
          <w:iCs/>
          <w:sz w:val="16"/>
          <w:lang w:eastAsia="en-US"/>
        </w:rPr>
        <w:t xml:space="preserve"> </w:t>
      </w:r>
      <w:r w:rsidR="00BB30A1" w:rsidRPr="00562B3E">
        <w:rPr>
          <w:rFonts w:ascii="Arial" w:eastAsia="Calibri" w:hAnsi="Arial"/>
          <w:b/>
          <w:bCs/>
          <w:iCs/>
          <w:sz w:val="16"/>
          <w:lang w:eastAsia="en-US"/>
        </w:rPr>
        <w:t>сбережений</w:t>
      </w:r>
      <w:bookmarkEnd w:id="81"/>
    </w:p>
    <w:p w14:paraId="58914939" w14:textId="77777777" w:rsidR="00BB30A1" w:rsidRPr="00562B3E" w:rsidRDefault="00F71753" w:rsidP="00BB30A1">
      <w:pPr>
        <w:spacing w:before="60" w:after="0"/>
        <w:ind w:left="567"/>
        <w:jc w:val="left"/>
        <w:rPr>
          <w:rFonts w:ascii="Arial" w:eastAsia="Calibri" w:hAnsi="Arial"/>
          <w:bCs/>
          <w:iCs/>
          <w:sz w:val="16"/>
          <w:lang w:eastAsia="en-US"/>
        </w:rPr>
      </w:pPr>
      <w:hyperlink r:id="rId27" w:history="1">
        <w:r w:rsidR="00BB30A1" w:rsidRPr="00562B3E">
          <w:rPr>
            <w:rStyle w:val="a3"/>
            <w:rFonts w:ascii="Arial" w:eastAsia="Calibri" w:hAnsi="Arial"/>
            <w:bCs/>
            <w:iCs/>
            <w:sz w:val="16"/>
            <w:lang w:eastAsia="en-US"/>
          </w:rPr>
          <w:t>https://pochepgazeta.ru/society/2024/08/30/kazhdyj-sedmoj-rossiyanin-gotov-vstupit-v-programmu-dolgosrochnyx-sberezhenij/</w:t>
        </w:r>
      </w:hyperlink>
    </w:p>
    <w:p w14:paraId="58B2FA8E" w14:textId="77777777" w:rsidR="00BB30A1" w:rsidRPr="00562B3E" w:rsidRDefault="00AF0463" w:rsidP="00BB30A1">
      <w:pPr>
        <w:spacing w:before="60" w:after="0"/>
        <w:ind w:left="567"/>
        <w:jc w:val="left"/>
        <w:rPr>
          <w:rFonts w:ascii="Arial" w:eastAsia="Calibri" w:hAnsi="Arial"/>
          <w:b/>
          <w:bCs/>
          <w:iCs/>
          <w:sz w:val="16"/>
          <w:lang w:eastAsia="en-US"/>
        </w:rPr>
      </w:pPr>
      <w:bookmarkStart w:id="82" w:name="d_80ce9923c5ab4e25ad1d2a053a99562f"/>
      <w:bookmarkStart w:id="83" w:name="_Toc175948606"/>
      <w:bookmarkEnd w:id="82"/>
      <w:r w:rsidRPr="00562B3E">
        <w:rPr>
          <w:rFonts w:ascii="Arial" w:eastAsia="Calibri" w:hAnsi="Arial"/>
          <w:b/>
          <w:bCs/>
          <w:iCs/>
          <w:sz w:val="16"/>
          <w:lang w:eastAsia="en-US"/>
        </w:rPr>
        <w:t>30.08.2024</w:t>
      </w:r>
      <w:r w:rsidR="009A0928">
        <w:rPr>
          <w:rFonts w:ascii="Arial" w:eastAsia="Calibri" w:hAnsi="Arial"/>
          <w:b/>
          <w:bCs/>
          <w:iCs/>
          <w:sz w:val="16"/>
          <w:lang w:eastAsia="en-US"/>
        </w:rPr>
        <w:t xml:space="preserve"> </w:t>
      </w:r>
      <w:r w:rsidR="00BB30A1" w:rsidRPr="00562B3E">
        <w:rPr>
          <w:rFonts w:ascii="Arial" w:eastAsia="Calibri" w:hAnsi="Arial"/>
          <w:b/>
          <w:bCs/>
          <w:iCs/>
          <w:sz w:val="16"/>
          <w:lang w:eastAsia="en-US"/>
        </w:rPr>
        <w:t>Труд</w:t>
      </w:r>
      <w:r w:rsidR="00BB30A1" w:rsidRPr="00562B3E">
        <w:rPr>
          <w:rFonts w:ascii="Arial" w:eastAsia="Calibri" w:hAnsi="Arial"/>
          <w:b/>
          <w:bCs/>
          <w:iCs/>
          <w:sz w:val="16"/>
          <w:lang w:eastAsia="en-US"/>
        </w:rPr>
        <w:br/>
        <w:t>Каждый</w:t>
      </w:r>
      <w:r w:rsidR="009A0928">
        <w:rPr>
          <w:rFonts w:ascii="Arial" w:eastAsia="Calibri" w:hAnsi="Arial"/>
          <w:b/>
          <w:bCs/>
          <w:iCs/>
          <w:sz w:val="16"/>
          <w:lang w:eastAsia="en-US"/>
        </w:rPr>
        <w:t xml:space="preserve"> </w:t>
      </w:r>
      <w:r w:rsidR="00BB30A1" w:rsidRPr="00562B3E">
        <w:rPr>
          <w:rFonts w:ascii="Arial" w:eastAsia="Calibri" w:hAnsi="Arial"/>
          <w:b/>
          <w:bCs/>
          <w:iCs/>
          <w:sz w:val="16"/>
          <w:lang w:eastAsia="en-US"/>
        </w:rPr>
        <w:t>седьмой</w:t>
      </w:r>
      <w:r w:rsidR="009A0928">
        <w:rPr>
          <w:rFonts w:ascii="Arial" w:eastAsia="Calibri" w:hAnsi="Arial"/>
          <w:b/>
          <w:bCs/>
          <w:iCs/>
          <w:sz w:val="16"/>
          <w:lang w:eastAsia="en-US"/>
        </w:rPr>
        <w:t xml:space="preserve"> </w:t>
      </w:r>
      <w:r w:rsidR="00BB30A1" w:rsidRPr="00562B3E">
        <w:rPr>
          <w:rFonts w:ascii="Arial" w:eastAsia="Calibri" w:hAnsi="Arial"/>
          <w:b/>
          <w:bCs/>
          <w:iCs/>
          <w:sz w:val="16"/>
          <w:lang w:eastAsia="en-US"/>
        </w:rPr>
        <w:t>россиянин</w:t>
      </w:r>
      <w:r w:rsidR="009A0928">
        <w:rPr>
          <w:rFonts w:ascii="Arial" w:eastAsia="Calibri" w:hAnsi="Arial"/>
          <w:b/>
          <w:bCs/>
          <w:iCs/>
          <w:sz w:val="16"/>
          <w:lang w:eastAsia="en-US"/>
        </w:rPr>
        <w:t xml:space="preserve"> </w:t>
      </w:r>
      <w:r w:rsidR="00BB30A1" w:rsidRPr="00562B3E">
        <w:rPr>
          <w:rFonts w:ascii="Arial" w:eastAsia="Calibri" w:hAnsi="Arial"/>
          <w:b/>
          <w:bCs/>
          <w:iCs/>
          <w:sz w:val="16"/>
          <w:lang w:eastAsia="en-US"/>
        </w:rPr>
        <w:t>готов</w:t>
      </w:r>
      <w:r w:rsidR="009A0928">
        <w:rPr>
          <w:rFonts w:ascii="Arial" w:eastAsia="Calibri" w:hAnsi="Arial"/>
          <w:b/>
          <w:bCs/>
          <w:iCs/>
          <w:sz w:val="16"/>
          <w:lang w:eastAsia="en-US"/>
        </w:rPr>
        <w:t xml:space="preserve"> </w:t>
      </w:r>
      <w:r w:rsidR="00BB30A1" w:rsidRPr="00562B3E">
        <w:rPr>
          <w:rFonts w:ascii="Arial" w:eastAsia="Calibri" w:hAnsi="Arial"/>
          <w:b/>
          <w:bCs/>
          <w:iCs/>
          <w:sz w:val="16"/>
          <w:lang w:eastAsia="en-US"/>
        </w:rPr>
        <w:t>вступить</w:t>
      </w:r>
      <w:r w:rsidR="009A0928">
        <w:rPr>
          <w:rFonts w:ascii="Arial" w:eastAsia="Calibri" w:hAnsi="Arial"/>
          <w:b/>
          <w:bCs/>
          <w:iCs/>
          <w:sz w:val="16"/>
          <w:lang w:eastAsia="en-US"/>
        </w:rPr>
        <w:t xml:space="preserve"> </w:t>
      </w:r>
      <w:r w:rsidR="00BB30A1" w:rsidRPr="00562B3E">
        <w:rPr>
          <w:rFonts w:ascii="Arial" w:eastAsia="Calibri" w:hAnsi="Arial"/>
          <w:b/>
          <w:bCs/>
          <w:iCs/>
          <w:sz w:val="16"/>
          <w:lang w:eastAsia="en-US"/>
        </w:rPr>
        <w:t>в</w:t>
      </w:r>
      <w:r w:rsidR="009A0928">
        <w:rPr>
          <w:rFonts w:ascii="Arial" w:eastAsia="Calibri" w:hAnsi="Arial"/>
          <w:b/>
          <w:bCs/>
          <w:iCs/>
          <w:sz w:val="16"/>
          <w:lang w:eastAsia="en-US"/>
        </w:rPr>
        <w:t xml:space="preserve"> </w:t>
      </w:r>
      <w:r w:rsidR="00BB30A1" w:rsidRPr="00562B3E">
        <w:rPr>
          <w:rFonts w:ascii="Arial" w:eastAsia="Calibri" w:hAnsi="Arial"/>
          <w:b/>
          <w:bCs/>
          <w:iCs/>
          <w:sz w:val="16"/>
          <w:lang w:eastAsia="en-US"/>
        </w:rPr>
        <w:t>программу</w:t>
      </w:r>
      <w:r w:rsidR="009A0928">
        <w:rPr>
          <w:rFonts w:ascii="Arial" w:eastAsia="Calibri" w:hAnsi="Arial"/>
          <w:b/>
          <w:bCs/>
          <w:iCs/>
          <w:sz w:val="16"/>
          <w:lang w:eastAsia="en-US"/>
        </w:rPr>
        <w:t xml:space="preserve"> </w:t>
      </w:r>
      <w:r w:rsidR="00BB30A1" w:rsidRPr="00562B3E">
        <w:rPr>
          <w:rFonts w:ascii="Arial" w:eastAsia="Calibri" w:hAnsi="Arial"/>
          <w:b/>
          <w:bCs/>
          <w:iCs/>
          <w:sz w:val="16"/>
          <w:lang w:eastAsia="en-US"/>
        </w:rPr>
        <w:t>долгосрочных</w:t>
      </w:r>
      <w:r w:rsidR="009A0928">
        <w:rPr>
          <w:rFonts w:ascii="Arial" w:eastAsia="Calibri" w:hAnsi="Arial"/>
          <w:b/>
          <w:bCs/>
          <w:iCs/>
          <w:sz w:val="16"/>
          <w:lang w:eastAsia="en-US"/>
        </w:rPr>
        <w:t xml:space="preserve"> </w:t>
      </w:r>
      <w:r w:rsidR="00BB30A1" w:rsidRPr="00562B3E">
        <w:rPr>
          <w:rFonts w:ascii="Arial" w:eastAsia="Calibri" w:hAnsi="Arial"/>
          <w:b/>
          <w:bCs/>
          <w:iCs/>
          <w:sz w:val="16"/>
          <w:lang w:eastAsia="en-US"/>
        </w:rPr>
        <w:t>сбережений</w:t>
      </w:r>
      <w:bookmarkEnd w:id="83"/>
    </w:p>
    <w:p w14:paraId="6542F42C" w14:textId="77777777" w:rsidR="00BB30A1" w:rsidRPr="00562B3E" w:rsidRDefault="00F71753" w:rsidP="00BB30A1">
      <w:pPr>
        <w:spacing w:before="60" w:after="0"/>
        <w:ind w:left="567"/>
        <w:jc w:val="left"/>
        <w:rPr>
          <w:rFonts w:ascii="Arial" w:eastAsia="Calibri" w:hAnsi="Arial"/>
          <w:bCs/>
          <w:iCs/>
          <w:sz w:val="16"/>
          <w:lang w:eastAsia="en-US"/>
        </w:rPr>
      </w:pPr>
      <w:hyperlink r:id="rId28" w:history="1">
        <w:r w:rsidR="00BB30A1" w:rsidRPr="00562B3E">
          <w:rPr>
            <w:rStyle w:val="a3"/>
            <w:rFonts w:ascii="Arial" w:eastAsia="Calibri" w:hAnsi="Arial"/>
            <w:bCs/>
            <w:iCs/>
            <w:sz w:val="16"/>
            <w:lang w:eastAsia="en-US"/>
          </w:rPr>
          <w:t>https://klitnsy-trud.ru/society/2024/08/30/kazhdyj-sedmoj-rossiyanin-gotov-vstupit-v-programmu-dolgosrochnyx-sberezhenij/</w:t>
        </w:r>
      </w:hyperlink>
    </w:p>
    <w:p w14:paraId="549E2CFA" w14:textId="77777777" w:rsidR="00BB30A1" w:rsidRPr="00562B3E" w:rsidRDefault="00AF0463" w:rsidP="00BB30A1">
      <w:pPr>
        <w:spacing w:before="60" w:after="0"/>
        <w:ind w:left="567"/>
        <w:jc w:val="left"/>
        <w:rPr>
          <w:rFonts w:ascii="Arial" w:eastAsia="Calibri" w:hAnsi="Arial"/>
          <w:b/>
          <w:bCs/>
          <w:iCs/>
          <w:sz w:val="16"/>
          <w:lang w:eastAsia="en-US"/>
        </w:rPr>
      </w:pPr>
      <w:bookmarkStart w:id="84" w:name="d_f47209e5018c4b90ba304aafe9c16c48"/>
      <w:bookmarkStart w:id="85" w:name="_Toc175948607"/>
      <w:bookmarkEnd w:id="84"/>
      <w:r w:rsidRPr="00562B3E">
        <w:rPr>
          <w:rFonts w:ascii="Arial" w:eastAsia="Calibri" w:hAnsi="Arial"/>
          <w:b/>
          <w:bCs/>
          <w:iCs/>
          <w:sz w:val="16"/>
          <w:lang w:eastAsia="en-US"/>
        </w:rPr>
        <w:t>30.08.2024</w:t>
      </w:r>
      <w:r w:rsidR="009A0928">
        <w:rPr>
          <w:rFonts w:ascii="Arial" w:eastAsia="Calibri" w:hAnsi="Arial"/>
          <w:b/>
          <w:bCs/>
          <w:iCs/>
          <w:sz w:val="16"/>
          <w:lang w:eastAsia="en-US"/>
        </w:rPr>
        <w:t xml:space="preserve"> </w:t>
      </w:r>
      <w:r w:rsidRPr="00562B3E">
        <w:rPr>
          <w:rFonts w:ascii="Arial" w:eastAsia="Calibri" w:hAnsi="Arial"/>
          <w:b/>
          <w:bCs/>
          <w:iCs/>
          <w:sz w:val="16"/>
          <w:lang w:eastAsia="en-US"/>
        </w:rPr>
        <w:t>AVO</w:t>
      </w:r>
      <w:r w:rsidR="00BB30A1" w:rsidRPr="00562B3E">
        <w:rPr>
          <w:rFonts w:ascii="Arial" w:eastAsia="Calibri" w:hAnsi="Arial"/>
          <w:b/>
          <w:bCs/>
          <w:iCs/>
          <w:sz w:val="16"/>
          <w:lang w:eastAsia="en-US"/>
        </w:rPr>
        <w:t>.ru</w:t>
      </w:r>
      <w:r w:rsidR="00BB30A1" w:rsidRPr="00562B3E">
        <w:rPr>
          <w:rFonts w:ascii="Arial" w:eastAsia="Calibri" w:hAnsi="Arial"/>
          <w:b/>
          <w:bCs/>
          <w:iCs/>
          <w:sz w:val="16"/>
          <w:lang w:eastAsia="en-US"/>
        </w:rPr>
        <w:br/>
        <w:t>В</w:t>
      </w:r>
      <w:r w:rsidR="009A0928">
        <w:rPr>
          <w:rFonts w:ascii="Arial" w:eastAsia="Calibri" w:hAnsi="Arial"/>
          <w:b/>
          <w:bCs/>
          <w:iCs/>
          <w:sz w:val="16"/>
          <w:lang w:eastAsia="en-US"/>
        </w:rPr>
        <w:t xml:space="preserve"> </w:t>
      </w:r>
      <w:r w:rsidR="00BB30A1" w:rsidRPr="00562B3E">
        <w:rPr>
          <w:rFonts w:ascii="Arial" w:eastAsia="Calibri" w:hAnsi="Arial"/>
          <w:b/>
          <w:bCs/>
          <w:iCs/>
          <w:sz w:val="16"/>
          <w:lang w:eastAsia="en-US"/>
        </w:rPr>
        <w:t>программу</w:t>
      </w:r>
      <w:r w:rsidR="009A0928">
        <w:rPr>
          <w:rFonts w:ascii="Arial" w:eastAsia="Calibri" w:hAnsi="Arial"/>
          <w:b/>
          <w:bCs/>
          <w:iCs/>
          <w:sz w:val="16"/>
          <w:lang w:eastAsia="en-US"/>
        </w:rPr>
        <w:t xml:space="preserve"> </w:t>
      </w:r>
      <w:r w:rsidR="00BB30A1" w:rsidRPr="00562B3E">
        <w:rPr>
          <w:rFonts w:ascii="Arial" w:eastAsia="Calibri" w:hAnsi="Arial"/>
          <w:b/>
          <w:bCs/>
          <w:iCs/>
          <w:sz w:val="16"/>
          <w:lang w:eastAsia="en-US"/>
        </w:rPr>
        <w:t>долгосрочных</w:t>
      </w:r>
      <w:r w:rsidR="009A0928">
        <w:rPr>
          <w:rFonts w:ascii="Arial" w:eastAsia="Calibri" w:hAnsi="Arial"/>
          <w:b/>
          <w:bCs/>
          <w:iCs/>
          <w:sz w:val="16"/>
          <w:lang w:eastAsia="en-US"/>
        </w:rPr>
        <w:t xml:space="preserve"> </w:t>
      </w:r>
      <w:r w:rsidR="00BB30A1" w:rsidRPr="00562B3E">
        <w:rPr>
          <w:rFonts w:ascii="Arial" w:eastAsia="Calibri" w:hAnsi="Arial"/>
          <w:b/>
          <w:bCs/>
          <w:iCs/>
          <w:sz w:val="16"/>
          <w:lang w:eastAsia="en-US"/>
        </w:rPr>
        <w:t>сбережений</w:t>
      </w:r>
      <w:r w:rsidR="009A0928">
        <w:rPr>
          <w:rFonts w:ascii="Arial" w:eastAsia="Calibri" w:hAnsi="Arial"/>
          <w:b/>
          <w:bCs/>
          <w:iCs/>
          <w:sz w:val="16"/>
          <w:lang w:eastAsia="en-US"/>
        </w:rPr>
        <w:t xml:space="preserve"> </w:t>
      </w:r>
      <w:r w:rsidR="00BB30A1" w:rsidRPr="00562B3E">
        <w:rPr>
          <w:rFonts w:ascii="Arial" w:eastAsia="Calibri" w:hAnsi="Arial"/>
          <w:b/>
          <w:bCs/>
          <w:iCs/>
          <w:sz w:val="16"/>
          <w:lang w:eastAsia="en-US"/>
        </w:rPr>
        <w:t>готов</w:t>
      </w:r>
      <w:r w:rsidR="009A0928">
        <w:rPr>
          <w:rFonts w:ascii="Arial" w:eastAsia="Calibri" w:hAnsi="Arial"/>
          <w:b/>
          <w:bCs/>
          <w:iCs/>
          <w:sz w:val="16"/>
          <w:lang w:eastAsia="en-US"/>
        </w:rPr>
        <w:t xml:space="preserve"> </w:t>
      </w:r>
      <w:r w:rsidR="00BB30A1" w:rsidRPr="00562B3E">
        <w:rPr>
          <w:rFonts w:ascii="Arial" w:eastAsia="Calibri" w:hAnsi="Arial"/>
          <w:b/>
          <w:bCs/>
          <w:iCs/>
          <w:sz w:val="16"/>
          <w:lang w:eastAsia="en-US"/>
        </w:rPr>
        <w:t>вступить</w:t>
      </w:r>
      <w:r w:rsidR="009A0928">
        <w:rPr>
          <w:rFonts w:ascii="Arial" w:eastAsia="Calibri" w:hAnsi="Arial"/>
          <w:b/>
          <w:bCs/>
          <w:iCs/>
          <w:sz w:val="16"/>
          <w:lang w:eastAsia="en-US"/>
        </w:rPr>
        <w:t xml:space="preserve"> </w:t>
      </w:r>
      <w:r w:rsidR="00BB30A1" w:rsidRPr="00562B3E">
        <w:rPr>
          <w:rFonts w:ascii="Arial" w:eastAsia="Calibri" w:hAnsi="Arial"/>
          <w:b/>
          <w:bCs/>
          <w:iCs/>
          <w:sz w:val="16"/>
          <w:lang w:eastAsia="en-US"/>
        </w:rPr>
        <w:t>каждый</w:t>
      </w:r>
      <w:r w:rsidR="009A0928">
        <w:rPr>
          <w:rFonts w:ascii="Arial" w:eastAsia="Calibri" w:hAnsi="Arial"/>
          <w:b/>
          <w:bCs/>
          <w:iCs/>
          <w:sz w:val="16"/>
          <w:lang w:eastAsia="en-US"/>
        </w:rPr>
        <w:t xml:space="preserve"> </w:t>
      </w:r>
      <w:r w:rsidR="00BB30A1" w:rsidRPr="00562B3E">
        <w:rPr>
          <w:rFonts w:ascii="Arial" w:eastAsia="Calibri" w:hAnsi="Arial"/>
          <w:b/>
          <w:bCs/>
          <w:iCs/>
          <w:sz w:val="16"/>
          <w:lang w:eastAsia="en-US"/>
        </w:rPr>
        <w:t>седьмой</w:t>
      </w:r>
      <w:r w:rsidR="009A0928">
        <w:rPr>
          <w:rFonts w:ascii="Arial" w:eastAsia="Calibri" w:hAnsi="Arial"/>
          <w:b/>
          <w:bCs/>
          <w:iCs/>
          <w:sz w:val="16"/>
          <w:lang w:eastAsia="en-US"/>
        </w:rPr>
        <w:t xml:space="preserve"> </w:t>
      </w:r>
      <w:r w:rsidR="00BB30A1" w:rsidRPr="00562B3E">
        <w:rPr>
          <w:rFonts w:ascii="Arial" w:eastAsia="Calibri" w:hAnsi="Arial"/>
          <w:b/>
          <w:bCs/>
          <w:iCs/>
          <w:sz w:val="16"/>
          <w:lang w:eastAsia="en-US"/>
        </w:rPr>
        <w:t>россиянин</w:t>
      </w:r>
      <w:bookmarkEnd w:id="85"/>
    </w:p>
    <w:p w14:paraId="5330495D" w14:textId="77777777" w:rsidR="00BB30A1" w:rsidRPr="00562B3E" w:rsidRDefault="00F71753" w:rsidP="00BB30A1">
      <w:pPr>
        <w:spacing w:before="60" w:after="0"/>
        <w:ind w:left="567"/>
        <w:jc w:val="left"/>
        <w:rPr>
          <w:rFonts w:ascii="Arial" w:eastAsia="Calibri" w:hAnsi="Arial"/>
          <w:bCs/>
          <w:iCs/>
          <w:sz w:val="16"/>
          <w:lang w:eastAsia="en-US"/>
        </w:rPr>
      </w:pPr>
      <w:hyperlink r:id="rId29" w:history="1">
        <w:r w:rsidR="00BB30A1" w:rsidRPr="00562B3E">
          <w:rPr>
            <w:rStyle w:val="a3"/>
            <w:rFonts w:ascii="Arial" w:eastAsia="Calibri" w:hAnsi="Arial"/>
            <w:bCs/>
            <w:iCs/>
            <w:sz w:val="16"/>
            <w:lang w:eastAsia="en-US"/>
          </w:rPr>
          <w:t>https://avo.ru/-/v-programmu-dolgosrocnyh-sberezenij-gotov-vstupit-kazdyj-sed-moj-rossianin?redirect=/web/guest/novosti</w:t>
        </w:r>
      </w:hyperlink>
    </w:p>
    <w:p w14:paraId="7E7B46C1" w14:textId="77777777" w:rsidR="00BB30A1" w:rsidRPr="00562B3E" w:rsidRDefault="00AF0463" w:rsidP="00BB30A1">
      <w:pPr>
        <w:spacing w:before="60" w:after="0"/>
        <w:ind w:left="567"/>
        <w:jc w:val="left"/>
        <w:rPr>
          <w:rFonts w:ascii="Arial" w:eastAsia="Calibri" w:hAnsi="Arial"/>
          <w:b/>
          <w:bCs/>
          <w:iCs/>
          <w:sz w:val="16"/>
          <w:lang w:eastAsia="en-US"/>
        </w:rPr>
      </w:pPr>
      <w:bookmarkStart w:id="86" w:name="d_dd89e628354841459de69f24ee1da308"/>
      <w:bookmarkStart w:id="87" w:name="_Toc175948608"/>
      <w:bookmarkEnd w:id="86"/>
      <w:r w:rsidRPr="00562B3E">
        <w:rPr>
          <w:rFonts w:ascii="Arial" w:eastAsia="Calibri" w:hAnsi="Arial"/>
          <w:b/>
          <w:bCs/>
          <w:iCs/>
          <w:sz w:val="16"/>
          <w:lang w:eastAsia="en-US"/>
        </w:rPr>
        <w:t>30.08.2024</w:t>
      </w:r>
      <w:r w:rsidR="009A0928">
        <w:rPr>
          <w:rFonts w:ascii="Arial" w:eastAsia="Calibri" w:hAnsi="Arial"/>
          <w:b/>
          <w:bCs/>
          <w:iCs/>
          <w:sz w:val="16"/>
          <w:lang w:eastAsia="en-US"/>
        </w:rPr>
        <w:t xml:space="preserve"> </w:t>
      </w:r>
      <w:r w:rsidR="00BB30A1" w:rsidRPr="00562B3E">
        <w:rPr>
          <w:rFonts w:ascii="Arial" w:eastAsia="Calibri" w:hAnsi="Arial"/>
          <w:b/>
          <w:bCs/>
          <w:iCs/>
          <w:sz w:val="16"/>
          <w:lang w:eastAsia="en-US"/>
        </w:rPr>
        <w:t>Земля</w:t>
      </w:r>
      <w:r w:rsidR="009A0928">
        <w:rPr>
          <w:rFonts w:ascii="Arial" w:eastAsia="Calibri" w:hAnsi="Arial"/>
          <w:b/>
          <w:bCs/>
          <w:iCs/>
          <w:sz w:val="16"/>
          <w:lang w:eastAsia="en-US"/>
        </w:rPr>
        <w:t xml:space="preserve"> </w:t>
      </w:r>
      <w:r w:rsidR="00BB30A1" w:rsidRPr="00562B3E">
        <w:rPr>
          <w:rFonts w:ascii="Arial" w:eastAsia="Calibri" w:hAnsi="Arial"/>
          <w:b/>
          <w:bCs/>
          <w:iCs/>
          <w:sz w:val="16"/>
          <w:lang w:eastAsia="en-US"/>
        </w:rPr>
        <w:t>Трубчевская</w:t>
      </w:r>
      <w:r w:rsidR="00BB30A1" w:rsidRPr="00562B3E">
        <w:rPr>
          <w:rFonts w:ascii="Arial" w:eastAsia="Calibri" w:hAnsi="Arial"/>
          <w:b/>
          <w:bCs/>
          <w:iCs/>
          <w:sz w:val="16"/>
          <w:lang w:eastAsia="en-US"/>
        </w:rPr>
        <w:br/>
        <w:t>Каждый</w:t>
      </w:r>
      <w:r w:rsidR="009A0928">
        <w:rPr>
          <w:rFonts w:ascii="Arial" w:eastAsia="Calibri" w:hAnsi="Arial"/>
          <w:b/>
          <w:bCs/>
          <w:iCs/>
          <w:sz w:val="16"/>
          <w:lang w:eastAsia="en-US"/>
        </w:rPr>
        <w:t xml:space="preserve"> </w:t>
      </w:r>
      <w:r w:rsidR="00BB30A1" w:rsidRPr="00562B3E">
        <w:rPr>
          <w:rFonts w:ascii="Arial" w:eastAsia="Calibri" w:hAnsi="Arial"/>
          <w:b/>
          <w:bCs/>
          <w:iCs/>
          <w:sz w:val="16"/>
          <w:lang w:eastAsia="en-US"/>
        </w:rPr>
        <w:t>седьмой</w:t>
      </w:r>
      <w:r w:rsidR="009A0928">
        <w:rPr>
          <w:rFonts w:ascii="Arial" w:eastAsia="Calibri" w:hAnsi="Arial"/>
          <w:b/>
          <w:bCs/>
          <w:iCs/>
          <w:sz w:val="16"/>
          <w:lang w:eastAsia="en-US"/>
        </w:rPr>
        <w:t xml:space="preserve"> </w:t>
      </w:r>
      <w:r w:rsidR="00BB30A1" w:rsidRPr="00562B3E">
        <w:rPr>
          <w:rFonts w:ascii="Arial" w:eastAsia="Calibri" w:hAnsi="Arial"/>
          <w:b/>
          <w:bCs/>
          <w:iCs/>
          <w:sz w:val="16"/>
          <w:lang w:eastAsia="en-US"/>
        </w:rPr>
        <w:t>россиянин</w:t>
      </w:r>
      <w:r w:rsidR="009A0928">
        <w:rPr>
          <w:rFonts w:ascii="Arial" w:eastAsia="Calibri" w:hAnsi="Arial"/>
          <w:b/>
          <w:bCs/>
          <w:iCs/>
          <w:sz w:val="16"/>
          <w:lang w:eastAsia="en-US"/>
        </w:rPr>
        <w:t xml:space="preserve"> </w:t>
      </w:r>
      <w:r w:rsidR="00BB30A1" w:rsidRPr="00562B3E">
        <w:rPr>
          <w:rFonts w:ascii="Arial" w:eastAsia="Calibri" w:hAnsi="Arial"/>
          <w:b/>
          <w:bCs/>
          <w:iCs/>
          <w:sz w:val="16"/>
          <w:lang w:eastAsia="en-US"/>
        </w:rPr>
        <w:t>готов</w:t>
      </w:r>
      <w:r w:rsidR="009A0928">
        <w:rPr>
          <w:rFonts w:ascii="Arial" w:eastAsia="Calibri" w:hAnsi="Arial"/>
          <w:b/>
          <w:bCs/>
          <w:iCs/>
          <w:sz w:val="16"/>
          <w:lang w:eastAsia="en-US"/>
        </w:rPr>
        <w:t xml:space="preserve"> </w:t>
      </w:r>
      <w:r w:rsidR="00BB30A1" w:rsidRPr="00562B3E">
        <w:rPr>
          <w:rFonts w:ascii="Arial" w:eastAsia="Calibri" w:hAnsi="Arial"/>
          <w:b/>
          <w:bCs/>
          <w:iCs/>
          <w:sz w:val="16"/>
          <w:lang w:eastAsia="en-US"/>
        </w:rPr>
        <w:t>вступить</w:t>
      </w:r>
      <w:r w:rsidR="009A0928">
        <w:rPr>
          <w:rFonts w:ascii="Arial" w:eastAsia="Calibri" w:hAnsi="Arial"/>
          <w:b/>
          <w:bCs/>
          <w:iCs/>
          <w:sz w:val="16"/>
          <w:lang w:eastAsia="en-US"/>
        </w:rPr>
        <w:t xml:space="preserve"> </w:t>
      </w:r>
      <w:r w:rsidR="00BB30A1" w:rsidRPr="00562B3E">
        <w:rPr>
          <w:rFonts w:ascii="Arial" w:eastAsia="Calibri" w:hAnsi="Arial"/>
          <w:b/>
          <w:bCs/>
          <w:iCs/>
          <w:sz w:val="16"/>
          <w:lang w:eastAsia="en-US"/>
        </w:rPr>
        <w:t>в</w:t>
      </w:r>
      <w:r w:rsidR="009A0928">
        <w:rPr>
          <w:rFonts w:ascii="Arial" w:eastAsia="Calibri" w:hAnsi="Arial"/>
          <w:b/>
          <w:bCs/>
          <w:iCs/>
          <w:sz w:val="16"/>
          <w:lang w:eastAsia="en-US"/>
        </w:rPr>
        <w:t xml:space="preserve"> </w:t>
      </w:r>
      <w:r w:rsidR="00BB30A1" w:rsidRPr="00562B3E">
        <w:rPr>
          <w:rFonts w:ascii="Arial" w:eastAsia="Calibri" w:hAnsi="Arial"/>
          <w:b/>
          <w:bCs/>
          <w:iCs/>
          <w:sz w:val="16"/>
          <w:lang w:eastAsia="en-US"/>
        </w:rPr>
        <w:t>программу</w:t>
      </w:r>
      <w:r w:rsidR="009A0928">
        <w:rPr>
          <w:rFonts w:ascii="Arial" w:eastAsia="Calibri" w:hAnsi="Arial"/>
          <w:b/>
          <w:bCs/>
          <w:iCs/>
          <w:sz w:val="16"/>
          <w:lang w:eastAsia="en-US"/>
        </w:rPr>
        <w:t xml:space="preserve"> </w:t>
      </w:r>
      <w:r w:rsidR="00BB30A1" w:rsidRPr="00562B3E">
        <w:rPr>
          <w:rFonts w:ascii="Arial" w:eastAsia="Calibri" w:hAnsi="Arial"/>
          <w:b/>
          <w:bCs/>
          <w:iCs/>
          <w:sz w:val="16"/>
          <w:lang w:eastAsia="en-US"/>
        </w:rPr>
        <w:t>долгосрочных</w:t>
      </w:r>
      <w:r w:rsidR="009A0928">
        <w:rPr>
          <w:rFonts w:ascii="Arial" w:eastAsia="Calibri" w:hAnsi="Arial"/>
          <w:b/>
          <w:bCs/>
          <w:iCs/>
          <w:sz w:val="16"/>
          <w:lang w:eastAsia="en-US"/>
        </w:rPr>
        <w:t xml:space="preserve"> </w:t>
      </w:r>
      <w:r w:rsidR="00BB30A1" w:rsidRPr="00562B3E">
        <w:rPr>
          <w:rFonts w:ascii="Arial" w:eastAsia="Calibri" w:hAnsi="Arial"/>
          <w:b/>
          <w:bCs/>
          <w:iCs/>
          <w:sz w:val="16"/>
          <w:lang w:eastAsia="en-US"/>
        </w:rPr>
        <w:t>сбережений</w:t>
      </w:r>
      <w:bookmarkEnd w:id="87"/>
    </w:p>
    <w:p w14:paraId="5A564F60" w14:textId="77777777" w:rsidR="00BB30A1" w:rsidRPr="00562B3E" w:rsidRDefault="00F71753" w:rsidP="00BB30A1">
      <w:pPr>
        <w:spacing w:before="60" w:after="0"/>
        <w:ind w:left="567"/>
        <w:jc w:val="left"/>
        <w:rPr>
          <w:rFonts w:ascii="Arial" w:eastAsia="Calibri" w:hAnsi="Arial"/>
          <w:bCs/>
          <w:iCs/>
          <w:sz w:val="16"/>
          <w:lang w:eastAsia="en-US"/>
        </w:rPr>
      </w:pPr>
      <w:hyperlink r:id="rId30" w:history="1">
        <w:r w:rsidR="00BB30A1" w:rsidRPr="00562B3E">
          <w:rPr>
            <w:rStyle w:val="a3"/>
            <w:rFonts w:ascii="Arial" w:eastAsia="Calibri" w:hAnsi="Arial"/>
            <w:bCs/>
            <w:iCs/>
            <w:sz w:val="16"/>
            <w:lang w:eastAsia="en-US"/>
          </w:rPr>
          <w:t>https://zeml-trub.ru/society/2024/08/30/kazhdyj-sedmoj-rossiyanin-gotov-vstupit-v-programmu-dolgosrochnyh-sberezhenij/</w:t>
        </w:r>
      </w:hyperlink>
    </w:p>
    <w:p w14:paraId="3C2FFA0E" w14:textId="77777777" w:rsidR="00BB30A1" w:rsidRPr="00562B3E" w:rsidRDefault="00AF0463" w:rsidP="00BB30A1">
      <w:pPr>
        <w:spacing w:before="60" w:after="0"/>
        <w:ind w:left="567"/>
        <w:jc w:val="left"/>
        <w:rPr>
          <w:rFonts w:ascii="Arial" w:eastAsia="Calibri" w:hAnsi="Arial"/>
          <w:b/>
          <w:bCs/>
          <w:iCs/>
          <w:sz w:val="16"/>
          <w:lang w:eastAsia="en-US"/>
        </w:rPr>
      </w:pPr>
      <w:bookmarkStart w:id="88" w:name="d_2a9299f6f0cc4347a817ff9fded5e544"/>
      <w:bookmarkStart w:id="89" w:name="_Toc175948609"/>
      <w:bookmarkEnd w:id="88"/>
      <w:r w:rsidRPr="00562B3E">
        <w:rPr>
          <w:rFonts w:ascii="Arial" w:eastAsia="Calibri" w:hAnsi="Arial"/>
          <w:b/>
          <w:bCs/>
          <w:iCs/>
          <w:sz w:val="16"/>
          <w:lang w:eastAsia="en-US"/>
        </w:rPr>
        <w:t>30.08.2024</w:t>
      </w:r>
      <w:r w:rsidR="009A0928">
        <w:rPr>
          <w:rFonts w:ascii="Arial" w:eastAsia="Calibri" w:hAnsi="Arial"/>
          <w:b/>
          <w:bCs/>
          <w:iCs/>
          <w:sz w:val="16"/>
          <w:lang w:eastAsia="en-US"/>
        </w:rPr>
        <w:t xml:space="preserve"> </w:t>
      </w:r>
      <w:r w:rsidR="00BB30A1" w:rsidRPr="00562B3E">
        <w:rPr>
          <w:rFonts w:ascii="Arial" w:eastAsia="Calibri" w:hAnsi="Arial"/>
          <w:b/>
          <w:bCs/>
          <w:iCs/>
          <w:sz w:val="16"/>
          <w:lang w:eastAsia="en-US"/>
        </w:rPr>
        <w:t>Вперед</w:t>
      </w:r>
      <w:r w:rsidR="00BB30A1" w:rsidRPr="00562B3E">
        <w:rPr>
          <w:rFonts w:ascii="Arial" w:eastAsia="Calibri" w:hAnsi="Arial"/>
          <w:b/>
          <w:bCs/>
          <w:iCs/>
          <w:sz w:val="16"/>
          <w:lang w:eastAsia="en-US"/>
        </w:rPr>
        <w:br/>
        <w:t>Каждый</w:t>
      </w:r>
      <w:r w:rsidR="009A0928">
        <w:rPr>
          <w:rFonts w:ascii="Arial" w:eastAsia="Calibri" w:hAnsi="Arial"/>
          <w:b/>
          <w:bCs/>
          <w:iCs/>
          <w:sz w:val="16"/>
          <w:lang w:eastAsia="en-US"/>
        </w:rPr>
        <w:t xml:space="preserve"> </w:t>
      </w:r>
      <w:r w:rsidR="00BB30A1" w:rsidRPr="00562B3E">
        <w:rPr>
          <w:rFonts w:ascii="Arial" w:eastAsia="Calibri" w:hAnsi="Arial"/>
          <w:b/>
          <w:bCs/>
          <w:iCs/>
          <w:sz w:val="16"/>
          <w:lang w:eastAsia="en-US"/>
        </w:rPr>
        <w:t>седьмой</w:t>
      </w:r>
      <w:r w:rsidR="009A0928">
        <w:rPr>
          <w:rFonts w:ascii="Arial" w:eastAsia="Calibri" w:hAnsi="Arial"/>
          <w:b/>
          <w:bCs/>
          <w:iCs/>
          <w:sz w:val="16"/>
          <w:lang w:eastAsia="en-US"/>
        </w:rPr>
        <w:t xml:space="preserve"> </w:t>
      </w:r>
      <w:r w:rsidR="00BB30A1" w:rsidRPr="00562B3E">
        <w:rPr>
          <w:rFonts w:ascii="Arial" w:eastAsia="Calibri" w:hAnsi="Arial"/>
          <w:b/>
          <w:bCs/>
          <w:iCs/>
          <w:sz w:val="16"/>
          <w:lang w:eastAsia="en-US"/>
        </w:rPr>
        <w:t>россиянин</w:t>
      </w:r>
      <w:r w:rsidR="009A0928">
        <w:rPr>
          <w:rFonts w:ascii="Arial" w:eastAsia="Calibri" w:hAnsi="Arial"/>
          <w:b/>
          <w:bCs/>
          <w:iCs/>
          <w:sz w:val="16"/>
          <w:lang w:eastAsia="en-US"/>
        </w:rPr>
        <w:t xml:space="preserve"> </w:t>
      </w:r>
      <w:r w:rsidR="00BB30A1" w:rsidRPr="00562B3E">
        <w:rPr>
          <w:rFonts w:ascii="Arial" w:eastAsia="Calibri" w:hAnsi="Arial"/>
          <w:b/>
          <w:bCs/>
          <w:iCs/>
          <w:sz w:val="16"/>
          <w:lang w:eastAsia="en-US"/>
        </w:rPr>
        <w:t>готов</w:t>
      </w:r>
      <w:r w:rsidR="009A0928">
        <w:rPr>
          <w:rFonts w:ascii="Arial" w:eastAsia="Calibri" w:hAnsi="Arial"/>
          <w:b/>
          <w:bCs/>
          <w:iCs/>
          <w:sz w:val="16"/>
          <w:lang w:eastAsia="en-US"/>
        </w:rPr>
        <w:t xml:space="preserve"> </w:t>
      </w:r>
      <w:r w:rsidR="00BB30A1" w:rsidRPr="00562B3E">
        <w:rPr>
          <w:rFonts w:ascii="Arial" w:eastAsia="Calibri" w:hAnsi="Arial"/>
          <w:b/>
          <w:bCs/>
          <w:iCs/>
          <w:sz w:val="16"/>
          <w:lang w:eastAsia="en-US"/>
        </w:rPr>
        <w:t>вступить</w:t>
      </w:r>
      <w:r w:rsidR="009A0928">
        <w:rPr>
          <w:rFonts w:ascii="Arial" w:eastAsia="Calibri" w:hAnsi="Arial"/>
          <w:b/>
          <w:bCs/>
          <w:iCs/>
          <w:sz w:val="16"/>
          <w:lang w:eastAsia="en-US"/>
        </w:rPr>
        <w:t xml:space="preserve"> </w:t>
      </w:r>
      <w:r w:rsidR="00BB30A1" w:rsidRPr="00562B3E">
        <w:rPr>
          <w:rFonts w:ascii="Arial" w:eastAsia="Calibri" w:hAnsi="Arial"/>
          <w:b/>
          <w:bCs/>
          <w:iCs/>
          <w:sz w:val="16"/>
          <w:lang w:eastAsia="en-US"/>
        </w:rPr>
        <w:t>в</w:t>
      </w:r>
      <w:r w:rsidR="009A0928">
        <w:rPr>
          <w:rFonts w:ascii="Arial" w:eastAsia="Calibri" w:hAnsi="Arial"/>
          <w:b/>
          <w:bCs/>
          <w:iCs/>
          <w:sz w:val="16"/>
          <w:lang w:eastAsia="en-US"/>
        </w:rPr>
        <w:t xml:space="preserve"> </w:t>
      </w:r>
      <w:r w:rsidR="00BB30A1" w:rsidRPr="00562B3E">
        <w:rPr>
          <w:rFonts w:ascii="Arial" w:eastAsia="Calibri" w:hAnsi="Arial"/>
          <w:b/>
          <w:bCs/>
          <w:iCs/>
          <w:sz w:val="16"/>
          <w:lang w:eastAsia="en-US"/>
        </w:rPr>
        <w:t>программу</w:t>
      </w:r>
      <w:r w:rsidR="009A0928">
        <w:rPr>
          <w:rFonts w:ascii="Arial" w:eastAsia="Calibri" w:hAnsi="Arial"/>
          <w:b/>
          <w:bCs/>
          <w:iCs/>
          <w:sz w:val="16"/>
          <w:lang w:eastAsia="en-US"/>
        </w:rPr>
        <w:t xml:space="preserve"> </w:t>
      </w:r>
      <w:r w:rsidR="00BB30A1" w:rsidRPr="00562B3E">
        <w:rPr>
          <w:rFonts w:ascii="Arial" w:eastAsia="Calibri" w:hAnsi="Arial"/>
          <w:b/>
          <w:bCs/>
          <w:iCs/>
          <w:sz w:val="16"/>
          <w:lang w:eastAsia="en-US"/>
        </w:rPr>
        <w:t>долгосрочных</w:t>
      </w:r>
      <w:r w:rsidR="009A0928">
        <w:rPr>
          <w:rFonts w:ascii="Arial" w:eastAsia="Calibri" w:hAnsi="Arial"/>
          <w:b/>
          <w:bCs/>
          <w:iCs/>
          <w:sz w:val="16"/>
          <w:lang w:eastAsia="en-US"/>
        </w:rPr>
        <w:t xml:space="preserve"> </w:t>
      </w:r>
      <w:r w:rsidR="00BB30A1" w:rsidRPr="00562B3E">
        <w:rPr>
          <w:rFonts w:ascii="Arial" w:eastAsia="Calibri" w:hAnsi="Arial"/>
          <w:b/>
          <w:bCs/>
          <w:iCs/>
          <w:sz w:val="16"/>
          <w:lang w:eastAsia="en-US"/>
        </w:rPr>
        <w:t>сбережений</w:t>
      </w:r>
      <w:bookmarkEnd w:id="89"/>
    </w:p>
    <w:p w14:paraId="1798BF4F" w14:textId="77777777" w:rsidR="00BB30A1" w:rsidRPr="00562B3E" w:rsidRDefault="00F71753" w:rsidP="00BB30A1">
      <w:pPr>
        <w:spacing w:before="60" w:after="0"/>
        <w:ind w:left="567"/>
        <w:jc w:val="left"/>
        <w:rPr>
          <w:rFonts w:ascii="Arial" w:eastAsia="Calibri" w:hAnsi="Arial"/>
          <w:bCs/>
          <w:iCs/>
          <w:sz w:val="16"/>
          <w:lang w:eastAsia="en-US"/>
        </w:rPr>
      </w:pPr>
      <w:hyperlink r:id="rId31" w:history="1">
        <w:r w:rsidR="00BB30A1" w:rsidRPr="00562B3E">
          <w:rPr>
            <w:rStyle w:val="a3"/>
            <w:rFonts w:ascii="Arial" w:eastAsia="Calibri" w:hAnsi="Arial"/>
            <w:bCs/>
            <w:iCs/>
            <w:sz w:val="16"/>
            <w:lang w:eastAsia="en-US"/>
          </w:rPr>
          <w:t>https://vpered-pgr.ru/society/2024/08/30/kazhdyj-sedmoj-rossiyanin-gotov-vstupit-v-programmu-dolgosrochnyx-sberezhenij/</w:t>
        </w:r>
      </w:hyperlink>
    </w:p>
    <w:p w14:paraId="59EFF378" w14:textId="77777777" w:rsidR="00BB30A1" w:rsidRPr="00562B3E" w:rsidRDefault="00AF0463" w:rsidP="00BB30A1">
      <w:pPr>
        <w:spacing w:before="60" w:after="0"/>
        <w:ind w:left="567"/>
        <w:jc w:val="left"/>
        <w:rPr>
          <w:rFonts w:ascii="Arial" w:eastAsia="Calibri" w:hAnsi="Arial"/>
          <w:b/>
          <w:bCs/>
          <w:iCs/>
          <w:sz w:val="16"/>
          <w:lang w:eastAsia="en-US"/>
        </w:rPr>
      </w:pPr>
      <w:bookmarkStart w:id="90" w:name="d_b7ac4b2c70834c62b665814197da653d"/>
      <w:bookmarkStart w:id="91" w:name="d_43cbbd46122a42f88d6051fcd223b779"/>
      <w:bookmarkStart w:id="92" w:name="_Toc175948611"/>
      <w:bookmarkEnd w:id="90"/>
      <w:bookmarkEnd w:id="91"/>
      <w:r w:rsidRPr="00562B3E">
        <w:rPr>
          <w:rFonts w:ascii="Arial" w:eastAsia="Calibri" w:hAnsi="Arial"/>
          <w:b/>
          <w:bCs/>
          <w:iCs/>
          <w:sz w:val="16"/>
          <w:lang w:eastAsia="en-US"/>
        </w:rPr>
        <w:t>30.08.2024</w:t>
      </w:r>
      <w:r w:rsidR="009A0928">
        <w:rPr>
          <w:rFonts w:ascii="Arial" w:eastAsia="Calibri" w:hAnsi="Arial"/>
          <w:b/>
          <w:bCs/>
          <w:iCs/>
          <w:sz w:val="16"/>
          <w:lang w:eastAsia="en-US"/>
        </w:rPr>
        <w:t xml:space="preserve"> </w:t>
      </w:r>
      <w:r w:rsidR="00BB30A1" w:rsidRPr="00562B3E">
        <w:rPr>
          <w:rFonts w:ascii="Arial" w:eastAsia="Calibri" w:hAnsi="Arial"/>
          <w:b/>
          <w:bCs/>
          <w:iCs/>
          <w:sz w:val="16"/>
          <w:lang w:eastAsia="en-US"/>
        </w:rPr>
        <w:t>Брянская</w:t>
      </w:r>
      <w:r w:rsidR="009A0928">
        <w:rPr>
          <w:rFonts w:ascii="Arial" w:eastAsia="Calibri" w:hAnsi="Arial"/>
          <w:b/>
          <w:bCs/>
          <w:iCs/>
          <w:sz w:val="16"/>
          <w:lang w:eastAsia="en-US"/>
        </w:rPr>
        <w:t xml:space="preserve"> </w:t>
      </w:r>
      <w:r w:rsidRPr="00562B3E">
        <w:rPr>
          <w:rFonts w:ascii="Arial" w:eastAsia="Calibri" w:hAnsi="Arial"/>
          <w:b/>
          <w:bCs/>
          <w:iCs/>
          <w:sz w:val="16"/>
          <w:lang w:eastAsia="en-US"/>
        </w:rPr>
        <w:t>учительская</w:t>
      </w:r>
      <w:r w:rsidR="009A0928">
        <w:rPr>
          <w:rFonts w:ascii="Arial" w:eastAsia="Calibri" w:hAnsi="Arial"/>
          <w:b/>
          <w:bCs/>
          <w:iCs/>
          <w:sz w:val="16"/>
          <w:lang w:eastAsia="en-US"/>
        </w:rPr>
        <w:t xml:space="preserve"> </w:t>
      </w:r>
      <w:r w:rsidRPr="00562B3E">
        <w:rPr>
          <w:rFonts w:ascii="Arial" w:eastAsia="Calibri" w:hAnsi="Arial"/>
          <w:b/>
          <w:bCs/>
          <w:iCs/>
          <w:sz w:val="16"/>
          <w:lang w:eastAsia="en-US"/>
        </w:rPr>
        <w:t>газета</w:t>
      </w:r>
      <w:r w:rsidR="00BB30A1" w:rsidRPr="00562B3E">
        <w:rPr>
          <w:rFonts w:ascii="Arial" w:eastAsia="Calibri" w:hAnsi="Arial"/>
          <w:b/>
          <w:bCs/>
          <w:iCs/>
          <w:sz w:val="16"/>
          <w:lang w:eastAsia="en-US"/>
        </w:rPr>
        <w:br/>
        <w:t>Каждый</w:t>
      </w:r>
      <w:r w:rsidR="009A0928">
        <w:rPr>
          <w:rFonts w:ascii="Arial" w:eastAsia="Calibri" w:hAnsi="Arial"/>
          <w:b/>
          <w:bCs/>
          <w:iCs/>
          <w:sz w:val="16"/>
          <w:lang w:eastAsia="en-US"/>
        </w:rPr>
        <w:t xml:space="preserve"> </w:t>
      </w:r>
      <w:r w:rsidR="00BB30A1" w:rsidRPr="00562B3E">
        <w:rPr>
          <w:rFonts w:ascii="Arial" w:eastAsia="Calibri" w:hAnsi="Arial"/>
          <w:b/>
          <w:bCs/>
          <w:iCs/>
          <w:sz w:val="16"/>
          <w:lang w:eastAsia="en-US"/>
        </w:rPr>
        <w:t>седьмой</w:t>
      </w:r>
      <w:r w:rsidR="009A0928">
        <w:rPr>
          <w:rFonts w:ascii="Arial" w:eastAsia="Calibri" w:hAnsi="Arial"/>
          <w:b/>
          <w:bCs/>
          <w:iCs/>
          <w:sz w:val="16"/>
          <w:lang w:eastAsia="en-US"/>
        </w:rPr>
        <w:t xml:space="preserve"> </w:t>
      </w:r>
      <w:r w:rsidR="00BB30A1" w:rsidRPr="00562B3E">
        <w:rPr>
          <w:rFonts w:ascii="Arial" w:eastAsia="Calibri" w:hAnsi="Arial"/>
          <w:b/>
          <w:bCs/>
          <w:iCs/>
          <w:sz w:val="16"/>
          <w:lang w:eastAsia="en-US"/>
        </w:rPr>
        <w:t>россиянин</w:t>
      </w:r>
      <w:r w:rsidR="009A0928">
        <w:rPr>
          <w:rFonts w:ascii="Arial" w:eastAsia="Calibri" w:hAnsi="Arial"/>
          <w:b/>
          <w:bCs/>
          <w:iCs/>
          <w:sz w:val="16"/>
          <w:lang w:eastAsia="en-US"/>
        </w:rPr>
        <w:t xml:space="preserve"> </w:t>
      </w:r>
      <w:r w:rsidR="00BB30A1" w:rsidRPr="00562B3E">
        <w:rPr>
          <w:rFonts w:ascii="Arial" w:eastAsia="Calibri" w:hAnsi="Arial"/>
          <w:b/>
          <w:bCs/>
          <w:iCs/>
          <w:sz w:val="16"/>
          <w:lang w:eastAsia="en-US"/>
        </w:rPr>
        <w:t>готов</w:t>
      </w:r>
      <w:r w:rsidR="009A0928">
        <w:rPr>
          <w:rFonts w:ascii="Arial" w:eastAsia="Calibri" w:hAnsi="Arial"/>
          <w:b/>
          <w:bCs/>
          <w:iCs/>
          <w:sz w:val="16"/>
          <w:lang w:eastAsia="en-US"/>
        </w:rPr>
        <w:t xml:space="preserve"> </w:t>
      </w:r>
      <w:r w:rsidR="00BB30A1" w:rsidRPr="00562B3E">
        <w:rPr>
          <w:rFonts w:ascii="Arial" w:eastAsia="Calibri" w:hAnsi="Arial"/>
          <w:b/>
          <w:bCs/>
          <w:iCs/>
          <w:sz w:val="16"/>
          <w:lang w:eastAsia="en-US"/>
        </w:rPr>
        <w:t>вступить</w:t>
      </w:r>
      <w:r w:rsidR="009A0928">
        <w:rPr>
          <w:rFonts w:ascii="Arial" w:eastAsia="Calibri" w:hAnsi="Arial"/>
          <w:b/>
          <w:bCs/>
          <w:iCs/>
          <w:sz w:val="16"/>
          <w:lang w:eastAsia="en-US"/>
        </w:rPr>
        <w:t xml:space="preserve"> </w:t>
      </w:r>
      <w:r w:rsidR="00BB30A1" w:rsidRPr="00562B3E">
        <w:rPr>
          <w:rFonts w:ascii="Arial" w:eastAsia="Calibri" w:hAnsi="Arial"/>
          <w:b/>
          <w:bCs/>
          <w:iCs/>
          <w:sz w:val="16"/>
          <w:lang w:eastAsia="en-US"/>
        </w:rPr>
        <w:t>в</w:t>
      </w:r>
      <w:r w:rsidR="009A0928">
        <w:rPr>
          <w:rFonts w:ascii="Arial" w:eastAsia="Calibri" w:hAnsi="Arial"/>
          <w:b/>
          <w:bCs/>
          <w:iCs/>
          <w:sz w:val="16"/>
          <w:lang w:eastAsia="en-US"/>
        </w:rPr>
        <w:t xml:space="preserve"> </w:t>
      </w:r>
      <w:r w:rsidR="00BB30A1" w:rsidRPr="00562B3E">
        <w:rPr>
          <w:rFonts w:ascii="Arial" w:eastAsia="Calibri" w:hAnsi="Arial"/>
          <w:b/>
          <w:bCs/>
          <w:iCs/>
          <w:sz w:val="16"/>
          <w:lang w:eastAsia="en-US"/>
        </w:rPr>
        <w:t>программу</w:t>
      </w:r>
      <w:r w:rsidR="009A0928">
        <w:rPr>
          <w:rFonts w:ascii="Arial" w:eastAsia="Calibri" w:hAnsi="Arial"/>
          <w:b/>
          <w:bCs/>
          <w:iCs/>
          <w:sz w:val="16"/>
          <w:lang w:eastAsia="en-US"/>
        </w:rPr>
        <w:t xml:space="preserve"> </w:t>
      </w:r>
      <w:r w:rsidR="00BB30A1" w:rsidRPr="00562B3E">
        <w:rPr>
          <w:rFonts w:ascii="Arial" w:eastAsia="Calibri" w:hAnsi="Arial"/>
          <w:b/>
          <w:bCs/>
          <w:iCs/>
          <w:sz w:val="16"/>
          <w:lang w:eastAsia="en-US"/>
        </w:rPr>
        <w:t>долгосрочных</w:t>
      </w:r>
      <w:r w:rsidR="009A0928">
        <w:rPr>
          <w:rFonts w:ascii="Arial" w:eastAsia="Calibri" w:hAnsi="Arial"/>
          <w:b/>
          <w:bCs/>
          <w:iCs/>
          <w:sz w:val="16"/>
          <w:lang w:eastAsia="en-US"/>
        </w:rPr>
        <w:t xml:space="preserve"> </w:t>
      </w:r>
      <w:r w:rsidR="00BB30A1" w:rsidRPr="00562B3E">
        <w:rPr>
          <w:rFonts w:ascii="Arial" w:eastAsia="Calibri" w:hAnsi="Arial"/>
          <w:b/>
          <w:bCs/>
          <w:iCs/>
          <w:sz w:val="16"/>
          <w:lang w:eastAsia="en-US"/>
        </w:rPr>
        <w:t>сбережений</w:t>
      </w:r>
      <w:bookmarkEnd w:id="92"/>
    </w:p>
    <w:p w14:paraId="655C1E27" w14:textId="77777777" w:rsidR="00BB30A1" w:rsidRPr="00562B3E" w:rsidRDefault="00F71753" w:rsidP="00BB30A1">
      <w:pPr>
        <w:spacing w:before="60" w:after="0"/>
        <w:ind w:left="567"/>
        <w:jc w:val="left"/>
        <w:rPr>
          <w:rFonts w:ascii="Arial" w:eastAsia="Calibri" w:hAnsi="Arial"/>
          <w:bCs/>
          <w:iCs/>
          <w:sz w:val="16"/>
          <w:lang w:eastAsia="en-US"/>
        </w:rPr>
      </w:pPr>
      <w:hyperlink r:id="rId32" w:history="1">
        <w:r w:rsidR="00BB30A1" w:rsidRPr="00562B3E">
          <w:rPr>
            <w:rStyle w:val="a3"/>
            <w:rFonts w:ascii="Arial" w:eastAsia="Calibri" w:hAnsi="Arial"/>
            <w:bCs/>
            <w:iCs/>
            <w:sz w:val="16"/>
            <w:lang w:eastAsia="en-US"/>
          </w:rPr>
          <w:t>https://bug32.ru/society/2024/08/30/kazhdyj-sedmoj-rossiyanin-gotov-vstupit-v-programmu-dolgosrochnyx-sberezhenij/</w:t>
        </w:r>
      </w:hyperlink>
    </w:p>
    <w:p w14:paraId="19FDBD06" w14:textId="77777777" w:rsidR="00BB30A1" w:rsidRPr="00562B3E" w:rsidRDefault="00AF0463" w:rsidP="00BB30A1">
      <w:pPr>
        <w:spacing w:before="60" w:after="0"/>
        <w:ind w:left="567"/>
        <w:jc w:val="left"/>
        <w:rPr>
          <w:rFonts w:ascii="Arial" w:eastAsia="Calibri" w:hAnsi="Arial"/>
          <w:b/>
          <w:bCs/>
          <w:iCs/>
          <w:sz w:val="16"/>
          <w:lang w:eastAsia="en-US"/>
        </w:rPr>
      </w:pPr>
      <w:bookmarkStart w:id="93" w:name="d_bcd5c70b2a6a42098d6422df55eb90af"/>
      <w:bookmarkStart w:id="94" w:name="_Toc175948612"/>
      <w:bookmarkEnd w:id="93"/>
      <w:r w:rsidRPr="00562B3E">
        <w:rPr>
          <w:rFonts w:ascii="Arial" w:eastAsia="Calibri" w:hAnsi="Arial"/>
          <w:b/>
          <w:bCs/>
          <w:iCs/>
          <w:sz w:val="16"/>
          <w:lang w:eastAsia="en-US"/>
        </w:rPr>
        <w:t>30.08.2024</w:t>
      </w:r>
      <w:r w:rsidR="009A0928">
        <w:rPr>
          <w:rFonts w:ascii="Arial" w:eastAsia="Calibri" w:hAnsi="Arial"/>
          <w:b/>
          <w:bCs/>
          <w:iCs/>
          <w:sz w:val="16"/>
          <w:lang w:eastAsia="en-US"/>
        </w:rPr>
        <w:t xml:space="preserve"> </w:t>
      </w:r>
      <w:r w:rsidR="00BB30A1" w:rsidRPr="00562B3E">
        <w:rPr>
          <w:rFonts w:ascii="Arial" w:eastAsia="Calibri" w:hAnsi="Arial"/>
          <w:b/>
          <w:bCs/>
          <w:iCs/>
          <w:sz w:val="16"/>
          <w:lang w:eastAsia="en-US"/>
        </w:rPr>
        <w:t>Маяк</w:t>
      </w:r>
      <w:r w:rsidR="00BB30A1" w:rsidRPr="00562B3E">
        <w:rPr>
          <w:rFonts w:ascii="Arial" w:eastAsia="Calibri" w:hAnsi="Arial"/>
          <w:b/>
          <w:bCs/>
          <w:iCs/>
          <w:sz w:val="16"/>
          <w:lang w:eastAsia="en-US"/>
        </w:rPr>
        <w:br/>
        <w:t>Каждый</w:t>
      </w:r>
      <w:r w:rsidR="009A0928">
        <w:rPr>
          <w:rFonts w:ascii="Arial" w:eastAsia="Calibri" w:hAnsi="Arial"/>
          <w:b/>
          <w:bCs/>
          <w:iCs/>
          <w:sz w:val="16"/>
          <w:lang w:eastAsia="en-US"/>
        </w:rPr>
        <w:t xml:space="preserve"> </w:t>
      </w:r>
      <w:r w:rsidR="00BB30A1" w:rsidRPr="00562B3E">
        <w:rPr>
          <w:rFonts w:ascii="Arial" w:eastAsia="Calibri" w:hAnsi="Arial"/>
          <w:b/>
          <w:bCs/>
          <w:iCs/>
          <w:sz w:val="16"/>
          <w:lang w:eastAsia="en-US"/>
        </w:rPr>
        <w:t>седьмой</w:t>
      </w:r>
      <w:r w:rsidR="009A0928">
        <w:rPr>
          <w:rFonts w:ascii="Arial" w:eastAsia="Calibri" w:hAnsi="Arial"/>
          <w:b/>
          <w:bCs/>
          <w:iCs/>
          <w:sz w:val="16"/>
          <w:lang w:eastAsia="en-US"/>
        </w:rPr>
        <w:t xml:space="preserve"> </w:t>
      </w:r>
      <w:r w:rsidR="00BB30A1" w:rsidRPr="00562B3E">
        <w:rPr>
          <w:rFonts w:ascii="Arial" w:eastAsia="Calibri" w:hAnsi="Arial"/>
          <w:b/>
          <w:bCs/>
          <w:iCs/>
          <w:sz w:val="16"/>
          <w:lang w:eastAsia="en-US"/>
        </w:rPr>
        <w:t>россиянин</w:t>
      </w:r>
      <w:r w:rsidR="009A0928">
        <w:rPr>
          <w:rFonts w:ascii="Arial" w:eastAsia="Calibri" w:hAnsi="Arial"/>
          <w:b/>
          <w:bCs/>
          <w:iCs/>
          <w:sz w:val="16"/>
          <w:lang w:eastAsia="en-US"/>
        </w:rPr>
        <w:t xml:space="preserve"> </w:t>
      </w:r>
      <w:r w:rsidR="00BB30A1" w:rsidRPr="00562B3E">
        <w:rPr>
          <w:rFonts w:ascii="Arial" w:eastAsia="Calibri" w:hAnsi="Arial"/>
          <w:b/>
          <w:bCs/>
          <w:iCs/>
          <w:sz w:val="16"/>
          <w:lang w:eastAsia="en-US"/>
        </w:rPr>
        <w:t>готов</w:t>
      </w:r>
      <w:r w:rsidR="009A0928">
        <w:rPr>
          <w:rFonts w:ascii="Arial" w:eastAsia="Calibri" w:hAnsi="Arial"/>
          <w:b/>
          <w:bCs/>
          <w:iCs/>
          <w:sz w:val="16"/>
          <w:lang w:eastAsia="en-US"/>
        </w:rPr>
        <w:t xml:space="preserve"> </w:t>
      </w:r>
      <w:r w:rsidR="00BB30A1" w:rsidRPr="00562B3E">
        <w:rPr>
          <w:rFonts w:ascii="Arial" w:eastAsia="Calibri" w:hAnsi="Arial"/>
          <w:b/>
          <w:bCs/>
          <w:iCs/>
          <w:sz w:val="16"/>
          <w:lang w:eastAsia="en-US"/>
        </w:rPr>
        <w:t>вступить</w:t>
      </w:r>
      <w:r w:rsidR="009A0928">
        <w:rPr>
          <w:rFonts w:ascii="Arial" w:eastAsia="Calibri" w:hAnsi="Arial"/>
          <w:b/>
          <w:bCs/>
          <w:iCs/>
          <w:sz w:val="16"/>
          <w:lang w:eastAsia="en-US"/>
        </w:rPr>
        <w:t xml:space="preserve"> </w:t>
      </w:r>
      <w:r w:rsidR="00BB30A1" w:rsidRPr="00562B3E">
        <w:rPr>
          <w:rFonts w:ascii="Arial" w:eastAsia="Calibri" w:hAnsi="Arial"/>
          <w:b/>
          <w:bCs/>
          <w:iCs/>
          <w:sz w:val="16"/>
          <w:lang w:eastAsia="en-US"/>
        </w:rPr>
        <w:t>в</w:t>
      </w:r>
      <w:r w:rsidR="009A0928">
        <w:rPr>
          <w:rFonts w:ascii="Arial" w:eastAsia="Calibri" w:hAnsi="Arial"/>
          <w:b/>
          <w:bCs/>
          <w:iCs/>
          <w:sz w:val="16"/>
          <w:lang w:eastAsia="en-US"/>
        </w:rPr>
        <w:t xml:space="preserve"> </w:t>
      </w:r>
      <w:r w:rsidR="00BB30A1" w:rsidRPr="00562B3E">
        <w:rPr>
          <w:rFonts w:ascii="Arial" w:eastAsia="Calibri" w:hAnsi="Arial"/>
          <w:b/>
          <w:bCs/>
          <w:iCs/>
          <w:sz w:val="16"/>
          <w:lang w:eastAsia="en-US"/>
        </w:rPr>
        <w:t>программу</w:t>
      </w:r>
      <w:r w:rsidR="009A0928">
        <w:rPr>
          <w:rFonts w:ascii="Arial" w:eastAsia="Calibri" w:hAnsi="Arial"/>
          <w:b/>
          <w:bCs/>
          <w:iCs/>
          <w:sz w:val="16"/>
          <w:lang w:eastAsia="en-US"/>
        </w:rPr>
        <w:t xml:space="preserve"> </w:t>
      </w:r>
      <w:r w:rsidR="00BB30A1" w:rsidRPr="00562B3E">
        <w:rPr>
          <w:rFonts w:ascii="Arial" w:eastAsia="Calibri" w:hAnsi="Arial"/>
          <w:b/>
          <w:bCs/>
          <w:iCs/>
          <w:sz w:val="16"/>
          <w:lang w:eastAsia="en-US"/>
        </w:rPr>
        <w:t>долгосрочных</w:t>
      </w:r>
      <w:r w:rsidR="009A0928">
        <w:rPr>
          <w:rFonts w:ascii="Arial" w:eastAsia="Calibri" w:hAnsi="Arial"/>
          <w:b/>
          <w:bCs/>
          <w:iCs/>
          <w:sz w:val="16"/>
          <w:lang w:eastAsia="en-US"/>
        </w:rPr>
        <w:t xml:space="preserve"> </w:t>
      </w:r>
      <w:r w:rsidR="00BB30A1" w:rsidRPr="00562B3E">
        <w:rPr>
          <w:rFonts w:ascii="Arial" w:eastAsia="Calibri" w:hAnsi="Arial"/>
          <w:b/>
          <w:bCs/>
          <w:iCs/>
          <w:sz w:val="16"/>
          <w:lang w:eastAsia="en-US"/>
        </w:rPr>
        <w:t>сбережений</w:t>
      </w:r>
      <w:bookmarkEnd w:id="94"/>
    </w:p>
    <w:p w14:paraId="36495683" w14:textId="77777777" w:rsidR="00BB30A1" w:rsidRPr="00562B3E" w:rsidRDefault="00F71753" w:rsidP="00BB30A1">
      <w:pPr>
        <w:spacing w:before="60" w:after="0"/>
        <w:ind w:left="567"/>
        <w:jc w:val="left"/>
        <w:rPr>
          <w:rFonts w:ascii="Arial" w:eastAsia="Calibri" w:hAnsi="Arial"/>
          <w:bCs/>
          <w:iCs/>
          <w:sz w:val="16"/>
          <w:lang w:eastAsia="en-US"/>
        </w:rPr>
      </w:pPr>
      <w:hyperlink r:id="rId33" w:history="1">
        <w:r w:rsidR="00BB30A1" w:rsidRPr="00562B3E">
          <w:rPr>
            <w:rStyle w:val="a3"/>
            <w:rFonts w:ascii="Arial" w:eastAsia="Calibri" w:hAnsi="Arial"/>
            <w:bCs/>
            <w:iCs/>
            <w:sz w:val="16"/>
            <w:lang w:eastAsia="en-US"/>
          </w:rPr>
          <w:t>https://маяк32.рф/society/2024/08/30/kazhdyj-sedmoj-rossiyanin-gotov-vstupit-v-programmu-dolgosrochnyh-sberezhenij/</w:t>
        </w:r>
      </w:hyperlink>
    </w:p>
    <w:p w14:paraId="3688B66F" w14:textId="77777777" w:rsidR="00BB30A1" w:rsidRPr="00562B3E" w:rsidRDefault="00AF0463" w:rsidP="00BB30A1">
      <w:pPr>
        <w:spacing w:before="60" w:after="0"/>
        <w:ind w:left="567"/>
        <w:jc w:val="left"/>
        <w:rPr>
          <w:rFonts w:ascii="Arial" w:eastAsia="Calibri" w:hAnsi="Arial"/>
          <w:b/>
          <w:bCs/>
          <w:iCs/>
          <w:sz w:val="16"/>
          <w:lang w:eastAsia="en-US"/>
        </w:rPr>
      </w:pPr>
      <w:bookmarkStart w:id="95" w:name="d_d39d6b6b9988406ea7ef46e03215e8d0"/>
      <w:bookmarkStart w:id="96" w:name="_Toc175948613"/>
      <w:bookmarkEnd w:id="95"/>
      <w:r w:rsidRPr="00562B3E">
        <w:rPr>
          <w:rFonts w:ascii="Arial" w:eastAsia="Calibri" w:hAnsi="Arial"/>
          <w:b/>
          <w:bCs/>
          <w:iCs/>
          <w:sz w:val="16"/>
          <w:lang w:eastAsia="en-US"/>
        </w:rPr>
        <w:t>30.08.2024</w:t>
      </w:r>
      <w:r w:rsidR="009A0928">
        <w:rPr>
          <w:rFonts w:ascii="Arial" w:eastAsia="Calibri" w:hAnsi="Arial"/>
          <w:b/>
          <w:bCs/>
          <w:iCs/>
          <w:sz w:val="16"/>
          <w:lang w:eastAsia="en-US"/>
        </w:rPr>
        <w:t xml:space="preserve"> </w:t>
      </w:r>
      <w:r w:rsidR="00BB30A1" w:rsidRPr="00562B3E">
        <w:rPr>
          <w:rFonts w:ascii="Arial" w:eastAsia="Calibri" w:hAnsi="Arial"/>
          <w:b/>
          <w:bCs/>
          <w:iCs/>
          <w:sz w:val="16"/>
          <w:lang w:eastAsia="en-US"/>
        </w:rPr>
        <w:t>Заря</w:t>
      </w:r>
      <w:r w:rsidR="00BB30A1" w:rsidRPr="00562B3E">
        <w:rPr>
          <w:rFonts w:ascii="Arial" w:eastAsia="Calibri" w:hAnsi="Arial"/>
          <w:b/>
          <w:bCs/>
          <w:iCs/>
          <w:sz w:val="16"/>
          <w:lang w:eastAsia="en-US"/>
        </w:rPr>
        <w:br/>
        <w:t>Каждый</w:t>
      </w:r>
      <w:r w:rsidR="009A0928">
        <w:rPr>
          <w:rFonts w:ascii="Arial" w:eastAsia="Calibri" w:hAnsi="Arial"/>
          <w:b/>
          <w:bCs/>
          <w:iCs/>
          <w:sz w:val="16"/>
          <w:lang w:eastAsia="en-US"/>
        </w:rPr>
        <w:t xml:space="preserve"> </w:t>
      </w:r>
      <w:r w:rsidR="00BB30A1" w:rsidRPr="00562B3E">
        <w:rPr>
          <w:rFonts w:ascii="Arial" w:eastAsia="Calibri" w:hAnsi="Arial"/>
          <w:b/>
          <w:bCs/>
          <w:iCs/>
          <w:sz w:val="16"/>
          <w:lang w:eastAsia="en-US"/>
        </w:rPr>
        <w:t>седьмой</w:t>
      </w:r>
      <w:r w:rsidR="009A0928">
        <w:rPr>
          <w:rFonts w:ascii="Arial" w:eastAsia="Calibri" w:hAnsi="Arial"/>
          <w:b/>
          <w:bCs/>
          <w:iCs/>
          <w:sz w:val="16"/>
          <w:lang w:eastAsia="en-US"/>
        </w:rPr>
        <w:t xml:space="preserve"> </w:t>
      </w:r>
      <w:r w:rsidR="00BB30A1" w:rsidRPr="00562B3E">
        <w:rPr>
          <w:rFonts w:ascii="Arial" w:eastAsia="Calibri" w:hAnsi="Arial"/>
          <w:b/>
          <w:bCs/>
          <w:iCs/>
          <w:sz w:val="16"/>
          <w:lang w:eastAsia="en-US"/>
        </w:rPr>
        <w:t>россиянин</w:t>
      </w:r>
      <w:r w:rsidR="009A0928">
        <w:rPr>
          <w:rFonts w:ascii="Arial" w:eastAsia="Calibri" w:hAnsi="Arial"/>
          <w:b/>
          <w:bCs/>
          <w:iCs/>
          <w:sz w:val="16"/>
          <w:lang w:eastAsia="en-US"/>
        </w:rPr>
        <w:t xml:space="preserve"> </w:t>
      </w:r>
      <w:r w:rsidR="00BB30A1" w:rsidRPr="00562B3E">
        <w:rPr>
          <w:rFonts w:ascii="Arial" w:eastAsia="Calibri" w:hAnsi="Arial"/>
          <w:b/>
          <w:bCs/>
          <w:iCs/>
          <w:sz w:val="16"/>
          <w:lang w:eastAsia="en-US"/>
        </w:rPr>
        <w:t>готов</w:t>
      </w:r>
      <w:r w:rsidR="009A0928">
        <w:rPr>
          <w:rFonts w:ascii="Arial" w:eastAsia="Calibri" w:hAnsi="Arial"/>
          <w:b/>
          <w:bCs/>
          <w:iCs/>
          <w:sz w:val="16"/>
          <w:lang w:eastAsia="en-US"/>
        </w:rPr>
        <w:t xml:space="preserve"> </w:t>
      </w:r>
      <w:r w:rsidR="00BB30A1" w:rsidRPr="00562B3E">
        <w:rPr>
          <w:rFonts w:ascii="Arial" w:eastAsia="Calibri" w:hAnsi="Arial"/>
          <w:b/>
          <w:bCs/>
          <w:iCs/>
          <w:sz w:val="16"/>
          <w:lang w:eastAsia="en-US"/>
        </w:rPr>
        <w:t>вступить</w:t>
      </w:r>
      <w:r w:rsidR="009A0928">
        <w:rPr>
          <w:rFonts w:ascii="Arial" w:eastAsia="Calibri" w:hAnsi="Arial"/>
          <w:b/>
          <w:bCs/>
          <w:iCs/>
          <w:sz w:val="16"/>
          <w:lang w:eastAsia="en-US"/>
        </w:rPr>
        <w:t xml:space="preserve"> </w:t>
      </w:r>
      <w:r w:rsidR="00BB30A1" w:rsidRPr="00562B3E">
        <w:rPr>
          <w:rFonts w:ascii="Arial" w:eastAsia="Calibri" w:hAnsi="Arial"/>
          <w:b/>
          <w:bCs/>
          <w:iCs/>
          <w:sz w:val="16"/>
          <w:lang w:eastAsia="en-US"/>
        </w:rPr>
        <w:t>в</w:t>
      </w:r>
      <w:r w:rsidR="009A0928">
        <w:rPr>
          <w:rFonts w:ascii="Arial" w:eastAsia="Calibri" w:hAnsi="Arial"/>
          <w:b/>
          <w:bCs/>
          <w:iCs/>
          <w:sz w:val="16"/>
          <w:lang w:eastAsia="en-US"/>
        </w:rPr>
        <w:t xml:space="preserve"> </w:t>
      </w:r>
      <w:r w:rsidR="00BB30A1" w:rsidRPr="00562B3E">
        <w:rPr>
          <w:rFonts w:ascii="Arial" w:eastAsia="Calibri" w:hAnsi="Arial"/>
          <w:b/>
          <w:bCs/>
          <w:iCs/>
          <w:sz w:val="16"/>
          <w:lang w:eastAsia="en-US"/>
        </w:rPr>
        <w:t>программу</w:t>
      </w:r>
      <w:r w:rsidR="009A0928">
        <w:rPr>
          <w:rFonts w:ascii="Arial" w:eastAsia="Calibri" w:hAnsi="Arial"/>
          <w:b/>
          <w:bCs/>
          <w:iCs/>
          <w:sz w:val="16"/>
          <w:lang w:eastAsia="en-US"/>
        </w:rPr>
        <w:t xml:space="preserve"> </w:t>
      </w:r>
      <w:r w:rsidR="00BB30A1" w:rsidRPr="00562B3E">
        <w:rPr>
          <w:rFonts w:ascii="Arial" w:eastAsia="Calibri" w:hAnsi="Arial"/>
          <w:b/>
          <w:bCs/>
          <w:iCs/>
          <w:sz w:val="16"/>
          <w:lang w:eastAsia="en-US"/>
        </w:rPr>
        <w:t>долгосрочных</w:t>
      </w:r>
      <w:r w:rsidR="009A0928">
        <w:rPr>
          <w:rFonts w:ascii="Arial" w:eastAsia="Calibri" w:hAnsi="Arial"/>
          <w:b/>
          <w:bCs/>
          <w:iCs/>
          <w:sz w:val="16"/>
          <w:lang w:eastAsia="en-US"/>
        </w:rPr>
        <w:t xml:space="preserve"> </w:t>
      </w:r>
      <w:r w:rsidR="00BB30A1" w:rsidRPr="00562B3E">
        <w:rPr>
          <w:rFonts w:ascii="Arial" w:eastAsia="Calibri" w:hAnsi="Arial"/>
          <w:b/>
          <w:bCs/>
          <w:iCs/>
          <w:sz w:val="16"/>
          <w:lang w:eastAsia="en-US"/>
        </w:rPr>
        <w:t>сбережений</w:t>
      </w:r>
      <w:bookmarkEnd w:id="96"/>
    </w:p>
    <w:p w14:paraId="35CB87CF" w14:textId="77777777" w:rsidR="00BB30A1" w:rsidRPr="00562B3E" w:rsidRDefault="00F71753" w:rsidP="00BB30A1">
      <w:pPr>
        <w:spacing w:before="60" w:after="0"/>
        <w:ind w:left="567"/>
        <w:jc w:val="left"/>
        <w:rPr>
          <w:rFonts w:ascii="Arial" w:eastAsia="Calibri" w:hAnsi="Arial"/>
          <w:bCs/>
          <w:iCs/>
          <w:sz w:val="16"/>
          <w:lang w:eastAsia="en-US"/>
        </w:rPr>
      </w:pPr>
      <w:hyperlink r:id="rId34" w:history="1">
        <w:r w:rsidR="00BB30A1" w:rsidRPr="00562B3E">
          <w:rPr>
            <w:rStyle w:val="a3"/>
            <w:rFonts w:ascii="Arial" w:eastAsia="Calibri" w:hAnsi="Arial"/>
            <w:bCs/>
            <w:iCs/>
            <w:sz w:val="16"/>
            <w:lang w:eastAsia="en-US"/>
          </w:rPr>
          <w:t>http://karachev-zarya.ru/society/2024/08/30/kazhdyj-sedmoj-rossiyanin-gotov-vstupit-v-programmu-dolgosrochnyx-sberezhenij/</w:t>
        </w:r>
      </w:hyperlink>
    </w:p>
    <w:p w14:paraId="5C25CE9D" w14:textId="77777777" w:rsidR="00BB30A1" w:rsidRPr="00562B3E" w:rsidRDefault="00AF0463" w:rsidP="00BB30A1">
      <w:pPr>
        <w:spacing w:before="60" w:after="0"/>
        <w:ind w:left="567"/>
        <w:jc w:val="left"/>
        <w:rPr>
          <w:rFonts w:ascii="Arial" w:eastAsia="Calibri" w:hAnsi="Arial"/>
          <w:b/>
          <w:bCs/>
          <w:iCs/>
          <w:sz w:val="16"/>
          <w:lang w:eastAsia="en-US"/>
        </w:rPr>
      </w:pPr>
      <w:bookmarkStart w:id="97" w:name="d_3f93ecb7dff64f8d92a8af899dfa4467"/>
      <w:bookmarkStart w:id="98" w:name="_Toc175948614"/>
      <w:bookmarkEnd w:id="97"/>
      <w:r w:rsidRPr="00562B3E">
        <w:rPr>
          <w:rFonts w:ascii="Arial" w:eastAsia="Calibri" w:hAnsi="Arial"/>
          <w:b/>
          <w:bCs/>
          <w:iCs/>
          <w:sz w:val="16"/>
          <w:lang w:eastAsia="en-US"/>
        </w:rPr>
        <w:lastRenderedPageBreak/>
        <w:t>30.08.2024</w:t>
      </w:r>
      <w:r w:rsidR="009A0928">
        <w:rPr>
          <w:rFonts w:ascii="Arial" w:eastAsia="Calibri" w:hAnsi="Arial"/>
          <w:b/>
          <w:bCs/>
          <w:iCs/>
          <w:sz w:val="16"/>
          <w:lang w:eastAsia="en-US"/>
        </w:rPr>
        <w:t xml:space="preserve"> </w:t>
      </w:r>
      <w:r w:rsidR="00BB30A1" w:rsidRPr="00562B3E">
        <w:rPr>
          <w:rFonts w:ascii="Arial" w:eastAsia="Calibri" w:hAnsi="Arial"/>
          <w:b/>
          <w:bCs/>
          <w:iCs/>
          <w:sz w:val="16"/>
          <w:lang w:eastAsia="en-US"/>
        </w:rPr>
        <w:t>Авангард</w:t>
      </w:r>
      <w:r w:rsidR="00BB30A1" w:rsidRPr="00562B3E">
        <w:rPr>
          <w:rFonts w:ascii="Arial" w:eastAsia="Calibri" w:hAnsi="Arial"/>
          <w:b/>
          <w:bCs/>
          <w:iCs/>
          <w:sz w:val="16"/>
          <w:lang w:eastAsia="en-US"/>
        </w:rPr>
        <w:br/>
        <w:t>Каждый</w:t>
      </w:r>
      <w:r w:rsidR="009A0928">
        <w:rPr>
          <w:rFonts w:ascii="Arial" w:eastAsia="Calibri" w:hAnsi="Arial"/>
          <w:b/>
          <w:bCs/>
          <w:iCs/>
          <w:sz w:val="16"/>
          <w:lang w:eastAsia="en-US"/>
        </w:rPr>
        <w:t xml:space="preserve"> </w:t>
      </w:r>
      <w:r w:rsidR="00BB30A1" w:rsidRPr="00562B3E">
        <w:rPr>
          <w:rFonts w:ascii="Arial" w:eastAsia="Calibri" w:hAnsi="Arial"/>
          <w:b/>
          <w:bCs/>
          <w:iCs/>
          <w:sz w:val="16"/>
          <w:lang w:eastAsia="en-US"/>
        </w:rPr>
        <w:t>седьмой</w:t>
      </w:r>
      <w:r w:rsidR="009A0928">
        <w:rPr>
          <w:rFonts w:ascii="Arial" w:eastAsia="Calibri" w:hAnsi="Arial"/>
          <w:b/>
          <w:bCs/>
          <w:iCs/>
          <w:sz w:val="16"/>
          <w:lang w:eastAsia="en-US"/>
        </w:rPr>
        <w:t xml:space="preserve"> </w:t>
      </w:r>
      <w:r w:rsidR="00BB30A1" w:rsidRPr="00562B3E">
        <w:rPr>
          <w:rFonts w:ascii="Arial" w:eastAsia="Calibri" w:hAnsi="Arial"/>
          <w:b/>
          <w:bCs/>
          <w:iCs/>
          <w:sz w:val="16"/>
          <w:lang w:eastAsia="en-US"/>
        </w:rPr>
        <w:t>россиянин</w:t>
      </w:r>
      <w:r w:rsidR="009A0928">
        <w:rPr>
          <w:rFonts w:ascii="Arial" w:eastAsia="Calibri" w:hAnsi="Arial"/>
          <w:b/>
          <w:bCs/>
          <w:iCs/>
          <w:sz w:val="16"/>
          <w:lang w:eastAsia="en-US"/>
        </w:rPr>
        <w:t xml:space="preserve"> </w:t>
      </w:r>
      <w:r w:rsidR="00BB30A1" w:rsidRPr="00562B3E">
        <w:rPr>
          <w:rFonts w:ascii="Arial" w:eastAsia="Calibri" w:hAnsi="Arial"/>
          <w:b/>
          <w:bCs/>
          <w:iCs/>
          <w:sz w:val="16"/>
          <w:lang w:eastAsia="en-US"/>
        </w:rPr>
        <w:t>готов</w:t>
      </w:r>
      <w:r w:rsidR="009A0928">
        <w:rPr>
          <w:rFonts w:ascii="Arial" w:eastAsia="Calibri" w:hAnsi="Arial"/>
          <w:b/>
          <w:bCs/>
          <w:iCs/>
          <w:sz w:val="16"/>
          <w:lang w:eastAsia="en-US"/>
        </w:rPr>
        <w:t xml:space="preserve"> </w:t>
      </w:r>
      <w:r w:rsidR="00BB30A1" w:rsidRPr="00562B3E">
        <w:rPr>
          <w:rFonts w:ascii="Arial" w:eastAsia="Calibri" w:hAnsi="Arial"/>
          <w:b/>
          <w:bCs/>
          <w:iCs/>
          <w:sz w:val="16"/>
          <w:lang w:eastAsia="en-US"/>
        </w:rPr>
        <w:t>вступить</w:t>
      </w:r>
      <w:r w:rsidR="009A0928">
        <w:rPr>
          <w:rFonts w:ascii="Arial" w:eastAsia="Calibri" w:hAnsi="Arial"/>
          <w:b/>
          <w:bCs/>
          <w:iCs/>
          <w:sz w:val="16"/>
          <w:lang w:eastAsia="en-US"/>
        </w:rPr>
        <w:t xml:space="preserve"> </w:t>
      </w:r>
      <w:r w:rsidR="00BB30A1" w:rsidRPr="00562B3E">
        <w:rPr>
          <w:rFonts w:ascii="Arial" w:eastAsia="Calibri" w:hAnsi="Arial"/>
          <w:b/>
          <w:bCs/>
          <w:iCs/>
          <w:sz w:val="16"/>
          <w:lang w:eastAsia="en-US"/>
        </w:rPr>
        <w:t>в</w:t>
      </w:r>
      <w:r w:rsidR="009A0928">
        <w:rPr>
          <w:rFonts w:ascii="Arial" w:eastAsia="Calibri" w:hAnsi="Arial"/>
          <w:b/>
          <w:bCs/>
          <w:iCs/>
          <w:sz w:val="16"/>
          <w:lang w:eastAsia="en-US"/>
        </w:rPr>
        <w:t xml:space="preserve"> </w:t>
      </w:r>
      <w:r w:rsidR="00BB30A1" w:rsidRPr="00562B3E">
        <w:rPr>
          <w:rFonts w:ascii="Arial" w:eastAsia="Calibri" w:hAnsi="Arial"/>
          <w:b/>
          <w:bCs/>
          <w:iCs/>
          <w:sz w:val="16"/>
          <w:lang w:eastAsia="en-US"/>
        </w:rPr>
        <w:t>программу</w:t>
      </w:r>
      <w:r w:rsidR="009A0928">
        <w:rPr>
          <w:rFonts w:ascii="Arial" w:eastAsia="Calibri" w:hAnsi="Arial"/>
          <w:b/>
          <w:bCs/>
          <w:iCs/>
          <w:sz w:val="16"/>
          <w:lang w:eastAsia="en-US"/>
        </w:rPr>
        <w:t xml:space="preserve"> </w:t>
      </w:r>
      <w:r w:rsidR="00BB30A1" w:rsidRPr="00562B3E">
        <w:rPr>
          <w:rFonts w:ascii="Arial" w:eastAsia="Calibri" w:hAnsi="Arial"/>
          <w:b/>
          <w:bCs/>
          <w:iCs/>
          <w:sz w:val="16"/>
          <w:lang w:eastAsia="en-US"/>
        </w:rPr>
        <w:t>долгосрочных</w:t>
      </w:r>
      <w:r w:rsidR="009A0928">
        <w:rPr>
          <w:rFonts w:ascii="Arial" w:eastAsia="Calibri" w:hAnsi="Arial"/>
          <w:b/>
          <w:bCs/>
          <w:iCs/>
          <w:sz w:val="16"/>
          <w:lang w:eastAsia="en-US"/>
        </w:rPr>
        <w:t xml:space="preserve"> </w:t>
      </w:r>
      <w:r w:rsidR="00BB30A1" w:rsidRPr="00562B3E">
        <w:rPr>
          <w:rFonts w:ascii="Arial" w:eastAsia="Calibri" w:hAnsi="Arial"/>
          <w:b/>
          <w:bCs/>
          <w:iCs/>
          <w:sz w:val="16"/>
          <w:lang w:eastAsia="en-US"/>
        </w:rPr>
        <w:t>сбережений</w:t>
      </w:r>
      <w:bookmarkEnd w:id="98"/>
    </w:p>
    <w:p w14:paraId="317442A4" w14:textId="77777777" w:rsidR="00BB30A1" w:rsidRPr="00562B3E" w:rsidRDefault="00F71753" w:rsidP="00BB30A1">
      <w:pPr>
        <w:spacing w:before="60" w:after="0"/>
        <w:ind w:left="567"/>
        <w:jc w:val="left"/>
        <w:rPr>
          <w:rFonts w:ascii="Arial" w:eastAsia="Calibri" w:hAnsi="Arial"/>
          <w:bCs/>
          <w:iCs/>
          <w:sz w:val="16"/>
          <w:lang w:eastAsia="en-US"/>
        </w:rPr>
      </w:pPr>
      <w:hyperlink r:id="rId35" w:history="1">
        <w:r w:rsidR="00BB30A1" w:rsidRPr="00562B3E">
          <w:rPr>
            <w:rStyle w:val="a3"/>
            <w:rFonts w:ascii="Arial" w:eastAsia="Calibri" w:hAnsi="Arial"/>
            <w:bCs/>
            <w:iCs/>
            <w:sz w:val="16"/>
            <w:lang w:eastAsia="en-US"/>
          </w:rPr>
          <w:t>https://klimovo-avangard.ru/society/2024/08/30/kazhdyj-sedmoj-rossiyanin-gotov-vstupit-v-programmu-dolgosrochnyh-sberezhenij/</w:t>
        </w:r>
      </w:hyperlink>
    </w:p>
    <w:p w14:paraId="542D4CBE" w14:textId="77777777" w:rsidR="00BB30A1" w:rsidRPr="00562B3E" w:rsidRDefault="00AF0463" w:rsidP="00BB30A1">
      <w:pPr>
        <w:spacing w:before="60" w:after="0"/>
        <w:ind w:left="567"/>
        <w:jc w:val="left"/>
        <w:rPr>
          <w:rFonts w:ascii="Arial" w:eastAsia="Calibri" w:hAnsi="Arial"/>
          <w:b/>
          <w:bCs/>
          <w:iCs/>
          <w:sz w:val="16"/>
          <w:lang w:eastAsia="en-US"/>
        </w:rPr>
      </w:pPr>
      <w:bookmarkStart w:id="99" w:name="d_376ff82927314589a659ae34ec6072dc"/>
      <w:bookmarkStart w:id="100" w:name="_Toc175948615"/>
      <w:bookmarkEnd w:id="99"/>
      <w:r w:rsidRPr="00562B3E">
        <w:rPr>
          <w:rFonts w:ascii="Arial" w:eastAsia="Calibri" w:hAnsi="Arial"/>
          <w:b/>
          <w:bCs/>
          <w:iCs/>
          <w:sz w:val="16"/>
          <w:lang w:eastAsia="en-US"/>
        </w:rPr>
        <w:t>30.08.2024</w:t>
      </w:r>
      <w:r w:rsidR="009A0928">
        <w:rPr>
          <w:rFonts w:ascii="Arial" w:eastAsia="Calibri" w:hAnsi="Arial"/>
          <w:b/>
          <w:bCs/>
          <w:iCs/>
          <w:sz w:val="16"/>
          <w:lang w:eastAsia="en-US"/>
        </w:rPr>
        <w:t xml:space="preserve"> </w:t>
      </w:r>
      <w:r w:rsidR="00BB30A1" w:rsidRPr="00562B3E">
        <w:rPr>
          <w:rFonts w:ascii="Arial" w:eastAsia="Calibri" w:hAnsi="Arial"/>
          <w:b/>
          <w:bCs/>
          <w:iCs/>
          <w:sz w:val="16"/>
          <w:lang w:eastAsia="en-US"/>
        </w:rPr>
        <w:t>Унечская</w:t>
      </w:r>
      <w:r w:rsidR="009A0928">
        <w:rPr>
          <w:rFonts w:ascii="Arial" w:eastAsia="Calibri" w:hAnsi="Arial"/>
          <w:b/>
          <w:bCs/>
          <w:iCs/>
          <w:sz w:val="16"/>
          <w:lang w:eastAsia="en-US"/>
        </w:rPr>
        <w:t xml:space="preserve"> </w:t>
      </w:r>
      <w:r w:rsidR="00BB30A1" w:rsidRPr="00562B3E">
        <w:rPr>
          <w:rFonts w:ascii="Arial" w:eastAsia="Calibri" w:hAnsi="Arial"/>
          <w:b/>
          <w:bCs/>
          <w:iCs/>
          <w:sz w:val="16"/>
          <w:lang w:eastAsia="en-US"/>
        </w:rPr>
        <w:t>газета</w:t>
      </w:r>
      <w:r w:rsidR="00BB30A1" w:rsidRPr="00562B3E">
        <w:rPr>
          <w:rFonts w:ascii="Arial" w:eastAsia="Calibri" w:hAnsi="Arial"/>
          <w:b/>
          <w:bCs/>
          <w:iCs/>
          <w:sz w:val="16"/>
          <w:lang w:eastAsia="en-US"/>
        </w:rPr>
        <w:br/>
        <w:t>Каждый</w:t>
      </w:r>
      <w:r w:rsidR="009A0928">
        <w:rPr>
          <w:rFonts w:ascii="Arial" w:eastAsia="Calibri" w:hAnsi="Arial"/>
          <w:b/>
          <w:bCs/>
          <w:iCs/>
          <w:sz w:val="16"/>
          <w:lang w:eastAsia="en-US"/>
        </w:rPr>
        <w:t xml:space="preserve"> </w:t>
      </w:r>
      <w:r w:rsidR="00BB30A1" w:rsidRPr="00562B3E">
        <w:rPr>
          <w:rFonts w:ascii="Arial" w:eastAsia="Calibri" w:hAnsi="Arial"/>
          <w:b/>
          <w:bCs/>
          <w:iCs/>
          <w:sz w:val="16"/>
          <w:lang w:eastAsia="en-US"/>
        </w:rPr>
        <w:t>седьмой</w:t>
      </w:r>
      <w:r w:rsidR="009A0928">
        <w:rPr>
          <w:rFonts w:ascii="Arial" w:eastAsia="Calibri" w:hAnsi="Arial"/>
          <w:b/>
          <w:bCs/>
          <w:iCs/>
          <w:sz w:val="16"/>
          <w:lang w:eastAsia="en-US"/>
        </w:rPr>
        <w:t xml:space="preserve"> </w:t>
      </w:r>
      <w:r w:rsidR="00BB30A1" w:rsidRPr="00562B3E">
        <w:rPr>
          <w:rFonts w:ascii="Arial" w:eastAsia="Calibri" w:hAnsi="Arial"/>
          <w:b/>
          <w:bCs/>
          <w:iCs/>
          <w:sz w:val="16"/>
          <w:lang w:eastAsia="en-US"/>
        </w:rPr>
        <w:t>россиянин</w:t>
      </w:r>
      <w:r w:rsidR="009A0928">
        <w:rPr>
          <w:rFonts w:ascii="Arial" w:eastAsia="Calibri" w:hAnsi="Arial"/>
          <w:b/>
          <w:bCs/>
          <w:iCs/>
          <w:sz w:val="16"/>
          <w:lang w:eastAsia="en-US"/>
        </w:rPr>
        <w:t xml:space="preserve"> </w:t>
      </w:r>
      <w:r w:rsidR="00BB30A1" w:rsidRPr="00562B3E">
        <w:rPr>
          <w:rFonts w:ascii="Arial" w:eastAsia="Calibri" w:hAnsi="Arial"/>
          <w:b/>
          <w:bCs/>
          <w:iCs/>
          <w:sz w:val="16"/>
          <w:lang w:eastAsia="en-US"/>
        </w:rPr>
        <w:t>готов</w:t>
      </w:r>
      <w:r w:rsidR="009A0928">
        <w:rPr>
          <w:rFonts w:ascii="Arial" w:eastAsia="Calibri" w:hAnsi="Arial"/>
          <w:b/>
          <w:bCs/>
          <w:iCs/>
          <w:sz w:val="16"/>
          <w:lang w:eastAsia="en-US"/>
        </w:rPr>
        <w:t xml:space="preserve"> </w:t>
      </w:r>
      <w:r w:rsidR="00BB30A1" w:rsidRPr="00562B3E">
        <w:rPr>
          <w:rFonts w:ascii="Arial" w:eastAsia="Calibri" w:hAnsi="Arial"/>
          <w:b/>
          <w:bCs/>
          <w:iCs/>
          <w:sz w:val="16"/>
          <w:lang w:eastAsia="en-US"/>
        </w:rPr>
        <w:t>вступить</w:t>
      </w:r>
      <w:r w:rsidR="009A0928">
        <w:rPr>
          <w:rFonts w:ascii="Arial" w:eastAsia="Calibri" w:hAnsi="Arial"/>
          <w:b/>
          <w:bCs/>
          <w:iCs/>
          <w:sz w:val="16"/>
          <w:lang w:eastAsia="en-US"/>
        </w:rPr>
        <w:t xml:space="preserve"> </w:t>
      </w:r>
      <w:r w:rsidR="00BB30A1" w:rsidRPr="00562B3E">
        <w:rPr>
          <w:rFonts w:ascii="Arial" w:eastAsia="Calibri" w:hAnsi="Arial"/>
          <w:b/>
          <w:bCs/>
          <w:iCs/>
          <w:sz w:val="16"/>
          <w:lang w:eastAsia="en-US"/>
        </w:rPr>
        <w:t>в</w:t>
      </w:r>
      <w:r w:rsidR="009A0928">
        <w:rPr>
          <w:rFonts w:ascii="Arial" w:eastAsia="Calibri" w:hAnsi="Arial"/>
          <w:b/>
          <w:bCs/>
          <w:iCs/>
          <w:sz w:val="16"/>
          <w:lang w:eastAsia="en-US"/>
        </w:rPr>
        <w:t xml:space="preserve"> </w:t>
      </w:r>
      <w:r w:rsidR="00BB30A1" w:rsidRPr="00562B3E">
        <w:rPr>
          <w:rFonts w:ascii="Arial" w:eastAsia="Calibri" w:hAnsi="Arial"/>
          <w:b/>
          <w:bCs/>
          <w:iCs/>
          <w:sz w:val="16"/>
          <w:lang w:eastAsia="en-US"/>
        </w:rPr>
        <w:t>программу</w:t>
      </w:r>
      <w:r w:rsidR="009A0928">
        <w:rPr>
          <w:rFonts w:ascii="Arial" w:eastAsia="Calibri" w:hAnsi="Arial"/>
          <w:b/>
          <w:bCs/>
          <w:iCs/>
          <w:sz w:val="16"/>
          <w:lang w:eastAsia="en-US"/>
        </w:rPr>
        <w:t xml:space="preserve"> </w:t>
      </w:r>
      <w:r w:rsidR="00BB30A1" w:rsidRPr="00562B3E">
        <w:rPr>
          <w:rFonts w:ascii="Arial" w:eastAsia="Calibri" w:hAnsi="Arial"/>
          <w:b/>
          <w:bCs/>
          <w:iCs/>
          <w:sz w:val="16"/>
          <w:lang w:eastAsia="en-US"/>
        </w:rPr>
        <w:t>долгосрочных</w:t>
      </w:r>
      <w:r w:rsidR="009A0928">
        <w:rPr>
          <w:rFonts w:ascii="Arial" w:eastAsia="Calibri" w:hAnsi="Arial"/>
          <w:b/>
          <w:bCs/>
          <w:iCs/>
          <w:sz w:val="16"/>
          <w:lang w:eastAsia="en-US"/>
        </w:rPr>
        <w:t xml:space="preserve"> </w:t>
      </w:r>
      <w:r w:rsidR="00BB30A1" w:rsidRPr="00562B3E">
        <w:rPr>
          <w:rFonts w:ascii="Arial" w:eastAsia="Calibri" w:hAnsi="Arial"/>
          <w:b/>
          <w:bCs/>
          <w:iCs/>
          <w:sz w:val="16"/>
          <w:lang w:eastAsia="en-US"/>
        </w:rPr>
        <w:t>сбережений</w:t>
      </w:r>
      <w:bookmarkEnd w:id="100"/>
    </w:p>
    <w:p w14:paraId="68E5F395" w14:textId="77777777" w:rsidR="00BB30A1" w:rsidRPr="00562B3E" w:rsidRDefault="00F71753" w:rsidP="00BB30A1">
      <w:pPr>
        <w:spacing w:before="60" w:after="0"/>
        <w:ind w:left="567"/>
        <w:jc w:val="left"/>
        <w:rPr>
          <w:rFonts w:ascii="Arial" w:eastAsia="Calibri" w:hAnsi="Arial"/>
          <w:bCs/>
          <w:iCs/>
          <w:sz w:val="16"/>
          <w:lang w:eastAsia="en-US"/>
        </w:rPr>
      </w:pPr>
      <w:hyperlink r:id="rId36" w:history="1">
        <w:r w:rsidR="00BB30A1" w:rsidRPr="00562B3E">
          <w:rPr>
            <w:rStyle w:val="a3"/>
            <w:rFonts w:ascii="Arial" w:eastAsia="Calibri" w:hAnsi="Arial"/>
            <w:bCs/>
            <w:iCs/>
            <w:sz w:val="16"/>
            <w:lang w:eastAsia="en-US"/>
          </w:rPr>
          <w:t>http://unecha-gazeta.ru/society/2024/08/30/kazhdyj-sedmoj-rossiyanin-gotov-vstupit-v-programmu-dolgosrochnyh-sberezhenij/</w:t>
        </w:r>
      </w:hyperlink>
    </w:p>
    <w:p w14:paraId="58BE7DCF" w14:textId="77777777" w:rsidR="00BB30A1" w:rsidRPr="00562B3E" w:rsidRDefault="00AF0463" w:rsidP="00BB30A1">
      <w:pPr>
        <w:spacing w:before="60" w:after="0"/>
        <w:ind w:left="567"/>
        <w:jc w:val="left"/>
        <w:rPr>
          <w:rFonts w:ascii="Arial" w:eastAsia="Calibri" w:hAnsi="Arial"/>
          <w:b/>
          <w:bCs/>
          <w:iCs/>
          <w:sz w:val="16"/>
          <w:lang w:eastAsia="en-US"/>
        </w:rPr>
      </w:pPr>
      <w:bookmarkStart w:id="101" w:name="d_f3c8dcc753784e1ba4dcdc49d9d1d2a6"/>
      <w:bookmarkStart w:id="102" w:name="_Toc175948616"/>
      <w:bookmarkEnd w:id="101"/>
      <w:r w:rsidRPr="00562B3E">
        <w:rPr>
          <w:rFonts w:ascii="Arial" w:eastAsia="Calibri" w:hAnsi="Arial"/>
          <w:b/>
          <w:bCs/>
          <w:iCs/>
          <w:sz w:val="16"/>
          <w:lang w:eastAsia="en-US"/>
        </w:rPr>
        <w:t>30.08.2024</w:t>
      </w:r>
      <w:r w:rsidR="009A0928">
        <w:rPr>
          <w:rFonts w:ascii="Arial" w:eastAsia="Calibri" w:hAnsi="Arial"/>
          <w:b/>
          <w:bCs/>
          <w:iCs/>
          <w:sz w:val="16"/>
          <w:lang w:eastAsia="en-US"/>
        </w:rPr>
        <w:t xml:space="preserve"> </w:t>
      </w:r>
      <w:r w:rsidR="00BB30A1" w:rsidRPr="00562B3E">
        <w:rPr>
          <w:rFonts w:ascii="Arial" w:eastAsia="Calibri" w:hAnsi="Arial"/>
          <w:b/>
          <w:bCs/>
          <w:iCs/>
          <w:sz w:val="16"/>
          <w:lang w:eastAsia="en-US"/>
        </w:rPr>
        <w:t>Сельцовский</w:t>
      </w:r>
      <w:r w:rsidR="009A0928">
        <w:rPr>
          <w:rFonts w:ascii="Arial" w:eastAsia="Calibri" w:hAnsi="Arial"/>
          <w:b/>
          <w:bCs/>
          <w:iCs/>
          <w:sz w:val="16"/>
          <w:lang w:eastAsia="en-US"/>
        </w:rPr>
        <w:t xml:space="preserve"> </w:t>
      </w:r>
      <w:r w:rsidR="00BB30A1" w:rsidRPr="00562B3E">
        <w:rPr>
          <w:rFonts w:ascii="Arial" w:eastAsia="Calibri" w:hAnsi="Arial"/>
          <w:b/>
          <w:bCs/>
          <w:iCs/>
          <w:sz w:val="16"/>
          <w:lang w:eastAsia="en-US"/>
        </w:rPr>
        <w:t>вестник</w:t>
      </w:r>
      <w:r w:rsidR="00BB30A1" w:rsidRPr="00562B3E">
        <w:rPr>
          <w:rFonts w:ascii="Arial" w:eastAsia="Calibri" w:hAnsi="Arial"/>
          <w:b/>
          <w:bCs/>
          <w:iCs/>
          <w:sz w:val="16"/>
          <w:lang w:eastAsia="en-US"/>
        </w:rPr>
        <w:br/>
        <w:t>Каждый</w:t>
      </w:r>
      <w:r w:rsidR="009A0928">
        <w:rPr>
          <w:rFonts w:ascii="Arial" w:eastAsia="Calibri" w:hAnsi="Arial"/>
          <w:b/>
          <w:bCs/>
          <w:iCs/>
          <w:sz w:val="16"/>
          <w:lang w:eastAsia="en-US"/>
        </w:rPr>
        <w:t xml:space="preserve"> </w:t>
      </w:r>
      <w:r w:rsidR="00BB30A1" w:rsidRPr="00562B3E">
        <w:rPr>
          <w:rFonts w:ascii="Arial" w:eastAsia="Calibri" w:hAnsi="Arial"/>
          <w:b/>
          <w:bCs/>
          <w:iCs/>
          <w:sz w:val="16"/>
          <w:lang w:eastAsia="en-US"/>
        </w:rPr>
        <w:t>седьмой</w:t>
      </w:r>
      <w:r w:rsidR="009A0928">
        <w:rPr>
          <w:rFonts w:ascii="Arial" w:eastAsia="Calibri" w:hAnsi="Arial"/>
          <w:b/>
          <w:bCs/>
          <w:iCs/>
          <w:sz w:val="16"/>
          <w:lang w:eastAsia="en-US"/>
        </w:rPr>
        <w:t xml:space="preserve"> </w:t>
      </w:r>
      <w:r w:rsidR="00BB30A1" w:rsidRPr="00562B3E">
        <w:rPr>
          <w:rFonts w:ascii="Arial" w:eastAsia="Calibri" w:hAnsi="Arial"/>
          <w:b/>
          <w:bCs/>
          <w:iCs/>
          <w:sz w:val="16"/>
          <w:lang w:eastAsia="en-US"/>
        </w:rPr>
        <w:t>россиянин</w:t>
      </w:r>
      <w:r w:rsidR="009A0928">
        <w:rPr>
          <w:rFonts w:ascii="Arial" w:eastAsia="Calibri" w:hAnsi="Arial"/>
          <w:b/>
          <w:bCs/>
          <w:iCs/>
          <w:sz w:val="16"/>
          <w:lang w:eastAsia="en-US"/>
        </w:rPr>
        <w:t xml:space="preserve"> </w:t>
      </w:r>
      <w:r w:rsidR="00BB30A1" w:rsidRPr="00562B3E">
        <w:rPr>
          <w:rFonts w:ascii="Arial" w:eastAsia="Calibri" w:hAnsi="Arial"/>
          <w:b/>
          <w:bCs/>
          <w:iCs/>
          <w:sz w:val="16"/>
          <w:lang w:eastAsia="en-US"/>
        </w:rPr>
        <w:t>готов</w:t>
      </w:r>
      <w:r w:rsidR="009A0928">
        <w:rPr>
          <w:rFonts w:ascii="Arial" w:eastAsia="Calibri" w:hAnsi="Arial"/>
          <w:b/>
          <w:bCs/>
          <w:iCs/>
          <w:sz w:val="16"/>
          <w:lang w:eastAsia="en-US"/>
        </w:rPr>
        <w:t xml:space="preserve"> </w:t>
      </w:r>
      <w:r w:rsidR="00BB30A1" w:rsidRPr="00562B3E">
        <w:rPr>
          <w:rFonts w:ascii="Arial" w:eastAsia="Calibri" w:hAnsi="Arial"/>
          <w:b/>
          <w:bCs/>
          <w:iCs/>
          <w:sz w:val="16"/>
          <w:lang w:eastAsia="en-US"/>
        </w:rPr>
        <w:t>вступить</w:t>
      </w:r>
      <w:r w:rsidR="009A0928">
        <w:rPr>
          <w:rFonts w:ascii="Arial" w:eastAsia="Calibri" w:hAnsi="Arial"/>
          <w:b/>
          <w:bCs/>
          <w:iCs/>
          <w:sz w:val="16"/>
          <w:lang w:eastAsia="en-US"/>
        </w:rPr>
        <w:t xml:space="preserve"> </w:t>
      </w:r>
      <w:r w:rsidR="00BB30A1" w:rsidRPr="00562B3E">
        <w:rPr>
          <w:rFonts w:ascii="Arial" w:eastAsia="Calibri" w:hAnsi="Arial"/>
          <w:b/>
          <w:bCs/>
          <w:iCs/>
          <w:sz w:val="16"/>
          <w:lang w:eastAsia="en-US"/>
        </w:rPr>
        <w:t>в</w:t>
      </w:r>
      <w:r w:rsidR="009A0928">
        <w:rPr>
          <w:rFonts w:ascii="Arial" w:eastAsia="Calibri" w:hAnsi="Arial"/>
          <w:b/>
          <w:bCs/>
          <w:iCs/>
          <w:sz w:val="16"/>
          <w:lang w:eastAsia="en-US"/>
        </w:rPr>
        <w:t xml:space="preserve"> </w:t>
      </w:r>
      <w:r w:rsidR="00BB30A1" w:rsidRPr="00562B3E">
        <w:rPr>
          <w:rFonts w:ascii="Arial" w:eastAsia="Calibri" w:hAnsi="Arial"/>
          <w:b/>
          <w:bCs/>
          <w:iCs/>
          <w:sz w:val="16"/>
          <w:lang w:eastAsia="en-US"/>
        </w:rPr>
        <w:t>программу</w:t>
      </w:r>
      <w:r w:rsidR="009A0928">
        <w:rPr>
          <w:rFonts w:ascii="Arial" w:eastAsia="Calibri" w:hAnsi="Arial"/>
          <w:b/>
          <w:bCs/>
          <w:iCs/>
          <w:sz w:val="16"/>
          <w:lang w:eastAsia="en-US"/>
        </w:rPr>
        <w:t xml:space="preserve"> </w:t>
      </w:r>
      <w:r w:rsidR="00BB30A1" w:rsidRPr="00562B3E">
        <w:rPr>
          <w:rFonts w:ascii="Arial" w:eastAsia="Calibri" w:hAnsi="Arial"/>
          <w:b/>
          <w:bCs/>
          <w:iCs/>
          <w:sz w:val="16"/>
          <w:lang w:eastAsia="en-US"/>
        </w:rPr>
        <w:t>долгосрочных</w:t>
      </w:r>
      <w:r w:rsidR="009A0928">
        <w:rPr>
          <w:rFonts w:ascii="Arial" w:eastAsia="Calibri" w:hAnsi="Arial"/>
          <w:b/>
          <w:bCs/>
          <w:iCs/>
          <w:sz w:val="16"/>
          <w:lang w:eastAsia="en-US"/>
        </w:rPr>
        <w:t xml:space="preserve"> </w:t>
      </w:r>
      <w:r w:rsidR="00BB30A1" w:rsidRPr="00562B3E">
        <w:rPr>
          <w:rFonts w:ascii="Arial" w:eastAsia="Calibri" w:hAnsi="Arial"/>
          <w:b/>
          <w:bCs/>
          <w:iCs/>
          <w:sz w:val="16"/>
          <w:lang w:eastAsia="en-US"/>
        </w:rPr>
        <w:t>сбережений</w:t>
      </w:r>
      <w:bookmarkEnd w:id="102"/>
    </w:p>
    <w:p w14:paraId="1EED5082" w14:textId="77777777" w:rsidR="00BB30A1" w:rsidRPr="00562B3E" w:rsidRDefault="00F71753" w:rsidP="00BB30A1">
      <w:pPr>
        <w:spacing w:before="60" w:after="0"/>
        <w:ind w:left="567"/>
        <w:jc w:val="left"/>
        <w:rPr>
          <w:rFonts w:ascii="Arial" w:eastAsia="Calibri" w:hAnsi="Arial"/>
          <w:bCs/>
          <w:iCs/>
          <w:sz w:val="16"/>
          <w:lang w:eastAsia="en-US"/>
        </w:rPr>
      </w:pPr>
      <w:hyperlink r:id="rId37" w:history="1">
        <w:r w:rsidR="00BB30A1" w:rsidRPr="00562B3E">
          <w:rPr>
            <w:rStyle w:val="a3"/>
            <w:rFonts w:ascii="Arial" w:eastAsia="Calibri" w:hAnsi="Arial"/>
            <w:bCs/>
            <w:iCs/>
            <w:sz w:val="16"/>
            <w:lang w:eastAsia="en-US"/>
          </w:rPr>
          <w:t>https://seltso-vestnik.ru/society/2024/08/30/kazhdyj-sedmoj-rossiyanin-gotov-vstupit-v-programmu-dolgosrochnyh-sberezhenij/</w:t>
        </w:r>
      </w:hyperlink>
    </w:p>
    <w:p w14:paraId="11364AB2" w14:textId="77777777" w:rsidR="00BB30A1" w:rsidRPr="00562B3E" w:rsidRDefault="00AF0463" w:rsidP="00BB30A1">
      <w:pPr>
        <w:spacing w:before="60" w:after="0"/>
        <w:ind w:left="567"/>
        <w:jc w:val="left"/>
        <w:rPr>
          <w:rFonts w:ascii="Arial" w:eastAsia="Calibri" w:hAnsi="Arial"/>
          <w:b/>
          <w:bCs/>
          <w:iCs/>
          <w:sz w:val="16"/>
          <w:lang w:eastAsia="en-US"/>
        </w:rPr>
      </w:pPr>
      <w:bookmarkStart w:id="103" w:name="d_ac50aa9278c44b3cb87d5f63f99caee0"/>
      <w:bookmarkStart w:id="104" w:name="_Toc175948617"/>
      <w:bookmarkEnd w:id="103"/>
      <w:r w:rsidRPr="00562B3E">
        <w:rPr>
          <w:rFonts w:ascii="Arial" w:eastAsia="Calibri" w:hAnsi="Arial"/>
          <w:b/>
          <w:bCs/>
          <w:iCs/>
          <w:sz w:val="16"/>
          <w:lang w:eastAsia="en-US"/>
        </w:rPr>
        <w:t>30.08.2024</w:t>
      </w:r>
      <w:r w:rsidR="009A0928">
        <w:rPr>
          <w:rFonts w:ascii="Arial" w:eastAsia="Calibri" w:hAnsi="Arial"/>
          <w:b/>
          <w:bCs/>
          <w:iCs/>
          <w:sz w:val="16"/>
          <w:lang w:eastAsia="en-US"/>
        </w:rPr>
        <w:t xml:space="preserve"> </w:t>
      </w:r>
      <w:r w:rsidR="00BB30A1" w:rsidRPr="00562B3E">
        <w:rPr>
          <w:rFonts w:ascii="Arial" w:eastAsia="Calibri" w:hAnsi="Arial"/>
          <w:b/>
          <w:bCs/>
          <w:iCs/>
          <w:sz w:val="16"/>
          <w:lang w:eastAsia="en-US"/>
        </w:rPr>
        <w:t>Российская</w:t>
      </w:r>
      <w:r w:rsidR="009A0928">
        <w:rPr>
          <w:rFonts w:ascii="Arial" w:eastAsia="Calibri" w:hAnsi="Arial"/>
          <w:b/>
          <w:bCs/>
          <w:iCs/>
          <w:sz w:val="16"/>
          <w:lang w:eastAsia="en-US"/>
        </w:rPr>
        <w:t xml:space="preserve"> </w:t>
      </w:r>
      <w:r w:rsidR="00BB30A1" w:rsidRPr="00562B3E">
        <w:rPr>
          <w:rFonts w:ascii="Arial" w:eastAsia="Calibri" w:hAnsi="Arial"/>
          <w:b/>
          <w:bCs/>
          <w:iCs/>
          <w:sz w:val="16"/>
          <w:lang w:eastAsia="en-US"/>
        </w:rPr>
        <w:t>нива</w:t>
      </w:r>
      <w:r w:rsidR="00BB30A1" w:rsidRPr="00562B3E">
        <w:rPr>
          <w:rFonts w:ascii="Arial" w:eastAsia="Calibri" w:hAnsi="Arial"/>
          <w:b/>
          <w:bCs/>
          <w:iCs/>
          <w:sz w:val="16"/>
          <w:lang w:eastAsia="en-US"/>
        </w:rPr>
        <w:br/>
        <w:t>Каждый</w:t>
      </w:r>
      <w:r w:rsidR="009A0928">
        <w:rPr>
          <w:rFonts w:ascii="Arial" w:eastAsia="Calibri" w:hAnsi="Arial"/>
          <w:b/>
          <w:bCs/>
          <w:iCs/>
          <w:sz w:val="16"/>
          <w:lang w:eastAsia="en-US"/>
        </w:rPr>
        <w:t xml:space="preserve"> </w:t>
      </w:r>
      <w:r w:rsidR="00BB30A1" w:rsidRPr="00562B3E">
        <w:rPr>
          <w:rFonts w:ascii="Arial" w:eastAsia="Calibri" w:hAnsi="Arial"/>
          <w:b/>
          <w:bCs/>
          <w:iCs/>
          <w:sz w:val="16"/>
          <w:lang w:eastAsia="en-US"/>
        </w:rPr>
        <w:t>седьмой</w:t>
      </w:r>
      <w:r w:rsidR="009A0928">
        <w:rPr>
          <w:rFonts w:ascii="Arial" w:eastAsia="Calibri" w:hAnsi="Arial"/>
          <w:b/>
          <w:bCs/>
          <w:iCs/>
          <w:sz w:val="16"/>
          <w:lang w:eastAsia="en-US"/>
        </w:rPr>
        <w:t xml:space="preserve"> </w:t>
      </w:r>
      <w:r w:rsidR="00BB30A1" w:rsidRPr="00562B3E">
        <w:rPr>
          <w:rFonts w:ascii="Arial" w:eastAsia="Calibri" w:hAnsi="Arial"/>
          <w:b/>
          <w:bCs/>
          <w:iCs/>
          <w:sz w:val="16"/>
          <w:lang w:eastAsia="en-US"/>
        </w:rPr>
        <w:t>россиянин</w:t>
      </w:r>
      <w:r w:rsidR="009A0928">
        <w:rPr>
          <w:rFonts w:ascii="Arial" w:eastAsia="Calibri" w:hAnsi="Arial"/>
          <w:b/>
          <w:bCs/>
          <w:iCs/>
          <w:sz w:val="16"/>
          <w:lang w:eastAsia="en-US"/>
        </w:rPr>
        <w:t xml:space="preserve"> </w:t>
      </w:r>
      <w:r w:rsidR="00BB30A1" w:rsidRPr="00562B3E">
        <w:rPr>
          <w:rFonts w:ascii="Arial" w:eastAsia="Calibri" w:hAnsi="Arial"/>
          <w:b/>
          <w:bCs/>
          <w:iCs/>
          <w:sz w:val="16"/>
          <w:lang w:eastAsia="en-US"/>
        </w:rPr>
        <w:t>готов</w:t>
      </w:r>
      <w:r w:rsidR="009A0928">
        <w:rPr>
          <w:rFonts w:ascii="Arial" w:eastAsia="Calibri" w:hAnsi="Arial"/>
          <w:b/>
          <w:bCs/>
          <w:iCs/>
          <w:sz w:val="16"/>
          <w:lang w:eastAsia="en-US"/>
        </w:rPr>
        <w:t xml:space="preserve"> </w:t>
      </w:r>
      <w:r w:rsidR="00BB30A1" w:rsidRPr="00562B3E">
        <w:rPr>
          <w:rFonts w:ascii="Arial" w:eastAsia="Calibri" w:hAnsi="Arial"/>
          <w:b/>
          <w:bCs/>
          <w:iCs/>
          <w:sz w:val="16"/>
          <w:lang w:eastAsia="en-US"/>
        </w:rPr>
        <w:t>вступить</w:t>
      </w:r>
      <w:r w:rsidR="009A0928">
        <w:rPr>
          <w:rFonts w:ascii="Arial" w:eastAsia="Calibri" w:hAnsi="Arial"/>
          <w:b/>
          <w:bCs/>
          <w:iCs/>
          <w:sz w:val="16"/>
          <w:lang w:eastAsia="en-US"/>
        </w:rPr>
        <w:t xml:space="preserve"> </w:t>
      </w:r>
      <w:r w:rsidR="00BB30A1" w:rsidRPr="00562B3E">
        <w:rPr>
          <w:rFonts w:ascii="Arial" w:eastAsia="Calibri" w:hAnsi="Arial"/>
          <w:b/>
          <w:bCs/>
          <w:iCs/>
          <w:sz w:val="16"/>
          <w:lang w:eastAsia="en-US"/>
        </w:rPr>
        <w:t>в</w:t>
      </w:r>
      <w:r w:rsidR="009A0928">
        <w:rPr>
          <w:rFonts w:ascii="Arial" w:eastAsia="Calibri" w:hAnsi="Arial"/>
          <w:b/>
          <w:bCs/>
          <w:iCs/>
          <w:sz w:val="16"/>
          <w:lang w:eastAsia="en-US"/>
        </w:rPr>
        <w:t xml:space="preserve"> </w:t>
      </w:r>
      <w:r w:rsidR="00BB30A1" w:rsidRPr="00562B3E">
        <w:rPr>
          <w:rFonts w:ascii="Arial" w:eastAsia="Calibri" w:hAnsi="Arial"/>
          <w:b/>
          <w:bCs/>
          <w:iCs/>
          <w:sz w:val="16"/>
          <w:lang w:eastAsia="en-US"/>
        </w:rPr>
        <w:t>программу</w:t>
      </w:r>
      <w:r w:rsidR="009A0928">
        <w:rPr>
          <w:rFonts w:ascii="Arial" w:eastAsia="Calibri" w:hAnsi="Arial"/>
          <w:b/>
          <w:bCs/>
          <w:iCs/>
          <w:sz w:val="16"/>
          <w:lang w:eastAsia="en-US"/>
        </w:rPr>
        <w:t xml:space="preserve"> </w:t>
      </w:r>
      <w:r w:rsidR="00BB30A1" w:rsidRPr="00562B3E">
        <w:rPr>
          <w:rFonts w:ascii="Arial" w:eastAsia="Calibri" w:hAnsi="Arial"/>
          <w:b/>
          <w:bCs/>
          <w:iCs/>
          <w:sz w:val="16"/>
          <w:lang w:eastAsia="en-US"/>
        </w:rPr>
        <w:t>долгосрочных</w:t>
      </w:r>
      <w:r w:rsidR="009A0928">
        <w:rPr>
          <w:rFonts w:ascii="Arial" w:eastAsia="Calibri" w:hAnsi="Arial"/>
          <w:b/>
          <w:bCs/>
          <w:iCs/>
          <w:sz w:val="16"/>
          <w:lang w:eastAsia="en-US"/>
        </w:rPr>
        <w:t xml:space="preserve"> </w:t>
      </w:r>
      <w:r w:rsidR="00BB30A1" w:rsidRPr="00562B3E">
        <w:rPr>
          <w:rFonts w:ascii="Arial" w:eastAsia="Calibri" w:hAnsi="Arial"/>
          <w:b/>
          <w:bCs/>
          <w:iCs/>
          <w:sz w:val="16"/>
          <w:lang w:eastAsia="en-US"/>
        </w:rPr>
        <w:t>сбережений</w:t>
      </w:r>
      <w:bookmarkEnd w:id="104"/>
    </w:p>
    <w:p w14:paraId="6ADC3C5E" w14:textId="77777777" w:rsidR="00BB30A1" w:rsidRPr="00562B3E" w:rsidRDefault="00F71753" w:rsidP="00BB30A1">
      <w:pPr>
        <w:spacing w:before="60" w:after="0"/>
        <w:ind w:left="567"/>
        <w:jc w:val="left"/>
        <w:rPr>
          <w:rFonts w:ascii="Arial" w:eastAsia="Calibri" w:hAnsi="Arial"/>
          <w:bCs/>
          <w:iCs/>
          <w:sz w:val="16"/>
          <w:lang w:eastAsia="en-US"/>
        </w:rPr>
      </w:pPr>
      <w:hyperlink r:id="rId38" w:history="1">
        <w:r w:rsidR="00BB30A1" w:rsidRPr="00562B3E">
          <w:rPr>
            <w:rStyle w:val="a3"/>
            <w:rFonts w:ascii="Arial" w:eastAsia="Calibri" w:hAnsi="Arial"/>
            <w:bCs/>
            <w:iCs/>
            <w:sz w:val="16"/>
            <w:lang w:eastAsia="en-US"/>
          </w:rPr>
          <w:t>http://rosniva.ru/society/2024/08/30/kazhdyj-sedmoj-rossiyanin-gotov-vstupit-v-programmu-dolgosrochnyh-sberezhenij/</w:t>
        </w:r>
      </w:hyperlink>
    </w:p>
    <w:p w14:paraId="1E04DAB6" w14:textId="77777777" w:rsidR="00BB30A1" w:rsidRPr="00562B3E" w:rsidRDefault="00AF0463" w:rsidP="00BB30A1">
      <w:pPr>
        <w:spacing w:before="60" w:after="0"/>
        <w:ind w:left="567"/>
        <w:jc w:val="left"/>
        <w:rPr>
          <w:rFonts w:ascii="Arial" w:eastAsia="Calibri" w:hAnsi="Arial"/>
          <w:b/>
          <w:bCs/>
          <w:iCs/>
          <w:sz w:val="16"/>
          <w:lang w:eastAsia="en-US"/>
        </w:rPr>
      </w:pPr>
      <w:bookmarkStart w:id="105" w:name="d_f984919f88324e148d4d7632c5939f96"/>
      <w:bookmarkStart w:id="106" w:name="_Toc175948618"/>
      <w:bookmarkEnd w:id="105"/>
      <w:r w:rsidRPr="00562B3E">
        <w:rPr>
          <w:rFonts w:ascii="Arial" w:eastAsia="Calibri" w:hAnsi="Arial"/>
          <w:b/>
          <w:bCs/>
          <w:iCs/>
          <w:sz w:val="16"/>
          <w:lang w:eastAsia="en-US"/>
        </w:rPr>
        <w:t>30.08.2024</w:t>
      </w:r>
      <w:r w:rsidR="009A0928">
        <w:rPr>
          <w:rFonts w:ascii="Arial" w:eastAsia="Calibri" w:hAnsi="Arial"/>
          <w:b/>
          <w:bCs/>
          <w:iCs/>
          <w:sz w:val="16"/>
          <w:lang w:eastAsia="en-US"/>
        </w:rPr>
        <w:t xml:space="preserve"> </w:t>
      </w:r>
      <w:r w:rsidR="00BB30A1" w:rsidRPr="00562B3E">
        <w:rPr>
          <w:rFonts w:ascii="Arial" w:eastAsia="Calibri" w:hAnsi="Arial"/>
          <w:b/>
          <w:bCs/>
          <w:iCs/>
          <w:sz w:val="16"/>
          <w:lang w:eastAsia="en-US"/>
        </w:rPr>
        <w:t>Жирятинский</w:t>
      </w:r>
      <w:r w:rsidR="009A0928">
        <w:rPr>
          <w:rFonts w:ascii="Arial" w:eastAsia="Calibri" w:hAnsi="Arial"/>
          <w:b/>
          <w:bCs/>
          <w:iCs/>
          <w:sz w:val="16"/>
          <w:lang w:eastAsia="en-US"/>
        </w:rPr>
        <w:t xml:space="preserve"> </w:t>
      </w:r>
      <w:r w:rsidR="00BB30A1" w:rsidRPr="00562B3E">
        <w:rPr>
          <w:rFonts w:ascii="Arial" w:eastAsia="Calibri" w:hAnsi="Arial"/>
          <w:b/>
          <w:bCs/>
          <w:iCs/>
          <w:sz w:val="16"/>
          <w:lang w:eastAsia="en-US"/>
        </w:rPr>
        <w:t>край</w:t>
      </w:r>
      <w:r w:rsidR="00BB30A1" w:rsidRPr="00562B3E">
        <w:rPr>
          <w:rFonts w:ascii="Arial" w:eastAsia="Calibri" w:hAnsi="Arial"/>
          <w:b/>
          <w:bCs/>
          <w:iCs/>
          <w:sz w:val="16"/>
          <w:lang w:eastAsia="en-US"/>
        </w:rPr>
        <w:br/>
        <w:t>Каждый</w:t>
      </w:r>
      <w:r w:rsidR="009A0928">
        <w:rPr>
          <w:rFonts w:ascii="Arial" w:eastAsia="Calibri" w:hAnsi="Arial"/>
          <w:b/>
          <w:bCs/>
          <w:iCs/>
          <w:sz w:val="16"/>
          <w:lang w:eastAsia="en-US"/>
        </w:rPr>
        <w:t xml:space="preserve"> </w:t>
      </w:r>
      <w:r w:rsidR="00BB30A1" w:rsidRPr="00562B3E">
        <w:rPr>
          <w:rFonts w:ascii="Arial" w:eastAsia="Calibri" w:hAnsi="Arial"/>
          <w:b/>
          <w:bCs/>
          <w:iCs/>
          <w:sz w:val="16"/>
          <w:lang w:eastAsia="en-US"/>
        </w:rPr>
        <w:t>седьмой</w:t>
      </w:r>
      <w:r w:rsidR="009A0928">
        <w:rPr>
          <w:rFonts w:ascii="Arial" w:eastAsia="Calibri" w:hAnsi="Arial"/>
          <w:b/>
          <w:bCs/>
          <w:iCs/>
          <w:sz w:val="16"/>
          <w:lang w:eastAsia="en-US"/>
        </w:rPr>
        <w:t xml:space="preserve"> </w:t>
      </w:r>
      <w:r w:rsidR="00BB30A1" w:rsidRPr="00562B3E">
        <w:rPr>
          <w:rFonts w:ascii="Arial" w:eastAsia="Calibri" w:hAnsi="Arial"/>
          <w:b/>
          <w:bCs/>
          <w:iCs/>
          <w:sz w:val="16"/>
          <w:lang w:eastAsia="en-US"/>
        </w:rPr>
        <w:t>россиянин</w:t>
      </w:r>
      <w:r w:rsidR="009A0928">
        <w:rPr>
          <w:rFonts w:ascii="Arial" w:eastAsia="Calibri" w:hAnsi="Arial"/>
          <w:b/>
          <w:bCs/>
          <w:iCs/>
          <w:sz w:val="16"/>
          <w:lang w:eastAsia="en-US"/>
        </w:rPr>
        <w:t xml:space="preserve"> </w:t>
      </w:r>
      <w:r w:rsidR="00BB30A1" w:rsidRPr="00562B3E">
        <w:rPr>
          <w:rFonts w:ascii="Arial" w:eastAsia="Calibri" w:hAnsi="Arial"/>
          <w:b/>
          <w:bCs/>
          <w:iCs/>
          <w:sz w:val="16"/>
          <w:lang w:eastAsia="en-US"/>
        </w:rPr>
        <w:t>готов</w:t>
      </w:r>
      <w:r w:rsidR="009A0928">
        <w:rPr>
          <w:rFonts w:ascii="Arial" w:eastAsia="Calibri" w:hAnsi="Arial"/>
          <w:b/>
          <w:bCs/>
          <w:iCs/>
          <w:sz w:val="16"/>
          <w:lang w:eastAsia="en-US"/>
        </w:rPr>
        <w:t xml:space="preserve"> </w:t>
      </w:r>
      <w:r w:rsidR="00BB30A1" w:rsidRPr="00562B3E">
        <w:rPr>
          <w:rFonts w:ascii="Arial" w:eastAsia="Calibri" w:hAnsi="Arial"/>
          <w:b/>
          <w:bCs/>
          <w:iCs/>
          <w:sz w:val="16"/>
          <w:lang w:eastAsia="en-US"/>
        </w:rPr>
        <w:t>вступить</w:t>
      </w:r>
      <w:r w:rsidR="009A0928">
        <w:rPr>
          <w:rFonts w:ascii="Arial" w:eastAsia="Calibri" w:hAnsi="Arial"/>
          <w:b/>
          <w:bCs/>
          <w:iCs/>
          <w:sz w:val="16"/>
          <w:lang w:eastAsia="en-US"/>
        </w:rPr>
        <w:t xml:space="preserve"> </w:t>
      </w:r>
      <w:r w:rsidR="00BB30A1" w:rsidRPr="00562B3E">
        <w:rPr>
          <w:rFonts w:ascii="Arial" w:eastAsia="Calibri" w:hAnsi="Arial"/>
          <w:b/>
          <w:bCs/>
          <w:iCs/>
          <w:sz w:val="16"/>
          <w:lang w:eastAsia="en-US"/>
        </w:rPr>
        <w:t>в</w:t>
      </w:r>
      <w:r w:rsidR="009A0928">
        <w:rPr>
          <w:rFonts w:ascii="Arial" w:eastAsia="Calibri" w:hAnsi="Arial"/>
          <w:b/>
          <w:bCs/>
          <w:iCs/>
          <w:sz w:val="16"/>
          <w:lang w:eastAsia="en-US"/>
        </w:rPr>
        <w:t xml:space="preserve"> </w:t>
      </w:r>
      <w:r w:rsidR="00BB30A1" w:rsidRPr="00562B3E">
        <w:rPr>
          <w:rFonts w:ascii="Arial" w:eastAsia="Calibri" w:hAnsi="Arial"/>
          <w:b/>
          <w:bCs/>
          <w:iCs/>
          <w:sz w:val="16"/>
          <w:lang w:eastAsia="en-US"/>
        </w:rPr>
        <w:t>программу</w:t>
      </w:r>
      <w:r w:rsidR="009A0928">
        <w:rPr>
          <w:rFonts w:ascii="Arial" w:eastAsia="Calibri" w:hAnsi="Arial"/>
          <w:b/>
          <w:bCs/>
          <w:iCs/>
          <w:sz w:val="16"/>
          <w:lang w:eastAsia="en-US"/>
        </w:rPr>
        <w:t xml:space="preserve"> </w:t>
      </w:r>
      <w:r w:rsidR="00BB30A1" w:rsidRPr="00562B3E">
        <w:rPr>
          <w:rFonts w:ascii="Arial" w:eastAsia="Calibri" w:hAnsi="Arial"/>
          <w:b/>
          <w:bCs/>
          <w:iCs/>
          <w:sz w:val="16"/>
          <w:lang w:eastAsia="en-US"/>
        </w:rPr>
        <w:t>долгосрочных</w:t>
      </w:r>
      <w:r w:rsidR="009A0928">
        <w:rPr>
          <w:rFonts w:ascii="Arial" w:eastAsia="Calibri" w:hAnsi="Arial"/>
          <w:b/>
          <w:bCs/>
          <w:iCs/>
          <w:sz w:val="16"/>
          <w:lang w:eastAsia="en-US"/>
        </w:rPr>
        <w:t xml:space="preserve"> </w:t>
      </w:r>
      <w:r w:rsidR="00BB30A1" w:rsidRPr="00562B3E">
        <w:rPr>
          <w:rFonts w:ascii="Arial" w:eastAsia="Calibri" w:hAnsi="Arial"/>
          <w:b/>
          <w:bCs/>
          <w:iCs/>
          <w:sz w:val="16"/>
          <w:lang w:eastAsia="en-US"/>
        </w:rPr>
        <w:t>сбережений</w:t>
      </w:r>
      <w:bookmarkEnd w:id="106"/>
    </w:p>
    <w:p w14:paraId="3B4735A2" w14:textId="77777777" w:rsidR="00BB30A1" w:rsidRPr="00562B3E" w:rsidRDefault="00F71753" w:rsidP="00BB30A1">
      <w:pPr>
        <w:spacing w:before="60" w:after="0"/>
        <w:ind w:left="567"/>
        <w:jc w:val="left"/>
        <w:rPr>
          <w:rFonts w:ascii="Arial" w:eastAsia="Calibri" w:hAnsi="Arial"/>
          <w:bCs/>
          <w:iCs/>
          <w:sz w:val="16"/>
          <w:lang w:eastAsia="en-US"/>
        </w:rPr>
      </w:pPr>
      <w:hyperlink r:id="rId39" w:history="1">
        <w:r w:rsidR="00BB30A1" w:rsidRPr="00562B3E">
          <w:rPr>
            <w:rStyle w:val="a3"/>
            <w:rFonts w:ascii="Arial" w:eastAsia="Calibri" w:hAnsi="Arial"/>
            <w:bCs/>
            <w:iCs/>
            <w:sz w:val="16"/>
            <w:lang w:eastAsia="en-US"/>
          </w:rPr>
          <w:t>http://zhiryatinskii-kray.ru/society/2024/08/30/kazhdyj-sedmoj-rossiyanin-gotov-vstupit-v-programmu-dolgosrochnyh-sberezhenij/</w:t>
        </w:r>
      </w:hyperlink>
    </w:p>
    <w:p w14:paraId="35E16690" w14:textId="77777777" w:rsidR="00BB30A1" w:rsidRPr="00562B3E" w:rsidRDefault="00AF0463" w:rsidP="00BB30A1">
      <w:pPr>
        <w:spacing w:before="60" w:after="0"/>
        <w:ind w:left="567"/>
        <w:jc w:val="left"/>
        <w:rPr>
          <w:rFonts w:ascii="Arial" w:eastAsia="Calibri" w:hAnsi="Arial"/>
          <w:b/>
          <w:bCs/>
          <w:iCs/>
          <w:sz w:val="16"/>
          <w:lang w:eastAsia="en-US"/>
        </w:rPr>
      </w:pPr>
      <w:bookmarkStart w:id="107" w:name="d_ee6267ee900a4b4c9b2ccf265a90bc72"/>
      <w:bookmarkStart w:id="108" w:name="_Toc175948619"/>
      <w:bookmarkEnd w:id="107"/>
      <w:r w:rsidRPr="00562B3E">
        <w:rPr>
          <w:rFonts w:ascii="Arial" w:eastAsia="Calibri" w:hAnsi="Arial"/>
          <w:b/>
          <w:bCs/>
          <w:iCs/>
          <w:sz w:val="16"/>
          <w:lang w:eastAsia="en-US"/>
        </w:rPr>
        <w:t>30.08.2024</w:t>
      </w:r>
      <w:r w:rsidR="009A0928">
        <w:rPr>
          <w:rFonts w:ascii="Arial" w:eastAsia="Calibri" w:hAnsi="Arial"/>
          <w:b/>
          <w:bCs/>
          <w:iCs/>
          <w:sz w:val="16"/>
          <w:lang w:eastAsia="en-US"/>
        </w:rPr>
        <w:t xml:space="preserve"> </w:t>
      </w:r>
      <w:r w:rsidR="00BB30A1" w:rsidRPr="00562B3E">
        <w:rPr>
          <w:rFonts w:ascii="Arial" w:eastAsia="Calibri" w:hAnsi="Arial"/>
          <w:b/>
          <w:bCs/>
          <w:iCs/>
          <w:sz w:val="16"/>
          <w:lang w:eastAsia="en-US"/>
        </w:rPr>
        <w:t>Деснянская</w:t>
      </w:r>
      <w:r w:rsidR="009A0928">
        <w:rPr>
          <w:rFonts w:ascii="Arial" w:eastAsia="Calibri" w:hAnsi="Arial"/>
          <w:b/>
          <w:bCs/>
          <w:iCs/>
          <w:sz w:val="16"/>
          <w:lang w:eastAsia="en-US"/>
        </w:rPr>
        <w:t xml:space="preserve"> </w:t>
      </w:r>
      <w:r w:rsidR="00BB30A1" w:rsidRPr="00562B3E">
        <w:rPr>
          <w:rFonts w:ascii="Arial" w:eastAsia="Calibri" w:hAnsi="Arial"/>
          <w:b/>
          <w:bCs/>
          <w:iCs/>
          <w:sz w:val="16"/>
          <w:lang w:eastAsia="en-US"/>
        </w:rPr>
        <w:t>правда</w:t>
      </w:r>
      <w:r w:rsidR="00BB30A1" w:rsidRPr="00562B3E">
        <w:rPr>
          <w:rFonts w:ascii="Arial" w:eastAsia="Calibri" w:hAnsi="Arial"/>
          <w:b/>
          <w:bCs/>
          <w:iCs/>
          <w:sz w:val="16"/>
          <w:lang w:eastAsia="en-US"/>
        </w:rPr>
        <w:br/>
        <w:t>Каждый</w:t>
      </w:r>
      <w:r w:rsidR="009A0928">
        <w:rPr>
          <w:rFonts w:ascii="Arial" w:eastAsia="Calibri" w:hAnsi="Arial"/>
          <w:b/>
          <w:bCs/>
          <w:iCs/>
          <w:sz w:val="16"/>
          <w:lang w:eastAsia="en-US"/>
        </w:rPr>
        <w:t xml:space="preserve"> </w:t>
      </w:r>
      <w:r w:rsidR="00BB30A1" w:rsidRPr="00562B3E">
        <w:rPr>
          <w:rFonts w:ascii="Arial" w:eastAsia="Calibri" w:hAnsi="Arial"/>
          <w:b/>
          <w:bCs/>
          <w:iCs/>
          <w:sz w:val="16"/>
          <w:lang w:eastAsia="en-US"/>
        </w:rPr>
        <w:t>седьмой</w:t>
      </w:r>
      <w:r w:rsidR="009A0928">
        <w:rPr>
          <w:rFonts w:ascii="Arial" w:eastAsia="Calibri" w:hAnsi="Arial"/>
          <w:b/>
          <w:bCs/>
          <w:iCs/>
          <w:sz w:val="16"/>
          <w:lang w:eastAsia="en-US"/>
        </w:rPr>
        <w:t xml:space="preserve"> </w:t>
      </w:r>
      <w:r w:rsidR="00BB30A1" w:rsidRPr="00562B3E">
        <w:rPr>
          <w:rFonts w:ascii="Arial" w:eastAsia="Calibri" w:hAnsi="Arial"/>
          <w:b/>
          <w:bCs/>
          <w:iCs/>
          <w:sz w:val="16"/>
          <w:lang w:eastAsia="en-US"/>
        </w:rPr>
        <w:t>россиянин</w:t>
      </w:r>
      <w:r w:rsidR="009A0928">
        <w:rPr>
          <w:rFonts w:ascii="Arial" w:eastAsia="Calibri" w:hAnsi="Arial"/>
          <w:b/>
          <w:bCs/>
          <w:iCs/>
          <w:sz w:val="16"/>
          <w:lang w:eastAsia="en-US"/>
        </w:rPr>
        <w:t xml:space="preserve"> </w:t>
      </w:r>
      <w:r w:rsidR="00BB30A1" w:rsidRPr="00562B3E">
        <w:rPr>
          <w:rFonts w:ascii="Arial" w:eastAsia="Calibri" w:hAnsi="Arial"/>
          <w:b/>
          <w:bCs/>
          <w:iCs/>
          <w:sz w:val="16"/>
          <w:lang w:eastAsia="en-US"/>
        </w:rPr>
        <w:t>готов</w:t>
      </w:r>
      <w:r w:rsidR="009A0928">
        <w:rPr>
          <w:rFonts w:ascii="Arial" w:eastAsia="Calibri" w:hAnsi="Arial"/>
          <w:b/>
          <w:bCs/>
          <w:iCs/>
          <w:sz w:val="16"/>
          <w:lang w:eastAsia="en-US"/>
        </w:rPr>
        <w:t xml:space="preserve"> </w:t>
      </w:r>
      <w:r w:rsidR="00BB30A1" w:rsidRPr="00562B3E">
        <w:rPr>
          <w:rFonts w:ascii="Arial" w:eastAsia="Calibri" w:hAnsi="Arial"/>
          <w:b/>
          <w:bCs/>
          <w:iCs/>
          <w:sz w:val="16"/>
          <w:lang w:eastAsia="en-US"/>
        </w:rPr>
        <w:t>вступить</w:t>
      </w:r>
      <w:r w:rsidR="009A0928">
        <w:rPr>
          <w:rFonts w:ascii="Arial" w:eastAsia="Calibri" w:hAnsi="Arial"/>
          <w:b/>
          <w:bCs/>
          <w:iCs/>
          <w:sz w:val="16"/>
          <w:lang w:eastAsia="en-US"/>
        </w:rPr>
        <w:t xml:space="preserve"> </w:t>
      </w:r>
      <w:r w:rsidR="00BB30A1" w:rsidRPr="00562B3E">
        <w:rPr>
          <w:rFonts w:ascii="Arial" w:eastAsia="Calibri" w:hAnsi="Arial"/>
          <w:b/>
          <w:bCs/>
          <w:iCs/>
          <w:sz w:val="16"/>
          <w:lang w:eastAsia="en-US"/>
        </w:rPr>
        <w:t>в</w:t>
      </w:r>
      <w:r w:rsidR="009A0928">
        <w:rPr>
          <w:rFonts w:ascii="Arial" w:eastAsia="Calibri" w:hAnsi="Arial"/>
          <w:b/>
          <w:bCs/>
          <w:iCs/>
          <w:sz w:val="16"/>
          <w:lang w:eastAsia="en-US"/>
        </w:rPr>
        <w:t xml:space="preserve"> </w:t>
      </w:r>
      <w:r w:rsidR="00BB30A1" w:rsidRPr="00562B3E">
        <w:rPr>
          <w:rFonts w:ascii="Arial" w:eastAsia="Calibri" w:hAnsi="Arial"/>
          <w:b/>
          <w:bCs/>
          <w:iCs/>
          <w:sz w:val="16"/>
          <w:lang w:eastAsia="en-US"/>
        </w:rPr>
        <w:t>программу</w:t>
      </w:r>
      <w:r w:rsidR="009A0928">
        <w:rPr>
          <w:rFonts w:ascii="Arial" w:eastAsia="Calibri" w:hAnsi="Arial"/>
          <w:b/>
          <w:bCs/>
          <w:iCs/>
          <w:sz w:val="16"/>
          <w:lang w:eastAsia="en-US"/>
        </w:rPr>
        <w:t xml:space="preserve"> </w:t>
      </w:r>
      <w:r w:rsidR="00BB30A1" w:rsidRPr="00562B3E">
        <w:rPr>
          <w:rFonts w:ascii="Arial" w:eastAsia="Calibri" w:hAnsi="Arial"/>
          <w:b/>
          <w:bCs/>
          <w:iCs/>
          <w:sz w:val="16"/>
          <w:lang w:eastAsia="en-US"/>
        </w:rPr>
        <w:t>долгосрочных</w:t>
      </w:r>
      <w:r w:rsidR="009A0928">
        <w:rPr>
          <w:rFonts w:ascii="Arial" w:eastAsia="Calibri" w:hAnsi="Arial"/>
          <w:b/>
          <w:bCs/>
          <w:iCs/>
          <w:sz w:val="16"/>
          <w:lang w:eastAsia="en-US"/>
        </w:rPr>
        <w:t xml:space="preserve"> </w:t>
      </w:r>
      <w:r w:rsidR="00BB30A1" w:rsidRPr="00562B3E">
        <w:rPr>
          <w:rFonts w:ascii="Arial" w:eastAsia="Calibri" w:hAnsi="Arial"/>
          <w:b/>
          <w:bCs/>
          <w:iCs/>
          <w:sz w:val="16"/>
          <w:lang w:eastAsia="en-US"/>
        </w:rPr>
        <w:t>сбережений</w:t>
      </w:r>
      <w:bookmarkEnd w:id="108"/>
    </w:p>
    <w:p w14:paraId="23286C92" w14:textId="77777777" w:rsidR="00BB30A1" w:rsidRPr="00562B3E" w:rsidRDefault="00F71753" w:rsidP="00BB30A1">
      <w:pPr>
        <w:spacing w:before="60" w:after="0"/>
        <w:ind w:left="567"/>
        <w:jc w:val="left"/>
        <w:rPr>
          <w:rFonts w:ascii="Arial" w:eastAsia="Calibri" w:hAnsi="Arial"/>
          <w:bCs/>
          <w:iCs/>
          <w:sz w:val="16"/>
          <w:lang w:eastAsia="en-US"/>
        </w:rPr>
      </w:pPr>
      <w:hyperlink r:id="rId40" w:history="1">
        <w:r w:rsidR="00BB30A1" w:rsidRPr="00562B3E">
          <w:rPr>
            <w:rStyle w:val="a3"/>
            <w:rFonts w:ascii="Arial" w:eastAsia="Calibri" w:hAnsi="Arial"/>
            <w:bCs/>
            <w:iCs/>
            <w:sz w:val="16"/>
            <w:lang w:eastAsia="en-US"/>
          </w:rPr>
          <w:t>https://desnyanskaya-pravda.ru/society/2024/08/30/kazhdyj-sedmoj-rossiyanin-gotov-vstupit-v-programmu-dolgosrochnyh-sberezhenij/</w:t>
        </w:r>
      </w:hyperlink>
    </w:p>
    <w:p w14:paraId="60D9D0BD" w14:textId="77777777" w:rsidR="00BB30A1" w:rsidRPr="00562B3E" w:rsidRDefault="00AF0463" w:rsidP="00BB30A1">
      <w:pPr>
        <w:spacing w:before="60" w:after="0"/>
        <w:ind w:left="567"/>
        <w:jc w:val="left"/>
        <w:rPr>
          <w:rFonts w:ascii="Arial" w:eastAsia="Calibri" w:hAnsi="Arial"/>
          <w:b/>
          <w:bCs/>
          <w:iCs/>
          <w:sz w:val="16"/>
          <w:lang w:eastAsia="en-US"/>
        </w:rPr>
      </w:pPr>
      <w:bookmarkStart w:id="109" w:name="d_1e18561bb69d4dfead3674606799c883"/>
      <w:bookmarkStart w:id="110" w:name="_Toc175948620"/>
      <w:bookmarkEnd w:id="109"/>
      <w:r w:rsidRPr="00562B3E">
        <w:rPr>
          <w:rFonts w:ascii="Arial" w:eastAsia="Calibri" w:hAnsi="Arial"/>
          <w:b/>
          <w:bCs/>
          <w:iCs/>
          <w:sz w:val="16"/>
          <w:lang w:eastAsia="en-US"/>
        </w:rPr>
        <w:t>30.08.2024</w:t>
      </w:r>
      <w:r w:rsidR="009A0928">
        <w:rPr>
          <w:rFonts w:ascii="Arial" w:eastAsia="Calibri" w:hAnsi="Arial"/>
          <w:b/>
          <w:bCs/>
          <w:iCs/>
          <w:sz w:val="16"/>
          <w:lang w:eastAsia="en-US"/>
        </w:rPr>
        <w:t xml:space="preserve"> </w:t>
      </w:r>
      <w:r w:rsidR="00BB30A1" w:rsidRPr="00562B3E">
        <w:rPr>
          <w:rFonts w:ascii="Arial" w:eastAsia="Calibri" w:hAnsi="Arial"/>
          <w:b/>
          <w:bCs/>
          <w:iCs/>
          <w:sz w:val="16"/>
          <w:lang w:eastAsia="en-US"/>
        </w:rPr>
        <w:t>Наше</w:t>
      </w:r>
      <w:r w:rsidR="009A0928">
        <w:rPr>
          <w:rFonts w:ascii="Arial" w:eastAsia="Calibri" w:hAnsi="Arial"/>
          <w:b/>
          <w:bCs/>
          <w:iCs/>
          <w:sz w:val="16"/>
          <w:lang w:eastAsia="en-US"/>
        </w:rPr>
        <w:t xml:space="preserve"> </w:t>
      </w:r>
      <w:r w:rsidR="00BB30A1" w:rsidRPr="00562B3E">
        <w:rPr>
          <w:rFonts w:ascii="Arial" w:eastAsia="Calibri" w:hAnsi="Arial"/>
          <w:b/>
          <w:bCs/>
          <w:iCs/>
          <w:sz w:val="16"/>
          <w:lang w:eastAsia="en-US"/>
        </w:rPr>
        <w:t>время</w:t>
      </w:r>
      <w:r w:rsidR="00BB30A1" w:rsidRPr="00562B3E">
        <w:rPr>
          <w:rFonts w:ascii="Arial" w:eastAsia="Calibri" w:hAnsi="Arial"/>
          <w:b/>
          <w:bCs/>
          <w:iCs/>
          <w:sz w:val="16"/>
          <w:lang w:eastAsia="en-US"/>
        </w:rPr>
        <w:br/>
        <w:t>Каждый</w:t>
      </w:r>
      <w:r w:rsidR="009A0928">
        <w:rPr>
          <w:rFonts w:ascii="Arial" w:eastAsia="Calibri" w:hAnsi="Arial"/>
          <w:b/>
          <w:bCs/>
          <w:iCs/>
          <w:sz w:val="16"/>
          <w:lang w:eastAsia="en-US"/>
        </w:rPr>
        <w:t xml:space="preserve"> </w:t>
      </w:r>
      <w:r w:rsidR="00BB30A1" w:rsidRPr="00562B3E">
        <w:rPr>
          <w:rFonts w:ascii="Arial" w:eastAsia="Calibri" w:hAnsi="Arial"/>
          <w:b/>
          <w:bCs/>
          <w:iCs/>
          <w:sz w:val="16"/>
          <w:lang w:eastAsia="en-US"/>
        </w:rPr>
        <w:t>седьмой</w:t>
      </w:r>
      <w:r w:rsidR="009A0928">
        <w:rPr>
          <w:rFonts w:ascii="Arial" w:eastAsia="Calibri" w:hAnsi="Arial"/>
          <w:b/>
          <w:bCs/>
          <w:iCs/>
          <w:sz w:val="16"/>
          <w:lang w:eastAsia="en-US"/>
        </w:rPr>
        <w:t xml:space="preserve"> </w:t>
      </w:r>
      <w:r w:rsidR="00BB30A1" w:rsidRPr="00562B3E">
        <w:rPr>
          <w:rFonts w:ascii="Arial" w:eastAsia="Calibri" w:hAnsi="Arial"/>
          <w:b/>
          <w:bCs/>
          <w:iCs/>
          <w:sz w:val="16"/>
          <w:lang w:eastAsia="en-US"/>
        </w:rPr>
        <w:t>россиянин</w:t>
      </w:r>
      <w:r w:rsidR="009A0928">
        <w:rPr>
          <w:rFonts w:ascii="Arial" w:eastAsia="Calibri" w:hAnsi="Arial"/>
          <w:b/>
          <w:bCs/>
          <w:iCs/>
          <w:sz w:val="16"/>
          <w:lang w:eastAsia="en-US"/>
        </w:rPr>
        <w:t xml:space="preserve"> </w:t>
      </w:r>
      <w:r w:rsidR="00BB30A1" w:rsidRPr="00562B3E">
        <w:rPr>
          <w:rFonts w:ascii="Arial" w:eastAsia="Calibri" w:hAnsi="Arial"/>
          <w:b/>
          <w:bCs/>
          <w:iCs/>
          <w:sz w:val="16"/>
          <w:lang w:eastAsia="en-US"/>
        </w:rPr>
        <w:t>готов</w:t>
      </w:r>
      <w:r w:rsidR="009A0928">
        <w:rPr>
          <w:rFonts w:ascii="Arial" w:eastAsia="Calibri" w:hAnsi="Arial"/>
          <w:b/>
          <w:bCs/>
          <w:iCs/>
          <w:sz w:val="16"/>
          <w:lang w:eastAsia="en-US"/>
        </w:rPr>
        <w:t xml:space="preserve"> </w:t>
      </w:r>
      <w:r w:rsidR="00BB30A1" w:rsidRPr="00562B3E">
        <w:rPr>
          <w:rFonts w:ascii="Arial" w:eastAsia="Calibri" w:hAnsi="Arial"/>
          <w:b/>
          <w:bCs/>
          <w:iCs/>
          <w:sz w:val="16"/>
          <w:lang w:eastAsia="en-US"/>
        </w:rPr>
        <w:t>вступить</w:t>
      </w:r>
      <w:r w:rsidR="009A0928">
        <w:rPr>
          <w:rFonts w:ascii="Arial" w:eastAsia="Calibri" w:hAnsi="Arial"/>
          <w:b/>
          <w:bCs/>
          <w:iCs/>
          <w:sz w:val="16"/>
          <w:lang w:eastAsia="en-US"/>
        </w:rPr>
        <w:t xml:space="preserve"> </w:t>
      </w:r>
      <w:r w:rsidR="00BB30A1" w:rsidRPr="00562B3E">
        <w:rPr>
          <w:rFonts w:ascii="Arial" w:eastAsia="Calibri" w:hAnsi="Arial"/>
          <w:b/>
          <w:bCs/>
          <w:iCs/>
          <w:sz w:val="16"/>
          <w:lang w:eastAsia="en-US"/>
        </w:rPr>
        <w:t>в</w:t>
      </w:r>
      <w:r w:rsidR="009A0928">
        <w:rPr>
          <w:rFonts w:ascii="Arial" w:eastAsia="Calibri" w:hAnsi="Arial"/>
          <w:b/>
          <w:bCs/>
          <w:iCs/>
          <w:sz w:val="16"/>
          <w:lang w:eastAsia="en-US"/>
        </w:rPr>
        <w:t xml:space="preserve"> </w:t>
      </w:r>
      <w:r w:rsidR="00BB30A1" w:rsidRPr="00562B3E">
        <w:rPr>
          <w:rFonts w:ascii="Arial" w:eastAsia="Calibri" w:hAnsi="Arial"/>
          <w:b/>
          <w:bCs/>
          <w:iCs/>
          <w:sz w:val="16"/>
          <w:lang w:eastAsia="en-US"/>
        </w:rPr>
        <w:t>программу</w:t>
      </w:r>
      <w:r w:rsidR="009A0928">
        <w:rPr>
          <w:rFonts w:ascii="Arial" w:eastAsia="Calibri" w:hAnsi="Arial"/>
          <w:b/>
          <w:bCs/>
          <w:iCs/>
          <w:sz w:val="16"/>
          <w:lang w:eastAsia="en-US"/>
        </w:rPr>
        <w:t xml:space="preserve"> </w:t>
      </w:r>
      <w:r w:rsidR="00BB30A1" w:rsidRPr="00562B3E">
        <w:rPr>
          <w:rFonts w:ascii="Arial" w:eastAsia="Calibri" w:hAnsi="Arial"/>
          <w:b/>
          <w:bCs/>
          <w:iCs/>
          <w:sz w:val="16"/>
          <w:lang w:eastAsia="en-US"/>
        </w:rPr>
        <w:t>долгосрочных</w:t>
      </w:r>
      <w:r w:rsidR="009A0928">
        <w:rPr>
          <w:rFonts w:ascii="Arial" w:eastAsia="Calibri" w:hAnsi="Arial"/>
          <w:b/>
          <w:bCs/>
          <w:iCs/>
          <w:sz w:val="16"/>
          <w:lang w:eastAsia="en-US"/>
        </w:rPr>
        <w:t xml:space="preserve"> </w:t>
      </w:r>
      <w:r w:rsidR="00BB30A1" w:rsidRPr="00562B3E">
        <w:rPr>
          <w:rFonts w:ascii="Arial" w:eastAsia="Calibri" w:hAnsi="Arial"/>
          <w:b/>
          <w:bCs/>
          <w:iCs/>
          <w:sz w:val="16"/>
          <w:lang w:eastAsia="en-US"/>
        </w:rPr>
        <w:t>сбережений</w:t>
      </w:r>
      <w:bookmarkEnd w:id="110"/>
    </w:p>
    <w:p w14:paraId="1F29C93D" w14:textId="77777777" w:rsidR="00BB30A1" w:rsidRPr="00562B3E" w:rsidRDefault="00F71753" w:rsidP="00BB30A1">
      <w:pPr>
        <w:spacing w:before="60" w:after="0"/>
        <w:ind w:left="567"/>
        <w:jc w:val="left"/>
        <w:rPr>
          <w:rFonts w:ascii="Arial" w:eastAsia="Calibri" w:hAnsi="Arial"/>
          <w:bCs/>
          <w:iCs/>
          <w:sz w:val="16"/>
          <w:lang w:eastAsia="en-US"/>
        </w:rPr>
      </w:pPr>
      <w:hyperlink r:id="rId41" w:history="1">
        <w:r w:rsidR="00BB30A1" w:rsidRPr="00562B3E">
          <w:rPr>
            <w:rStyle w:val="a3"/>
            <w:rFonts w:ascii="Arial" w:eastAsia="Calibri" w:hAnsi="Arial"/>
            <w:bCs/>
            <w:iCs/>
            <w:sz w:val="16"/>
            <w:lang w:eastAsia="en-US"/>
          </w:rPr>
          <w:t>https://navlya-gazeta.ru/society/2024/08/30/kazhdyj-sedmoj-rossiyanin-gotov-vstupit-v-programmu-dolgosrochnyh-sberezhenij/</w:t>
        </w:r>
      </w:hyperlink>
    </w:p>
    <w:p w14:paraId="2119F630" w14:textId="77777777" w:rsidR="00BB30A1" w:rsidRPr="00562B3E" w:rsidRDefault="00AF0463" w:rsidP="00BB30A1">
      <w:pPr>
        <w:spacing w:before="60" w:after="0"/>
        <w:ind w:left="567"/>
        <w:jc w:val="left"/>
        <w:rPr>
          <w:rFonts w:ascii="Arial" w:eastAsia="Calibri" w:hAnsi="Arial"/>
          <w:b/>
          <w:bCs/>
          <w:iCs/>
          <w:sz w:val="16"/>
          <w:lang w:eastAsia="en-US"/>
        </w:rPr>
      </w:pPr>
      <w:bookmarkStart w:id="111" w:name="d_4c08a511cd2c4c8081ddbaf3db6a0569"/>
      <w:bookmarkStart w:id="112" w:name="_Toc175948621"/>
      <w:bookmarkEnd w:id="111"/>
      <w:r w:rsidRPr="00562B3E">
        <w:rPr>
          <w:rFonts w:ascii="Arial" w:eastAsia="Calibri" w:hAnsi="Arial"/>
          <w:b/>
          <w:bCs/>
          <w:iCs/>
          <w:sz w:val="16"/>
          <w:lang w:eastAsia="en-US"/>
        </w:rPr>
        <w:t>30.08.2024</w:t>
      </w:r>
      <w:r w:rsidR="009A0928">
        <w:rPr>
          <w:rFonts w:ascii="Arial" w:eastAsia="Calibri" w:hAnsi="Arial"/>
          <w:b/>
          <w:bCs/>
          <w:iCs/>
          <w:sz w:val="16"/>
          <w:lang w:eastAsia="en-US"/>
        </w:rPr>
        <w:t xml:space="preserve"> </w:t>
      </w:r>
      <w:r w:rsidR="00BB30A1" w:rsidRPr="00562B3E">
        <w:rPr>
          <w:rFonts w:ascii="Arial" w:eastAsia="Calibri" w:hAnsi="Arial"/>
          <w:b/>
          <w:bCs/>
          <w:iCs/>
          <w:sz w:val="16"/>
          <w:lang w:eastAsia="en-US"/>
        </w:rPr>
        <w:t>Вестник</w:t>
      </w:r>
      <w:r w:rsidR="00BB30A1" w:rsidRPr="00562B3E">
        <w:rPr>
          <w:rFonts w:ascii="Arial" w:eastAsia="Calibri" w:hAnsi="Arial"/>
          <w:b/>
          <w:bCs/>
          <w:iCs/>
          <w:sz w:val="16"/>
          <w:lang w:eastAsia="en-US"/>
        </w:rPr>
        <w:br/>
        <w:t>Каждый</w:t>
      </w:r>
      <w:r w:rsidR="009A0928">
        <w:rPr>
          <w:rFonts w:ascii="Arial" w:eastAsia="Calibri" w:hAnsi="Arial"/>
          <w:b/>
          <w:bCs/>
          <w:iCs/>
          <w:sz w:val="16"/>
          <w:lang w:eastAsia="en-US"/>
        </w:rPr>
        <w:t xml:space="preserve"> </w:t>
      </w:r>
      <w:r w:rsidR="00BB30A1" w:rsidRPr="00562B3E">
        <w:rPr>
          <w:rFonts w:ascii="Arial" w:eastAsia="Calibri" w:hAnsi="Arial"/>
          <w:b/>
          <w:bCs/>
          <w:iCs/>
          <w:sz w:val="16"/>
          <w:lang w:eastAsia="en-US"/>
        </w:rPr>
        <w:t>седьмой</w:t>
      </w:r>
      <w:r w:rsidR="009A0928">
        <w:rPr>
          <w:rFonts w:ascii="Arial" w:eastAsia="Calibri" w:hAnsi="Arial"/>
          <w:b/>
          <w:bCs/>
          <w:iCs/>
          <w:sz w:val="16"/>
          <w:lang w:eastAsia="en-US"/>
        </w:rPr>
        <w:t xml:space="preserve"> </w:t>
      </w:r>
      <w:r w:rsidR="00BB30A1" w:rsidRPr="00562B3E">
        <w:rPr>
          <w:rFonts w:ascii="Arial" w:eastAsia="Calibri" w:hAnsi="Arial"/>
          <w:b/>
          <w:bCs/>
          <w:iCs/>
          <w:sz w:val="16"/>
          <w:lang w:eastAsia="en-US"/>
        </w:rPr>
        <w:t>россиянин</w:t>
      </w:r>
      <w:r w:rsidR="009A0928">
        <w:rPr>
          <w:rFonts w:ascii="Arial" w:eastAsia="Calibri" w:hAnsi="Arial"/>
          <w:b/>
          <w:bCs/>
          <w:iCs/>
          <w:sz w:val="16"/>
          <w:lang w:eastAsia="en-US"/>
        </w:rPr>
        <w:t xml:space="preserve"> </w:t>
      </w:r>
      <w:r w:rsidR="00BB30A1" w:rsidRPr="00562B3E">
        <w:rPr>
          <w:rFonts w:ascii="Arial" w:eastAsia="Calibri" w:hAnsi="Arial"/>
          <w:b/>
          <w:bCs/>
          <w:iCs/>
          <w:sz w:val="16"/>
          <w:lang w:eastAsia="en-US"/>
        </w:rPr>
        <w:t>готов</w:t>
      </w:r>
      <w:r w:rsidR="009A0928">
        <w:rPr>
          <w:rFonts w:ascii="Arial" w:eastAsia="Calibri" w:hAnsi="Arial"/>
          <w:b/>
          <w:bCs/>
          <w:iCs/>
          <w:sz w:val="16"/>
          <w:lang w:eastAsia="en-US"/>
        </w:rPr>
        <w:t xml:space="preserve"> </w:t>
      </w:r>
      <w:r w:rsidR="00BB30A1" w:rsidRPr="00562B3E">
        <w:rPr>
          <w:rFonts w:ascii="Arial" w:eastAsia="Calibri" w:hAnsi="Arial"/>
          <w:b/>
          <w:bCs/>
          <w:iCs/>
          <w:sz w:val="16"/>
          <w:lang w:eastAsia="en-US"/>
        </w:rPr>
        <w:t>вступить</w:t>
      </w:r>
      <w:r w:rsidR="009A0928">
        <w:rPr>
          <w:rFonts w:ascii="Arial" w:eastAsia="Calibri" w:hAnsi="Arial"/>
          <w:b/>
          <w:bCs/>
          <w:iCs/>
          <w:sz w:val="16"/>
          <w:lang w:eastAsia="en-US"/>
        </w:rPr>
        <w:t xml:space="preserve"> </w:t>
      </w:r>
      <w:r w:rsidR="00BB30A1" w:rsidRPr="00562B3E">
        <w:rPr>
          <w:rFonts w:ascii="Arial" w:eastAsia="Calibri" w:hAnsi="Arial"/>
          <w:b/>
          <w:bCs/>
          <w:iCs/>
          <w:sz w:val="16"/>
          <w:lang w:eastAsia="en-US"/>
        </w:rPr>
        <w:t>в</w:t>
      </w:r>
      <w:r w:rsidR="009A0928">
        <w:rPr>
          <w:rFonts w:ascii="Arial" w:eastAsia="Calibri" w:hAnsi="Arial"/>
          <w:b/>
          <w:bCs/>
          <w:iCs/>
          <w:sz w:val="16"/>
          <w:lang w:eastAsia="en-US"/>
        </w:rPr>
        <w:t xml:space="preserve"> </w:t>
      </w:r>
      <w:r w:rsidR="00BB30A1" w:rsidRPr="00562B3E">
        <w:rPr>
          <w:rFonts w:ascii="Arial" w:eastAsia="Calibri" w:hAnsi="Arial"/>
          <w:b/>
          <w:bCs/>
          <w:iCs/>
          <w:sz w:val="16"/>
          <w:lang w:eastAsia="en-US"/>
        </w:rPr>
        <w:t>программу</w:t>
      </w:r>
      <w:r w:rsidR="009A0928">
        <w:rPr>
          <w:rFonts w:ascii="Arial" w:eastAsia="Calibri" w:hAnsi="Arial"/>
          <w:b/>
          <w:bCs/>
          <w:iCs/>
          <w:sz w:val="16"/>
          <w:lang w:eastAsia="en-US"/>
        </w:rPr>
        <w:t xml:space="preserve"> </w:t>
      </w:r>
      <w:r w:rsidR="00BB30A1" w:rsidRPr="00562B3E">
        <w:rPr>
          <w:rFonts w:ascii="Arial" w:eastAsia="Calibri" w:hAnsi="Arial"/>
          <w:b/>
          <w:bCs/>
          <w:iCs/>
          <w:sz w:val="16"/>
          <w:lang w:eastAsia="en-US"/>
        </w:rPr>
        <w:t>долгосрочных</w:t>
      </w:r>
      <w:r w:rsidR="009A0928">
        <w:rPr>
          <w:rFonts w:ascii="Arial" w:eastAsia="Calibri" w:hAnsi="Arial"/>
          <w:b/>
          <w:bCs/>
          <w:iCs/>
          <w:sz w:val="16"/>
          <w:lang w:eastAsia="en-US"/>
        </w:rPr>
        <w:t xml:space="preserve"> </w:t>
      </w:r>
      <w:r w:rsidR="00BB30A1" w:rsidRPr="00562B3E">
        <w:rPr>
          <w:rFonts w:ascii="Arial" w:eastAsia="Calibri" w:hAnsi="Arial"/>
          <w:b/>
          <w:bCs/>
          <w:iCs/>
          <w:sz w:val="16"/>
          <w:lang w:eastAsia="en-US"/>
        </w:rPr>
        <w:t>сбережений</w:t>
      </w:r>
      <w:bookmarkEnd w:id="112"/>
    </w:p>
    <w:p w14:paraId="7C065EC9" w14:textId="77777777" w:rsidR="00BB30A1" w:rsidRPr="00562B3E" w:rsidRDefault="00F71753" w:rsidP="00BB30A1">
      <w:pPr>
        <w:spacing w:before="60" w:after="0"/>
        <w:ind w:left="567"/>
        <w:jc w:val="left"/>
        <w:rPr>
          <w:rFonts w:ascii="Arial" w:eastAsia="Calibri" w:hAnsi="Arial"/>
          <w:bCs/>
          <w:iCs/>
          <w:sz w:val="16"/>
          <w:lang w:eastAsia="en-US"/>
        </w:rPr>
      </w:pPr>
      <w:hyperlink r:id="rId42" w:history="1">
        <w:r w:rsidR="00BB30A1" w:rsidRPr="00562B3E">
          <w:rPr>
            <w:rStyle w:val="a3"/>
            <w:rFonts w:ascii="Arial" w:eastAsia="Calibri" w:hAnsi="Arial"/>
            <w:bCs/>
            <w:iCs/>
            <w:sz w:val="16"/>
            <w:lang w:eastAsia="en-US"/>
          </w:rPr>
          <w:t>http://brasovo-vestnik.ru/society/2024/08/30/%D0%BA%D0%B0%D0%B6%D0%B4%D1%8B%D0%B9-%D1%81%D0%B5%D0%B4%D1%8C%D0%BC%D0%BE%D0%B9-%D1%80%D0%BE%D1%81%D1%81%D0%B8%D1%8F%D0%BD%D0%B8%D0%BD-%D0%B3%D0%BE%D1%82%D0%BE%D0%B2-%D0%B2%D1%81%D1%82%D1%83%D0%BF/</w:t>
        </w:r>
      </w:hyperlink>
    </w:p>
    <w:p w14:paraId="1B6F2C93" w14:textId="77777777" w:rsidR="00BB30A1" w:rsidRPr="00562B3E" w:rsidRDefault="00AF0463" w:rsidP="00BB30A1">
      <w:pPr>
        <w:spacing w:before="60" w:after="0"/>
        <w:ind w:left="567"/>
        <w:jc w:val="left"/>
        <w:rPr>
          <w:rFonts w:ascii="Arial" w:eastAsia="Calibri" w:hAnsi="Arial"/>
          <w:b/>
          <w:bCs/>
          <w:iCs/>
          <w:sz w:val="16"/>
          <w:lang w:eastAsia="en-US"/>
        </w:rPr>
      </w:pPr>
      <w:bookmarkStart w:id="113" w:name="d_867a845fdd4847258c4bcb3e331d39e5"/>
      <w:bookmarkStart w:id="114" w:name="_Toc175948622"/>
      <w:bookmarkEnd w:id="113"/>
      <w:r w:rsidRPr="00562B3E">
        <w:rPr>
          <w:rFonts w:ascii="Arial" w:eastAsia="Calibri" w:hAnsi="Arial"/>
          <w:b/>
          <w:bCs/>
          <w:iCs/>
          <w:sz w:val="16"/>
          <w:lang w:eastAsia="en-US"/>
        </w:rPr>
        <w:t>30.08.2024</w:t>
      </w:r>
      <w:r w:rsidR="009A0928">
        <w:rPr>
          <w:rFonts w:ascii="Arial" w:eastAsia="Calibri" w:hAnsi="Arial"/>
          <w:b/>
          <w:bCs/>
          <w:iCs/>
          <w:sz w:val="16"/>
          <w:lang w:eastAsia="en-US"/>
        </w:rPr>
        <w:t xml:space="preserve"> </w:t>
      </w:r>
      <w:r w:rsidR="00BB30A1" w:rsidRPr="00562B3E">
        <w:rPr>
          <w:rFonts w:ascii="Arial" w:eastAsia="Calibri" w:hAnsi="Arial"/>
          <w:b/>
          <w:bCs/>
          <w:iCs/>
          <w:sz w:val="16"/>
          <w:lang w:eastAsia="en-US"/>
        </w:rPr>
        <w:t>Красногорская</w:t>
      </w:r>
      <w:r w:rsidR="009A0928">
        <w:rPr>
          <w:rFonts w:ascii="Arial" w:eastAsia="Calibri" w:hAnsi="Arial"/>
          <w:b/>
          <w:bCs/>
          <w:iCs/>
          <w:sz w:val="16"/>
          <w:lang w:eastAsia="en-US"/>
        </w:rPr>
        <w:t xml:space="preserve"> </w:t>
      </w:r>
      <w:r w:rsidR="00BB30A1" w:rsidRPr="00562B3E">
        <w:rPr>
          <w:rFonts w:ascii="Arial" w:eastAsia="Calibri" w:hAnsi="Arial"/>
          <w:b/>
          <w:bCs/>
          <w:iCs/>
          <w:sz w:val="16"/>
          <w:lang w:eastAsia="en-US"/>
        </w:rPr>
        <w:t>жизнь</w:t>
      </w:r>
      <w:r w:rsidR="00BB30A1" w:rsidRPr="00562B3E">
        <w:rPr>
          <w:rFonts w:ascii="Arial" w:eastAsia="Calibri" w:hAnsi="Arial"/>
          <w:b/>
          <w:bCs/>
          <w:iCs/>
          <w:sz w:val="16"/>
          <w:lang w:eastAsia="en-US"/>
        </w:rPr>
        <w:br/>
        <w:t>Каждый</w:t>
      </w:r>
      <w:r w:rsidR="009A0928">
        <w:rPr>
          <w:rFonts w:ascii="Arial" w:eastAsia="Calibri" w:hAnsi="Arial"/>
          <w:b/>
          <w:bCs/>
          <w:iCs/>
          <w:sz w:val="16"/>
          <w:lang w:eastAsia="en-US"/>
        </w:rPr>
        <w:t xml:space="preserve"> </w:t>
      </w:r>
      <w:r w:rsidR="00BB30A1" w:rsidRPr="00562B3E">
        <w:rPr>
          <w:rFonts w:ascii="Arial" w:eastAsia="Calibri" w:hAnsi="Arial"/>
          <w:b/>
          <w:bCs/>
          <w:iCs/>
          <w:sz w:val="16"/>
          <w:lang w:eastAsia="en-US"/>
        </w:rPr>
        <w:t>седьмой</w:t>
      </w:r>
      <w:r w:rsidR="009A0928">
        <w:rPr>
          <w:rFonts w:ascii="Arial" w:eastAsia="Calibri" w:hAnsi="Arial"/>
          <w:b/>
          <w:bCs/>
          <w:iCs/>
          <w:sz w:val="16"/>
          <w:lang w:eastAsia="en-US"/>
        </w:rPr>
        <w:t xml:space="preserve"> </w:t>
      </w:r>
      <w:r w:rsidR="00BB30A1" w:rsidRPr="00562B3E">
        <w:rPr>
          <w:rFonts w:ascii="Arial" w:eastAsia="Calibri" w:hAnsi="Arial"/>
          <w:b/>
          <w:bCs/>
          <w:iCs/>
          <w:sz w:val="16"/>
          <w:lang w:eastAsia="en-US"/>
        </w:rPr>
        <w:t>россиянин</w:t>
      </w:r>
      <w:r w:rsidR="009A0928">
        <w:rPr>
          <w:rFonts w:ascii="Arial" w:eastAsia="Calibri" w:hAnsi="Arial"/>
          <w:b/>
          <w:bCs/>
          <w:iCs/>
          <w:sz w:val="16"/>
          <w:lang w:eastAsia="en-US"/>
        </w:rPr>
        <w:t xml:space="preserve"> </w:t>
      </w:r>
      <w:r w:rsidR="00BB30A1" w:rsidRPr="00562B3E">
        <w:rPr>
          <w:rFonts w:ascii="Arial" w:eastAsia="Calibri" w:hAnsi="Arial"/>
          <w:b/>
          <w:bCs/>
          <w:iCs/>
          <w:sz w:val="16"/>
          <w:lang w:eastAsia="en-US"/>
        </w:rPr>
        <w:t>готов</w:t>
      </w:r>
      <w:r w:rsidR="009A0928">
        <w:rPr>
          <w:rFonts w:ascii="Arial" w:eastAsia="Calibri" w:hAnsi="Arial"/>
          <w:b/>
          <w:bCs/>
          <w:iCs/>
          <w:sz w:val="16"/>
          <w:lang w:eastAsia="en-US"/>
        </w:rPr>
        <w:t xml:space="preserve"> </w:t>
      </w:r>
      <w:r w:rsidR="00BB30A1" w:rsidRPr="00562B3E">
        <w:rPr>
          <w:rFonts w:ascii="Arial" w:eastAsia="Calibri" w:hAnsi="Arial"/>
          <w:b/>
          <w:bCs/>
          <w:iCs/>
          <w:sz w:val="16"/>
          <w:lang w:eastAsia="en-US"/>
        </w:rPr>
        <w:t>вступить</w:t>
      </w:r>
      <w:r w:rsidR="009A0928">
        <w:rPr>
          <w:rFonts w:ascii="Arial" w:eastAsia="Calibri" w:hAnsi="Arial"/>
          <w:b/>
          <w:bCs/>
          <w:iCs/>
          <w:sz w:val="16"/>
          <w:lang w:eastAsia="en-US"/>
        </w:rPr>
        <w:t xml:space="preserve"> </w:t>
      </w:r>
      <w:r w:rsidR="00BB30A1" w:rsidRPr="00562B3E">
        <w:rPr>
          <w:rFonts w:ascii="Arial" w:eastAsia="Calibri" w:hAnsi="Arial"/>
          <w:b/>
          <w:bCs/>
          <w:iCs/>
          <w:sz w:val="16"/>
          <w:lang w:eastAsia="en-US"/>
        </w:rPr>
        <w:t>в</w:t>
      </w:r>
      <w:r w:rsidR="009A0928">
        <w:rPr>
          <w:rFonts w:ascii="Arial" w:eastAsia="Calibri" w:hAnsi="Arial"/>
          <w:b/>
          <w:bCs/>
          <w:iCs/>
          <w:sz w:val="16"/>
          <w:lang w:eastAsia="en-US"/>
        </w:rPr>
        <w:t xml:space="preserve"> </w:t>
      </w:r>
      <w:r w:rsidR="00BB30A1" w:rsidRPr="00562B3E">
        <w:rPr>
          <w:rFonts w:ascii="Arial" w:eastAsia="Calibri" w:hAnsi="Arial"/>
          <w:b/>
          <w:bCs/>
          <w:iCs/>
          <w:sz w:val="16"/>
          <w:lang w:eastAsia="en-US"/>
        </w:rPr>
        <w:t>программу</w:t>
      </w:r>
      <w:r w:rsidR="009A0928">
        <w:rPr>
          <w:rFonts w:ascii="Arial" w:eastAsia="Calibri" w:hAnsi="Arial"/>
          <w:b/>
          <w:bCs/>
          <w:iCs/>
          <w:sz w:val="16"/>
          <w:lang w:eastAsia="en-US"/>
        </w:rPr>
        <w:t xml:space="preserve"> </w:t>
      </w:r>
      <w:r w:rsidR="00BB30A1" w:rsidRPr="00562B3E">
        <w:rPr>
          <w:rFonts w:ascii="Arial" w:eastAsia="Calibri" w:hAnsi="Arial"/>
          <w:b/>
          <w:bCs/>
          <w:iCs/>
          <w:sz w:val="16"/>
          <w:lang w:eastAsia="en-US"/>
        </w:rPr>
        <w:t>долгосрочных</w:t>
      </w:r>
      <w:r w:rsidR="009A0928">
        <w:rPr>
          <w:rFonts w:ascii="Arial" w:eastAsia="Calibri" w:hAnsi="Arial"/>
          <w:b/>
          <w:bCs/>
          <w:iCs/>
          <w:sz w:val="16"/>
          <w:lang w:eastAsia="en-US"/>
        </w:rPr>
        <w:t xml:space="preserve"> </w:t>
      </w:r>
      <w:r w:rsidR="00BB30A1" w:rsidRPr="00562B3E">
        <w:rPr>
          <w:rFonts w:ascii="Arial" w:eastAsia="Calibri" w:hAnsi="Arial"/>
          <w:b/>
          <w:bCs/>
          <w:iCs/>
          <w:sz w:val="16"/>
          <w:lang w:eastAsia="en-US"/>
        </w:rPr>
        <w:t>сбережений</w:t>
      </w:r>
      <w:bookmarkEnd w:id="114"/>
    </w:p>
    <w:p w14:paraId="130DB814" w14:textId="77777777" w:rsidR="00BB30A1" w:rsidRPr="00562B3E" w:rsidRDefault="00F71753" w:rsidP="00BB30A1">
      <w:pPr>
        <w:spacing w:before="60" w:after="0"/>
        <w:ind w:left="567"/>
        <w:jc w:val="left"/>
        <w:rPr>
          <w:rFonts w:ascii="Arial" w:eastAsia="Calibri" w:hAnsi="Arial"/>
          <w:bCs/>
          <w:iCs/>
          <w:sz w:val="16"/>
          <w:lang w:eastAsia="en-US"/>
        </w:rPr>
      </w:pPr>
      <w:hyperlink r:id="rId43" w:history="1">
        <w:r w:rsidR="00BB30A1" w:rsidRPr="00562B3E">
          <w:rPr>
            <w:rStyle w:val="a3"/>
            <w:rFonts w:ascii="Arial" w:eastAsia="Calibri" w:hAnsi="Arial"/>
            <w:bCs/>
            <w:iCs/>
            <w:sz w:val="16"/>
            <w:lang w:eastAsia="en-US"/>
          </w:rPr>
          <w:t>http://красногорская-жизнь.рф/society/2024/08/30/kazhdyj-sedmoj-rossiyanin-gotov-vstupit-v-programmu-dolgosrochnyh-sberezhenij/</w:t>
        </w:r>
      </w:hyperlink>
    </w:p>
    <w:p w14:paraId="105BA558" w14:textId="77777777" w:rsidR="00BB30A1" w:rsidRPr="00562B3E" w:rsidRDefault="00AF0463" w:rsidP="00BB30A1">
      <w:pPr>
        <w:spacing w:before="60" w:after="0"/>
        <w:ind w:left="567"/>
        <w:jc w:val="left"/>
        <w:rPr>
          <w:rFonts w:ascii="Arial" w:eastAsia="Calibri" w:hAnsi="Arial"/>
          <w:b/>
          <w:bCs/>
          <w:iCs/>
          <w:sz w:val="16"/>
          <w:lang w:eastAsia="en-US"/>
        </w:rPr>
      </w:pPr>
      <w:bookmarkStart w:id="115" w:name="d_239ba7ec81604c15a51481332da0e73b"/>
      <w:bookmarkStart w:id="116" w:name="_Toc175948623"/>
      <w:bookmarkEnd w:id="115"/>
      <w:r w:rsidRPr="00562B3E">
        <w:rPr>
          <w:rFonts w:ascii="Arial" w:eastAsia="Calibri" w:hAnsi="Arial"/>
          <w:b/>
          <w:bCs/>
          <w:iCs/>
          <w:sz w:val="16"/>
          <w:lang w:eastAsia="en-US"/>
        </w:rPr>
        <w:t>30.08.2024</w:t>
      </w:r>
      <w:r w:rsidR="009A0928">
        <w:rPr>
          <w:rFonts w:ascii="Arial" w:eastAsia="Calibri" w:hAnsi="Arial"/>
          <w:b/>
          <w:bCs/>
          <w:iCs/>
          <w:sz w:val="16"/>
          <w:lang w:eastAsia="en-US"/>
        </w:rPr>
        <w:t xml:space="preserve"> </w:t>
      </w:r>
      <w:r w:rsidR="00BB30A1" w:rsidRPr="00562B3E">
        <w:rPr>
          <w:rFonts w:ascii="Arial" w:eastAsia="Calibri" w:hAnsi="Arial"/>
          <w:b/>
          <w:bCs/>
          <w:iCs/>
          <w:sz w:val="16"/>
          <w:lang w:eastAsia="en-US"/>
        </w:rPr>
        <w:t>Знамя</w:t>
      </w:r>
      <w:r w:rsidR="00BB30A1" w:rsidRPr="00562B3E">
        <w:rPr>
          <w:rFonts w:ascii="Arial" w:eastAsia="Calibri" w:hAnsi="Arial"/>
          <w:b/>
          <w:bCs/>
          <w:iCs/>
          <w:sz w:val="16"/>
          <w:lang w:eastAsia="en-US"/>
        </w:rPr>
        <w:br/>
        <w:t>Каждый</w:t>
      </w:r>
      <w:r w:rsidR="009A0928">
        <w:rPr>
          <w:rFonts w:ascii="Arial" w:eastAsia="Calibri" w:hAnsi="Arial"/>
          <w:b/>
          <w:bCs/>
          <w:iCs/>
          <w:sz w:val="16"/>
          <w:lang w:eastAsia="en-US"/>
        </w:rPr>
        <w:t xml:space="preserve"> </w:t>
      </w:r>
      <w:r w:rsidR="00BB30A1" w:rsidRPr="00562B3E">
        <w:rPr>
          <w:rFonts w:ascii="Arial" w:eastAsia="Calibri" w:hAnsi="Arial"/>
          <w:b/>
          <w:bCs/>
          <w:iCs/>
          <w:sz w:val="16"/>
          <w:lang w:eastAsia="en-US"/>
        </w:rPr>
        <w:t>седьмой</w:t>
      </w:r>
      <w:r w:rsidR="009A0928">
        <w:rPr>
          <w:rFonts w:ascii="Arial" w:eastAsia="Calibri" w:hAnsi="Arial"/>
          <w:b/>
          <w:bCs/>
          <w:iCs/>
          <w:sz w:val="16"/>
          <w:lang w:eastAsia="en-US"/>
        </w:rPr>
        <w:t xml:space="preserve"> </w:t>
      </w:r>
      <w:r w:rsidR="00BB30A1" w:rsidRPr="00562B3E">
        <w:rPr>
          <w:rFonts w:ascii="Arial" w:eastAsia="Calibri" w:hAnsi="Arial"/>
          <w:b/>
          <w:bCs/>
          <w:iCs/>
          <w:sz w:val="16"/>
          <w:lang w:eastAsia="en-US"/>
        </w:rPr>
        <w:t>россиянин</w:t>
      </w:r>
      <w:r w:rsidR="009A0928">
        <w:rPr>
          <w:rFonts w:ascii="Arial" w:eastAsia="Calibri" w:hAnsi="Arial"/>
          <w:b/>
          <w:bCs/>
          <w:iCs/>
          <w:sz w:val="16"/>
          <w:lang w:eastAsia="en-US"/>
        </w:rPr>
        <w:t xml:space="preserve"> </w:t>
      </w:r>
      <w:r w:rsidR="00BB30A1" w:rsidRPr="00562B3E">
        <w:rPr>
          <w:rFonts w:ascii="Arial" w:eastAsia="Calibri" w:hAnsi="Arial"/>
          <w:b/>
          <w:bCs/>
          <w:iCs/>
          <w:sz w:val="16"/>
          <w:lang w:eastAsia="en-US"/>
        </w:rPr>
        <w:t>готов</w:t>
      </w:r>
      <w:r w:rsidR="009A0928">
        <w:rPr>
          <w:rFonts w:ascii="Arial" w:eastAsia="Calibri" w:hAnsi="Arial"/>
          <w:b/>
          <w:bCs/>
          <w:iCs/>
          <w:sz w:val="16"/>
          <w:lang w:eastAsia="en-US"/>
        </w:rPr>
        <w:t xml:space="preserve"> </w:t>
      </w:r>
      <w:r w:rsidR="00BB30A1" w:rsidRPr="00562B3E">
        <w:rPr>
          <w:rFonts w:ascii="Arial" w:eastAsia="Calibri" w:hAnsi="Arial"/>
          <w:b/>
          <w:bCs/>
          <w:iCs/>
          <w:sz w:val="16"/>
          <w:lang w:eastAsia="en-US"/>
        </w:rPr>
        <w:t>вступить</w:t>
      </w:r>
      <w:r w:rsidR="009A0928">
        <w:rPr>
          <w:rFonts w:ascii="Arial" w:eastAsia="Calibri" w:hAnsi="Arial"/>
          <w:b/>
          <w:bCs/>
          <w:iCs/>
          <w:sz w:val="16"/>
          <w:lang w:eastAsia="en-US"/>
        </w:rPr>
        <w:t xml:space="preserve"> </w:t>
      </w:r>
      <w:r w:rsidR="00BB30A1" w:rsidRPr="00562B3E">
        <w:rPr>
          <w:rFonts w:ascii="Arial" w:eastAsia="Calibri" w:hAnsi="Arial"/>
          <w:b/>
          <w:bCs/>
          <w:iCs/>
          <w:sz w:val="16"/>
          <w:lang w:eastAsia="en-US"/>
        </w:rPr>
        <w:t>в</w:t>
      </w:r>
      <w:r w:rsidR="009A0928">
        <w:rPr>
          <w:rFonts w:ascii="Arial" w:eastAsia="Calibri" w:hAnsi="Arial"/>
          <w:b/>
          <w:bCs/>
          <w:iCs/>
          <w:sz w:val="16"/>
          <w:lang w:eastAsia="en-US"/>
        </w:rPr>
        <w:t xml:space="preserve"> </w:t>
      </w:r>
      <w:r w:rsidR="00BB30A1" w:rsidRPr="00562B3E">
        <w:rPr>
          <w:rFonts w:ascii="Arial" w:eastAsia="Calibri" w:hAnsi="Arial"/>
          <w:b/>
          <w:bCs/>
          <w:iCs/>
          <w:sz w:val="16"/>
          <w:lang w:eastAsia="en-US"/>
        </w:rPr>
        <w:t>программу</w:t>
      </w:r>
      <w:r w:rsidR="009A0928">
        <w:rPr>
          <w:rFonts w:ascii="Arial" w:eastAsia="Calibri" w:hAnsi="Arial"/>
          <w:b/>
          <w:bCs/>
          <w:iCs/>
          <w:sz w:val="16"/>
          <w:lang w:eastAsia="en-US"/>
        </w:rPr>
        <w:t xml:space="preserve"> </w:t>
      </w:r>
      <w:r w:rsidR="00BB30A1" w:rsidRPr="00562B3E">
        <w:rPr>
          <w:rFonts w:ascii="Arial" w:eastAsia="Calibri" w:hAnsi="Arial"/>
          <w:b/>
          <w:bCs/>
          <w:iCs/>
          <w:sz w:val="16"/>
          <w:lang w:eastAsia="en-US"/>
        </w:rPr>
        <w:t>долгосрочных</w:t>
      </w:r>
      <w:r w:rsidR="009A0928">
        <w:rPr>
          <w:rFonts w:ascii="Arial" w:eastAsia="Calibri" w:hAnsi="Arial"/>
          <w:b/>
          <w:bCs/>
          <w:iCs/>
          <w:sz w:val="16"/>
          <w:lang w:eastAsia="en-US"/>
        </w:rPr>
        <w:t xml:space="preserve"> </w:t>
      </w:r>
      <w:r w:rsidR="00BB30A1" w:rsidRPr="00562B3E">
        <w:rPr>
          <w:rFonts w:ascii="Arial" w:eastAsia="Calibri" w:hAnsi="Arial"/>
          <w:b/>
          <w:bCs/>
          <w:iCs/>
          <w:sz w:val="16"/>
          <w:lang w:eastAsia="en-US"/>
        </w:rPr>
        <w:t>сбережений</w:t>
      </w:r>
      <w:bookmarkEnd w:id="116"/>
    </w:p>
    <w:p w14:paraId="26E2DEC9" w14:textId="77777777" w:rsidR="00BB30A1" w:rsidRPr="00562B3E" w:rsidRDefault="00F71753" w:rsidP="00BB30A1">
      <w:pPr>
        <w:spacing w:before="60" w:after="0"/>
        <w:ind w:left="567"/>
        <w:jc w:val="left"/>
        <w:rPr>
          <w:rFonts w:ascii="Arial" w:eastAsia="Calibri" w:hAnsi="Arial"/>
          <w:bCs/>
          <w:iCs/>
          <w:sz w:val="16"/>
          <w:lang w:eastAsia="en-US"/>
        </w:rPr>
      </w:pPr>
      <w:hyperlink r:id="rId44" w:history="1">
        <w:r w:rsidR="00BB30A1" w:rsidRPr="00562B3E">
          <w:rPr>
            <w:rStyle w:val="a3"/>
            <w:rFonts w:ascii="Arial" w:eastAsia="Calibri" w:hAnsi="Arial"/>
            <w:bCs/>
            <w:iCs/>
            <w:sz w:val="16"/>
            <w:lang w:eastAsia="en-US"/>
          </w:rPr>
          <w:t>http://zlynka-znamya.ru/society/2024/08/30/kazhdyj-sedmoj-rossiyanin-gotov-vstupit-v-programmu-dolgosrochnyh-sberezhenij/</w:t>
        </w:r>
      </w:hyperlink>
    </w:p>
    <w:p w14:paraId="6889993D" w14:textId="77777777" w:rsidR="00BB30A1" w:rsidRPr="00562B3E" w:rsidRDefault="00AF0463" w:rsidP="00BB30A1">
      <w:pPr>
        <w:spacing w:before="60" w:after="0"/>
        <w:ind w:left="567"/>
        <w:jc w:val="left"/>
        <w:rPr>
          <w:rFonts w:ascii="Arial" w:eastAsia="Calibri" w:hAnsi="Arial"/>
          <w:b/>
          <w:bCs/>
          <w:iCs/>
          <w:sz w:val="16"/>
          <w:lang w:eastAsia="en-US"/>
        </w:rPr>
      </w:pPr>
      <w:bookmarkStart w:id="117" w:name="d_7c864f3902774f02887c8e18ad504950"/>
      <w:bookmarkStart w:id="118" w:name="_Toc175948624"/>
      <w:bookmarkEnd w:id="117"/>
      <w:r w:rsidRPr="00562B3E">
        <w:rPr>
          <w:rFonts w:ascii="Arial" w:eastAsia="Calibri" w:hAnsi="Arial"/>
          <w:b/>
          <w:bCs/>
          <w:iCs/>
          <w:sz w:val="16"/>
          <w:lang w:eastAsia="en-US"/>
        </w:rPr>
        <w:t>30.08.2024</w:t>
      </w:r>
      <w:r w:rsidR="009A0928">
        <w:rPr>
          <w:rFonts w:ascii="Arial" w:eastAsia="Calibri" w:hAnsi="Arial"/>
          <w:b/>
          <w:bCs/>
          <w:iCs/>
          <w:sz w:val="16"/>
          <w:lang w:eastAsia="en-US"/>
        </w:rPr>
        <w:t xml:space="preserve"> </w:t>
      </w:r>
      <w:r w:rsidR="00BB30A1" w:rsidRPr="00562B3E">
        <w:rPr>
          <w:rFonts w:ascii="Arial" w:eastAsia="Calibri" w:hAnsi="Arial"/>
          <w:b/>
          <w:bCs/>
          <w:iCs/>
          <w:sz w:val="16"/>
          <w:lang w:eastAsia="en-US"/>
        </w:rPr>
        <w:t>Новый</w:t>
      </w:r>
      <w:r w:rsidR="009A0928">
        <w:rPr>
          <w:rFonts w:ascii="Arial" w:eastAsia="Calibri" w:hAnsi="Arial"/>
          <w:b/>
          <w:bCs/>
          <w:iCs/>
          <w:sz w:val="16"/>
          <w:lang w:eastAsia="en-US"/>
        </w:rPr>
        <w:t xml:space="preserve"> </w:t>
      </w:r>
      <w:r w:rsidR="00BB30A1" w:rsidRPr="00562B3E">
        <w:rPr>
          <w:rFonts w:ascii="Arial" w:eastAsia="Calibri" w:hAnsi="Arial"/>
          <w:b/>
          <w:bCs/>
          <w:iCs/>
          <w:sz w:val="16"/>
          <w:lang w:eastAsia="en-US"/>
        </w:rPr>
        <w:t>путь</w:t>
      </w:r>
      <w:r w:rsidR="00BB30A1" w:rsidRPr="00562B3E">
        <w:rPr>
          <w:rFonts w:ascii="Arial" w:eastAsia="Calibri" w:hAnsi="Arial"/>
          <w:b/>
          <w:bCs/>
          <w:iCs/>
          <w:sz w:val="16"/>
          <w:lang w:eastAsia="en-US"/>
        </w:rPr>
        <w:br/>
        <w:t>Каждый</w:t>
      </w:r>
      <w:r w:rsidR="009A0928">
        <w:rPr>
          <w:rFonts w:ascii="Arial" w:eastAsia="Calibri" w:hAnsi="Arial"/>
          <w:b/>
          <w:bCs/>
          <w:iCs/>
          <w:sz w:val="16"/>
          <w:lang w:eastAsia="en-US"/>
        </w:rPr>
        <w:t xml:space="preserve"> </w:t>
      </w:r>
      <w:r w:rsidR="00BB30A1" w:rsidRPr="00562B3E">
        <w:rPr>
          <w:rFonts w:ascii="Arial" w:eastAsia="Calibri" w:hAnsi="Arial"/>
          <w:b/>
          <w:bCs/>
          <w:iCs/>
          <w:sz w:val="16"/>
          <w:lang w:eastAsia="en-US"/>
        </w:rPr>
        <w:t>седьмой</w:t>
      </w:r>
      <w:r w:rsidR="009A0928">
        <w:rPr>
          <w:rFonts w:ascii="Arial" w:eastAsia="Calibri" w:hAnsi="Arial"/>
          <w:b/>
          <w:bCs/>
          <w:iCs/>
          <w:sz w:val="16"/>
          <w:lang w:eastAsia="en-US"/>
        </w:rPr>
        <w:t xml:space="preserve"> </w:t>
      </w:r>
      <w:r w:rsidR="00BB30A1" w:rsidRPr="00562B3E">
        <w:rPr>
          <w:rFonts w:ascii="Arial" w:eastAsia="Calibri" w:hAnsi="Arial"/>
          <w:b/>
          <w:bCs/>
          <w:iCs/>
          <w:sz w:val="16"/>
          <w:lang w:eastAsia="en-US"/>
        </w:rPr>
        <w:t>россиянин</w:t>
      </w:r>
      <w:r w:rsidR="009A0928">
        <w:rPr>
          <w:rFonts w:ascii="Arial" w:eastAsia="Calibri" w:hAnsi="Arial"/>
          <w:b/>
          <w:bCs/>
          <w:iCs/>
          <w:sz w:val="16"/>
          <w:lang w:eastAsia="en-US"/>
        </w:rPr>
        <w:t xml:space="preserve"> </w:t>
      </w:r>
      <w:r w:rsidR="00BB30A1" w:rsidRPr="00562B3E">
        <w:rPr>
          <w:rFonts w:ascii="Arial" w:eastAsia="Calibri" w:hAnsi="Arial"/>
          <w:b/>
          <w:bCs/>
          <w:iCs/>
          <w:sz w:val="16"/>
          <w:lang w:eastAsia="en-US"/>
        </w:rPr>
        <w:t>готов</w:t>
      </w:r>
      <w:r w:rsidR="009A0928">
        <w:rPr>
          <w:rFonts w:ascii="Arial" w:eastAsia="Calibri" w:hAnsi="Arial"/>
          <w:b/>
          <w:bCs/>
          <w:iCs/>
          <w:sz w:val="16"/>
          <w:lang w:eastAsia="en-US"/>
        </w:rPr>
        <w:t xml:space="preserve"> </w:t>
      </w:r>
      <w:r w:rsidR="00BB30A1" w:rsidRPr="00562B3E">
        <w:rPr>
          <w:rFonts w:ascii="Arial" w:eastAsia="Calibri" w:hAnsi="Arial"/>
          <w:b/>
          <w:bCs/>
          <w:iCs/>
          <w:sz w:val="16"/>
          <w:lang w:eastAsia="en-US"/>
        </w:rPr>
        <w:t>вступить</w:t>
      </w:r>
      <w:r w:rsidR="009A0928">
        <w:rPr>
          <w:rFonts w:ascii="Arial" w:eastAsia="Calibri" w:hAnsi="Arial"/>
          <w:b/>
          <w:bCs/>
          <w:iCs/>
          <w:sz w:val="16"/>
          <w:lang w:eastAsia="en-US"/>
        </w:rPr>
        <w:t xml:space="preserve"> </w:t>
      </w:r>
      <w:r w:rsidR="00BB30A1" w:rsidRPr="00562B3E">
        <w:rPr>
          <w:rFonts w:ascii="Arial" w:eastAsia="Calibri" w:hAnsi="Arial"/>
          <w:b/>
          <w:bCs/>
          <w:iCs/>
          <w:sz w:val="16"/>
          <w:lang w:eastAsia="en-US"/>
        </w:rPr>
        <w:t>в</w:t>
      </w:r>
      <w:r w:rsidR="009A0928">
        <w:rPr>
          <w:rFonts w:ascii="Arial" w:eastAsia="Calibri" w:hAnsi="Arial"/>
          <w:b/>
          <w:bCs/>
          <w:iCs/>
          <w:sz w:val="16"/>
          <w:lang w:eastAsia="en-US"/>
        </w:rPr>
        <w:t xml:space="preserve"> </w:t>
      </w:r>
      <w:r w:rsidR="00BB30A1" w:rsidRPr="00562B3E">
        <w:rPr>
          <w:rFonts w:ascii="Arial" w:eastAsia="Calibri" w:hAnsi="Arial"/>
          <w:b/>
          <w:bCs/>
          <w:iCs/>
          <w:sz w:val="16"/>
          <w:lang w:eastAsia="en-US"/>
        </w:rPr>
        <w:t>программу</w:t>
      </w:r>
      <w:r w:rsidR="009A0928">
        <w:rPr>
          <w:rFonts w:ascii="Arial" w:eastAsia="Calibri" w:hAnsi="Arial"/>
          <w:b/>
          <w:bCs/>
          <w:iCs/>
          <w:sz w:val="16"/>
          <w:lang w:eastAsia="en-US"/>
        </w:rPr>
        <w:t xml:space="preserve"> </w:t>
      </w:r>
      <w:r w:rsidR="00BB30A1" w:rsidRPr="00562B3E">
        <w:rPr>
          <w:rFonts w:ascii="Arial" w:eastAsia="Calibri" w:hAnsi="Arial"/>
          <w:b/>
          <w:bCs/>
          <w:iCs/>
          <w:sz w:val="16"/>
          <w:lang w:eastAsia="en-US"/>
        </w:rPr>
        <w:t>долгосрочных</w:t>
      </w:r>
      <w:r w:rsidR="009A0928">
        <w:rPr>
          <w:rFonts w:ascii="Arial" w:eastAsia="Calibri" w:hAnsi="Arial"/>
          <w:b/>
          <w:bCs/>
          <w:iCs/>
          <w:sz w:val="16"/>
          <w:lang w:eastAsia="en-US"/>
        </w:rPr>
        <w:t xml:space="preserve"> </w:t>
      </w:r>
      <w:r w:rsidR="00BB30A1" w:rsidRPr="00562B3E">
        <w:rPr>
          <w:rFonts w:ascii="Arial" w:eastAsia="Calibri" w:hAnsi="Arial"/>
          <w:b/>
          <w:bCs/>
          <w:iCs/>
          <w:sz w:val="16"/>
          <w:lang w:eastAsia="en-US"/>
        </w:rPr>
        <w:t>сбережений</w:t>
      </w:r>
      <w:bookmarkEnd w:id="118"/>
    </w:p>
    <w:p w14:paraId="01C8994C" w14:textId="77777777" w:rsidR="00BB30A1" w:rsidRPr="00562B3E" w:rsidRDefault="00F71753" w:rsidP="00BB30A1">
      <w:pPr>
        <w:spacing w:before="60" w:after="0"/>
        <w:ind w:left="567"/>
        <w:jc w:val="left"/>
        <w:rPr>
          <w:rFonts w:ascii="Arial" w:eastAsia="Calibri" w:hAnsi="Arial"/>
          <w:bCs/>
          <w:iCs/>
          <w:sz w:val="16"/>
          <w:lang w:eastAsia="en-US"/>
        </w:rPr>
      </w:pPr>
      <w:hyperlink r:id="rId45" w:history="1">
        <w:r w:rsidR="00BB30A1" w:rsidRPr="00562B3E">
          <w:rPr>
            <w:rStyle w:val="a3"/>
            <w:rFonts w:ascii="Arial" w:eastAsia="Calibri" w:hAnsi="Arial"/>
            <w:bCs/>
            <w:iCs/>
            <w:sz w:val="16"/>
            <w:lang w:eastAsia="en-US"/>
          </w:rPr>
          <w:t>http://gazeta-rognedino.ru/society/2024/08/30/kazhdyj-sedmoj-rossiyanin-gotov-vstupit-v-programmu-dolgosrochnyh-sberezhenij/</w:t>
        </w:r>
      </w:hyperlink>
    </w:p>
    <w:p w14:paraId="07ADADD0" w14:textId="77777777" w:rsidR="00BB30A1" w:rsidRPr="00562B3E" w:rsidRDefault="00AF0463" w:rsidP="00BB30A1">
      <w:pPr>
        <w:spacing w:before="60" w:after="0"/>
        <w:ind w:left="567"/>
        <w:jc w:val="left"/>
        <w:rPr>
          <w:rFonts w:ascii="Arial" w:eastAsia="Calibri" w:hAnsi="Arial"/>
          <w:b/>
          <w:bCs/>
          <w:iCs/>
          <w:sz w:val="16"/>
          <w:lang w:eastAsia="en-US"/>
        </w:rPr>
      </w:pPr>
      <w:bookmarkStart w:id="119" w:name="d_897822ab10b946deaa94a7b0ae436bf0"/>
      <w:bookmarkStart w:id="120" w:name="_Toc175948625"/>
      <w:bookmarkEnd w:id="119"/>
      <w:r w:rsidRPr="00562B3E">
        <w:rPr>
          <w:rFonts w:ascii="Arial" w:eastAsia="Calibri" w:hAnsi="Arial"/>
          <w:b/>
          <w:bCs/>
          <w:iCs/>
          <w:sz w:val="16"/>
          <w:lang w:eastAsia="en-US"/>
        </w:rPr>
        <w:t>30.08.2024</w:t>
      </w:r>
      <w:r w:rsidR="009A0928">
        <w:rPr>
          <w:rFonts w:ascii="Arial" w:eastAsia="Calibri" w:hAnsi="Arial"/>
          <w:b/>
          <w:bCs/>
          <w:iCs/>
          <w:sz w:val="16"/>
          <w:lang w:eastAsia="en-US"/>
        </w:rPr>
        <w:t xml:space="preserve"> </w:t>
      </w:r>
      <w:r w:rsidR="00BB30A1" w:rsidRPr="00562B3E">
        <w:rPr>
          <w:rFonts w:ascii="Arial" w:eastAsia="Calibri" w:hAnsi="Arial"/>
          <w:b/>
          <w:bCs/>
          <w:iCs/>
          <w:sz w:val="16"/>
          <w:lang w:eastAsia="en-US"/>
        </w:rPr>
        <w:t>Рассвет</w:t>
      </w:r>
      <w:r w:rsidR="00BB30A1" w:rsidRPr="00562B3E">
        <w:rPr>
          <w:rFonts w:ascii="Arial" w:eastAsia="Calibri" w:hAnsi="Arial"/>
          <w:b/>
          <w:bCs/>
          <w:iCs/>
          <w:sz w:val="16"/>
          <w:lang w:eastAsia="en-US"/>
        </w:rPr>
        <w:br/>
        <w:t>Каждый</w:t>
      </w:r>
      <w:r w:rsidR="009A0928">
        <w:rPr>
          <w:rFonts w:ascii="Arial" w:eastAsia="Calibri" w:hAnsi="Arial"/>
          <w:b/>
          <w:bCs/>
          <w:iCs/>
          <w:sz w:val="16"/>
          <w:lang w:eastAsia="en-US"/>
        </w:rPr>
        <w:t xml:space="preserve"> </w:t>
      </w:r>
      <w:r w:rsidR="00BB30A1" w:rsidRPr="00562B3E">
        <w:rPr>
          <w:rFonts w:ascii="Arial" w:eastAsia="Calibri" w:hAnsi="Arial"/>
          <w:b/>
          <w:bCs/>
          <w:iCs/>
          <w:sz w:val="16"/>
          <w:lang w:eastAsia="en-US"/>
        </w:rPr>
        <w:t>седьмой</w:t>
      </w:r>
      <w:r w:rsidR="009A0928">
        <w:rPr>
          <w:rFonts w:ascii="Arial" w:eastAsia="Calibri" w:hAnsi="Arial"/>
          <w:b/>
          <w:bCs/>
          <w:iCs/>
          <w:sz w:val="16"/>
          <w:lang w:eastAsia="en-US"/>
        </w:rPr>
        <w:t xml:space="preserve"> </w:t>
      </w:r>
      <w:r w:rsidR="00BB30A1" w:rsidRPr="00562B3E">
        <w:rPr>
          <w:rFonts w:ascii="Arial" w:eastAsia="Calibri" w:hAnsi="Arial"/>
          <w:b/>
          <w:bCs/>
          <w:iCs/>
          <w:sz w:val="16"/>
          <w:lang w:eastAsia="en-US"/>
        </w:rPr>
        <w:t>россиянин</w:t>
      </w:r>
      <w:r w:rsidR="009A0928">
        <w:rPr>
          <w:rFonts w:ascii="Arial" w:eastAsia="Calibri" w:hAnsi="Arial"/>
          <w:b/>
          <w:bCs/>
          <w:iCs/>
          <w:sz w:val="16"/>
          <w:lang w:eastAsia="en-US"/>
        </w:rPr>
        <w:t xml:space="preserve"> </w:t>
      </w:r>
      <w:r w:rsidR="00BB30A1" w:rsidRPr="00562B3E">
        <w:rPr>
          <w:rFonts w:ascii="Arial" w:eastAsia="Calibri" w:hAnsi="Arial"/>
          <w:b/>
          <w:bCs/>
          <w:iCs/>
          <w:sz w:val="16"/>
          <w:lang w:eastAsia="en-US"/>
        </w:rPr>
        <w:t>готов</w:t>
      </w:r>
      <w:r w:rsidR="009A0928">
        <w:rPr>
          <w:rFonts w:ascii="Arial" w:eastAsia="Calibri" w:hAnsi="Arial"/>
          <w:b/>
          <w:bCs/>
          <w:iCs/>
          <w:sz w:val="16"/>
          <w:lang w:eastAsia="en-US"/>
        </w:rPr>
        <w:t xml:space="preserve"> </w:t>
      </w:r>
      <w:r w:rsidR="00BB30A1" w:rsidRPr="00562B3E">
        <w:rPr>
          <w:rFonts w:ascii="Arial" w:eastAsia="Calibri" w:hAnsi="Arial"/>
          <w:b/>
          <w:bCs/>
          <w:iCs/>
          <w:sz w:val="16"/>
          <w:lang w:eastAsia="en-US"/>
        </w:rPr>
        <w:t>вступить</w:t>
      </w:r>
      <w:r w:rsidR="009A0928">
        <w:rPr>
          <w:rFonts w:ascii="Arial" w:eastAsia="Calibri" w:hAnsi="Arial"/>
          <w:b/>
          <w:bCs/>
          <w:iCs/>
          <w:sz w:val="16"/>
          <w:lang w:eastAsia="en-US"/>
        </w:rPr>
        <w:t xml:space="preserve"> </w:t>
      </w:r>
      <w:r w:rsidR="00BB30A1" w:rsidRPr="00562B3E">
        <w:rPr>
          <w:rFonts w:ascii="Arial" w:eastAsia="Calibri" w:hAnsi="Arial"/>
          <w:b/>
          <w:bCs/>
          <w:iCs/>
          <w:sz w:val="16"/>
          <w:lang w:eastAsia="en-US"/>
        </w:rPr>
        <w:t>в</w:t>
      </w:r>
      <w:r w:rsidR="009A0928">
        <w:rPr>
          <w:rFonts w:ascii="Arial" w:eastAsia="Calibri" w:hAnsi="Arial"/>
          <w:b/>
          <w:bCs/>
          <w:iCs/>
          <w:sz w:val="16"/>
          <w:lang w:eastAsia="en-US"/>
        </w:rPr>
        <w:t xml:space="preserve"> </w:t>
      </w:r>
      <w:r w:rsidR="00BB30A1" w:rsidRPr="00562B3E">
        <w:rPr>
          <w:rFonts w:ascii="Arial" w:eastAsia="Calibri" w:hAnsi="Arial"/>
          <w:b/>
          <w:bCs/>
          <w:iCs/>
          <w:sz w:val="16"/>
          <w:lang w:eastAsia="en-US"/>
        </w:rPr>
        <w:t>программу</w:t>
      </w:r>
      <w:r w:rsidR="009A0928">
        <w:rPr>
          <w:rFonts w:ascii="Arial" w:eastAsia="Calibri" w:hAnsi="Arial"/>
          <w:b/>
          <w:bCs/>
          <w:iCs/>
          <w:sz w:val="16"/>
          <w:lang w:eastAsia="en-US"/>
        </w:rPr>
        <w:t xml:space="preserve"> </w:t>
      </w:r>
      <w:r w:rsidR="00BB30A1" w:rsidRPr="00562B3E">
        <w:rPr>
          <w:rFonts w:ascii="Arial" w:eastAsia="Calibri" w:hAnsi="Arial"/>
          <w:b/>
          <w:bCs/>
          <w:iCs/>
          <w:sz w:val="16"/>
          <w:lang w:eastAsia="en-US"/>
        </w:rPr>
        <w:t>долгосрочных</w:t>
      </w:r>
      <w:r w:rsidR="009A0928">
        <w:rPr>
          <w:rFonts w:ascii="Arial" w:eastAsia="Calibri" w:hAnsi="Arial"/>
          <w:b/>
          <w:bCs/>
          <w:iCs/>
          <w:sz w:val="16"/>
          <w:lang w:eastAsia="en-US"/>
        </w:rPr>
        <w:t xml:space="preserve"> </w:t>
      </w:r>
      <w:r w:rsidR="00BB30A1" w:rsidRPr="00562B3E">
        <w:rPr>
          <w:rFonts w:ascii="Arial" w:eastAsia="Calibri" w:hAnsi="Arial"/>
          <w:b/>
          <w:bCs/>
          <w:iCs/>
          <w:sz w:val="16"/>
          <w:lang w:eastAsia="en-US"/>
        </w:rPr>
        <w:t>сбережений</w:t>
      </w:r>
      <w:bookmarkEnd w:id="120"/>
    </w:p>
    <w:p w14:paraId="2CF1B6B2" w14:textId="77777777" w:rsidR="00BB30A1" w:rsidRPr="00562B3E" w:rsidRDefault="00F71753" w:rsidP="00BB30A1">
      <w:pPr>
        <w:spacing w:before="60" w:after="0"/>
        <w:ind w:left="567"/>
        <w:jc w:val="left"/>
        <w:rPr>
          <w:rFonts w:ascii="Arial" w:eastAsia="Calibri" w:hAnsi="Arial"/>
          <w:bCs/>
          <w:iCs/>
          <w:sz w:val="16"/>
          <w:lang w:eastAsia="en-US"/>
        </w:rPr>
      </w:pPr>
      <w:hyperlink r:id="rId46" w:history="1">
        <w:r w:rsidR="00BB30A1" w:rsidRPr="00562B3E">
          <w:rPr>
            <w:rStyle w:val="a3"/>
            <w:rFonts w:ascii="Arial" w:eastAsia="Calibri" w:hAnsi="Arial"/>
            <w:bCs/>
            <w:iCs/>
            <w:sz w:val="16"/>
            <w:lang w:eastAsia="en-US"/>
          </w:rPr>
          <w:t>http://gazeta-suzemka.ru/society/2024/08/30/kazhdyj-sedmoj-rossiyanin-gotov-vstupit-v-programmu-dolgosrochnyh-sberezhenij/</w:t>
        </w:r>
      </w:hyperlink>
    </w:p>
    <w:p w14:paraId="4FFA82A0" w14:textId="77777777" w:rsidR="00BB30A1" w:rsidRPr="00562B3E" w:rsidRDefault="00AF0463" w:rsidP="00BB30A1">
      <w:pPr>
        <w:spacing w:before="60" w:after="0"/>
        <w:ind w:left="567"/>
        <w:jc w:val="left"/>
        <w:rPr>
          <w:rFonts w:ascii="Arial" w:eastAsia="Calibri" w:hAnsi="Arial"/>
          <w:b/>
          <w:bCs/>
          <w:iCs/>
          <w:sz w:val="16"/>
          <w:lang w:eastAsia="en-US"/>
        </w:rPr>
      </w:pPr>
      <w:bookmarkStart w:id="121" w:name="d_a4ddfffcb3c34bb2abd1199a40bc3f83"/>
      <w:bookmarkStart w:id="122" w:name="_Toc175948626"/>
      <w:bookmarkEnd w:id="121"/>
      <w:r w:rsidRPr="00562B3E">
        <w:rPr>
          <w:rFonts w:ascii="Arial" w:eastAsia="Calibri" w:hAnsi="Arial"/>
          <w:b/>
          <w:bCs/>
          <w:iCs/>
          <w:sz w:val="16"/>
          <w:lang w:eastAsia="en-US"/>
        </w:rPr>
        <w:t>30.08.2024</w:t>
      </w:r>
      <w:r w:rsidR="009A0928">
        <w:rPr>
          <w:rFonts w:ascii="Arial" w:eastAsia="Calibri" w:hAnsi="Arial"/>
          <w:b/>
          <w:bCs/>
          <w:iCs/>
          <w:sz w:val="16"/>
          <w:lang w:eastAsia="en-US"/>
        </w:rPr>
        <w:t xml:space="preserve"> </w:t>
      </w:r>
      <w:r w:rsidR="00BB30A1" w:rsidRPr="00562B3E">
        <w:rPr>
          <w:rFonts w:ascii="Arial" w:eastAsia="Calibri" w:hAnsi="Arial"/>
          <w:b/>
          <w:bCs/>
          <w:iCs/>
          <w:sz w:val="16"/>
          <w:lang w:eastAsia="en-US"/>
        </w:rPr>
        <w:t>Знамя</w:t>
      </w:r>
      <w:r w:rsidR="009A0928">
        <w:rPr>
          <w:rFonts w:ascii="Arial" w:eastAsia="Calibri" w:hAnsi="Arial"/>
          <w:b/>
          <w:bCs/>
          <w:iCs/>
          <w:sz w:val="16"/>
          <w:lang w:eastAsia="en-US"/>
        </w:rPr>
        <w:t xml:space="preserve"> </w:t>
      </w:r>
      <w:r w:rsidR="00BB30A1" w:rsidRPr="00562B3E">
        <w:rPr>
          <w:rFonts w:ascii="Arial" w:eastAsia="Calibri" w:hAnsi="Arial"/>
          <w:b/>
          <w:bCs/>
          <w:iCs/>
          <w:sz w:val="16"/>
          <w:lang w:eastAsia="en-US"/>
        </w:rPr>
        <w:t>труда</w:t>
      </w:r>
      <w:r w:rsidR="00BB30A1" w:rsidRPr="00562B3E">
        <w:rPr>
          <w:rFonts w:ascii="Arial" w:eastAsia="Calibri" w:hAnsi="Arial"/>
          <w:b/>
          <w:bCs/>
          <w:iCs/>
          <w:sz w:val="16"/>
          <w:lang w:eastAsia="en-US"/>
        </w:rPr>
        <w:br/>
        <w:t>Каждый</w:t>
      </w:r>
      <w:r w:rsidR="009A0928">
        <w:rPr>
          <w:rFonts w:ascii="Arial" w:eastAsia="Calibri" w:hAnsi="Arial"/>
          <w:b/>
          <w:bCs/>
          <w:iCs/>
          <w:sz w:val="16"/>
          <w:lang w:eastAsia="en-US"/>
        </w:rPr>
        <w:t xml:space="preserve"> </w:t>
      </w:r>
      <w:r w:rsidR="00BB30A1" w:rsidRPr="00562B3E">
        <w:rPr>
          <w:rFonts w:ascii="Arial" w:eastAsia="Calibri" w:hAnsi="Arial"/>
          <w:b/>
          <w:bCs/>
          <w:iCs/>
          <w:sz w:val="16"/>
          <w:lang w:eastAsia="en-US"/>
        </w:rPr>
        <w:t>седьмой</w:t>
      </w:r>
      <w:r w:rsidR="009A0928">
        <w:rPr>
          <w:rFonts w:ascii="Arial" w:eastAsia="Calibri" w:hAnsi="Arial"/>
          <w:b/>
          <w:bCs/>
          <w:iCs/>
          <w:sz w:val="16"/>
          <w:lang w:eastAsia="en-US"/>
        </w:rPr>
        <w:t xml:space="preserve"> </w:t>
      </w:r>
      <w:r w:rsidR="00BB30A1" w:rsidRPr="00562B3E">
        <w:rPr>
          <w:rFonts w:ascii="Arial" w:eastAsia="Calibri" w:hAnsi="Arial"/>
          <w:b/>
          <w:bCs/>
          <w:iCs/>
          <w:sz w:val="16"/>
          <w:lang w:eastAsia="en-US"/>
        </w:rPr>
        <w:t>россиянин</w:t>
      </w:r>
      <w:r w:rsidR="009A0928">
        <w:rPr>
          <w:rFonts w:ascii="Arial" w:eastAsia="Calibri" w:hAnsi="Arial"/>
          <w:b/>
          <w:bCs/>
          <w:iCs/>
          <w:sz w:val="16"/>
          <w:lang w:eastAsia="en-US"/>
        </w:rPr>
        <w:t xml:space="preserve"> </w:t>
      </w:r>
      <w:r w:rsidR="00BB30A1" w:rsidRPr="00562B3E">
        <w:rPr>
          <w:rFonts w:ascii="Arial" w:eastAsia="Calibri" w:hAnsi="Arial"/>
          <w:b/>
          <w:bCs/>
          <w:iCs/>
          <w:sz w:val="16"/>
          <w:lang w:eastAsia="en-US"/>
        </w:rPr>
        <w:t>готов</w:t>
      </w:r>
      <w:r w:rsidR="009A0928">
        <w:rPr>
          <w:rFonts w:ascii="Arial" w:eastAsia="Calibri" w:hAnsi="Arial"/>
          <w:b/>
          <w:bCs/>
          <w:iCs/>
          <w:sz w:val="16"/>
          <w:lang w:eastAsia="en-US"/>
        </w:rPr>
        <w:t xml:space="preserve"> </w:t>
      </w:r>
      <w:r w:rsidR="00BB30A1" w:rsidRPr="00562B3E">
        <w:rPr>
          <w:rFonts w:ascii="Arial" w:eastAsia="Calibri" w:hAnsi="Arial"/>
          <w:b/>
          <w:bCs/>
          <w:iCs/>
          <w:sz w:val="16"/>
          <w:lang w:eastAsia="en-US"/>
        </w:rPr>
        <w:t>вступить</w:t>
      </w:r>
      <w:r w:rsidR="009A0928">
        <w:rPr>
          <w:rFonts w:ascii="Arial" w:eastAsia="Calibri" w:hAnsi="Arial"/>
          <w:b/>
          <w:bCs/>
          <w:iCs/>
          <w:sz w:val="16"/>
          <w:lang w:eastAsia="en-US"/>
        </w:rPr>
        <w:t xml:space="preserve"> </w:t>
      </w:r>
      <w:r w:rsidR="00BB30A1" w:rsidRPr="00562B3E">
        <w:rPr>
          <w:rFonts w:ascii="Arial" w:eastAsia="Calibri" w:hAnsi="Arial"/>
          <w:b/>
          <w:bCs/>
          <w:iCs/>
          <w:sz w:val="16"/>
          <w:lang w:eastAsia="en-US"/>
        </w:rPr>
        <w:t>в</w:t>
      </w:r>
      <w:r w:rsidR="009A0928">
        <w:rPr>
          <w:rFonts w:ascii="Arial" w:eastAsia="Calibri" w:hAnsi="Arial"/>
          <w:b/>
          <w:bCs/>
          <w:iCs/>
          <w:sz w:val="16"/>
          <w:lang w:eastAsia="en-US"/>
        </w:rPr>
        <w:t xml:space="preserve"> </w:t>
      </w:r>
      <w:r w:rsidR="00BB30A1" w:rsidRPr="00562B3E">
        <w:rPr>
          <w:rFonts w:ascii="Arial" w:eastAsia="Calibri" w:hAnsi="Arial"/>
          <w:b/>
          <w:bCs/>
          <w:iCs/>
          <w:sz w:val="16"/>
          <w:lang w:eastAsia="en-US"/>
        </w:rPr>
        <w:t>программу</w:t>
      </w:r>
      <w:r w:rsidR="009A0928">
        <w:rPr>
          <w:rFonts w:ascii="Arial" w:eastAsia="Calibri" w:hAnsi="Arial"/>
          <w:b/>
          <w:bCs/>
          <w:iCs/>
          <w:sz w:val="16"/>
          <w:lang w:eastAsia="en-US"/>
        </w:rPr>
        <w:t xml:space="preserve"> </w:t>
      </w:r>
      <w:r w:rsidR="00BB30A1" w:rsidRPr="00562B3E">
        <w:rPr>
          <w:rFonts w:ascii="Arial" w:eastAsia="Calibri" w:hAnsi="Arial"/>
          <w:b/>
          <w:bCs/>
          <w:iCs/>
          <w:sz w:val="16"/>
          <w:lang w:eastAsia="en-US"/>
        </w:rPr>
        <w:t>долгосрочных</w:t>
      </w:r>
      <w:r w:rsidR="009A0928">
        <w:rPr>
          <w:rFonts w:ascii="Arial" w:eastAsia="Calibri" w:hAnsi="Arial"/>
          <w:b/>
          <w:bCs/>
          <w:iCs/>
          <w:sz w:val="16"/>
          <w:lang w:eastAsia="en-US"/>
        </w:rPr>
        <w:t xml:space="preserve"> </w:t>
      </w:r>
      <w:r w:rsidR="00BB30A1" w:rsidRPr="00562B3E">
        <w:rPr>
          <w:rFonts w:ascii="Arial" w:eastAsia="Calibri" w:hAnsi="Arial"/>
          <w:b/>
          <w:bCs/>
          <w:iCs/>
          <w:sz w:val="16"/>
          <w:lang w:eastAsia="en-US"/>
        </w:rPr>
        <w:t>сбережений</w:t>
      </w:r>
      <w:bookmarkEnd w:id="122"/>
    </w:p>
    <w:p w14:paraId="58721904" w14:textId="77777777" w:rsidR="00BB30A1" w:rsidRPr="00562B3E" w:rsidRDefault="00F71753" w:rsidP="00BB30A1">
      <w:pPr>
        <w:spacing w:before="60" w:after="0"/>
        <w:ind w:left="567"/>
        <w:jc w:val="left"/>
        <w:rPr>
          <w:rFonts w:ascii="Arial" w:eastAsia="Calibri" w:hAnsi="Arial"/>
          <w:bCs/>
          <w:iCs/>
          <w:sz w:val="16"/>
          <w:lang w:eastAsia="en-US"/>
        </w:rPr>
      </w:pPr>
      <w:hyperlink r:id="rId47" w:history="1">
        <w:r w:rsidR="00BB30A1" w:rsidRPr="00562B3E">
          <w:rPr>
            <w:rStyle w:val="a3"/>
            <w:rFonts w:ascii="Arial" w:eastAsia="Calibri" w:hAnsi="Arial"/>
            <w:bCs/>
            <w:iCs/>
            <w:sz w:val="16"/>
            <w:lang w:eastAsia="en-US"/>
          </w:rPr>
          <w:t>http://znamya-truda32.ru/society/2024/08/30/kazhdyj-sedmoj-rossiyanin-gotov-vstupit-v-programmu-dolgosrochnyh-sberezhenij/</w:t>
        </w:r>
      </w:hyperlink>
    </w:p>
    <w:p w14:paraId="2C368B5E" w14:textId="77777777" w:rsidR="00BB30A1" w:rsidRPr="00562B3E" w:rsidRDefault="00AF0463" w:rsidP="00BB30A1">
      <w:pPr>
        <w:spacing w:before="60" w:after="0"/>
        <w:ind w:left="567"/>
        <w:jc w:val="left"/>
        <w:rPr>
          <w:rFonts w:ascii="Arial" w:eastAsia="Calibri" w:hAnsi="Arial"/>
          <w:b/>
          <w:bCs/>
          <w:iCs/>
          <w:sz w:val="16"/>
          <w:lang w:eastAsia="en-US"/>
        </w:rPr>
      </w:pPr>
      <w:bookmarkStart w:id="123" w:name="d_86e3a083558a4b29a89bf41b58a47df3"/>
      <w:bookmarkStart w:id="124" w:name="_Toc175948627"/>
      <w:bookmarkEnd w:id="123"/>
      <w:r w:rsidRPr="00562B3E">
        <w:rPr>
          <w:rFonts w:ascii="Arial" w:eastAsia="Calibri" w:hAnsi="Arial"/>
          <w:b/>
          <w:bCs/>
          <w:iCs/>
          <w:sz w:val="16"/>
          <w:lang w:eastAsia="en-US"/>
        </w:rPr>
        <w:t>30.08.2024</w:t>
      </w:r>
      <w:r w:rsidR="009A0928">
        <w:rPr>
          <w:rFonts w:ascii="Arial" w:eastAsia="Calibri" w:hAnsi="Arial"/>
          <w:b/>
          <w:bCs/>
          <w:iCs/>
          <w:sz w:val="16"/>
          <w:lang w:eastAsia="en-US"/>
        </w:rPr>
        <w:t xml:space="preserve"> </w:t>
      </w:r>
      <w:r w:rsidR="00BB30A1" w:rsidRPr="00562B3E">
        <w:rPr>
          <w:rFonts w:ascii="Arial" w:eastAsia="Calibri" w:hAnsi="Arial"/>
          <w:b/>
          <w:bCs/>
          <w:iCs/>
          <w:sz w:val="16"/>
          <w:lang w:eastAsia="en-US"/>
        </w:rPr>
        <w:t>Новая</w:t>
      </w:r>
      <w:r w:rsidR="009A0928">
        <w:rPr>
          <w:rFonts w:ascii="Arial" w:eastAsia="Calibri" w:hAnsi="Arial"/>
          <w:b/>
          <w:bCs/>
          <w:iCs/>
          <w:sz w:val="16"/>
          <w:lang w:eastAsia="en-US"/>
        </w:rPr>
        <w:t xml:space="preserve"> </w:t>
      </w:r>
      <w:r w:rsidR="00BB30A1" w:rsidRPr="00562B3E">
        <w:rPr>
          <w:rFonts w:ascii="Arial" w:eastAsia="Calibri" w:hAnsi="Arial"/>
          <w:b/>
          <w:bCs/>
          <w:iCs/>
          <w:sz w:val="16"/>
          <w:lang w:eastAsia="en-US"/>
        </w:rPr>
        <w:t>жизнь</w:t>
      </w:r>
      <w:r w:rsidR="00BB30A1" w:rsidRPr="00562B3E">
        <w:rPr>
          <w:rFonts w:ascii="Arial" w:eastAsia="Calibri" w:hAnsi="Arial"/>
          <w:b/>
          <w:bCs/>
          <w:iCs/>
          <w:sz w:val="16"/>
          <w:lang w:eastAsia="en-US"/>
        </w:rPr>
        <w:br/>
        <w:t>Каждый</w:t>
      </w:r>
      <w:r w:rsidR="009A0928">
        <w:rPr>
          <w:rFonts w:ascii="Arial" w:eastAsia="Calibri" w:hAnsi="Arial"/>
          <w:b/>
          <w:bCs/>
          <w:iCs/>
          <w:sz w:val="16"/>
          <w:lang w:eastAsia="en-US"/>
        </w:rPr>
        <w:t xml:space="preserve"> </w:t>
      </w:r>
      <w:r w:rsidR="00BB30A1" w:rsidRPr="00562B3E">
        <w:rPr>
          <w:rFonts w:ascii="Arial" w:eastAsia="Calibri" w:hAnsi="Arial"/>
          <w:b/>
          <w:bCs/>
          <w:iCs/>
          <w:sz w:val="16"/>
          <w:lang w:eastAsia="en-US"/>
        </w:rPr>
        <w:t>седьмой</w:t>
      </w:r>
      <w:r w:rsidR="009A0928">
        <w:rPr>
          <w:rFonts w:ascii="Arial" w:eastAsia="Calibri" w:hAnsi="Arial"/>
          <w:b/>
          <w:bCs/>
          <w:iCs/>
          <w:sz w:val="16"/>
          <w:lang w:eastAsia="en-US"/>
        </w:rPr>
        <w:t xml:space="preserve"> </w:t>
      </w:r>
      <w:r w:rsidR="00BB30A1" w:rsidRPr="00562B3E">
        <w:rPr>
          <w:rFonts w:ascii="Arial" w:eastAsia="Calibri" w:hAnsi="Arial"/>
          <w:b/>
          <w:bCs/>
          <w:iCs/>
          <w:sz w:val="16"/>
          <w:lang w:eastAsia="en-US"/>
        </w:rPr>
        <w:t>россиянин</w:t>
      </w:r>
      <w:r w:rsidR="009A0928">
        <w:rPr>
          <w:rFonts w:ascii="Arial" w:eastAsia="Calibri" w:hAnsi="Arial"/>
          <w:b/>
          <w:bCs/>
          <w:iCs/>
          <w:sz w:val="16"/>
          <w:lang w:eastAsia="en-US"/>
        </w:rPr>
        <w:t xml:space="preserve"> </w:t>
      </w:r>
      <w:r w:rsidR="00BB30A1" w:rsidRPr="00562B3E">
        <w:rPr>
          <w:rFonts w:ascii="Arial" w:eastAsia="Calibri" w:hAnsi="Arial"/>
          <w:b/>
          <w:bCs/>
          <w:iCs/>
          <w:sz w:val="16"/>
          <w:lang w:eastAsia="en-US"/>
        </w:rPr>
        <w:t>готов</w:t>
      </w:r>
      <w:r w:rsidR="009A0928">
        <w:rPr>
          <w:rFonts w:ascii="Arial" w:eastAsia="Calibri" w:hAnsi="Arial"/>
          <w:b/>
          <w:bCs/>
          <w:iCs/>
          <w:sz w:val="16"/>
          <w:lang w:eastAsia="en-US"/>
        </w:rPr>
        <w:t xml:space="preserve"> </w:t>
      </w:r>
      <w:r w:rsidR="00BB30A1" w:rsidRPr="00562B3E">
        <w:rPr>
          <w:rFonts w:ascii="Arial" w:eastAsia="Calibri" w:hAnsi="Arial"/>
          <w:b/>
          <w:bCs/>
          <w:iCs/>
          <w:sz w:val="16"/>
          <w:lang w:eastAsia="en-US"/>
        </w:rPr>
        <w:t>вступить</w:t>
      </w:r>
      <w:r w:rsidR="009A0928">
        <w:rPr>
          <w:rFonts w:ascii="Arial" w:eastAsia="Calibri" w:hAnsi="Arial"/>
          <w:b/>
          <w:bCs/>
          <w:iCs/>
          <w:sz w:val="16"/>
          <w:lang w:eastAsia="en-US"/>
        </w:rPr>
        <w:t xml:space="preserve"> </w:t>
      </w:r>
      <w:r w:rsidR="00BB30A1" w:rsidRPr="00562B3E">
        <w:rPr>
          <w:rFonts w:ascii="Arial" w:eastAsia="Calibri" w:hAnsi="Arial"/>
          <w:b/>
          <w:bCs/>
          <w:iCs/>
          <w:sz w:val="16"/>
          <w:lang w:eastAsia="en-US"/>
        </w:rPr>
        <w:t>в</w:t>
      </w:r>
      <w:r w:rsidR="009A0928">
        <w:rPr>
          <w:rFonts w:ascii="Arial" w:eastAsia="Calibri" w:hAnsi="Arial"/>
          <w:b/>
          <w:bCs/>
          <w:iCs/>
          <w:sz w:val="16"/>
          <w:lang w:eastAsia="en-US"/>
        </w:rPr>
        <w:t xml:space="preserve"> </w:t>
      </w:r>
      <w:r w:rsidR="00BB30A1" w:rsidRPr="00562B3E">
        <w:rPr>
          <w:rFonts w:ascii="Arial" w:eastAsia="Calibri" w:hAnsi="Arial"/>
          <w:b/>
          <w:bCs/>
          <w:iCs/>
          <w:sz w:val="16"/>
          <w:lang w:eastAsia="en-US"/>
        </w:rPr>
        <w:t>программу</w:t>
      </w:r>
      <w:r w:rsidR="009A0928">
        <w:rPr>
          <w:rFonts w:ascii="Arial" w:eastAsia="Calibri" w:hAnsi="Arial"/>
          <w:b/>
          <w:bCs/>
          <w:iCs/>
          <w:sz w:val="16"/>
          <w:lang w:eastAsia="en-US"/>
        </w:rPr>
        <w:t xml:space="preserve"> </w:t>
      </w:r>
      <w:r w:rsidR="00BB30A1" w:rsidRPr="00562B3E">
        <w:rPr>
          <w:rFonts w:ascii="Arial" w:eastAsia="Calibri" w:hAnsi="Arial"/>
          <w:b/>
          <w:bCs/>
          <w:iCs/>
          <w:sz w:val="16"/>
          <w:lang w:eastAsia="en-US"/>
        </w:rPr>
        <w:t>долгосрочных</w:t>
      </w:r>
      <w:r w:rsidR="009A0928">
        <w:rPr>
          <w:rFonts w:ascii="Arial" w:eastAsia="Calibri" w:hAnsi="Arial"/>
          <w:b/>
          <w:bCs/>
          <w:iCs/>
          <w:sz w:val="16"/>
          <w:lang w:eastAsia="en-US"/>
        </w:rPr>
        <w:t xml:space="preserve"> </w:t>
      </w:r>
      <w:r w:rsidR="00BB30A1" w:rsidRPr="00562B3E">
        <w:rPr>
          <w:rFonts w:ascii="Arial" w:eastAsia="Calibri" w:hAnsi="Arial"/>
          <w:b/>
          <w:bCs/>
          <w:iCs/>
          <w:sz w:val="16"/>
          <w:lang w:eastAsia="en-US"/>
        </w:rPr>
        <w:t>сбережений</w:t>
      </w:r>
      <w:bookmarkEnd w:id="124"/>
    </w:p>
    <w:p w14:paraId="438D519E" w14:textId="77777777" w:rsidR="00BB30A1" w:rsidRPr="00562B3E" w:rsidRDefault="00F71753" w:rsidP="00BB30A1">
      <w:pPr>
        <w:spacing w:before="60" w:after="0"/>
        <w:ind w:left="567"/>
        <w:jc w:val="left"/>
        <w:rPr>
          <w:rFonts w:ascii="Arial" w:eastAsia="Calibri" w:hAnsi="Arial"/>
          <w:bCs/>
          <w:iCs/>
          <w:sz w:val="16"/>
          <w:lang w:eastAsia="en-US"/>
        </w:rPr>
      </w:pPr>
      <w:hyperlink r:id="rId48" w:history="1">
        <w:r w:rsidR="00BB30A1" w:rsidRPr="00562B3E">
          <w:rPr>
            <w:rStyle w:val="a3"/>
            <w:rFonts w:ascii="Arial" w:eastAsia="Calibri" w:hAnsi="Arial"/>
            <w:bCs/>
            <w:iCs/>
            <w:sz w:val="16"/>
            <w:lang w:eastAsia="en-US"/>
          </w:rPr>
          <w:t>https://kletnya-newlife.ru/society/2024/08/30/kazhdyj-sedmoj-rossiyanin-gotov-vstupit-v-programmu-dolgosrochnyh-sberezhenij/</w:t>
        </w:r>
      </w:hyperlink>
    </w:p>
    <w:p w14:paraId="1F80E448" w14:textId="77777777" w:rsidR="00BB30A1" w:rsidRPr="00562B3E" w:rsidRDefault="00AF0463" w:rsidP="00BB30A1">
      <w:pPr>
        <w:spacing w:before="60" w:after="0"/>
        <w:ind w:left="567"/>
        <w:jc w:val="left"/>
        <w:rPr>
          <w:rFonts w:ascii="Arial" w:eastAsia="Calibri" w:hAnsi="Arial"/>
          <w:b/>
          <w:bCs/>
          <w:iCs/>
          <w:sz w:val="16"/>
          <w:lang w:eastAsia="en-US"/>
        </w:rPr>
      </w:pPr>
      <w:bookmarkStart w:id="125" w:name="d_d192c05775ed4dfc9472d2b121cd1783"/>
      <w:bookmarkStart w:id="126" w:name="_Toc175948628"/>
      <w:bookmarkEnd w:id="125"/>
      <w:r w:rsidRPr="00562B3E">
        <w:rPr>
          <w:rFonts w:ascii="Arial" w:eastAsia="Calibri" w:hAnsi="Arial"/>
          <w:b/>
          <w:bCs/>
          <w:iCs/>
          <w:sz w:val="16"/>
          <w:lang w:eastAsia="en-US"/>
        </w:rPr>
        <w:t>30.08.2024</w:t>
      </w:r>
      <w:r w:rsidR="009A0928">
        <w:rPr>
          <w:rFonts w:ascii="Arial" w:eastAsia="Calibri" w:hAnsi="Arial"/>
          <w:b/>
          <w:bCs/>
          <w:iCs/>
          <w:sz w:val="16"/>
          <w:lang w:eastAsia="en-US"/>
        </w:rPr>
        <w:t xml:space="preserve"> </w:t>
      </w:r>
      <w:r w:rsidR="00BB30A1" w:rsidRPr="00562B3E">
        <w:rPr>
          <w:rFonts w:ascii="Arial" w:eastAsia="Calibri" w:hAnsi="Arial"/>
          <w:b/>
          <w:bCs/>
          <w:iCs/>
          <w:sz w:val="16"/>
          <w:lang w:eastAsia="en-US"/>
        </w:rPr>
        <w:t>Верный</w:t>
      </w:r>
      <w:r w:rsidR="009A0928">
        <w:rPr>
          <w:rFonts w:ascii="Arial" w:eastAsia="Calibri" w:hAnsi="Arial"/>
          <w:b/>
          <w:bCs/>
          <w:iCs/>
          <w:sz w:val="16"/>
          <w:lang w:eastAsia="en-US"/>
        </w:rPr>
        <w:t xml:space="preserve"> </w:t>
      </w:r>
      <w:r w:rsidR="00BB30A1" w:rsidRPr="00562B3E">
        <w:rPr>
          <w:rFonts w:ascii="Arial" w:eastAsia="Calibri" w:hAnsi="Arial"/>
          <w:b/>
          <w:bCs/>
          <w:iCs/>
          <w:sz w:val="16"/>
          <w:lang w:eastAsia="en-US"/>
        </w:rPr>
        <w:t>путь</w:t>
      </w:r>
      <w:r w:rsidR="00BB30A1" w:rsidRPr="00562B3E">
        <w:rPr>
          <w:rFonts w:ascii="Arial" w:eastAsia="Calibri" w:hAnsi="Arial"/>
          <w:b/>
          <w:bCs/>
          <w:iCs/>
          <w:sz w:val="16"/>
          <w:lang w:eastAsia="en-US"/>
        </w:rPr>
        <w:br/>
        <w:t>Каждый</w:t>
      </w:r>
      <w:r w:rsidR="009A0928">
        <w:rPr>
          <w:rFonts w:ascii="Arial" w:eastAsia="Calibri" w:hAnsi="Arial"/>
          <w:b/>
          <w:bCs/>
          <w:iCs/>
          <w:sz w:val="16"/>
          <w:lang w:eastAsia="en-US"/>
        </w:rPr>
        <w:t xml:space="preserve"> </w:t>
      </w:r>
      <w:r w:rsidR="00BB30A1" w:rsidRPr="00562B3E">
        <w:rPr>
          <w:rFonts w:ascii="Arial" w:eastAsia="Calibri" w:hAnsi="Arial"/>
          <w:b/>
          <w:bCs/>
          <w:iCs/>
          <w:sz w:val="16"/>
          <w:lang w:eastAsia="en-US"/>
        </w:rPr>
        <w:t>седьмой</w:t>
      </w:r>
      <w:r w:rsidR="009A0928">
        <w:rPr>
          <w:rFonts w:ascii="Arial" w:eastAsia="Calibri" w:hAnsi="Arial"/>
          <w:b/>
          <w:bCs/>
          <w:iCs/>
          <w:sz w:val="16"/>
          <w:lang w:eastAsia="en-US"/>
        </w:rPr>
        <w:t xml:space="preserve"> </w:t>
      </w:r>
      <w:r w:rsidR="00BB30A1" w:rsidRPr="00562B3E">
        <w:rPr>
          <w:rFonts w:ascii="Arial" w:eastAsia="Calibri" w:hAnsi="Arial"/>
          <w:b/>
          <w:bCs/>
          <w:iCs/>
          <w:sz w:val="16"/>
          <w:lang w:eastAsia="en-US"/>
        </w:rPr>
        <w:t>россиянин</w:t>
      </w:r>
      <w:r w:rsidR="009A0928">
        <w:rPr>
          <w:rFonts w:ascii="Arial" w:eastAsia="Calibri" w:hAnsi="Arial"/>
          <w:b/>
          <w:bCs/>
          <w:iCs/>
          <w:sz w:val="16"/>
          <w:lang w:eastAsia="en-US"/>
        </w:rPr>
        <w:t xml:space="preserve"> </w:t>
      </w:r>
      <w:r w:rsidR="00BB30A1" w:rsidRPr="00562B3E">
        <w:rPr>
          <w:rFonts w:ascii="Arial" w:eastAsia="Calibri" w:hAnsi="Arial"/>
          <w:b/>
          <w:bCs/>
          <w:iCs/>
          <w:sz w:val="16"/>
          <w:lang w:eastAsia="en-US"/>
        </w:rPr>
        <w:t>готов</w:t>
      </w:r>
      <w:r w:rsidR="009A0928">
        <w:rPr>
          <w:rFonts w:ascii="Arial" w:eastAsia="Calibri" w:hAnsi="Arial"/>
          <w:b/>
          <w:bCs/>
          <w:iCs/>
          <w:sz w:val="16"/>
          <w:lang w:eastAsia="en-US"/>
        </w:rPr>
        <w:t xml:space="preserve"> </w:t>
      </w:r>
      <w:r w:rsidR="00BB30A1" w:rsidRPr="00562B3E">
        <w:rPr>
          <w:rFonts w:ascii="Arial" w:eastAsia="Calibri" w:hAnsi="Arial"/>
          <w:b/>
          <w:bCs/>
          <w:iCs/>
          <w:sz w:val="16"/>
          <w:lang w:eastAsia="en-US"/>
        </w:rPr>
        <w:t>вступить</w:t>
      </w:r>
      <w:r w:rsidR="009A0928">
        <w:rPr>
          <w:rFonts w:ascii="Arial" w:eastAsia="Calibri" w:hAnsi="Arial"/>
          <w:b/>
          <w:bCs/>
          <w:iCs/>
          <w:sz w:val="16"/>
          <w:lang w:eastAsia="en-US"/>
        </w:rPr>
        <w:t xml:space="preserve"> </w:t>
      </w:r>
      <w:r w:rsidR="00BB30A1" w:rsidRPr="00562B3E">
        <w:rPr>
          <w:rFonts w:ascii="Arial" w:eastAsia="Calibri" w:hAnsi="Arial"/>
          <w:b/>
          <w:bCs/>
          <w:iCs/>
          <w:sz w:val="16"/>
          <w:lang w:eastAsia="en-US"/>
        </w:rPr>
        <w:t>в</w:t>
      </w:r>
      <w:r w:rsidR="009A0928">
        <w:rPr>
          <w:rFonts w:ascii="Arial" w:eastAsia="Calibri" w:hAnsi="Arial"/>
          <w:b/>
          <w:bCs/>
          <w:iCs/>
          <w:sz w:val="16"/>
          <w:lang w:eastAsia="en-US"/>
        </w:rPr>
        <w:t xml:space="preserve"> </w:t>
      </w:r>
      <w:r w:rsidR="00BB30A1" w:rsidRPr="00562B3E">
        <w:rPr>
          <w:rFonts w:ascii="Arial" w:eastAsia="Calibri" w:hAnsi="Arial"/>
          <w:b/>
          <w:bCs/>
          <w:iCs/>
          <w:sz w:val="16"/>
          <w:lang w:eastAsia="en-US"/>
        </w:rPr>
        <w:t>программу</w:t>
      </w:r>
      <w:r w:rsidR="009A0928">
        <w:rPr>
          <w:rFonts w:ascii="Arial" w:eastAsia="Calibri" w:hAnsi="Arial"/>
          <w:b/>
          <w:bCs/>
          <w:iCs/>
          <w:sz w:val="16"/>
          <w:lang w:eastAsia="en-US"/>
        </w:rPr>
        <w:t xml:space="preserve"> </w:t>
      </w:r>
      <w:r w:rsidR="00BB30A1" w:rsidRPr="00562B3E">
        <w:rPr>
          <w:rFonts w:ascii="Arial" w:eastAsia="Calibri" w:hAnsi="Arial"/>
          <w:b/>
          <w:bCs/>
          <w:iCs/>
          <w:sz w:val="16"/>
          <w:lang w:eastAsia="en-US"/>
        </w:rPr>
        <w:t>долгосрочных</w:t>
      </w:r>
      <w:r w:rsidR="009A0928">
        <w:rPr>
          <w:rFonts w:ascii="Arial" w:eastAsia="Calibri" w:hAnsi="Arial"/>
          <w:b/>
          <w:bCs/>
          <w:iCs/>
          <w:sz w:val="16"/>
          <w:lang w:eastAsia="en-US"/>
        </w:rPr>
        <w:t xml:space="preserve"> </w:t>
      </w:r>
      <w:r w:rsidR="00BB30A1" w:rsidRPr="00562B3E">
        <w:rPr>
          <w:rFonts w:ascii="Arial" w:eastAsia="Calibri" w:hAnsi="Arial"/>
          <w:b/>
          <w:bCs/>
          <w:iCs/>
          <w:sz w:val="16"/>
          <w:lang w:eastAsia="en-US"/>
        </w:rPr>
        <w:t>сбережений</w:t>
      </w:r>
      <w:bookmarkEnd w:id="126"/>
    </w:p>
    <w:p w14:paraId="2EC25561" w14:textId="77777777" w:rsidR="00BB30A1" w:rsidRPr="00562B3E" w:rsidRDefault="00F71753" w:rsidP="00BB30A1">
      <w:pPr>
        <w:spacing w:before="60" w:after="0"/>
        <w:ind w:left="567"/>
        <w:jc w:val="left"/>
        <w:rPr>
          <w:rFonts w:ascii="Arial" w:eastAsia="Calibri" w:hAnsi="Arial"/>
          <w:bCs/>
          <w:iCs/>
          <w:sz w:val="16"/>
          <w:lang w:eastAsia="en-US"/>
        </w:rPr>
      </w:pPr>
      <w:hyperlink r:id="rId49" w:history="1">
        <w:r w:rsidR="00BB30A1" w:rsidRPr="00562B3E">
          <w:rPr>
            <w:rStyle w:val="a3"/>
            <w:rFonts w:ascii="Arial" w:eastAsia="Calibri" w:hAnsi="Arial"/>
            <w:bCs/>
            <w:iCs/>
            <w:sz w:val="16"/>
            <w:lang w:eastAsia="en-US"/>
          </w:rPr>
          <w:t>http://verniy-put32.ru/society/2024/08/30/kazhdyj-sedmoj-rossiyanin-gotov-vstupit-v-programmu-dolgosrochnyh-sberezhenij/</w:t>
        </w:r>
      </w:hyperlink>
    </w:p>
    <w:p w14:paraId="70523F0E" w14:textId="77777777" w:rsidR="005C191C" w:rsidRPr="00562B3E" w:rsidRDefault="005C191C" w:rsidP="005C191C">
      <w:pPr>
        <w:pStyle w:val="2"/>
      </w:pPr>
      <w:bookmarkStart w:id="127" w:name="_Toc176154190"/>
      <w:bookmarkStart w:id="128" w:name="_Hlk176153879"/>
      <w:r w:rsidRPr="00562B3E">
        <w:lastRenderedPageBreak/>
        <w:t>БанкИнформСервис</w:t>
      </w:r>
      <w:r w:rsidR="00AF0463" w:rsidRPr="00562B3E">
        <w:t>.</w:t>
      </w:r>
      <w:r w:rsidR="00AF0463" w:rsidRPr="00562B3E">
        <w:rPr>
          <w:lang w:val="en-US"/>
        </w:rPr>
        <w:t>ru</w:t>
      </w:r>
      <w:r w:rsidR="009A0928">
        <w:t xml:space="preserve"> </w:t>
      </w:r>
      <w:r w:rsidR="00AF0463" w:rsidRPr="00562B3E">
        <w:t>(Екатеринбург)</w:t>
      </w:r>
      <w:r w:rsidRPr="00562B3E">
        <w:t>,</w:t>
      </w:r>
      <w:r w:rsidR="009A0928">
        <w:t xml:space="preserve"> </w:t>
      </w:r>
      <w:r w:rsidRPr="00562B3E">
        <w:t>30.08.2024,</w:t>
      </w:r>
      <w:r w:rsidR="009A0928">
        <w:t xml:space="preserve"> </w:t>
      </w:r>
      <w:r w:rsidRPr="00562B3E">
        <w:t>Появился</w:t>
      </w:r>
      <w:r w:rsidR="009A0928">
        <w:t xml:space="preserve"> </w:t>
      </w:r>
      <w:r w:rsidRPr="00562B3E">
        <w:t>комбинированный</w:t>
      </w:r>
      <w:r w:rsidR="009A0928">
        <w:t xml:space="preserve"> </w:t>
      </w:r>
      <w:r w:rsidRPr="00562B3E">
        <w:t>вклад</w:t>
      </w:r>
      <w:r w:rsidR="009A0928">
        <w:t xml:space="preserve"> </w:t>
      </w:r>
      <w:r w:rsidRPr="00562B3E">
        <w:t>со</w:t>
      </w:r>
      <w:r w:rsidR="009A0928">
        <w:t xml:space="preserve"> </w:t>
      </w:r>
      <w:r w:rsidRPr="00562B3E">
        <w:t>ставкой</w:t>
      </w:r>
      <w:r w:rsidR="009A0928">
        <w:t xml:space="preserve"> </w:t>
      </w:r>
      <w:r w:rsidRPr="00562B3E">
        <w:t>25%</w:t>
      </w:r>
      <w:bookmarkEnd w:id="127"/>
    </w:p>
    <w:p w14:paraId="1E49ED9B" w14:textId="77777777" w:rsidR="005C191C" w:rsidRPr="00562B3E" w:rsidRDefault="005C191C" w:rsidP="00A6744C">
      <w:pPr>
        <w:pStyle w:val="3"/>
      </w:pPr>
      <w:bookmarkStart w:id="129" w:name="_Toc176154191"/>
      <w:r w:rsidRPr="00562B3E">
        <w:t>ВТБ</w:t>
      </w:r>
      <w:r w:rsidR="009A0928">
        <w:t xml:space="preserve"> </w:t>
      </w:r>
      <w:r w:rsidRPr="00562B3E">
        <w:t>со</w:t>
      </w:r>
      <w:r w:rsidR="009A0928">
        <w:t xml:space="preserve"> </w:t>
      </w:r>
      <w:r w:rsidRPr="00562B3E">
        <w:t>2</w:t>
      </w:r>
      <w:r w:rsidR="009A0928">
        <w:t xml:space="preserve"> </w:t>
      </w:r>
      <w:r w:rsidRPr="00562B3E">
        <w:t>сентября</w:t>
      </w:r>
      <w:r w:rsidR="009A0928">
        <w:t xml:space="preserve"> </w:t>
      </w:r>
      <w:r w:rsidRPr="00562B3E">
        <w:t>запускает</w:t>
      </w:r>
      <w:r w:rsidR="009A0928">
        <w:t xml:space="preserve"> </w:t>
      </w:r>
      <w:r w:rsidRPr="00562B3E">
        <w:t>комбинированный</w:t>
      </w:r>
      <w:r w:rsidR="009A0928">
        <w:t xml:space="preserve"> </w:t>
      </w:r>
      <w:r w:rsidRPr="00562B3E">
        <w:t>продукт</w:t>
      </w:r>
      <w:r w:rsidR="009A0928">
        <w:t xml:space="preserve"> «</w:t>
      </w:r>
      <w:r w:rsidRPr="00562B3E">
        <w:t>Двойная</w:t>
      </w:r>
      <w:r w:rsidR="009A0928">
        <w:t xml:space="preserve"> </w:t>
      </w:r>
      <w:r w:rsidRPr="00562B3E">
        <w:t>выгода</w:t>
      </w:r>
      <w:r w:rsidR="009A0928">
        <w:t>»</w:t>
      </w:r>
      <w:r w:rsidRPr="00562B3E">
        <w:t>.</w:t>
      </w:r>
      <w:r w:rsidR="009A0928">
        <w:t xml:space="preserve"> </w:t>
      </w:r>
      <w:r w:rsidRPr="00562B3E">
        <w:t>Информаци</w:t>
      </w:r>
      <w:r w:rsidR="009A0928">
        <w:t xml:space="preserve"> </w:t>
      </w:r>
      <w:r w:rsidRPr="00562B3E">
        <w:t>об</w:t>
      </w:r>
      <w:r w:rsidR="009A0928">
        <w:t xml:space="preserve"> </w:t>
      </w:r>
      <w:r w:rsidRPr="00562B3E">
        <w:t>этом</w:t>
      </w:r>
      <w:r w:rsidR="009A0928">
        <w:t xml:space="preserve"> </w:t>
      </w:r>
      <w:r w:rsidRPr="00562B3E">
        <w:t>появилась</w:t>
      </w:r>
      <w:r w:rsidR="009A0928">
        <w:t xml:space="preserve"> </w:t>
      </w:r>
      <w:r w:rsidRPr="00562B3E">
        <w:t>в</w:t>
      </w:r>
      <w:r w:rsidR="009A0928">
        <w:t xml:space="preserve"> </w:t>
      </w:r>
      <w:r w:rsidRPr="00562B3E">
        <w:t>тарифах</w:t>
      </w:r>
      <w:r w:rsidR="009A0928">
        <w:t xml:space="preserve"> </w:t>
      </w:r>
      <w:r w:rsidRPr="00562B3E">
        <w:t>банка.</w:t>
      </w:r>
      <w:r w:rsidR="009A0928">
        <w:t xml:space="preserve"> </w:t>
      </w:r>
      <w:r w:rsidRPr="00562B3E">
        <w:t>Вклад</w:t>
      </w:r>
      <w:r w:rsidR="009A0928">
        <w:t xml:space="preserve"> </w:t>
      </w:r>
      <w:r w:rsidRPr="00562B3E">
        <w:t>действует</w:t>
      </w:r>
      <w:r w:rsidR="009A0928">
        <w:t xml:space="preserve"> </w:t>
      </w:r>
      <w:r w:rsidRPr="00562B3E">
        <w:t>по</w:t>
      </w:r>
      <w:r w:rsidR="009A0928">
        <w:t xml:space="preserve"> </w:t>
      </w:r>
      <w:r w:rsidRPr="00562B3E">
        <w:t>схеме</w:t>
      </w:r>
      <w:r w:rsidR="009A0928">
        <w:t xml:space="preserve"> «</w:t>
      </w:r>
      <w:r w:rsidRPr="00562B3E">
        <w:t>вклад</w:t>
      </w:r>
      <w:r w:rsidR="009A0928">
        <w:t xml:space="preserve"> </w:t>
      </w:r>
      <w:r w:rsidRPr="00562B3E">
        <w:t>+</w:t>
      </w:r>
      <w:r w:rsidR="009A0928">
        <w:t xml:space="preserve"> </w:t>
      </w:r>
      <w:r w:rsidRPr="00562B3E">
        <w:t>ПДС</w:t>
      </w:r>
      <w:r w:rsidR="009A0928">
        <w:t>»</w:t>
      </w:r>
      <w:r w:rsidRPr="00562B3E">
        <w:t>,</w:t>
      </w:r>
      <w:r w:rsidR="009A0928">
        <w:t xml:space="preserve"> </w:t>
      </w:r>
      <w:r w:rsidRPr="00562B3E">
        <w:t>прич</w:t>
      </w:r>
      <w:r w:rsidR="009A0928">
        <w:t>е</w:t>
      </w:r>
      <w:r w:rsidRPr="00562B3E">
        <w:t>м</w:t>
      </w:r>
      <w:r w:rsidR="009A0928">
        <w:t xml:space="preserve"> </w:t>
      </w:r>
      <w:r w:rsidRPr="00562B3E">
        <w:t>по</w:t>
      </w:r>
      <w:r w:rsidR="009A0928">
        <w:t xml:space="preserve"> </w:t>
      </w:r>
      <w:r w:rsidRPr="00562B3E">
        <w:t>вкладу</w:t>
      </w:r>
      <w:r w:rsidR="009A0928">
        <w:t xml:space="preserve"> </w:t>
      </w:r>
      <w:r w:rsidRPr="00562B3E">
        <w:t>ставка</w:t>
      </w:r>
      <w:r w:rsidR="009A0928">
        <w:t xml:space="preserve"> </w:t>
      </w:r>
      <w:r w:rsidRPr="00562B3E">
        <w:t>будет</w:t>
      </w:r>
      <w:r w:rsidR="009A0928">
        <w:t xml:space="preserve"> </w:t>
      </w:r>
      <w:r w:rsidRPr="00562B3E">
        <w:t>рекордно</w:t>
      </w:r>
      <w:r w:rsidR="009A0928">
        <w:t xml:space="preserve"> </w:t>
      </w:r>
      <w:r w:rsidRPr="00562B3E">
        <w:t>высокой</w:t>
      </w:r>
      <w:r w:rsidR="009A0928">
        <w:t xml:space="preserve"> </w:t>
      </w:r>
      <w:r w:rsidRPr="00562B3E">
        <w:t>-</w:t>
      </w:r>
      <w:r w:rsidR="009A0928">
        <w:t xml:space="preserve"> </w:t>
      </w:r>
      <w:r w:rsidRPr="00562B3E">
        <w:t>до</w:t>
      </w:r>
      <w:r w:rsidR="009A0928">
        <w:t xml:space="preserve"> </w:t>
      </w:r>
      <w:r w:rsidRPr="00562B3E">
        <w:t>25%</w:t>
      </w:r>
      <w:r w:rsidR="009A0928">
        <w:t xml:space="preserve"> </w:t>
      </w:r>
      <w:r w:rsidRPr="00562B3E">
        <w:t>годовых.</w:t>
      </w:r>
      <w:r w:rsidR="009A0928">
        <w:t xml:space="preserve"> </w:t>
      </w:r>
      <w:r w:rsidRPr="00562B3E">
        <w:t>Перед</w:t>
      </w:r>
      <w:r w:rsidR="009A0928">
        <w:t xml:space="preserve"> </w:t>
      </w:r>
      <w:r w:rsidRPr="00562B3E">
        <w:t>оформлением</w:t>
      </w:r>
      <w:r w:rsidR="009A0928">
        <w:t xml:space="preserve"> </w:t>
      </w:r>
      <w:r w:rsidRPr="00562B3E">
        <w:t>вклада</w:t>
      </w:r>
      <w:r w:rsidR="009A0928">
        <w:t xml:space="preserve"> </w:t>
      </w:r>
      <w:r w:rsidRPr="00562B3E">
        <w:t>клиент</w:t>
      </w:r>
      <w:r w:rsidR="009A0928">
        <w:t xml:space="preserve"> </w:t>
      </w:r>
      <w:r w:rsidRPr="00562B3E">
        <w:t>должен</w:t>
      </w:r>
      <w:r w:rsidR="009A0928">
        <w:t xml:space="preserve"> </w:t>
      </w:r>
      <w:r w:rsidRPr="00562B3E">
        <w:t>вступить</w:t>
      </w:r>
      <w:r w:rsidR="009A0928">
        <w:t xml:space="preserve"> </w:t>
      </w:r>
      <w:r w:rsidRPr="00562B3E">
        <w:t>в</w:t>
      </w:r>
      <w:r w:rsidR="009A0928">
        <w:t xml:space="preserve"> </w:t>
      </w:r>
      <w:r w:rsidRPr="00562B3E">
        <w:t>программу</w:t>
      </w:r>
      <w:r w:rsidR="009A0928">
        <w:t xml:space="preserve"> </w:t>
      </w:r>
      <w:r w:rsidRPr="00562B3E">
        <w:t>долгосрочных</w:t>
      </w:r>
      <w:r w:rsidR="009A0928">
        <w:t xml:space="preserve"> </w:t>
      </w:r>
      <w:r w:rsidRPr="00562B3E">
        <w:t>сбережений</w:t>
      </w:r>
      <w:r w:rsidR="009A0928">
        <w:t xml:space="preserve"> </w:t>
      </w:r>
      <w:r w:rsidRPr="00562B3E">
        <w:t>(ПДС)</w:t>
      </w:r>
      <w:r w:rsidR="009A0928">
        <w:t xml:space="preserve"> </w:t>
      </w:r>
      <w:r w:rsidRPr="00562B3E">
        <w:t>от</w:t>
      </w:r>
      <w:r w:rsidR="009A0928">
        <w:t xml:space="preserve"> </w:t>
      </w:r>
      <w:r w:rsidRPr="00562B3E">
        <w:t>НПФ</w:t>
      </w:r>
      <w:r w:rsidR="009A0928">
        <w:t xml:space="preserve"> </w:t>
      </w:r>
      <w:r w:rsidRPr="00562B3E">
        <w:t>ВТБ</w:t>
      </w:r>
      <w:r w:rsidR="009A0928">
        <w:t xml:space="preserve"> </w:t>
      </w:r>
      <w:r w:rsidRPr="00562B3E">
        <w:t>Пенсионный</w:t>
      </w:r>
      <w:r w:rsidR="009A0928">
        <w:t xml:space="preserve"> </w:t>
      </w:r>
      <w:r w:rsidRPr="00562B3E">
        <w:t>фонд</w:t>
      </w:r>
      <w:r w:rsidR="009A0928">
        <w:t xml:space="preserve"> </w:t>
      </w:r>
      <w:r w:rsidRPr="00562B3E">
        <w:t>и</w:t>
      </w:r>
      <w:r w:rsidR="009A0928">
        <w:t xml:space="preserve"> </w:t>
      </w:r>
      <w:r w:rsidRPr="00562B3E">
        <w:t>внести</w:t>
      </w:r>
      <w:r w:rsidR="009A0928">
        <w:t xml:space="preserve"> </w:t>
      </w:r>
      <w:r w:rsidRPr="00562B3E">
        <w:t>туда</w:t>
      </w:r>
      <w:r w:rsidR="009A0928">
        <w:t xml:space="preserve"> </w:t>
      </w:r>
      <w:r w:rsidRPr="00562B3E">
        <w:t>в</w:t>
      </w:r>
      <w:r w:rsidR="009A0928">
        <w:t xml:space="preserve"> </w:t>
      </w:r>
      <w:r w:rsidRPr="00562B3E">
        <w:t>качестве</w:t>
      </w:r>
      <w:r w:rsidR="009A0928">
        <w:t xml:space="preserve"> </w:t>
      </w:r>
      <w:r w:rsidRPr="00562B3E">
        <w:t>первоначального</w:t>
      </w:r>
      <w:r w:rsidR="009A0928">
        <w:t xml:space="preserve"> </w:t>
      </w:r>
      <w:r w:rsidRPr="00562B3E">
        <w:t>взноса</w:t>
      </w:r>
      <w:r w:rsidR="009A0928">
        <w:t xml:space="preserve"> </w:t>
      </w:r>
      <w:r w:rsidRPr="00562B3E">
        <w:t>сумму</w:t>
      </w:r>
      <w:r w:rsidR="009A0928">
        <w:t xml:space="preserve"> </w:t>
      </w:r>
      <w:r w:rsidRPr="00562B3E">
        <w:t>не</w:t>
      </w:r>
      <w:r w:rsidR="009A0928">
        <w:t xml:space="preserve"> </w:t>
      </w:r>
      <w:r w:rsidRPr="00562B3E">
        <w:t>меньше</w:t>
      </w:r>
      <w:r w:rsidR="009A0928">
        <w:t xml:space="preserve"> </w:t>
      </w:r>
      <w:r w:rsidRPr="00562B3E">
        <w:t>суммы</w:t>
      </w:r>
      <w:r w:rsidR="009A0928">
        <w:t xml:space="preserve"> </w:t>
      </w:r>
      <w:r w:rsidRPr="00562B3E">
        <w:t>собственно</w:t>
      </w:r>
      <w:r w:rsidR="009A0928">
        <w:t xml:space="preserve"> </w:t>
      </w:r>
      <w:r w:rsidRPr="00562B3E">
        <w:t>вклада</w:t>
      </w:r>
      <w:r w:rsidR="009A0928">
        <w:t xml:space="preserve"> </w:t>
      </w:r>
      <w:r w:rsidRPr="00562B3E">
        <w:t>(обратная</w:t>
      </w:r>
      <w:r w:rsidR="009A0928">
        <w:t xml:space="preserve"> </w:t>
      </w:r>
      <w:r w:rsidRPr="00562B3E">
        <w:t>ситуация</w:t>
      </w:r>
      <w:r w:rsidR="009A0928">
        <w:t xml:space="preserve"> </w:t>
      </w:r>
      <w:r w:rsidRPr="00562B3E">
        <w:t>-</w:t>
      </w:r>
      <w:r w:rsidR="009A0928">
        <w:t xml:space="preserve"> </w:t>
      </w:r>
      <w:r w:rsidRPr="00562B3E">
        <w:t>когда</w:t>
      </w:r>
      <w:r w:rsidR="009A0928">
        <w:t xml:space="preserve"> </w:t>
      </w:r>
      <w:r w:rsidRPr="00562B3E">
        <w:t>вклад</w:t>
      </w:r>
      <w:r w:rsidR="009A0928">
        <w:t xml:space="preserve"> </w:t>
      </w:r>
      <w:r w:rsidRPr="00562B3E">
        <w:t>меньше</w:t>
      </w:r>
      <w:r w:rsidR="009A0928">
        <w:t xml:space="preserve"> </w:t>
      </w:r>
      <w:r w:rsidRPr="00562B3E">
        <w:t>взноса</w:t>
      </w:r>
      <w:r w:rsidR="009A0928">
        <w:t xml:space="preserve"> </w:t>
      </w:r>
      <w:r w:rsidRPr="00562B3E">
        <w:t>в</w:t>
      </w:r>
      <w:r w:rsidR="009A0928">
        <w:t xml:space="preserve"> </w:t>
      </w:r>
      <w:r w:rsidRPr="00562B3E">
        <w:t>ПДС</w:t>
      </w:r>
      <w:r w:rsidR="009A0928">
        <w:t xml:space="preserve"> </w:t>
      </w:r>
      <w:r w:rsidRPr="00562B3E">
        <w:t>-</w:t>
      </w:r>
      <w:r w:rsidR="009A0928">
        <w:t xml:space="preserve"> </w:t>
      </w:r>
      <w:r w:rsidRPr="00562B3E">
        <w:t>возможна).</w:t>
      </w:r>
      <w:r w:rsidR="009A0928">
        <w:t xml:space="preserve"> </w:t>
      </w:r>
      <w:r w:rsidRPr="00562B3E">
        <w:t>При</w:t>
      </w:r>
      <w:r w:rsidR="009A0928">
        <w:t xml:space="preserve"> </w:t>
      </w:r>
      <w:r w:rsidRPr="00562B3E">
        <w:t>этом</w:t>
      </w:r>
      <w:r w:rsidR="009A0928">
        <w:t xml:space="preserve"> </w:t>
      </w:r>
      <w:r w:rsidRPr="00562B3E">
        <w:t>и</w:t>
      </w:r>
      <w:r w:rsidR="009A0928">
        <w:t xml:space="preserve"> </w:t>
      </w:r>
      <w:r w:rsidRPr="00562B3E">
        <w:t>вклад,</w:t>
      </w:r>
      <w:r w:rsidR="009A0928">
        <w:t xml:space="preserve"> </w:t>
      </w:r>
      <w:r w:rsidRPr="00562B3E">
        <w:t>и</w:t>
      </w:r>
      <w:r w:rsidR="009A0928">
        <w:t xml:space="preserve"> </w:t>
      </w:r>
      <w:r w:rsidRPr="00562B3E">
        <w:t>взнос</w:t>
      </w:r>
      <w:r w:rsidR="009A0928">
        <w:t xml:space="preserve"> </w:t>
      </w:r>
      <w:r w:rsidRPr="00562B3E">
        <w:t>в</w:t>
      </w:r>
      <w:r w:rsidR="009A0928">
        <w:t xml:space="preserve"> </w:t>
      </w:r>
      <w:r w:rsidRPr="00562B3E">
        <w:t>ПДС</w:t>
      </w:r>
      <w:r w:rsidR="009A0928">
        <w:t xml:space="preserve"> </w:t>
      </w:r>
      <w:r w:rsidRPr="00562B3E">
        <w:t>должны</w:t>
      </w:r>
      <w:r w:rsidR="009A0928">
        <w:t xml:space="preserve"> </w:t>
      </w:r>
      <w:r w:rsidRPr="00562B3E">
        <w:t>быть</w:t>
      </w:r>
      <w:r w:rsidR="009A0928">
        <w:t xml:space="preserve"> </w:t>
      </w:r>
      <w:r w:rsidRPr="00562B3E">
        <w:t>не</w:t>
      </w:r>
      <w:r w:rsidR="009A0928">
        <w:t xml:space="preserve"> </w:t>
      </w:r>
      <w:r w:rsidRPr="00562B3E">
        <w:t>меньше</w:t>
      </w:r>
      <w:r w:rsidR="009A0928">
        <w:t xml:space="preserve"> </w:t>
      </w:r>
      <w:r w:rsidRPr="00562B3E">
        <w:t>30</w:t>
      </w:r>
      <w:r w:rsidR="009A0928">
        <w:t xml:space="preserve"> </w:t>
      </w:r>
      <w:r w:rsidRPr="00562B3E">
        <w:t>тысяч</w:t>
      </w:r>
      <w:r w:rsidR="009A0928">
        <w:t xml:space="preserve"> </w:t>
      </w:r>
      <w:r w:rsidRPr="00562B3E">
        <w:t>рублей.</w:t>
      </w:r>
      <w:r w:rsidR="009A0928">
        <w:t xml:space="preserve"> </w:t>
      </w:r>
      <w:r w:rsidRPr="00562B3E">
        <w:t>Максимальная</w:t>
      </w:r>
      <w:r w:rsidR="009A0928">
        <w:t xml:space="preserve"> </w:t>
      </w:r>
      <w:r w:rsidRPr="00562B3E">
        <w:t>сумма</w:t>
      </w:r>
      <w:r w:rsidR="009A0928">
        <w:t xml:space="preserve"> </w:t>
      </w:r>
      <w:r w:rsidRPr="00562B3E">
        <w:t>не</w:t>
      </w:r>
      <w:r w:rsidR="009A0928">
        <w:t xml:space="preserve"> </w:t>
      </w:r>
      <w:r w:rsidRPr="00562B3E">
        <w:t>ограничена.</w:t>
      </w:r>
      <w:bookmarkEnd w:id="129"/>
    </w:p>
    <w:p w14:paraId="152D0DFB" w14:textId="77777777" w:rsidR="005C191C" w:rsidRPr="00562B3E" w:rsidRDefault="005C191C" w:rsidP="005C191C">
      <w:r w:rsidRPr="00562B3E">
        <w:t>25%</w:t>
      </w:r>
      <w:r w:rsidR="009A0928">
        <w:t xml:space="preserve"> </w:t>
      </w:r>
      <w:r w:rsidRPr="00562B3E">
        <w:t>годовых</w:t>
      </w:r>
      <w:r w:rsidR="009A0928">
        <w:t xml:space="preserve"> </w:t>
      </w:r>
      <w:r w:rsidRPr="00562B3E">
        <w:t>ВТБ</w:t>
      </w:r>
      <w:r w:rsidR="009A0928">
        <w:t xml:space="preserve"> </w:t>
      </w:r>
      <w:r w:rsidRPr="00562B3E">
        <w:t>даст</w:t>
      </w:r>
      <w:r w:rsidR="009A0928">
        <w:t xml:space="preserve"> </w:t>
      </w:r>
      <w:r w:rsidRPr="00562B3E">
        <w:t>вкладчикам,</w:t>
      </w:r>
      <w:r w:rsidR="009A0928">
        <w:t xml:space="preserve"> </w:t>
      </w:r>
      <w:r w:rsidRPr="00562B3E">
        <w:t>выбравшим</w:t>
      </w:r>
      <w:r w:rsidR="009A0928">
        <w:t xml:space="preserve"> </w:t>
      </w:r>
      <w:r w:rsidRPr="00562B3E">
        <w:t>срок</w:t>
      </w:r>
      <w:r w:rsidR="009A0928">
        <w:t xml:space="preserve"> </w:t>
      </w:r>
      <w:r w:rsidRPr="00562B3E">
        <w:t>91</w:t>
      </w:r>
      <w:r w:rsidR="009A0928">
        <w:t xml:space="preserve"> </w:t>
      </w:r>
      <w:r w:rsidRPr="00562B3E">
        <w:t>день.</w:t>
      </w:r>
      <w:r w:rsidR="009A0928">
        <w:t xml:space="preserve"> </w:t>
      </w:r>
      <w:r w:rsidRPr="00562B3E">
        <w:t>При</w:t>
      </w:r>
      <w:r w:rsidR="009A0928">
        <w:t xml:space="preserve"> </w:t>
      </w:r>
      <w:r w:rsidRPr="00562B3E">
        <w:t>более</w:t>
      </w:r>
      <w:r w:rsidR="009A0928">
        <w:t xml:space="preserve"> </w:t>
      </w:r>
      <w:r w:rsidRPr="00562B3E">
        <w:t>длинных</w:t>
      </w:r>
      <w:r w:rsidR="009A0928">
        <w:t xml:space="preserve"> </w:t>
      </w:r>
      <w:r w:rsidRPr="00562B3E">
        <w:t>сроках</w:t>
      </w:r>
      <w:r w:rsidR="009A0928">
        <w:t xml:space="preserve"> </w:t>
      </w:r>
      <w:r w:rsidRPr="00562B3E">
        <w:t>ставки</w:t>
      </w:r>
      <w:r w:rsidR="009A0928">
        <w:t xml:space="preserve"> </w:t>
      </w:r>
      <w:r w:rsidRPr="00562B3E">
        <w:t>ниже,</w:t>
      </w:r>
      <w:r w:rsidR="009A0928">
        <w:t xml:space="preserve"> </w:t>
      </w:r>
      <w:r w:rsidRPr="00562B3E">
        <w:t>хотя</w:t>
      </w:r>
      <w:r w:rsidR="009A0928">
        <w:t xml:space="preserve"> </w:t>
      </w:r>
      <w:r w:rsidRPr="00562B3E">
        <w:t>тоже</w:t>
      </w:r>
      <w:r w:rsidR="009A0928">
        <w:t xml:space="preserve"> </w:t>
      </w:r>
      <w:r w:rsidRPr="00562B3E">
        <w:t>превышают</w:t>
      </w:r>
      <w:r w:rsidR="009A0928">
        <w:t xml:space="preserve"> </w:t>
      </w:r>
      <w:r w:rsidRPr="00562B3E">
        <w:t>средние</w:t>
      </w:r>
      <w:r w:rsidR="009A0928">
        <w:t xml:space="preserve"> </w:t>
      </w:r>
      <w:r w:rsidRPr="00562B3E">
        <w:t>по</w:t>
      </w:r>
      <w:r w:rsidR="009A0928">
        <w:t xml:space="preserve"> </w:t>
      </w:r>
      <w:r w:rsidRPr="00562B3E">
        <w:t>рынку</w:t>
      </w:r>
      <w:r w:rsidR="009A0928">
        <w:t xml:space="preserve"> </w:t>
      </w:r>
      <w:r w:rsidRPr="00562B3E">
        <w:t>-</w:t>
      </w:r>
      <w:r w:rsidR="009A0928">
        <w:t xml:space="preserve"> </w:t>
      </w:r>
      <w:r w:rsidRPr="00562B3E">
        <w:t>20%</w:t>
      </w:r>
      <w:r w:rsidR="009A0928">
        <w:t xml:space="preserve"> </w:t>
      </w:r>
      <w:r w:rsidRPr="00562B3E">
        <w:t>годовых</w:t>
      </w:r>
      <w:r w:rsidR="009A0928">
        <w:t xml:space="preserve"> </w:t>
      </w:r>
      <w:r w:rsidRPr="00562B3E">
        <w:t>на</w:t>
      </w:r>
      <w:r w:rsidR="009A0928">
        <w:t xml:space="preserve"> </w:t>
      </w:r>
      <w:r w:rsidRPr="00562B3E">
        <w:t>181</w:t>
      </w:r>
      <w:r w:rsidR="009A0928">
        <w:t xml:space="preserve"> </w:t>
      </w:r>
      <w:r w:rsidRPr="00562B3E">
        <w:t>день</w:t>
      </w:r>
      <w:r w:rsidR="009A0928">
        <w:t xml:space="preserve"> </w:t>
      </w:r>
      <w:r w:rsidRPr="00562B3E">
        <w:t>и</w:t>
      </w:r>
      <w:r w:rsidR="009A0928">
        <w:t xml:space="preserve"> </w:t>
      </w:r>
      <w:r w:rsidRPr="00562B3E">
        <w:t>19.5%</w:t>
      </w:r>
      <w:r w:rsidR="009A0928">
        <w:t xml:space="preserve"> </w:t>
      </w:r>
      <w:r w:rsidRPr="00562B3E">
        <w:t>на</w:t>
      </w:r>
      <w:r w:rsidR="009A0928">
        <w:t xml:space="preserve"> </w:t>
      </w:r>
      <w:r w:rsidRPr="00562B3E">
        <w:t>370</w:t>
      </w:r>
      <w:r w:rsidR="009A0928">
        <w:t xml:space="preserve"> </w:t>
      </w:r>
      <w:r w:rsidRPr="00562B3E">
        <w:t>дней.</w:t>
      </w:r>
    </w:p>
    <w:p w14:paraId="7C7E1246" w14:textId="77777777" w:rsidR="005C191C" w:rsidRPr="00562B3E" w:rsidRDefault="005C191C" w:rsidP="005C191C">
      <w:r w:rsidRPr="00562B3E">
        <w:t>Пополнение</w:t>
      </w:r>
      <w:r w:rsidR="009A0928">
        <w:t xml:space="preserve"> </w:t>
      </w:r>
      <w:r w:rsidRPr="00562B3E">
        <w:t>и</w:t>
      </w:r>
      <w:r w:rsidR="009A0928">
        <w:t xml:space="preserve"> </w:t>
      </w:r>
      <w:r w:rsidRPr="00562B3E">
        <w:t>частичное</w:t>
      </w:r>
      <w:r w:rsidR="009A0928">
        <w:t xml:space="preserve"> </w:t>
      </w:r>
      <w:r w:rsidRPr="00562B3E">
        <w:t>снятие</w:t>
      </w:r>
      <w:r w:rsidR="009A0928">
        <w:t xml:space="preserve"> </w:t>
      </w:r>
      <w:r w:rsidRPr="00562B3E">
        <w:t>не</w:t>
      </w:r>
      <w:r w:rsidR="009A0928">
        <w:t xml:space="preserve"> </w:t>
      </w:r>
      <w:r w:rsidRPr="00562B3E">
        <w:t>предусмотрены.</w:t>
      </w:r>
    </w:p>
    <w:p w14:paraId="0B8FFB33" w14:textId="77777777" w:rsidR="005C191C" w:rsidRPr="00562B3E" w:rsidRDefault="005C191C" w:rsidP="005C191C">
      <w:r w:rsidRPr="00562B3E">
        <w:t>По</w:t>
      </w:r>
      <w:r w:rsidR="009A0928">
        <w:t xml:space="preserve"> </w:t>
      </w:r>
      <w:r w:rsidRPr="00562B3E">
        <w:t>программе</w:t>
      </w:r>
      <w:r w:rsidR="009A0928">
        <w:t xml:space="preserve"> </w:t>
      </w:r>
      <w:r w:rsidRPr="00562B3E">
        <w:t>долгосрочных</w:t>
      </w:r>
      <w:r w:rsidR="009A0928">
        <w:t xml:space="preserve"> </w:t>
      </w:r>
      <w:r w:rsidRPr="00562B3E">
        <w:t>сбережений</w:t>
      </w:r>
      <w:r w:rsidR="009A0928">
        <w:t xml:space="preserve"> </w:t>
      </w:r>
      <w:r w:rsidRPr="00562B3E">
        <w:t>доход</w:t>
      </w:r>
      <w:r w:rsidR="009A0928">
        <w:t xml:space="preserve"> </w:t>
      </w:r>
      <w:r w:rsidRPr="00562B3E">
        <w:t>не</w:t>
      </w:r>
      <w:r w:rsidR="009A0928">
        <w:t xml:space="preserve"> </w:t>
      </w:r>
      <w:r w:rsidRPr="00562B3E">
        <w:t>гарантирован,</w:t>
      </w:r>
      <w:r w:rsidR="009A0928">
        <w:t xml:space="preserve"> </w:t>
      </w:r>
      <w:r w:rsidRPr="00562B3E">
        <w:t>зато</w:t>
      </w:r>
      <w:r w:rsidR="009A0928">
        <w:t xml:space="preserve"> </w:t>
      </w:r>
      <w:r w:rsidRPr="00562B3E">
        <w:t>гарантированы</w:t>
      </w:r>
      <w:r w:rsidR="009A0928">
        <w:t xml:space="preserve"> </w:t>
      </w:r>
      <w:r w:rsidRPr="00562B3E">
        <w:t>софинансирование</w:t>
      </w:r>
      <w:r w:rsidR="009A0928">
        <w:t xml:space="preserve"> </w:t>
      </w:r>
      <w:r w:rsidRPr="00562B3E">
        <w:t>от</w:t>
      </w:r>
      <w:r w:rsidR="009A0928">
        <w:t xml:space="preserve"> </w:t>
      </w:r>
      <w:r w:rsidRPr="00562B3E">
        <w:t>государства</w:t>
      </w:r>
      <w:r w:rsidR="009A0928">
        <w:t xml:space="preserve"> </w:t>
      </w:r>
      <w:r w:rsidRPr="00562B3E">
        <w:t>и</w:t>
      </w:r>
      <w:r w:rsidR="009A0928">
        <w:t xml:space="preserve"> </w:t>
      </w:r>
      <w:r w:rsidRPr="00562B3E">
        <w:t>налоговые</w:t>
      </w:r>
      <w:r w:rsidR="009A0928">
        <w:t xml:space="preserve"> </w:t>
      </w:r>
      <w:r w:rsidRPr="00562B3E">
        <w:t>вычеты.</w:t>
      </w:r>
      <w:r w:rsidR="009A0928">
        <w:t xml:space="preserve"> </w:t>
      </w:r>
      <w:r w:rsidRPr="00562B3E">
        <w:t>Вернуть</w:t>
      </w:r>
      <w:r w:rsidR="009A0928">
        <w:t xml:space="preserve"> </w:t>
      </w:r>
      <w:r w:rsidRPr="00562B3E">
        <w:t>деньги</w:t>
      </w:r>
      <w:r w:rsidR="009A0928">
        <w:t xml:space="preserve"> </w:t>
      </w:r>
      <w:r w:rsidRPr="00562B3E">
        <w:t>участник</w:t>
      </w:r>
      <w:r w:rsidR="009A0928">
        <w:t xml:space="preserve"> </w:t>
      </w:r>
      <w:r w:rsidRPr="00562B3E">
        <w:t>сможет</w:t>
      </w:r>
      <w:r w:rsidR="009A0928">
        <w:t xml:space="preserve"> </w:t>
      </w:r>
      <w:r w:rsidRPr="00562B3E">
        <w:t>через</w:t>
      </w:r>
      <w:r w:rsidR="009A0928">
        <w:t xml:space="preserve"> </w:t>
      </w:r>
      <w:r w:rsidRPr="00562B3E">
        <w:t>15</w:t>
      </w:r>
      <w:r w:rsidR="009A0928">
        <w:t xml:space="preserve"> </w:t>
      </w:r>
      <w:r w:rsidRPr="00562B3E">
        <w:t>лет</w:t>
      </w:r>
      <w:r w:rsidR="009A0928">
        <w:t xml:space="preserve"> </w:t>
      </w:r>
      <w:r w:rsidRPr="00562B3E">
        <w:t>либо</w:t>
      </w:r>
      <w:r w:rsidR="009A0928">
        <w:t xml:space="preserve"> </w:t>
      </w:r>
      <w:r w:rsidRPr="00562B3E">
        <w:t>по</w:t>
      </w:r>
      <w:r w:rsidR="009A0928">
        <w:t xml:space="preserve"> </w:t>
      </w:r>
      <w:r w:rsidRPr="00562B3E">
        <w:t>достижении</w:t>
      </w:r>
      <w:r w:rsidR="009A0928">
        <w:t xml:space="preserve"> </w:t>
      </w:r>
      <w:r w:rsidRPr="00562B3E">
        <w:t>возраста</w:t>
      </w:r>
      <w:r w:rsidR="009A0928">
        <w:t xml:space="preserve"> </w:t>
      </w:r>
      <w:r w:rsidRPr="00562B3E">
        <w:t>60/55</w:t>
      </w:r>
      <w:r w:rsidR="009A0928">
        <w:t xml:space="preserve"> </w:t>
      </w:r>
      <w:r w:rsidRPr="00562B3E">
        <w:t>лет</w:t>
      </w:r>
      <w:r w:rsidR="009A0928">
        <w:t xml:space="preserve"> </w:t>
      </w:r>
      <w:r w:rsidRPr="00562B3E">
        <w:t>(мужчины/женщины).</w:t>
      </w:r>
      <w:r w:rsidR="009A0928">
        <w:t xml:space="preserve"> </w:t>
      </w:r>
      <w:r w:rsidRPr="00562B3E">
        <w:t>Подробнее</w:t>
      </w:r>
      <w:r w:rsidR="009A0928">
        <w:t xml:space="preserve"> </w:t>
      </w:r>
      <w:r w:rsidRPr="00562B3E">
        <w:t>об</w:t>
      </w:r>
      <w:r w:rsidR="009A0928">
        <w:t xml:space="preserve"> </w:t>
      </w:r>
      <w:r w:rsidRPr="00562B3E">
        <w:t>этом</w:t>
      </w:r>
      <w:r w:rsidR="009A0928">
        <w:t xml:space="preserve"> </w:t>
      </w:r>
      <w:r w:rsidRPr="00562B3E">
        <w:t>финансовом</w:t>
      </w:r>
      <w:r w:rsidR="009A0928">
        <w:t xml:space="preserve"> </w:t>
      </w:r>
      <w:r w:rsidRPr="00562B3E">
        <w:t>продукте</w:t>
      </w:r>
      <w:r w:rsidR="009A0928">
        <w:t xml:space="preserve"> </w:t>
      </w:r>
      <w:r w:rsidRPr="00562B3E">
        <w:t>-</w:t>
      </w:r>
      <w:r w:rsidR="009A0928">
        <w:t xml:space="preserve"> </w:t>
      </w:r>
      <w:r w:rsidRPr="00562B3E">
        <w:t>в</w:t>
      </w:r>
      <w:r w:rsidR="009A0928">
        <w:t xml:space="preserve"> </w:t>
      </w:r>
      <w:r w:rsidRPr="00562B3E">
        <w:t>специальном</w:t>
      </w:r>
      <w:r w:rsidR="009A0928">
        <w:t xml:space="preserve"> </w:t>
      </w:r>
      <w:r w:rsidRPr="00562B3E">
        <w:t>материале.</w:t>
      </w:r>
    </w:p>
    <w:p w14:paraId="2DA47911" w14:textId="77777777" w:rsidR="005C191C" w:rsidRPr="00562B3E" w:rsidRDefault="005C191C" w:rsidP="005C191C">
      <w:r w:rsidRPr="00562B3E">
        <w:t>Получить</w:t>
      </w:r>
      <w:r w:rsidR="009A0928">
        <w:t xml:space="preserve"> </w:t>
      </w:r>
      <w:r w:rsidRPr="00562B3E">
        <w:t>высокую</w:t>
      </w:r>
      <w:r w:rsidR="009A0928">
        <w:t xml:space="preserve"> </w:t>
      </w:r>
      <w:r w:rsidRPr="00562B3E">
        <w:t>ставку</w:t>
      </w:r>
      <w:r w:rsidR="009A0928">
        <w:t xml:space="preserve"> </w:t>
      </w:r>
      <w:r w:rsidRPr="00562B3E">
        <w:t>по</w:t>
      </w:r>
      <w:r w:rsidR="009A0928">
        <w:t xml:space="preserve"> </w:t>
      </w:r>
      <w:r w:rsidRPr="00562B3E">
        <w:t>вкладу,</w:t>
      </w:r>
      <w:r w:rsidR="009A0928">
        <w:t xml:space="preserve"> </w:t>
      </w:r>
      <w:r w:rsidRPr="00562B3E">
        <w:t>а</w:t>
      </w:r>
      <w:r w:rsidR="009A0928">
        <w:t xml:space="preserve"> </w:t>
      </w:r>
      <w:r w:rsidRPr="00562B3E">
        <w:t>потом</w:t>
      </w:r>
      <w:r w:rsidR="009A0928">
        <w:t xml:space="preserve"> </w:t>
      </w:r>
      <w:r w:rsidRPr="00562B3E">
        <w:t>расторгнуть</w:t>
      </w:r>
      <w:r w:rsidR="009A0928">
        <w:t xml:space="preserve"> </w:t>
      </w:r>
      <w:r w:rsidRPr="00562B3E">
        <w:t>договор</w:t>
      </w:r>
      <w:r w:rsidR="009A0928">
        <w:t xml:space="preserve"> </w:t>
      </w:r>
      <w:r w:rsidRPr="00562B3E">
        <w:t>ПДС</w:t>
      </w:r>
      <w:r w:rsidR="009A0928">
        <w:t xml:space="preserve"> </w:t>
      </w:r>
      <w:r w:rsidRPr="00562B3E">
        <w:t>и</w:t>
      </w:r>
      <w:r w:rsidR="009A0928">
        <w:t xml:space="preserve"> </w:t>
      </w:r>
      <w:r w:rsidRPr="00562B3E">
        <w:t>вернуть</w:t>
      </w:r>
      <w:r w:rsidR="009A0928">
        <w:t xml:space="preserve"> </w:t>
      </w:r>
      <w:r w:rsidRPr="00562B3E">
        <w:t>взнос</w:t>
      </w:r>
      <w:r w:rsidR="009A0928">
        <w:t xml:space="preserve"> </w:t>
      </w:r>
      <w:r w:rsidRPr="00562B3E">
        <w:t>можно,</w:t>
      </w:r>
      <w:r w:rsidR="009A0928">
        <w:t xml:space="preserve"> </w:t>
      </w:r>
      <w:r w:rsidRPr="00562B3E">
        <w:t>но</w:t>
      </w:r>
      <w:r w:rsidR="009A0928">
        <w:t xml:space="preserve"> </w:t>
      </w:r>
      <w:r w:rsidRPr="00562B3E">
        <w:t>не</w:t>
      </w:r>
      <w:r w:rsidR="009A0928">
        <w:t xml:space="preserve"> </w:t>
      </w:r>
      <w:r w:rsidRPr="00562B3E">
        <w:t>имеет</w:t>
      </w:r>
      <w:r w:rsidR="009A0928">
        <w:t xml:space="preserve"> </w:t>
      </w:r>
      <w:r w:rsidRPr="00562B3E">
        <w:t>смысла.</w:t>
      </w:r>
      <w:r w:rsidR="009A0928">
        <w:t xml:space="preserve"> </w:t>
      </w:r>
      <w:r w:rsidRPr="00562B3E">
        <w:t>Если</w:t>
      </w:r>
      <w:r w:rsidR="009A0928">
        <w:t xml:space="preserve"> </w:t>
      </w:r>
      <w:r w:rsidRPr="00562B3E">
        <w:t>договор</w:t>
      </w:r>
      <w:r w:rsidR="009A0928">
        <w:t xml:space="preserve"> </w:t>
      </w:r>
      <w:r w:rsidRPr="00562B3E">
        <w:t>ПДС</w:t>
      </w:r>
      <w:r w:rsidR="009A0928">
        <w:t xml:space="preserve"> </w:t>
      </w:r>
      <w:r w:rsidRPr="00562B3E">
        <w:t>будет</w:t>
      </w:r>
      <w:r w:rsidR="009A0928">
        <w:t xml:space="preserve"> </w:t>
      </w:r>
      <w:r w:rsidRPr="00562B3E">
        <w:t>расторгнут</w:t>
      </w:r>
      <w:r w:rsidR="009A0928">
        <w:t xml:space="preserve"> </w:t>
      </w:r>
      <w:r w:rsidRPr="00562B3E">
        <w:t>в</w:t>
      </w:r>
      <w:r w:rsidR="009A0928">
        <w:t xml:space="preserve"> </w:t>
      </w:r>
      <w:r w:rsidRPr="00562B3E">
        <w:t>первые</w:t>
      </w:r>
      <w:r w:rsidR="009A0928">
        <w:t xml:space="preserve"> </w:t>
      </w:r>
      <w:r w:rsidRPr="00562B3E">
        <w:t>14</w:t>
      </w:r>
      <w:r w:rsidR="009A0928">
        <w:t xml:space="preserve"> </w:t>
      </w:r>
      <w:r w:rsidRPr="00562B3E">
        <w:t>дней</w:t>
      </w:r>
      <w:r w:rsidR="009A0928">
        <w:t xml:space="preserve"> </w:t>
      </w:r>
      <w:r w:rsidRPr="00562B3E">
        <w:t>(законный</w:t>
      </w:r>
      <w:r w:rsidR="009A0928">
        <w:t xml:space="preserve"> </w:t>
      </w:r>
      <w:r w:rsidRPr="00562B3E">
        <w:t>период</w:t>
      </w:r>
      <w:r w:rsidR="009A0928">
        <w:t xml:space="preserve"> </w:t>
      </w:r>
      <w:r w:rsidRPr="00562B3E">
        <w:t>охлаждения,</w:t>
      </w:r>
      <w:r w:rsidR="009A0928">
        <w:t xml:space="preserve"> </w:t>
      </w:r>
      <w:r w:rsidRPr="00562B3E">
        <w:t>когда</w:t>
      </w:r>
      <w:r w:rsidR="009A0928">
        <w:t xml:space="preserve"> </w:t>
      </w:r>
      <w:r w:rsidRPr="00562B3E">
        <w:t>клиент</w:t>
      </w:r>
      <w:r w:rsidR="009A0928">
        <w:t xml:space="preserve"> </w:t>
      </w:r>
      <w:r w:rsidRPr="00562B3E">
        <w:t>вправе</w:t>
      </w:r>
      <w:r w:rsidR="009A0928">
        <w:t xml:space="preserve"> </w:t>
      </w:r>
      <w:r w:rsidRPr="00562B3E">
        <w:t>вернуть</w:t>
      </w:r>
      <w:r w:rsidR="009A0928">
        <w:t xml:space="preserve"> </w:t>
      </w:r>
      <w:r w:rsidRPr="00562B3E">
        <w:t>свой</w:t>
      </w:r>
      <w:r w:rsidR="009A0928">
        <w:t xml:space="preserve"> </w:t>
      </w:r>
      <w:r w:rsidRPr="00562B3E">
        <w:t>взнос</w:t>
      </w:r>
      <w:r w:rsidR="009A0928">
        <w:t xml:space="preserve"> </w:t>
      </w:r>
      <w:r w:rsidRPr="00562B3E">
        <w:t>в</w:t>
      </w:r>
      <w:r w:rsidR="009A0928">
        <w:t xml:space="preserve"> </w:t>
      </w:r>
      <w:r w:rsidRPr="00562B3E">
        <w:t>полном</w:t>
      </w:r>
      <w:r w:rsidR="009A0928">
        <w:t xml:space="preserve"> </w:t>
      </w:r>
      <w:r w:rsidRPr="00562B3E">
        <w:t>объ</w:t>
      </w:r>
      <w:r w:rsidR="009A0928">
        <w:t>е</w:t>
      </w:r>
      <w:r w:rsidRPr="00562B3E">
        <w:t>ме),</w:t>
      </w:r>
      <w:r w:rsidR="009A0928">
        <w:t xml:space="preserve"> </w:t>
      </w:r>
      <w:r w:rsidRPr="00562B3E">
        <w:t>ставка</w:t>
      </w:r>
      <w:r w:rsidR="009A0928">
        <w:t xml:space="preserve"> </w:t>
      </w:r>
      <w:r w:rsidRPr="00562B3E">
        <w:t>по</w:t>
      </w:r>
      <w:r w:rsidR="009A0928">
        <w:t xml:space="preserve"> </w:t>
      </w:r>
      <w:r w:rsidRPr="00562B3E">
        <w:t>вкладу</w:t>
      </w:r>
      <w:r w:rsidR="009A0928">
        <w:t xml:space="preserve"> </w:t>
      </w:r>
      <w:r w:rsidRPr="00562B3E">
        <w:t>изменится</w:t>
      </w:r>
      <w:r w:rsidR="009A0928">
        <w:t xml:space="preserve"> </w:t>
      </w:r>
      <w:r w:rsidRPr="00562B3E">
        <w:t>и</w:t>
      </w:r>
      <w:r w:rsidR="009A0928">
        <w:t xml:space="preserve"> </w:t>
      </w:r>
      <w:r w:rsidRPr="00562B3E">
        <w:t>составит</w:t>
      </w:r>
      <w:r w:rsidR="009A0928">
        <w:t xml:space="preserve"> </w:t>
      </w:r>
      <w:r w:rsidRPr="00562B3E">
        <w:t>0,01%.</w:t>
      </w:r>
      <w:r w:rsidR="009A0928">
        <w:t xml:space="preserve"> </w:t>
      </w:r>
      <w:r w:rsidRPr="00562B3E">
        <w:t>В</w:t>
      </w:r>
      <w:r w:rsidR="009A0928">
        <w:t xml:space="preserve"> </w:t>
      </w:r>
      <w:r w:rsidRPr="00562B3E">
        <w:t>дальнейшем</w:t>
      </w:r>
      <w:r w:rsidR="009A0928">
        <w:t xml:space="preserve"> </w:t>
      </w:r>
      <w:r w:rsidRPr="00562B3E">
        <w:t>же</w:t>
      </w:r>
      <w:r w:rsidR="009A0928">
        <w:t xml:space="preserve"> </w:t>
      </w:r>
      <w:r w:rsidRPr="00562B3E">
        <w:t>сам</w:t>
      </w:r>
      <w:r w:rsidR="009A0928">
        <w:t xml:space="preserve"> </w:t>
      </w:r>
      <w:r w:rsidRPr="00562B3E">
        <w:t>договор</w:t>
      </w:r>
      <w:r w:rsidR="009A0928">
        <w:t xml:space="preserve"> </w:t>
      </w:r>
      <w:r w:rsidRPr="00562B3E">
        <w:t>ПДС</w:t>
      </w:r>
      <w:r w:rsidR="009A0928">
        <w:t xml:space="preserve"> </w:t>
      </w:r>
      <w:r w:rsidRPr="00562B3E">
        <w:t>предусматривает</w:t>
      </w:r>
      <w:r w:rsidR="009A0928">
        <w:t xml:space="preserve"> </w:t>
      </w:r>
      <w:r w:rsidRPr="00562B3E">
        <w:t>штрафные</w:t>
      </w:r>
      <w:r w:rsidR="009A0928">
        <w:t xml:space="preserve"> </w:t>
      </w:r>
      <w:r w:rsidRPr="00562B3E">
        <w:t>санкции</w:t>
      </w:r>
      <w:r w:rsidR="009A0928">
        <w:t xml:space="preserve"> </w:t>
      </w:r>
      <w:r w:rsidRPr="00562B3E">
        <w:t>-</w:t>
      </w:r>
      <w:r w:rsidR="009A0928">
        <w:t xml:space="preserve"> </w:t>
      </w:r>
      <w:r w:rsidRPr="00562B3E">
        <w:t>конкретно</w:t>
      </w:r>
      <w:r w:rsidR="009A0928">
        <w:t xml:space="preserve"> </w:t>
      </w:r>
      <w:r w:rsidRPr="00562B3E">
        <w:t>в</w:t>
      </w:r>
      <w:r w:rsidR="009A0928">
        <w:t xml:space="preserve"> </w:t>
      </w:r>
      <w:r w:rsidRPr="00562B3E">
        <w:t>этом</w:t>
      </w:r>
      <w:r w:rsidR="009A0928">
        <w:t xml:space="preserve"> </w:t>
      </w:r>
      <w:r w:rsidRPr="00562B3E">
        <w:t>НПФ</w:t>
      </w:r>
      <w:r w:rsidR="009A0928">
        <w:t xml:space="preserve"> </w:t>
      </w:r>
      <w:r w:rsidRPr="00562B3E">
        <w:t>клиент</w:t>
      </w:r>
      <w:r w:rsidR="009A0928">
        <w:t xml:space="preserve"> </w:t>
      </w:r>
      <w:r w:rsidRPr="00562B3E">
        <w:t>сможет</w:t>
      </w:r>
      <w:r w:rsidR="009A0928">
        <w:t xml:space="preserve"> </w:t>
      </w:r>
      <w:r w:rsidRPr="00562B3E">
        <w:t>полностью</w:t>
      </w:r>
      <w:r w:rsidR="009A0928">
        <w:t xml:space="preserve"> </w:t>
      </w:r>
      <w:r w:rsidRPr="00562B3E">
        <w:t>вернуть</w:t>
      </w:r>
      <w:r w:rsidR="009A0928">
        <w:t xml:space="preserve"> </w:t>
      </w:r>
      <w:r w:rsidRPr="00562B3E">
        <w:t>свои</w:t>
      </w:r>
      <w:r w:rsidR="009A0928">
        <w:t xml:space="preserve"> </w:t>
      </w:r>
      <w:r w:rsidRPr="00562B3E">
        <w:t>взносы</w:t>
      </w:r>
      <w:r w:rsidR="009A0928">
        <w:t xml:space="preserve"> </w:t>
      </w:r>
      <w:r w:rsidRPr="00562B3E">
        <w:t>не</w:t>
      </w:r>
      <w:r w:rsidR="009A0928">
        <w:t xml:space="preserve"> </w:t>
      </w:r>
      <w:r w:rsidRPr="00562B3E">
        <w:t>раньше</w:t>
      </w:r>
      <w:r w:rsidR="009A0928">
        <w:t xml:space="preserve"> </w:t>
      </w:r>
      <w:r w:rsidRPr="00562B3E">
        <w:t>чем</w:t>
      </w:r>
      <w:r w:rsidR="009A0928">
        <w:t xml:space="preserve"> </w:t>
      </w:r>
      <w:r w:rsidRPr="00562B3E">
        <w:t>через</w:t>
      </w:r>
      <w:r w:rsidR="009A0928">
        <w:t xml:space="preserve"> </w:t>
      </w:r>
      <w:r w:rsidRPr="00562B3E">
        <w:t>4</w:t>
      </w:r>
      <w:r w:rsidR="009A0928">
        <w:t xml:space="preserve"> </w:t>
      </w:r>
      <w:r w:rsidRPr="00562B3E">
        <w:t>года,</w:t>
      </w:r>
      <w:r w:rsidR="009A0928">
        <w:t xml:space="preserve"> </w:t>
      </w:r>
      <w:r w:rsidRPr="00562B3E">
        <w:t>а</w:t>
      </w:r>
      <w:r w:rsidR="009A0928">
        <w:t xml:space="preserve"> </w:t>
      </w:r>
      <w:r w:rsidRPr="00562B3E">
        <w:t>при</w:t>
      </w:r>
      <w:r w:rsidR="009A0928">
        <w:t xml:space="preserve"> </w:t>
      </w:r>
      <w:r w:rsidRPr="00562B3E">
        <w:t>расторжении</w:t>
      </w:r>
      <w:r w:rsidR="009A0928">
        <w:t xml:space="preserve"> </w:t>
      </w:r>
      <w:r w:rsidRPr="00562B3E">
        <w:t>менее</w:t>
      </w:r>
      <w:r w:rsidR="009A0928">
        <w:t xml:space="preserve"> </w:t>
      </w:r>
      <w:r w:rsidRPr="00562B3E">
        <w:t>чем</w:t>
      </w:r>
      <w:r w:rsidR="009A0928">
        <w:t xml:space="preserve"> </w:t>
      </w:r>
      <w:r w:rsidRPr="00562B3E">
        <w:t>через</w:t>
      </w:r>
      <w:r w:rsidR="009A0928">
        <w:t xml:space="preserve"> </w:t>
      </w:r>
      <w:r w:rsidRPr="00562B3E">
        <w:t>2</w:t>
      </w:r>
      <w:r w:rsidR="009A0928">
        <w:t xml:space="preserve"> </w:t>
      </w:r>
      <w:r w:rsidRPr="00562B3E">
        <w:t>года</w:t>
      </w:r>
      <w:r w:rsidR="009A0928">
        <w:t xml:space="preserve"> </w:t>
      </w:r>
      <w:r w:rsidRPr="00562B3E">
        <w:t>он</w:t>
      </w:r>
      <w:r w:rsidR="009A0928">
        <w:t xml:space="preserve"> </w:t>
      </w:r>
      <w:r w:rsidRPr="00562B3E">
        <w:t>потеряет</w:t>
      </w:r>
      <w:r w:rsidR="009A0928">
        <w:t xml:space="preserve"> </w:t>
      </w:r>
      <w:r w:rsidRPr="00562B3E">
        <w:t>20%.</w:t>
      </w:r>
    </w:p>
    <w:p w14:paraId="19C55B18" w14:textId="77777777" w:rsidR="005C191C" w:rsidRPr="00562B3E" w:rsidRDefault="005C191C" w:rsidP="005C191C">
      <w:r w:rsidRPr="00562B3E">
        <w:t>Ранее</w:t>
      </w:r>
      <w:r w:rsidR="009A0928">
        <w:t xml:space="preserve"> </w:t>
      </w:r>
      <w:r w:rsidRPr="00562B3E">
        <w:t>комбинированный</w:t>
      </w:r>
      <w:r w:rsidR="009A0928">
        <w:t xml:space="preserve"> </w:t>
      </w:r>
      <w:r w:rsidRPr="00562B3E">
        <w:t>продукт,</w:t>
      </w:r>
      <w:r w:rsidR="009A0928">
        <w:t xml:space="preserve"> </w:t>
      </w:r>
      <w:r w:rsidRPr="00562B3E">
        <w:t>сочетающий</w:t>
      </w:r>
      <w:r w:rsidR="009A0928">
        <w:t xml:space="preserve"> </w:t>
      </w:r>
      <w:r w:rsidRPr="00562B3E">
        <w:t>вклад,</w:t>
      </w:r>
      <w:r w:rsidR="009A0928">
        <w:t xml:space="preserve"> </w:t>
      </w:r>
      <w:r w:rsidRPr="00562B3E">
        <w:t>ПДС</w:t>
      </w:r>
      <w:r w:rsidR="009A0928">
        <w:t xml:space="preserve"> </w:t>
      </w:r>
      <w:r w:rsidRPr="00562B3E">
        <w:t>и</w:t>
      </w:r>
      <w:r w:rsidR="009A0928">
        <w:t xml:space="preserve"> </w:t>
      </w:r>
      <w:r w:rsidRPr="00562B3E">
        <w:t>накопительное</w:t>
      </w:r>
      <w:r w:rsidR="009A0928">
        <w:t xml:space="preserve"> </w:t>
      </w:r>
      <w:r w:rsidRPr="00562B3E">
        <w:t>страхование</w:t>
      </w:r>
      <w:r w:rsidR="009A0928">
        <w:t xml:space="preserve"> </w:t>
      </w:r>
      <w:r w:rsidRPr="00562B3E">
        <w:t>жизни,</w:t>
      </w:r>
      <w:r w:rsidR="009A0928">
        <w:t xml:space="preserve"> </w:t>
      </w:r>
      <w:r w:rsidRPr="00562B3E">
        <w:t>запустил</w:t>
      </w:r>
      <w:r w:rsidR="009A0928">
        <w:t xml:space="preserve"> </w:t>
      </w:r>
      <w:r w:rsidRPr="00562B3E">
        <w:t>Газпромбанк,</w:t>
      </w:r>
      <w:r w:rsidR="009A0928">
        <w:t xml:space="preserve"> </w:t>
      </w:r>
      <w:r w:rsidRPr="00562B3E">
        <w:t>у</w:t>
      </w:r>
      <w:r w:rsidR="009A0928">
        <w:t xml:space="preserve"> </w:t>
      </w:r>
      <w:r w:rsidRPr="00562B3E">
        <w:t>него</w:t>
      </w:r>
      <w:r w:rsidR="009A0928">
        <w:t xml:space="preserve"> </w:t>
      </w:r>
      <w:r w:rsidRPr="00562B3E">
        <w:t>ставка</w:t>
      </w:r>
      <w:r w:rsidR="009A0928">
        <w:t xml:space="preserve"> </w:t>
      </w:r>
      <w:r w:rsidRPr="00562B3E">
        <w:t>по</w:t>
      </w:r>
      <w:r w:rsidR="009A0928">
        <w:t xml:space="preserve"> </w:t>
      </w:r>
      <w:r w:rsidRPr="00562B3E">
        <w:t>вкладу</w:t>
      </w:r>
      <w:r w:rsidR="009A0928">
        <w:t xml:space="preserve"> </w:t>
      </w:r>
      <w:r w:rsidRPr="00562B3E">
        <w:t>доходит</w:t>
      </w:r>
      <w:r w:rsidR="009A0928">
        <w:t xml:space="preserve"> </w:t>
      </w:r>
      <w:r w:rsidRPr="00562B3E">
        <w:t>до</w:t>
      </w:r>
      <w:r w:rsidR="009A0928">
        <w:t xml:space="preserve"> </w:t>
      </w:r>
      <w:r w:rsidRPr="00562B3E">
        <w:t>23%</w:t>
      </w:r>
      <w:r w:rsidR="009A0928">
        <w:t xml:space="preserve"> </w:t>
      </w:r>
      <w:r w:rsidRPr="00562B3E">
        <w:t>годовых.</w:t>
      </w:r>
    </w:p>
    <w:p w14:paraId="434459FF" w14:textId="77777777" w:rsidR="005C191C" w:rsidRPr="00562B3E" w:rsidRDefault="005C191C" w:rsidP="005C191C">
      <w:r w:rsidRPr="00562B3E">
        <w:t>Между</w:t>
      </w:r>
      <w:r w:rsidR="009A0928">
        <w:t xml:space="preserve"> </w:t>
      </w:r>
      <w:r w:rsidRPr="00562B3E">
        <w:t>тем,</w:t>
      </w:r>
      <w:r w:rsidR="009A0928">
        <w:t xml:space="preserve"> </w:t>
      </w:r>
      <w:r w:rsidRPr="00562B3E">
        <w:t>по</w:t>
      </w:r>
      <w:r w:rsidR="009A0928">
        <w:t xml:space="preserve"> </w:t>
      </w:r>
      <w:r w:rsidRPr="00562B3E">
        <w:t>обычным</w:t>
      </w:r>
      <w:r w:rsidR="009A0928">
        <w:t xml:space="preserve"> </w:t>
      </w:r>
      <w:r w:rsidRPr="00562B3E">
        <w:t>вкладам</w:t>
      </w:r>
      <w:r w:rsidR="009A0928">
        <w:t xml:space="preserve"> </w:t>
      </w:r>
      <w:r w:rsidRPr="00562B3E">
        <w:t>максимальная</w:t>
      </w:r>
      <w:r w:rsidR="009A0928">
        <w:t xml:space="preserve"> </w:t>
      </w:r>
      <w:r w:rsidRPr="00562B3E">
        <w:t>доходность</w:t>
      </w:r>
      <w:r w:rsidR="009A0928">
        <w:t xml:space="preserve"> </w:t>
      </w:r>
      <w:r w:rsidRPr="00562B3E">
        <w:t>на</w:t>
      </w:r>
      <w:r w:rsidR="009A0928">
        <w:t xml:space="preserve"> </w:t>
      </w:r>
      <w:r w:rsidRPr="00562B3E">
        <w:t>сегодня</w:t>
      </w:r>
      <w:r w:rsidR="009A0928">
        <w:t xml:space="preserve"> </w:t>
      </w:r>
      <w:r w:rsidRPr="00562B3E">
        <w:t>доходит</w:t>
      </w:r>
      <w:r w:rsidR="009A0928">
        <w:t xml:space="preserve"> </w:t>
      </w:r>
      <w:r w:rsidRPr="00562B3E">
        <w:t>до</w:t>
      </w:r>
      <w:r w:rsidR="009A0928">
        <w:t xml:space="preserve"> </w:t>
      </w:r>
      <w:r w:rsidRPr="00562B3E">
        <w:t>21%.</w:t>
      </w:r>
      <w:r w:rsidR="009A0928">
        <w:t xml:space="preserve"> </w:t>
      </w:r>
      <w:r w:rsidRPr="00562B3E">
        <w:t>Посмотреть</w:t>
      </w:r>
      <w:r w:rsidR="009A0928">
        <w:t xml:space="preserve"> </w:t>
      </w:r>
      <w:r w:rsidRPr="00562B3E">
        <w:t>конкретные</w:t>
      </w:r>
      <w:r w:rsidR="009A0928">
        <w:t xml:space="preserve"> </w:t>
      </w:r>
      <w:r w:rsidRPr="00562B3E">
        <w:t>предложения</w:t>
      </w:r>
      <w:r w:rsidR="009A0928">
        <w:t xml:space="preserve"> </w:t>
      </w:r>
      <w:r w:rsidRPr="00562B3E">
        <w:t>можно</w:t>
      </w:r>
      <w:r w:rsidR="009A0928">
        <w:t xml:space="preserve"> </w:t>
      </w:r>
      <w:r w:rsidRPr="00562B3E">
        <w:t>в</w:t>
      </w:r>
      <w:r w:rsidR="009A0928">
        <w:t xml:space="preserve"> </w:t>
      </w:r>
      <w:r w:rsidRPr="00562B3E">
        <w:t>нашем</w:t>
      </w:r>
      <w:r w:rsidR="009A0928">
        <w:t xml:space="preserve"> </w:t>
      </w:r>
      <w:r w:rsidRPr="00562B3E">
        <w:t>ТОПе</w:t>
      </w:r>
      <w:r w:rsidR="009A0928">
        <w:t xml:space="preserve"> </w:t>
      </w:r>
      <w:r w:rsidRPr="00562B3E">
        <w:t>доходных</w:t>
      </w:r>
      <w:r w:rsidR="009A0928">
        <w:t xml:space="preserve"> </w:t>
      </w:r>
      <w:r w:rsidRPr="00562B3E">
        <w:t>вкладов.</w:t>
      </w:r>
    </w:p>
    <w:p w14:paraId="303D60E8" w14:textId="77777777" w:rsidR="005C191C" w:rsidRDefault="00F71753" w:rsidP="005C191C">
      <w:pPr>
        <w:rPr>
          <w:rStyle w:val="a3"/>
        </w:rPr>
      </w:pPr>
      <w:hyperlink r:id="rId50" w:history="1">
        <w:r w:rsidR="005C191C" w:rsidRPr="00562B3E">
          <w:rPr>
            <w:rStyle w:val="a3"/>
          </w:rPr>
          <w:t>https://bankinform.ru/news/134877</w:t>
        </w:r>
      </w:hyperlink>
    </w:p>
    <w:p w14:paraId="25979CA8" w14:textId="77777777" w:rsidR="00D579E2" w:rsidRPr="00562B3E" w:rsidRDefault="00D579E2" w:rsidP="00D579E2">
      <w:pPr>
        <w:pStyle w:val="2"/>
      </w:pPr>
      <w:bookmarkStart w:id="130" w:name="А108"/>
      <w:bookmarkStart w:id="131" w:name="_Toc176154192"/>
      <w:bookmarkStart w:id="132" w:name="_Hlk176153978"/>
      <w:r w:rsidRPr="00562B3E">
        <w:t>РИА</w:t>
      </w:r>
      <w:r>
        <w:t xml:space="preserve"> </w:t>
      </w:r>
      <w:r w:rsidRPr="00562B3E">
        <w:t>Новости,</w:t>
      </w:r>
      <w:r>
        <w:t xml:space="preserve"> </w:t>
      </w:r>
      <w:r w:rsidRPr="00562B3E">
        <w:t>31.08.2024,</w:t>
      </w:r>
      <w:r>
        <w:t xml:space="preserve"> </w:t>
      </w:r>
      <w:r w:rsidRPr="00562B3E">
        <w:t>Опрос</w:t>
      </w:r>
      <w:r>
        <w:t xml:space="preserve"> </w:t>
      </w:r>
      <w:r w:rsidRPr="00562B3E">
        <w:t>показал,</w:t>
      </w:r>
      <w:r>
        <w:t xml:space="preserve"> </w:t>
      </w:r>
      <w:r w:rsidRPr="00562B3E">
        <w:t>сколько</w:t>
      </w:r>
      <w:r>
        <w:t xml:space="preserve"> </w:t>
      </w:r>
      <w:r w:rsidRPr="00562B3E">
        <w:t>россияне</w:t>
      </w:r>
      <w:r>
        <w:t xml:space="preserve"> </w:t>
      </w:r>
      <w:r w:rsidRPr="00562B3E">
        <w:t>откладывают</w:t>
      </w:r>
      <w:r>
        <w:t xml:space="preserve"> </w:t>
      </w:r>
      <w:r w:rsidRPr="00562B3E">
        <w:t>на</w:t>
      </w:r>
      <w:r>
        <w:t xml:space="preserve"> </w:t>
      </w:r>
      <w:r w:rsidRPr="00562B3E">
        <w:t>будущее</w:t>
      </w:r>
      <w:bookmarkEnd w:id="130"/>
      <w:bookmarkEnd w:id="131"/>
    </w:p>
    <w:p w14:paraId="44619786" w14:textId="77777777" w:rsidR="00D579E2" w:rsidRPr="00562B3E" w:rsidRDefault="00D579E2" w:rsidP="00D579E2">
      <w:pPr>
        <w:pStyle w:val="3"/>
      </w:pPr>
      <w:bookmarkStart w:id="133" w:name="_Toc176154193"/>
      <w:r w:rsidRPr="00562B3E">
        <w:t>Примерно</w:t>
      </w:r>
      <w:r>
        <w:t xml:space="preserve"> </w:t>
      </w:r>
      <w:r w:rsidRPr="00562B3E">
        <w:t>30%</w:t>
      </w:r>
      <w:r>
        <w:t xml:space="preserve"> </w:t>
      </w:r>
      <w:r w:rsidRPr="00562B3E">
        <w:t>жителей</w:t>
      </w:r>
      <w:r>
        <w:t xml:space="preserve"> </w:t>
      </w:r>
      <w:r w:rsidRPr="00562B3E">
        <w:t>России</w:t>
      </w:r>
      <w:r>
        <w:t xml:space="preserve"> </w:t>
      </w:r>
      <w:r w:rsidRPr="00562B3E">
        <w:t>откладывают</w:t>
      </w:r>
      <w:r>
        <w:t xml:space="preserve"> </w:t>
      </w:r>
      <w:r w:rsidRPr="00562B3E">
        <w:t>деньги</w:t>
      </w:r>
      <w:r>
        <w:t xml:space="preserve"> </w:t>
      </w:r>
      <w:r w:rsidRPr="00562B3E">
        <w:t>на</w:t>
      </w:r>
      <w:r>
        <w:t xml:space="preserve"> </w:t>
      </w:r>
      <w:r w:rsidRPr="00562B3E">
        <w:t>долгосрочную</w:t>
      </w:r>
      <w:r>
        <w:t xml:space="preserve"> </w:t>
      </w:r>
      <w:r w:rsidRPr="00562B3E">
        <w:t>перспективу,</w:t>
      </w:r>
      <w:r>
        <w:t xml:space="preserve"> </w:t>
      </w:r>
      <w:r w:rsidRPr="00562B3E">
        <w:t>а</w:t>
      </w:r>
      <w:r>
        <w:t xml:space="preserve"> </w:t>
      </w:r>
      <w:r w:rsidRPr="00562B3E">
        <w:t>38%</w:t>
      </w:r>
      <w:r>
        <w:t xml:space="preserve"> - </w:t>
      </w:r>
      <w:r w:rsidRPr="00562B3E">
        <w:t>только</w:t>
      </w:r>
      <w:r>
        <w:t xml:space="preserve"> </w:t>
      </w:r>
      <w:r w:rsidRPr="00562B3E">
        <w:t>собираются</w:t>
      </w:r>
      <w:r>
        <w:t xml:space="preserve"> </w:t>
      </w:r>
      <w:r w:rsidRPr="00562B3E">
        <w:t>начать</w:t>
      </w:r>
      <w:r>
        <w:t xml:space="preserve"> </w:t>
      </w:r>
      <w:r w:rsidRPr="00562B3E">
        <w:t>делать</w:t>
      </w:r>
      <w:r>
        <w:t xml:space="preserve"> </w:t>
      </w:r>
      <w:r w:rsidRPr="00562B3E">
        <w:t>это,</w:t>
      </w:r>
      <w:r>
        <w:t xml:space="preserve"> </w:t>
      </w:r>
      <w:r w:rsidRPr="00562B3E">
        <w:t>свидетельствуют</w:t>
      </w:r>
      <w:r>
        <w:t xml:space="preserve"> </w:t>
      </w:r>
      <w:r w:rsidRPr="00562B3E">
        <w:t>результаты</w:t>
      </w:r>
      <w:r>
        <w:t xml:space="preserve"> </w:t>
      </w:r>
      <w:r w:rsidRPr="00562B3E">
        <w:t>исследования</w:t>
      </w:r>
      <w:r>
        <w:t xml:space="preserve"> </w:t>
      </w:r>
      <w:r w:rsidRPr="00562B3E">
        <w:t>сервиса</w:t>
      </w:r>
      <w:r>
        <w:t xml:space="preserve"> «</w:t>
      </w:r>
      <w:r w:rsidRPr="00562B3E">
        <w:t>Работа.ру</w:t>
      </w:r>
      <w:r>
        <w:t>»</w:t>
      </w:r>
      <w:r w:rsidRPr="00562B3E">
        <w:t>,</w:t>
      </w:r>
      <w:r>
        <w:t xml:space="preserve"> </w:t>
      </w:r>
      <w:r w:rsidRPr="00562B3E">
        <w:t>которое</w:t>
      </w:r>
      <w:r>
        <w:t xml:space="preserve"> </w:t>
      </w:r>
      <w:r w:rsidRPr="00562B3E">
        <w:t>проводилось</w:t>
      </w:r>
      <w:r>
        <w:t xml:space="preserve"> </w:t>
      </w:r>
      <w:r w:rsidRPr="00562B3E">
        <w:t>для</w:t>
      </w:r>
      <w:r>
        <w:t xml:space="preserve"> </w:t>
      </w:r>
      <w:r w:rsidRPr="00562B3E">
        <w:t>РИА</w:t>
      </w:r>
      <w:r>
        <w:t xml:space="preserve"> </w:t>
      </w:r>
      <w:r w:rsidRPr="00562B3E">
        <w:t>Новости.</w:t>
      </w:r>
      <w:bookmarkEnd w:id="133"/>
    </w:p>
    <w:p w14:paraId="6EFEB5E3" w14:textId="77777777" w:rsidR="00D579E2" w:rsidRPr="00562B3E" w:rsidRDefault="00D579E2" w:rsidP="00D579E2">
      <w:r>
        <w:t>«</w:t>
      </w:r>
      <w:r w:rsidRPr="00562B3E">
        <w:t>31</w:t>
      </w:r>
      <w:r>
        <w:t xml:space="preserve"> </w:t>
      </w:r>
      <w:r w:rsidRPr="00562B3E">
        <w:t>процент</w:t>
      </w:r>
      <w:r>
        <w:t xml:space="preserve"> </w:t>
      </w:r>
      <w:r w:rsidRPr="00562B3E">
        <w:t>женщин</w:t>
      </w:r>
      <w:r>
        <w:t xml:space="preserve"> </w:t>
      </w:r>
      <w:r w:rsidRPr="00562B3E">
        <w:t>и</w:t>
      </w:r>
      <w:r>
        <w:t xml:space="preserve"> </w:t>
      </w:r>
      <w:r w:rsidRPr="00562B3E">
        <w:t>30</w:t>
      </w:r>
      <w:r>
        <w:t xml:space="preserve"> </w:t>
      </w:r>
      <w:r w:rsidRPr="00562B3E">
        <w:t>процентов</w:t>
      </w:r>
      <w:r>
        <w:t xml:space="preserve"> </w:t>
      </w:r>
      <w:r w:rsidRPr="00562B3E">
        <w:t>мужчин</w:t>
      </w:r>
      <w:r>
        <w:t xml:space="preserve"> </w:t>
      </w:r>
      <w:r w:rsidRPr="00562B3E">
        <w:t>в</w:t>
      </w:r>
      <w:r>
        <w:t xml:space="preserve"> </w:t>
      </w:r>
      <w:r w:rsidRPr="00562B3E">
        <w:t>России</w:t>
      </w:r>
      <w:r>
        <w:t xml:space="preserve"> </w:t>
      </w:r>
      <w:r w:rsidRPr="00562B3E">
        <w:t>делают</w:t>
      </w:r>
      <w:r>
        <w:t xml:space="preserve"> </w:t>
      </w:r>
      <w:r w:rsidRPr="00562B3E">
        <w:t>долгосрочные</w:t>
      </w:r>
      <w:r>
        <w:t xml:space="preserve"> </w:t>
      </w:r>
      <w:r w:rsidRPr="00562B3E">
        <w:t>накопления.</w:t>
      </w:r>
      <w:r>
        <w:t xml:space="preserve"> </w:t>
      </w:r>
      <w:r w:rsidRPr="00562B3E">
        <w:t>При</w:t>
      </w:r>
      <w:r>
        <w:t xml:space="preserve"> </w:t>
      </w:r>
      <w:r w:rsidRPr="00562B3E">
        <w:t>этом</w:t>
      </w:r>
      <w:r>
        <w:t xml:space="preserve"> </w:t>
      </w:r>
      <w:r w:rsidRPr="00562B3E">
        <w:t>38</w:t>
      </w:r>
      <w:r>
        <w:t xml:space="preserve"> </w:t>
      </w:r>
      <w:r w:rsidRPr="00562B3E">
        <w:t>процентов</w:t>
      </w:r>
      <w:r>
        <w:t xml:space="preserve"> </w:t>
      </w:r>
      <w:r w:rsidRPr="00562B3E">
        <w:t>опрошенных</w:t>
      </w:r>
      <w:r>
        <w:t xml:space="preserve"> </w:t>
      </w:r>
      <w:r w:rsidRPr="00562B3E">
        <w:t>рассказали,</w:t>
      </w:r>
      <w:r>
        <w:t xml:space="preserve"> </w:t>
      </w:r>
      <w:r w:rsidRPr="00562B3E">
        <w:t>что</w:t>
      </w:r>
      <w:r>
        <w:t xml:space="preserve"> </w:t>
      </w:r>
      <w:r w:rsidRPr="00562B3E">
        <w:t>в</w:t>
      </w:r>
      <w:r>
        <w:t xml:space="preserve"> </w:t>
      </w:r>
      <w:r w:rsidRPr="00562B3E">
        <w:t>ближайшее</w:t>
      </w:r>
      <w:r>
        <w:t xml:space="preserve"> </w:t>
      </w:r>
      <w:r w:rsidRPr="00562B3E">
        <w:t>время</w:t>
      </w:r>
      <w:r>
        <w:t xml:space="preserve"> </w:t>
      </w:r>
      <w:r w:rsidRPr="00562B3E">
        <w:t>собираются</w:t>
      </w:r>
      <w:r>
        <w:t xml:space="preserve"> </w:t>
      </w:r>
      <w:r w:rsidRPr="00562B3E">
        <w:t>начать</w:t>
      </w:r>
      <w:r>
        <w:t xml:space="preserve"> </w:t>
      </w:r>
      <w:r w:rsidRPr="00562B3E">
        <w:t>откладывать</w:t>
      </w:r>
      <w:r>
        <w:t xml:space="preserve"> </w:t>
      </w:r>
      <w:r w:rsidRPr="00562B3E">
        <w:t>на</w:t>
      </w:r>
      <w:r>
        <w:t xml:space="preserve"> </w:t>
      </w:r>
      <w:r w:rsidRPr="00562B3E">
        <w:t>будущее</w:t>
      </w:r>
      <w:r>
        <w:t>»</w:t>
      </w:r>
      <w:r w:rsidRPr="00562B3E">
        <w:t>,</w:t>
      </w:r>
      <w:r>
        <w:t xml:space="preserve"> - </w:t>
      </w:r>
      <w:r w:rsidRPr="00562B3E">
        <w:t>говорится</w:t>
      </w:r>
      <w:r>
        <w:t xml:space="preserve"> </w:t>
      </w:r>
      <w:r w:rsidRPr="00562B3E">
        <w:t>в</w:t>
      </w:r>
      <w:r>
        <w:t xml:space="preserve"> </w:t>
      </w:r>
      <w:r w:rsidRPr="00562B3E">
        <w:t>результатах</w:t>
      </w:r>
      <w:r>
        <w:t xml:space="preserve"> </w:t>
      </w:r>
      <w:r w:rsidRPr="00562B3E">
        <w:t>исследования.</w:t>
      </w:r>
      <w:r>
        <w:t xml:space="preserve"> </w:t>
      </w:r>
    </w:p>
    <w:p w14:paraId="3C94A6DF" w14:textId="77777777" w:rsidR="00D579E2" w:rsidRPr="00562B3E" w:rsidRDefault="00D579E2" w:rsidP="00D579E2">
      <w:r w:rsidRPr="00562B3E">
        <w:lastRenderedPageBreak/>
        <w:t>По</w:t>
      </w:r>
      <w:r>
        <w:t xml:space="preserve"> </w:t>
      </w:r>
      <w:r w:rsidRPr="00562B3E">
        <w:t>его</w:t>
      </w:r>
      <w:r>
        <w:t xml:space="preserve"> </w:t>
      </w:r>
      <w:r w:rsidRPr="00562B3E">
        <w:t>данным,</w:t>
      </w:r>
      <w:r>
        <w:t xml:space="preserve"> </w:t>
      </w:r>
      <w:r w:rsidRPr="00562B3E">
        <w:t>женщины</w:t>
      </w:r>
      <w:r>
        <w:t xml:space="preserve"> </w:t>
      </w:r>
      <w:r w:rsidRPr="00562B3E">
        <w:t>вносят</w:t>
      </w:r>
      <w:r>
        <w:t xml:space="preserve"> </w:t>
      </w:r>
      <w:r w:rsidRPr="00562B3E">
        <w:t>средства</w:t>
      </w:r>
      <w:r>
        <w:t xml:space="preserve"> </w:t>
      </w:r>
      <w:r w:rsidRPr="00562B3E">
        <w:t>регулярно,</w:t>
      </w:r>
      <w:r>
        <w:t xml:space="preserve"> </w:t>
      </w:r>
      <w:r w:rsidRPr="00562B3E">
        <w:t>небольшими</w:t>
      </w:r>
      <w:r>
        <w:t xml:space="preserve"> </w:t>
      </w:r>
      <w:r w:rsidRPr="00562B3E">
        <w:t>порциями</w:t>
      </w:r>
      <w:r>
        <w:t xml:space="preserve"> </w:t>
      </w:r>
      <w:r w:rsidRPr="00562B3E">
        <w:t>и</w:t>
      </w:r>
      <w:r>
        <w:t xml:space="preserve"> </w:t>
      </w:r>
      <w:r w:rsidRPr="00562B3E">
        <w:t>предпочитают</w:t>
      </w:r>
      <w:r>
        <w:t xml:space="preserve"> </w:t>
      </w:r>
      <w:r w:rsidRPr="00562B3E">
        <w:t>консервативные</w:t>
      </w:r>
      <w:r>
        <w:t xml:space="preserve"> </w:t>
      </w:r>
      <w:r w:rsidRPr="00562B3E">
        <w:t>инструменты.</w:t>
      </w:r>
      <w:r>
        <w:t xml:space="preserve"> </w:t>
      </w:r>
      <w:r w:rsidRPr="00562B3E">
        <w:t>Более</w:t>
      </w:r>
      <w:r>
        <w:t xml:space="preserve"> </w:t>
      </w:r>
      <w:r w:rsidRPr="00562B3E">
        <w:t>половины</w:t>
      </w:r>
      <w:r>
        <w:t xml:space="preserve"> </w:t>
      </w:r>
      <w:r w:rsidRPr="00562B3E">
        <w:t>из</w:t>
      </w:r>
      <w:r>
        <w:t xml:space="preserve"> </w:t>
      </w:r>
      <w:r w:rsidRPr="00562B3E">
        <w:t>них</w:t>
      </w:r>
      <w:r>
        <w:t xml:space="preserve"> </w:t>
      </w:r>
      <w:r w:rsidRPr="00562B3E">
        <w:t>(53%)</w:t>
      </w:r>
      <w:r>
        <w:t xml:space="preserve"> </w:t>
      </w:r>
      <w:r w:rsidRPr="00562B3E">
        <w:t>делают</w:t>
      </w:r>
      <w:r>
        <w:t xml:space="preserve"> </w:t>
      </w:r>
      <w:r w:rsidRPr="00562B3E">
        <w:t>ежемесячные</w:t>
      </w:r>
      <w:r>
        <w:t xml:space="preserve"> </w:t>
      </w:r>
      <w:r w:rsidRPr="00562B3E">
        <w:t>взносы,</w:t>
      </w:r>
      <w:r>
        <w:t xml:space="preserve"> </w:t>
      </w:r>
      <w:r w:rsidRPr="00562B3E">
        <w:t>и</w:t>
      </w:r>
      <w:r>
        <w:t xml:space="preserve"> </w:t>
      </w:r>
      <w:r w:rsidRPr="00562B3E">
        <w:t>всего</w:t>
      </w:r>
      <w:r>
        <w:t xml:space="preserve"> </w:t>
      </w:r>
      <w:r w:rsidRPr="00562B3E">
        <w:t>семь</w:t>
      </w:r>
      <w:r>
        <w:t xml:space="preserve"> - </w:t>
      </w:r>
      <w:r w:rsidRPr="00562B3E">
        <w:t>ежеквартальные.</w:t>
      </w:r>
      <w:r>
        <w:t xml:space="preserve"> </w:t>
      </w:r>
      <w:r w:rsidRPr="00562B3E">
        <w:t>При</w:t>
      </w:r>
      <w:r>
        <w:t xml:space="preserve"> </w:t>
      </w:r>
      <w:r w:rsidRPr="00562B3E">
        <w:t>этом</w:t>
      </w:r>
      <w:r>
        <w:t xml:space="preserve"> </w:t>
      </w:r>
      <w:r w:rsidRPr="00562B3E">
        <w:t>74</w:t>
      </w:r>
      <w:r>
        <w:t xml:space="preserve"> </w:t>
      </w:r>
      <w:r w:rsidRPr="00562B3E">
        <w:t>процента</w:t>
      </w:r>
      <w:r>
        <w:t xml:space="preserve"> </w:t>
      </w:r>
      <w:r w:rsidRPr="00562B3E">
        <w:t>женщин</w:t>
      </w:r>
      <w:r>
        <w:t xml:space="preserve"> </w:t>
      </w:r>
      <w:r w:rsidRPr="00562B3E">
        <w:t>откладывают</w:t>
      </w:r>
      <w:r>
        <w:t xml:space="preserve"> </w:t>
      </w:r>
      <w:r w:rsidRPr="00562B3E">
        <w:t>до</w:t>
      </w:r>
      <w:r>
        <w:t xml:space="preserve"> </w:t>
      </w:r>
      <w:r w:rsidRPr="00562B3E">
        <w:t>десяти</w:t>
      </w:r>
      <w:r>
        <w:t xml:space="preserve"> </w:t>
      </w:r>
      <w:r w:rsidRPr="00562B3E">
        <w:t>тысяч</w:t>
      </w:r>
      <w:r>
        <w:t xml:space="preserve"> </w:t>
      </w:r>
      <w:r w:rsidRPr="00562B3E">
        <w:t>рублей,</w:t>
      </w:r>
      <w:r>
        <w:t xml:space="preserve"> </w:t>
      </w:r>
      <w:r w:rsidRPr="00562B3E">
        <w:t>а</w:t>
      </w:r>
      <w:r>
        <w:t xml:space="preserve"> </w:t>
      </w:r>
      <w:r w:rsidRPr="00562B3E">
        <w:t>суммы</w:t>
      </w:r>
      <w:r>
        <w:t xml:space="preserve"> </w:t>
      </w:r>
      <w:r w:rsidRPr="00562B3E">
        <w:t>в</w:t>
      </w:r>
      <w:r>
        <w:t xml:space="preserve"> </w:t>
      </w:r>
      <w:r w:rsidRPr="00562B3E">
        <w:t>30</w:t>
      </w:r>
      <w:r>
        <w:t xml:space="preserve"> </w:t>
      </w:r>
      <w:r w:rsidRPr="00562B3E">
        <w:t>тысяч</w:t>
      </w:r>
      <w:r>
        <w:t xml:space="preserve"> </w:t>
      </w:r>
      <w:r w:rsidRPr="00562B3E">
        <w:t>рублей</w:t>
      </w:r>
      <w:r>
        <w:t xml:space="preserve"> - </w:t>
      </w:r>
      <w:r w:rsidRPr="00562B3E">
        <w:t>только</w:t>
      </w:r>
      <w:r>
        <w:t xml:space="preserve"> </w:t>
      </w:r>
      <w:r w:rsidRPr="00562B3E">
        <w:t>десятая</w:t>
      </w:r>
      <w:r>
        <w:t xml:space="preserve"> </w:t>
      </w:r>
      <w:r w:rsidRPr="00562B3E">
        <w:t>часть</w:t>
      </w:r>
      <w:r>
        <w:t xml:space="preserve"> </w:t>
      </w:r>
      <w:r w:rsidRPr="00562B3E">
        <w:t>опрошенных.</w:t>
      </w:r>
      <w:r>
        <w:t xml:space="preserve"> </w:t>
      </w:r>
      <w:r w:rsidRPr="00562B3E">
        <w:t>Мужчины</w:t>
      </w:r>
      <w:r>
        <w:t xml:space="preserve"> </w:t>
      </w:r>
      <w:r w:rsidRPr="00562B3E">
        <w:t>же</w:t>
      </w:r>
      <w:r>
        <w:t xml:space="preserve"> </w:t>
      </w:r>
      <w:r w:rsidRPr="00562B3E">
        <w:t>вносят</w:t>
      </w:r>
      <w:r>
        <w:t xml:space="preserve"> </w:t>
      </w:r>
      <w:r w:rsidRPr="00562B3E">
        <w:t>средства</w:t>
      </w:r>
      <w:r>
        <w:t xml:space="preserve"> </w:t>
      </w:r>
      <w:r w:rsidRPr="00562B3E">
        <w:t>несколько</w:t>
      </w:r>
      <w:r>
        <w:t xml:space="preserve"> </w:t>
      </w:r>
      <w:r w:rsidRPr="00562B3E">
        <w:t>реже,</w:t>
      </w:r>
      <w:r>
        <w:t xml:space="preserve"> </w:t>
      </w:r>
      <w:r w:rsidRPr="00562B3E">
        <w:t>но</w:t>
      </w:r>
      <w:r>
        <w:t xml:space="preserve"> </w:t>
      </w:r>
      <w:r w:rsidRPr="00562B3E">
        <w:t>более</w:t>
      </w:r>
      <w:r>
        <w:t xml:space="preserve"> </w:t>
      </w:r>
      <w:r w:rsidRPr="00562B3E">
        <w:t>крупными</w:t>
      </w:r>
      <w:r>
        <w:t xml:space="preserve"> </w:t>
      </w:r>
      <w:r w:rsidRPr="00562B3E">
        <w:t>суммами</w:t>
      </w:r>
      <w:r>
        <w:t xml:space="preserve"> - </w:t>
      </w:r>
      <w:r w:rsidRPr="00562B3E">
        <w:t>более</w:t>
      </w:r>
      <w:r>
        <w:t xml:space="preserve"> </w:t>
      </w:r>
      <w:r w:rsidRPr="00562B3E">
        <w:t>16</w:t>
      </w:r>
      <w:r>
        <w:t xml:space="preserve"> </w:t>
      </w:r>
      <w:r w:rsidRPr="00562B3E">
        <w:t>процентов</w:t>
      </w:r>
      <w:r>
        <w:t xml:space="preserve"> </w:t>
      </w:r>
      <w:r w:rsidRPr="00562B3E">
        <w:t>отправляют</w:t>
      </w:r>
      <w:r>
        <w:t xml:space="preserve"> </w:t>
      </w:r>
      <w:r w:rsidRPr="00562B3E">
        <w:t>в</w:t>
      </w:r>
      <w:r>
        <w:t xml:space="preserve"> </w:t>
      </w:r>
      <w:r w:rsidRPr="00562B3E">
        <w:t>сбережения</w:t>
      </w:r>
      <w:r>
        <w:t xml:space="preserve"> </w:t>
      </w:r>
      <w:r w:rsidRPr="00562B3E">
        <w:t>по</w:t>
      </w:r>
      <w:r>
        <w:t xml:space="preserve"> </w:t>
      </w:r>
      <w:r w:rsidRPr="00562B3E">
        <w:t>30</w:t>
      </w:r>
      <w:r>
        <w:t xml:space="preserve"> </w:t>
      </w:r>
      <w:r w:rsidRPr="00562B3E">
        <w:t>тысяч</w:t>
      </w:r>
      <w:r>
        <w:t xml:space="preserve"> </w:t>
      </w:r>
      <w:r w:rsidRPr="00562B3E">
        <w:t>рублей</w:t>
      </w:r>
      <w:r>
        <w:t xml:space="preserve"> </w:t>
      </w:r>
      <w:r w:rsidRPr="00562B3E">
        <w:t>за</w:t>
      </w:r>
      <w:r>
        <w:t xml:space="preserve"> </w:t>
      </w:r>
      <w:r w:rsidRPr="00562B3E">
        <w:t>раз.</w:t>
      </w:r>
      <w:r>
        <w:t xml:space="preserve"> </w:t>
      </w:r>
      <w:r w:rsidRPr="00562B3E">
        <w:t>Ежемесячные</w:t>
      </w:r>
      <w:r>
        <w:t xml:space="preserve"> </w:t>
      </w:r>
      <w:r w:rsidRPr="00562B3E">
        <w:t>взносы</w:t>
      </w:r>
      <w:r>
        <w:t xml:space="preserve"> </w:t>
      </w:r>
      <w:r w:rsidRPr="00562B3E">
        <w:t>делает</w:t>
      </w:r>
      <w:r>
        <w:t xml:space="preserve"> </w:t>
      </w:r>
      <w:r w:rsidRPr="00562B3E">
        <w:t>почти</w:t>
      </w:r>
      <w:r>
        <w:t xml:space="preserve"> </w:t>
      </w:r>
      <w:r w:rsidRPr="00562B3E">
        <w:t>половина</w:t>
      </w:r>
      <w:r>
        <w:t xml:space="preserve"> </w:t>
      </w:r>
      <w:r w:rsidRPr="00562B3E">
        <w:t>(49%)</w:t>
      </w:r>
      <w:r>
        <w:t xml:space="preserve"> </w:t>
      </w:r>
      <w:r w:rsidRPr="00562B3E">
        <w:t>респондентов</w:t>
      </w:r>
      <w:r>
        <w:t xml:space="preserve"> </w:t>
      </w:r>
      <w:r w:rsidRPr="00562B3E">
        <w:t>этой</w:t>
      </w:r>
      <w:r>
        <w:t xml:space="preserve"> </w:t>
      </w:r>
      <w:r w:rsidRPr="00562B3E">
        <w:t>категории,</w:t>
      </w:r>
      <w:r>
        <w:t xml:space="preserve"> </w:t>
      </w:r>
      <w:r w:rsidRPr="00562B3E">
        <w:t>а</w:t>
      </w:r>
      <w:r>
        <w:t xml:space="preserve"> </w:t>
      </w:r>
      <w:r w:rsidRPr="00562B3E">
        <w:t>ежеквартальные</w:t>
      </w:r>
      <w:r>
        <w:t xml:space="preserve"> - </w:t>
      </w:r>
      <w:r w:rsidRPr="00562B3E">
        <w:t>11.</w:t>
      </w:r>
      <w:r>
        <w:t xml:space="preserve"> </w:t>
      </w:r>
    </w:p>
    <w:p w14:paraId="2DD297F3" w14:textId="77777777" w:rsidR="00D579E2" w:rsidRPr="00562B3E" w:rsidRDefault="00D579E2" w:rsidP="00D579E2">
      <w:r>
        <w:t>«</w:t>
      </w:r>
      <w:r w:rsidRPr="00562B3E">
        <w:t>70</w:t>
      </w:r>
      <w:r>
        <w:t xml:space="preserve"> </w:t>
      </w:r>
      <w:r w:rsidRPr="00562B3E">
        <w:t>процентов</w:t>
      </w:r>
      <w:r>
        <w:t xml:space="preserve"> </w:t>
      </w:r>
      <w:r w:rsidRPr="00562B3E">
        <w:t>россиян</w:t>
      </w:r>
      <w:r>
        <w:t xml:space="preserve"> </w:t>
      </w:r>
      <w:r w:rsidRPr="00562B3E">
        <w:t>сказали,</w:t>
      </w:r>
      <w:r>
        <w:t xml:space="preserve"> </w:t>
      </w:r>
      <w:r w:rsidRPr="00562B3E">
        <w:t>что</w:t>
      </w:r>
      <w:r>
        <w:t xml:space="preserve"> </w:t>
      </w:r>
      <w:r w:rsidRPr="00562B3E">
        <w:t>самая</w:t>
      </w:r>
      <w:r>
        <w:t xml:space="preserve"> </w:t>
      </w:r>
      <w:r w:rsidRPr="00562B3E">
        <w:t>популярная</w:t>
      </w:r>
      <w:r>
        <w:t xml:space="preserve"> </w:t>
      </w:r>
      <w:r w:rsidRPr="00562B3E">
        <w:t>сумма,</w:t>
      </w:r>
      <w:r>
        <w:t xml:space="preserve"> </w:t>
      </w:r>
      <w:r w:rsidRPr="00562B3E">
        <w:t>которую</w:t>
      </w:r>
      <w:r>
        <w:t xml:space="preserve"> </w:t>
      </w:r>
      <w:r w:rsidRPr="00562B3E">
        <w:t>они</w:t>
      </w:r>
      <w:r>
        <w:t xml:space="preserve"> </w:t>
      </w:r>
      <w:r w:rsidRPr="00562B3E">
        <w:t>обычно</w:t>
      </w:r>
      <w:r>
        <w:t xml:space="preserve"> </w:t>
      </w:r>
      <w:r w:rsidRPr="00562B3E">
        <w:t>единовременно</w:t>
      </w:r>
      <w:r>
        <w:t xml:space="preserve"> </w:t>
      </w:r>
      <w:r w:rsidRPr="00562B3E">
        <w:t>отправляют</w:t>
      </w:r>
      <w:r>
        <w:t xml:space="preserve"> </w:t>
      </w:r>
      <w:r w:rsidRPr="00562B3E">
        <w:t>в</w:t>
      </w:r>
      <w:r>
        <w:t xml:space="preserve"> </w:t>
      </w:r>
      <w:r w:rsidRPr="00562B3E">
        <w:t>накопления,</w:t>
      </w:r>
      <w:r>
        <w:t xml:space="preserve"> - </w:t>
      </w:r>
      <w:r w:rsidRPr="00562B3E">
        <w:t>до</w:t>
      </w:r>
      <w:r>
        <w:t xml:space="preserve"> </w:t>
      </w:r>
      <w:r w:rsidRPr="00562B3E">
        <w:t>десяти</w:t>
      </w:r>
      <w:r>
        <w:t xml:space="preserve"> </w:t>
      </w:r>
      <w:r w:rsidRPr="00562B3E">
        <w:t>тысяч</w:t>
      </w:r>
      <w:r>
        <w:t xml:space="preserve"> </w:t>
      </w:r>
      <w:r w:rsidRPr="00562B3E">
        <w:t>рублей.</w:t>
      </w:r>
      <w:r>
        <w:t xml:space="preserve"> </w:t>
      </w:r>
      <w:r w:rsidRPr="00562B3E">
        <w:t>В</w:t>
      </w:r>
      <w:r>
        <w:t xml:space="preserve"> </w:t>
      </w:r>
      <w:r w:rsidRPr="00562B3E">
        <w:t>том</w:t>
      </w:r>
      <w:r>
        <w:t xml:space="preserve"> </w:t>
      </w:r>
      <w:r w:rsidRPr="00562B3E">
        <w:t>числе</w:t>
      </w:r>
      <w:r>
        <w:t xml:space="preserve"> </w:t>
      </w:r>
      <w:r w:rsidRPr="00562B3E">
        <w:t>десять</w:t>
      </w:r>
      <w:r>
        <w:t xml:space="preserve"> </w:t>
      </w:r>
      <w:r w:rsidRPr="00562B3E">
        <w:t>процентов</w:t>
      </w:r>
      <w:r>
        <w:t xml:space="preserve"> </w:t>
      </w:r>
      <w:r w:rsidRPr="00562B3E">
        <w:t>опрошенных</w:t>
      </w:r>
      <w:r>
        <w:t xml:space="preserve"> </w:t>
      </w:r>
      <w:r w:rsidRPr="00562B3E">
        <w:t>откладывают</w:t>
      </w:r>
      <w:r>
        <w:t xml:space="preserve"> </w:t>
      </w:r>
      <w:r w:rsidRPr="00562B3E">
        <w:t>до</w:t>
      </w:r>
      <w:r>
        <w:t xml:space="preserve"> </w:t>
      </w:r>
      <w:r w:rsidRPr="00562B3E">
        <w:t>одной</w:t>
      </w:r>
      <w:r>
        <w:t xml:space="preserve"> </w:t>
      </w:r>
      <w:r w:rsidRPr="00562B3E">
        <w:t>тысячи</w:t>
      </w:r>
      <w:r>
        <w:t xml:space="preserve"> </w:t>
      </w:r>
      <w:r w:rsidRPr="00562B3E">
        <w:t>рублей,</w:t>
      </w:r>
      <w:r>
        <w:t xml:space="preserve"> </w:t>
      </w:r>
      <w:r w:rsidRPr="00562B3E">
        <w:t>25</w:t>
      </w:r>
      <w:r>
        <w:t xml:space="preserve"> - </w:t>
      </w:r>
      <w:r w:rsidRPr="00562B3E">
        <w:t>от</w:t>
      </w:r>
      <w:r>
        <w:t xml:space="preserve"> </w:t>
      </w:r>
      <w:r w:rsidRPr="00562B3E">
        <w:t>одной</w:t>
      </w:r>
      <w:r>
        <w:t xml:space="preserve"> </w:t>
      </w:r>
      <w:r w:rsidRPr="00562B3E">
        <w:t>до</w:t>
      </w:r>
      <w:r>
        <w:t xml:space="preserve"> </w:t>
      </w:r>
      <w:r w:rsidRPr="00562B3E">
        <w:t>трех</w:t>
      </w:r>
      <w:r>
        <w:t xml:space="preserve"> </w:t>
      </w:r>
      <w:r w:rsidRPr="00562B3E">
        <w:t>тысяч</w:t>
      </w:r>
      <w:r>
        <w:t xml:space="preserve"> </w:t>
      </w:r>
      <w:r w:rsidRPr="00562B3E">
        <w:t>рублей,</w:t>
      </w:r>
      <w:r>
        <w:t xml:space="preserve"> </w:t>
      </w:r>
      <w:r w:rsidRPr="00562B3E">
        <w:t>16</w:t>
      </w:r>
      <w:r>
        <w:t xml:space="preserve"> - </w:t>
      </w:r>
      <w:r w:rsidRPr="00562B3E">
        <w:t>от</w:t>
      </w:r>
      <w:r>
        <w:t xml:space="preserve"> </w:t>
      </w:r>
      <w:r w:rsidRPr="00562B3E">
        <w:t>трех</w:t>
      </w:r>
      <w:r>
        <w:t xml:space="preserve"> </w:t>
      </w:r>
      <w:r w:rsidRPr="00562B3E">
        <w:t>до</w:t>
      </w:r>
      <w:r>
        <w:t xml:space="preserve"> </w:t>
      </w:r>
      <w:r w:rsidRPr="00562B3E">
        <w:t>пяти</w:t>
      </w:r>
      <w:r>
        <w:t xml:space="preserve"> </w:t>
      </w:r>
      <w:r w:rsidRPr="00562B3E">
        <w:t>тысяч</w:t>
      </w:r>
      <w:r>
        <w:t xml:space="preserve"> </w:t>
      </w:r>
      <w:r w:rsidRPr="00562B3E">
        <w:t>рублей,</w:t>
      </w:r>
      <w:r>
        <w:t xml:space="preserve"> </w:t>
      </w:r>
      <w:r w:rsidRPr="00562B3E">
        <w:t>19</w:t>
      </w:r>
      <w:r>
        <w:t xml:space="preserve"> - </w:t>
      </w:r>
      <w:r w:rsidRPr="00562B3E">
        <w:t>от</w:t>
      </w:r>
      <w:r>
        <w:t xml:space="preserve"> </w:t>
      </w:r>
      <w:r w:rsidRPr="00562B3E">
        <w:t>пяти</w:t>
      </w:r>
      <w:r>
        <w:t xml:space="preserve"> </w:t>
      </w:r>
      <w:r w:rsidRPr="00562B3E">
        <w:t>до</w:t>
      </w:r>
      <w:r>
        <w:t xml:space="preserve"> </w:t>
      </w:r>
      <w:r w:rsidRPr="00562B3E">
        <w:t>десяти</w:t>
      </w:r>
      <w:r>
        <w:t xml:space="preserve"> </w:t>
      </w:r>
      <w:r w:rsidRPr="00562B3E">
        <w:t>тысяч</w:t>
      </w:r>
      <w:r>
        <w:t xml:space="preserve"> </w:t>
      </w:r>
      <w:r w:rsidRPr="00562B3E">
        <w:t>рублей</w:t>
      </w:r>
      <w:r>
        <w:t>»</w:t>
      </w:r>
      <w:r w:rsidRPr="00562B3E">
        <w:t>,</w:t>
      </w:r>
      <w:r>
        <w:t xml:space="preserve"> - </w:t>
      </w:r>
      <w:r w:rsidRPr="00562B3E">
        <w:t>уточнили</w:t>
      </w:r>
      <w:r>
        <w:t xml:space="preserve"> </w:t>
      </w:r>
      <w:r w:rsidRPr="00562B3E">
        <w:t>в</w:t>
      </w:r>
      <w:r>
        <w:t xml:space="preserve"> </w:t>
      </w:r>
      <w:r w:rsidRPr="00562B3E">
        <w:t>исследовании.</w:t>
      </w:r>
    </w:p>
    <w:p w14:paraId="031BFE14" w14:textId="77777777" w:rsidR="00D579E2" w:rsidRPr="00562B3E" w:rsidRDefault="00D579E2" w:rsidP="00D579E2">
      <w:r w:rsidRPr="00562B3E">
        <w:t>Как</w:t>
      </w:r>
      <w:r>
        <w:t xml:space="preserve"> </w:t>
      </w:r>
      <w:r w:rsidRPr="00562B3E">
        <w:t>уточняют</w:t>
      </w:r>
      <w:r>
        <w:t xml:space="preserve"> </w:t>
      </w:r>
      <w:r w:rsidRPr="00562B3E">
        <w:t>специалисты,</w:t>
      </w:r>
      <w:r>
        <w:t xml:space="preserve"> </w:t>
      </w:r>
      <w:r w:rsidRPr="00562B3E">
        <w:t>треть</w:t>
      </w:r>
      <w:r>
        <w:t xml:space="preserve"> </w:t>
      </w:r>
      <w:r w:rsidRPr="00562B3E">
        <w:t>участников</w:t>
      </w:r>
      <w:r>
        <w:t xml:space="preserve"> </w:t>
      </w:r>
      <w:r w:rsidRPr="00562B3E">
        <w:t>исследования</w:t>
      </w:r>
      <w:r>
        <w:t xml:space="preserve"> </w:t>
      </w:r>
      <w:r w:rsidRPr="00562B3E">
        <w:t>готовы</w:t>
      </w:r>
      <w:r>
        <w:t xml:space="preserve"> </w:t>
      </w:r>
      <w:r w:rsidRPr="00562B3E">
        <w:t>откладывать</w:t>
      </w:r>
      <w:r>
        <w:t xml:space="preserve"> </w:t>
      </w:r>
      <w:r w:rsidRPr="00562B3E">
        <w:t>деньги</w:t>
      </w:r>
      <w:r>
        <w:t xml:space="preserve"> </w:t>
      </w:r>
      <w:r w:rsidRPr="00562B3E">
        <w:t>дольше</w:t>
      </w:r>
      <w:r>
        <w:t xml:space="preserve"> </w:t>
      </w:r>
      <w:r w:rsidRPr="00562B3E">
        <w:t>15</w:t>
      </w:r>
      <w:r>
        <w:t xml:space="preserve"> </w:t>
      </w:r>
      <w:r w:rsidRPr="00562B3E">
        <w:t>лет.</w:t>
      </w:r>
      <w:r>
        <w:t xml:space="preserve"> </w:t>
      </w:r>
      <w:r w:rsidRPr="00562B3E">
        <w:t>13</w:t>
      </w:r>
      <w:r>
        <w:t xml:space="preserve"> </w:t>
      </w:r>
      <w:r w:rsidRPr="00562B3E">
        <w:t>процентов</w:t>
      </w:r>
      <w:r>
        <w:t xml:space="preserve"> </w:t>
      </w:r>
      <w:r w:rsidRPr="00562B3E">
        <w:t>респондентов</w:t>
      </w:r>
      <w:r>
        <w:t xml:space="preserve"> </w:t>
      </w:r>
      <w:r w:rsidRPr="00562B3E">
        <w:t>рассматривают</w:t>
      </w:r>
      <w:r>
        <w:t xml:space="preserve"> </w:t>
      </w:r>
      <w:r w:rsidRPr="00562B3E">
        <w:t>сроки</w:t>
      </w:r>
      <w:r>
        <w:t xml:space="preserve"> </w:t>
      </w:r>
      <w:r w:rsidRPr="00562B3E">
        <w:t>от</w:t>
      </w:r>
      <w:r>
        <w:t xml:space="preserve"> </w:t>
      </w:r>
      <w:r w:rsidRPr="00562B3E">
        <w:t>11</w:t>
      </w:r>
      <w:r>
        <w:t xml:space="preserve"> </w:t>
      </w:r>
      <w:r w:rsidRPr="00562B3E">
        <w:t>до</w:t>
      </w:r>
      <w:r>
        <w:t xml:space="preserve"> </w:t>
      </w:r>
      <w:r w:rsidRPr="00562B3E">
        <w:t>15</w:t>
      </w:r>
      <w:r>
        <w:t xml:space="preserve"> </w:t>
      </w:r>
      <w:r w:rsidRPr="00562B3E">
        <w:t>лет,</w:t>
      </w:r>
      <w:r>
        <w:t xml:space="preserve"> </w:t>
      </w:r>
      <w:r w:rsidRPr="00562B3E">
        <w:t>24</w:t>
      </w:r>
      <w:r>
        <w:t xml:space="preserve"> - </w:t>
      </w:r>
      <w:r w:rsidRPr="00562B3E">
        <w:t>от</w:t>
      </w:r>
      <w:r>
        <w:t xml:space="preserve"> </w:t>
      </w:r>
      <w:r w:rsidRPr="00562B3E">
        <w:t>шести</w:t>
      </w:r>
      <w:r>
        <w:t xml:space="preserve"> </w:t>
      </w:r>
      <w:r w:rsidRPr="00562B3E">
        <w:t>до</w:t>
      </w:r>
      <w:r>
        <w:t xml:space="preserve"> </w:t>
      </w:r>
      <w:r w:rsidRPr="00562B3E">
        <w:t>десяти</w:t>
      </w:r>
      <w:r>
        <w:t xml:space="preserve"> </w:t>
      </w:r>
      <w:r w:rsidRPr="00562B3E">
        <w:t>лет.</w:t>
      </w:r>
    </w:p>
    <w:p w14:paraId="63EEEC9A" w14:textId="77777777" w:rsidR="00D579E2" w:rsidRPr="00562B3E" w:rsidRDefault="00D579E2" w:rsidP="00D579E2">
      <w:r w:rsidRPr="00562B3E">
        <w:t>В</w:t>
      </w:r>
      <w:r>
        <w:t xml:space="preserve"> </w:t>
      </w:r>
      <w:r w:rsidRPr="00562B3E">
        <w:t>исследовании,</w:t>
      </w:r>
      <w:r>
        <w:t xml:space="preserve"> </w:t>
      </w:r>
      <w:r w:rsidRPr="00562B3E">
        <w:t>которое</w:t>
      </w:r>
      <w:r>
        <w:t xml:space="preserve"> </w:t>
      </w:r>
      <w:r w:rsidRPr="00562B3E">
        <w:t>проходило</w:t>
      </w:r>
      <w:r>
        <w:t xml:space="preserve"> </w:t>
      </w:r>
      <w:r w:rsidRPr="00562B3E">
        <w:t>с</w:t>
      </w:r>
      <w:r>
        <w:t xml:space="preserve"> </w:t>
      </w:r>
      <w:r w:rsidRPr="00562B3E">
        <w:t>13</w:t>
      </w:r>
      <w:r>
        <w:t xml:space="preserve"> </w:t>
      </w:r>
      <w:r w:rsidRPr="00562B3E">
        <w:t>по</w:t>
      </w:r>
      <w:r>
        <w:t xml:space="preserve"> </w:t>
      </w:r>
      <w:r w:rsidRPr="00562B3E">
        <w:t>20</w:t>
      </w:r>
      <w:r>
        <w:t xml:space="preserve"> </w:t>
      </w:r>
      <w:r w:rsidRPr="00562B3E">
        <w:t>августа,</w:t>
      </w:r>
      <w:r>
        <w:t xml:space="preserve"> </w:t>
      </w:r>
      <w:r w:rsidRPr="00562B3E">
        <w:t>поучаствовали</w:t>
      </w:r>
      <w:r>
        <w:t xml:space="preserve"> </w:t>
      </w:r>
      <w:r w:rsidRPr="00562B3E">
        <w:t>более</w:t>
      </w:r>
      <w:r>
        <w:t xml:space="preserve"> </w:t>
      </w:r>
      <w:r w:rsidRPr="00562B3E">
        <w:t>3,5</w:t>
      </w:r>
      <w:r>
        <w:t xml:space="preserve"> </w:t>
      </w:r>
      <w:r w:rsidRPr="00562B3E">
        <w:t>тысячи</w:t>
      </w:r>
      <w:r>
        <w:t xml:space="preserve"> </w:t>
      </w:r>
      <w:r w:rsidRPr="00562B3E">
        <w:t>человек</w:t>
      </w:r>
      <w:r>
        <w:t xml:space="preserve"> </w:t>
      </w:r>
      <w:r w:rsidRPr="00562B3E">
        <w:t>из</w:t>
      </w:r>
      <w:r>
        <w:t xml:space="preserve"> </w:t>
      </w:r>
      <w:r w:rsidRPr="00562B3E">
        <w:t>всех</w:t>
      </w:r>
      <w:r>
        <w:t xml:space="preserve"> </w:t>
      </w:r>
      <w:r w:rsidRPr="00562B3E">
        <w:t>регионов</w:t>
      </w:r>
      <w:r>
        <w:t xml:space="preserve"> </w:t>
      </w:r>
      <w:r w:rsidRPr="00562B3E">
        <w:t>России.</w:t>
      </w:r>
    </w:p>
    <w:p w14:paraId="5FF7B7A6" w14:textId="77777777" w:rsidR="00D579E2" w:rsidRPr="00562B3E" w:rsidRDefault="00F71753" w:rsidP="00D579E2">
      <w:hyperlink r:id="rId51" w:history="1">
        <w:r w:rsidR="00D579E2" w:rsidRPr="00562B3E">
          <w:rPr>
            <w:rStyle w:val="a3"/>
          </w:rPr>
          <w:t>https://ria.ru/20240831/opros-1969620737.html</w:t>
        </w:r>
      </w:hyperlink>
      <w:r w:rsidR="00D579E2">
        <w:t xml:space="preserve"> </w:t>
      </w:r>
    </w:p>
    <w:bookmarkEnd w:id="132"/>
    <w:p w14:paraId="64222577" w14:textId="77777777" w:rsidR="00D579E2" w:rsidRPr="00562B3E" w:rsidRDefault="00D579E2" w:rsidP="005C191C"/>
    <w:p w14:paraId="3DBB72E2" w14:textId="77777777" w:rsidR="00111D7C" w:rsidRPr="00562B3E" w:rsidRDefault="00111D7C" w:rsidP="00111D7C">
      <w:pPr>
        <w:pStyle w:val="10"/>
      </w:pPr>
      <w:bookmarkStart w:id="134" w:name="_Toc165991074"/>
      <w:bookmarkStart w:id="135" w:name="_Toc176154194"/>
      <w:bookmarkEnd w:id="128"/>
      <w:r w:rsidRPr="00562B3E">
        <w:t>Новости</w:t>
      </w:r>
      <w:r w:rsidR="009A0928">
        <w:t xml:space="preserve"> </w:t>
      </w:r>
      <w:r w:rsidRPr="00562B3E">
        <w:t>развития</w:t>
      </w:r>
      <w:r w:rsidR="009A0928">
        <w:t xml:space="preserve"> </w:t>
      </w:r>
      <w:r w:rsidRPr="00562B3E">
        <w:t>системы</w:t>
      </w:r>
      <w:r w:rsidR="009A0928">
        <w:t xml:space="preserve"> </w:t>
      </w:r>
      <w:r w:rsidRPr="00562B3E">
        <w:t>обязательного</w:t>
      </w:r>
      <w:r w:rsidR="009A0928">
        <w:t xml:space="preserve"> </w:t>
      </w:r>
      <w:r w:rsidRPr="00562B3E">
        <w:t>пенсионного</w:t>
      </w:r>
      <w:r w:rsidR="009A0928">
        <w:t xml:space="preserve"> </w:t>
      </w:r>
      <w:r w:rsidRPr="00562B3E">
        <w:t>страхования</w:t>
      </w:r>
      <w:r w:rsidR="009A0928">
        <w:t xml:space="preserve"> </w:t>
      </w:r>
      <w:r w:rsidRPr="00562B3E">
        <w:t>и</w:t>
      </w:r>
      <w:r w:rsidR="009A0928">
        <w:t xml:space="preserve"> </w:t>
      </w:r>
      <w:r w:rsidRPr="00562B3E">
        <w:t>страховой</w:t>
      </w:r>
      <w:r w:rsidR="009A0928">
        <w:t xml:space="preserve"> </w:t>
      </w:r>
      <w:r w:rsidRPr="00562B3E">
        <w:t>пенсии</w:t>
      </w:r>
      <w:bookmarkEnd w:id="59"/>
      <w:bookmarkEnd w:id="60"/>
      <w:bookmarkEnd w:id="61"/>
      <w:bookmarkEnd w:id="134"/>
      <w:bookmarkEnd w:id="135"/>
    </w:p>
    <w:p w14:paraId="5B331055" w14:textId="77777777" w:rsidR="002C2F65" w:rsidRPr="00562B3E" w:rsidRDefault="002C2F65" w:rsidP="002C2F65">
      <w:pPr>
        <w:pStyle w:val="2"/>
      </w:pPr>
      <w:bookmarkStart w:id="136" w:name="А106"/>
      <w:bookmarkStart w:id="137" w:name="_Toc176154195"/>
      <w:bookmarkStart w:id="138" w:name="_Hlk176153900"/>
      <w:r w:rsidRPr="00562B3E">
        <w:t>Парламентская</w:t>
      </w:r>
      <w:r w:rsidR="009A0928">
        <w:t xml:space="preserve"> </w:t>
      </w:r>
      <w:r w:rsidRPr="00562B3E">
        <w:t>газета,</w:t>
      </w:r>
      <w:r w:rsidR="009A0928">
        <w:t xml:space="preserve"> </w:t>
      </w:r>
      <w:r w:rsidRPr="00562B3E">
        <w:t>30.08.2024,</w:t>
      </w:r>
      <w:r w:rsidR="009A0928">
        <w:t xml:space="preserve"> </w:t>
      </w:r>
      <w:r w:rsidRPr="00562B3E">
        <w:t>Ожидаемый</w:t>
      </w:r>
      <w:r w:rsidR="009A0928">
        <w:t xml:space="preserve"> </w:t>
      </w:r>
      <w:r w:rsidRPr="00562B3E">
        <w:t>период</w:t>
      </w:r>
      <w:r w:rsidR="009A0928">
        <w:t xml:space="preserve"> </w:t>
      </w:r>
      <w:r w:rsidRPr="00562B3E">
        <w:t>выплаты</w:t>
      </w:r>
      <w:r w:rsidR="009A0928">
        <w:t xml:space="preserve"> </w:t>
      </w:r>
      <w:r w:rsidRPr="00562B3E">
        <w:t>накопительной</w:t>
      </w:r>
      <w:r w:rsidR="009A0928">
        <w:t xml:space="preserve"> </w:t>
      </w:r>
      <w:r w:rsidRPr="00562B3E">
        <w:t>пенсии</w:t>
      </w:r>
      <w:r w:rsidR="009A0928">
        <w:t xml:space="preserve"> </w:t>
      </w:r>
      <w:r w:rsidRPr="00562B3E">
        <w:t>в</w:t>
      </w:r>
      <w:r w:rsidR="009A0928">
        <w:t xml:space="preserve"> </w:t>
      </w:r>
      <w:r w:rsidRPr="00562B3E">
        <w:t>2025-м</w:t>
      </w:r>
      <w:r w:rsidR="009A0928">
        <w:t xml:space="preserve"> </w:t>
      </w:r>
      <w:r w:rsidRPr="00562B3E">
        <w:t>может</w:t>
      </w:r>
      <w:r w:rsidR="009A0928">
        <w:t xml:space="preserve"> </w:t>
      </w:r>
      <w:r w:rsidRPr="00562B3E">
        <w:t>составить</w:t>
      </w:r>
      <w:r w:rsidR="009A0928">
        <w:t xml:space="preserve"> </w:t>
      </w:r>
      <w:r w:rsidRPr="00562B3E">
        <w:t>22,5</w:t>
      </w:r>
      <w:r w:rsidR="009A0928">
        <w:t xml:space="preserve"> </w:t>
      </w:r>
      <w:r w:rsidRPr="00562B3E">
        <w:t>года</w:t>
      </w:r>
      <w:bookmarkEnd w:id="136"/>
      <w:bookmarkEnd w:id="137"/>
    </w:p>
    <w:p w14:paraId="51066A9D" w14:textId="77777777" w:rsidR="002C2F65" w:rsidRPr="00562B3E" w:rsidRDefault="002C2F65" w:rsidP="00A6744C">
      <w:pPr>
        <w:pStyle w:val="3"/>
      </w:pPr>
      <w:bookmarkStart w:id="139" w:name="_Toc176154196"/>
      <w:r w:rsidRPr="00562B3E">
        <w:t>Правительство</w:t>
      </w:r>
      <w:r w:rsidR="009A0928">
        <w:t xml:space="preserve"> </w:t>
      </w:r>
      <w:r w:rsidRPr="00562B3E">
        <w:t>РФ</w:t>
      </w:r>
      <w:r w:rsidR="009A0928">
        <w:t xml:space="preserve"> </w:t>
      </w:r>
      <w:r w:rsidRPr="00562B3E">
        <w:t>внесло</w:t>
      </w:r>
      <w:r w:rsidR="009A0928">
        <w:t xml:space="preserve"> </w:t>
      </w:r>
      <w:r w:rsidRPr="00562B3E">
        <w:t>в</w:t>
      </w:r>
      <w:r w:rsidR="009A0928">
        <w:t xml:space="preserve"> </w:t>
      </w:r>
      <w:r w:rsidRPr="00562B3E">
        <w:t>Госдуму</w:t>
      </w:r>
      <w:r w:rsidR="009A0928">
        <w:t xml:space="preserve"> </w:t>
      </w:r>
      <w:r w:rsidRPr="00562B3E">
        <w:t>законопроект</w:t>
      </w:r>
      <w:r w:rsidR="009A0928">
        <w:t xml:space="preserve"> </w:t>
      </w:r>
      <w:r w:rsidRPr="00562B3E">
        <w:t>об</w:t>
      </w:r>
      <w:r w:rsidR="009A0928">
        <w:t xml:space="preserve"> </w:t>
      </w:r>
      <w:r w:rsidRPr="00562B3E">
        <w:t>ожидаемом</w:t>
      </w:r>
      <w:r w:rsidR="009A0928">
        <w:t xml:space="preserve"> </w:t>
      </w:r>
      <w:r w:rsidRPr="00562B3E">
        <w:t>периоде</w:t>
      </w:r>
      <w:r w:rsidR="009A0928">
        <w:t xml:space="preserve"> </w:t>
      </w:r>
      <w:r w:rsidRPr="00562B3E">
        <w:t>выплаты</w:t>
      </w:r>
      <w:r w:rsidR="009A0928">
        <w:t xml:space="preserve"> </w:t>
      </w:r>
      <w:r w:rsidRPr="00562B3E">
        <w:t>накопительной</w:t>
      </w:r>
      <w:r w:rsidR="009A0928">
        <w:t xml:space="preserve"> </w:t>
      </w:r>
      <w:r w:rsidRPr="00562B3E">
        <w:t>пенсии</w:t>
      </w:r>
      <w:r w:rsidR="009A0928">
        <w:t xml:space="preserve"> </w:t>
      </w:r>
      <w:r w:rsidRPr="00562B3E">
        <w:t>на</w:t>
      </w:r>
      <w:r w:rsidR="009A0928">
        <w:t xml:space="preserve"> </w:t>
      </w:r>
      <w:r w:rsidRPr="00562B3E">
        <w:t>2025</w:t>
      </w:r>
      <w:r w:rsidR="009A0928">
        <w:t xml:space="preserve"> </w:t>
      </w:r>
      <w:r w:rsidRPr="00562B3E">
        <w:t>год.</w:t>
      </w:r>
      <w:r w:rsidR="009A0928">
        <w:t xml:space="preserve"> </w:t>
      </w:r>
      <w:r w:rsidRPr="00562B3E">
        <w:t>Документ</w:t>
      </w:r>
      <w:r w:rsidR="009A0928">
        <w:t xml:space="preserve"> </w:t>
      </w:r>
      <w:r w:rsidRPr="00562B3E">
        <w:t>опубликован</w:t>
      </w:r>
      <w:r w:rsidR="009A0928">
        <w:t xml:space="preserve"> </w:t>
      </w:r>
      <w:r w:rsidRPr="00562B3E">
        <w:t>в</w:t>
      </w:r>
      <w:r w:rsidR="009A0928">
        <w:t xml:space="preserve"> </w:t>
      </w:r>
      <w:r w:rsidRPr="00562B3E">
        <w:t>электронной</w:t>
      </w:r>
      <w:r w:rsidR="009A0928">
        <w:t xml:space="preserve"> </w:t>
      </w:r>
      <w:r w:rsidRPr="00562B3E">
        <w:t>базе</w:t>
      </w:r>
      <w:r w:rsidR="009A0928">
        <w:t xml:space="preserve"> </w:t>
      </w:r>
      <w:r w:rsidRPr="00562B3E">
        <w:t>палаты</w:t>
      </w:r>
      <w:r w:rsidR="009A0928">
        <w:t xml:space="preserve"> </w:t>
      </w:r>
      <w:r w:rsidRPr="00562B3E">
        <w:t>30</w:t>
      </w:r>
      <w:r w:rsidR="009A0928">
        <w:t xml:space="preserve"> </w:t>
      </w:r>
      <w:r w:rsidRPr="00562B3E">
        <w:t>августа.</w:t>
      </w:r>
      <w:bookmarkEnd w:id="139"/>
    </w:p>
    <w:p w14:paraId="7E34EBCA" w14:textId="77777777" w:rsidR="002C2F65" w:rsidRPr="00562B3E" w:rsidRDefault="002C2F65" w:rsidP="002C2F65">
      <w:r w:rsidRPr="00562B3E">
        <w:t>Ожидаемый</w:t>
      </w:r>
      <w:r w:rsidR="009A0928">
        <w:t xml:space="preserve"> </w:t>
      </w:r>
      <w:r w:rsidRPr="00562B3E">
        <w:t>период</w:t>
      </w:r>
      <w:r w:rsidR="009A0928">
        <w:t xml:space="preserve"> </w:t>
      </w:r>
      <w:r w:rsidRPr="00562B3E">
        <w:t>выплаты</w:t>
      </w:r>
      <w:r w:rsidR="009A0928">
        <w:t xml:space="preserve"> </w:t>
      </w:r>
      <w:r w:rsidRPr="00562B3E">
        <w:t>накопительной</w:t>
      </w:r>
      <w:r w:rsidR="009A0928">
        <w:t xml:space="preserve"> </w:t>
      </w:r>
      <w:r w:rsidRPr="00562B3E">
        <w:t>части</w:t>
      </w:r>
      <w:r w:rsidR="009A0928">
        <w:t xml:space="preserve"> </w:t>
      </w:r>
      <w:r w:rsidRPr="00562B3E">
        <w:t>пенсии</w:t>
      </w:r>
      <w:r w:rsidR="009A0928">
        <w:t xml:space="preserve"> </w:t>
      </w:r>
      <w:r w:rsidRPr="00562B3E">
        <w:t>-</w:t>
      </w:r>
      <w:r w:rsidR="009A0928">
        <w:t xml:space="preserve"> </w:t>
      </w:r>
      <w:r w:rsidRPr="00562B3E">
        <w:t>показатель,</w:t>
      </w:r>
      <w:r w:rsidR="009A0928">
        <w:t xml:space="preserve"> </w:t>
      </w:r>
      <w:r w:rsidRPr="00562B3E">
        <w:t>который</w:t>
      </w:r>
      <w:r w:rsidR="009A0928">
        <w:t xml:space="preserve"> </w:t>
      </w:r>
      <w:r w:rsidRPr="00562B3E">
        <w:t>применяется</w:t>
      </w:r>
      <w:r w:rsidR="009A0928">
        <w:t xml:space="preserve"> </w:t>
      </w:r>
      <w:r w:rsidRPr="00562B3E">
        <w:t>для</w:t>
      </w:r>
      <w:r w:rsidR="009A0928">
        <w:t xml:space="preserve"> </w:t>
      </w:r>
      <w:r w:rsidRPr="00562B3E">
        <w:t>расчета</w:t>
      </w:r>
      <w:r w:rsidR="009A0928">
        <w:t xml:space="preserve"> </w:t>
      </w:r>
      <w:r w:rsidRPr="00562B3E">
        <w:t>ежемесячного</w:t>
      </w:r>
      <w:r w:rsidR="009A0928">
        <w:t xml:space="preserve"> </w:t>
      </w:r>
      <w:r w:rsidRPr="00562B3E">
        <w:t>размера</w:t>
      </w:r>
      <w:r w:rsidR="009A0928">
        <w:t xml:space="preserve"> </w:t>
      </w:r>
      <w:r w:rsidRPr="00562B3E">
        <w:t>выплаты.</w:t>
      </w:r>
      <w:r w:rsidR="009A0928">
        <w:t xml:space="preserve"> </w:t>
      </w:r>
      <w:r w:rsidRPr="00562B3E">
        <w:t>Как</w:t>
      </w:r>
      <w:r w:rsidR="009A0928">
        <w:t xml:space="preserve"> </w:t>
      </w:r>
      <w:r w:rsidRPr="00562B3E">
        <w:t>уточняют</w:t>
      </w:r>
      <w:r w:rsidR="009A0928">
        <w:t xml:space="preserve"> </w:t>
      </w:r>
      <w:r w:rsidRPr="00562B3E">
        <w:t>авторы</w:t>
      </w:r>
      <w:r w:rsidR="009A0928">
        <w:t xml:space="preserve"> </w:t>
      </w:r>
      <w:r w:rsidRPr="00562B3E">
        <w:t>законопроекта,</w:t>
      </w:r>
      <w:r w:rsidR="009A0928">
        <w:t xml:space="preserve"> </w:t>
      </w:r>
      <w:r w:rsidRPr="00562B3E">
        <w:t>он</w:t>
      </w:r>
      <w:r w:rsidR="009A0928">
        <w:t xml:space="preserve"> </w:t>
      </w:r>
      <w:r w:rsidRPr="00562B3E">
        <w:t>рассчитывается</w:t>
      </w:r>
      <w:r w:rsidR="009A0928">
        <w:t xml:space="preserve"> </w:t>
      </w:r>
      <w:r w:rsidRPr="00562B3E">
        <w:t>на</w:t>
      </w:r>
      <w:r w:rsidR="009A0928">
        <w:t xml:space="preserve"> </w:t>
      </w:r>
      <w:r w:rsidRPr="00562B3E">
        <w:t>основании</w:t>
      </w:r>
      <w:r w:rsidR="009A0928">
        <w:t xml:space="preserve"> </w:t>
      </w:r>
      <w:r w:rsidRPr="00562B3E">
        <w:t>статистических</w:t>
      </w:r>
      <w:r w:rsidR="009A0928">
        <w:t xml:space="preserve"> </w:t>
      </w:r>
      <w:r w:rsidRPr="00562B3E">
        <w:t>данных</w:t>
      </w:r>
      <w:r w:rsidR="009A0928">
        <w:t xml:space="preserve"> </w:t>
      </w:r>
      <w:r w:rsidRPr="00562B3E">
        <w:t>о</w:t>
      </w:r>
      <w:r w:rsidR="009A0928">
        <w:t xml:space="preserve"> </w:t>
      </w:r>
      <w:r w:rsidRPr="00562B3E">
        <w:t>продолжительности</w:t>
      </w:r>
      <w:r w:rsidR="009A0928">
        <w:t xml:space="preserve"> </w:t>
      </w:r>
      <w:r w:rsidRPr="00562B3E">
        <w:t>жизни</w:t>
      </w:r>
      <w:r w:rsidR="009A0928">
        <w:t xml:space="preserve"> </w:t>
      </w:r>
      <w:r w:rsidRPr="00562B3E">
        <w:t>мужчин</w:t>
      </w:r>
      <w:r w:rsidR="009A0928">
        <w:t xml:space="preserve"> </w:t>
      </w:r>
      <w:r w:rsidRPr="00562B3E">
        <w:t>и</w:t>
      </w:r>
      <w:r w:rsidR="009A0928">
        <w:t xml:space="preserve"> </w:t>
      </w:r>
      <w:r w:rsidRPr="00562B3E">
        <w:t>женщин</w:t>
      </w:r>
      <w:r w:rsidR="009A0928">
        <w:t xml:space="preserve"> </w:t>
      </w:r>
      <w:r w:rsidRPr="00562B3E">
        <w:t>в</w:t>
      </w:r>
      <w:r w:rsidR="009A0928">
        <w:t xml:space="preserve"> </w:t>
      </w:r>
      <w:r w:rsidRPr="00562B3E">
        <w:t>возрасте</w:t>
      </w:r>
      <w:r w:rsidR="009A0928">
        <w:t xml:space="preserve"> </w:t>
      </w:r>
      <w:r w:rsidRPr="00562B3E">
        <w:t>60</w:t>
      </w:r>
      <w:r w:rsidR="009A0928">
        <w:t xml:space="preserve"> </w:t>
      </w:r>
      <w:r w:rsidRPr="00562B3E">
        <w:t>и</w:t>
      </w:r>
      <w:r w:rsidR="009A0928">
        <w:t xml:space="preserve"> </w:t>
      </w:r>
      <w:r w:rsidRPr="00562B3E">
        <w:t>55</w:t>
      </w:r>
      <w:r w:rsidR="009A0928">
        <w:t xml:space="preserve"> </w:t>
      </w:r>
      <w:r w:rsidRPr="00562B3E">
        <w:t>лет</w:t>
      </w:r>
      <w:r w:rsidR="009A0928">
        <w:t xml:space="preserve"> </w:t>
      </w:r>
      <w:r w:rsidRPr="00562B3E">
        <w:t>соответственно.</w:t>
      </w:r>
    </w:p>
    <w:p w14:paraId="4F468DA8" w14:textId="77777777" w:rsidR="002C2F65" w:rsidRPr="00562B3E" w:rsidRDefault="009A0928" w:rsidP="002C2F65">
      <w:r>
        <w:t>«</w:t>
      </w:r>
      <w:r w:rsidR="002C2F65" w:rsidRPr="00562B3E">
        <w:t>По</w:t>
      </w:r>
      <w:r>
        <w:t xml:space="preserve"> </w:t>
      </w:r>
      <w:r w:rsidR="002C2F65" w:rsidRPr="00562B3E">
        <w:t>предварительным</w:t>
      </w:r>
      <w:r>
        <w:t xml:space="preserve"> </w:t>
      </w:r>
      <w:r w:rsidR="002C2F65" w:rsidRPr="00562B3E">
        <w:t>данным</w:t>
      </w:r>
      <w:r>
        <w:t xml:space="preserve"> </w:t>
      </w:r>
      <w:r w:rsidR="002C2F65" w:rsidRPr="00562B3E">
        <w:t>Федеральной</w:t>
      </w:r>
      <w:r>
        <w:t xml:space="preserve"> </w:t>
      </w:r>
      <w:r w:rsidR="002C2F65" w:rsidRPr="00562B3E">
        <w:t>службы</w:t>
      </w:r>
      <w:r>
        <w:t xml:space="preserve"> </w:t>
      </w:r>
      <w:r w:rsidR="002C2F65" w:rsidRPr="00562B3E">
        <w:t>государственной</w:t>
      </w:r>
      <w:r>
        <w:t xml:space="preserve"> </w:t>
      </w:r>
      <w:r w:rsidR="002C2F65" w:rsidRPr="00562B3E">
        <w:t>статистики</w:t>
      </w:r>
      <w:r>
        <w:t xml:space="preserve"> </w:t>
      </w:r>
      <w:r w:rsidR="002C2F65" w:rsidRPr="00562B3E">
        <w:t>за</w:t>
      </w:r>
      <w:r>
        <w:t xml:space="preserve"> </w:t>
      </w:r>
      <w:r w:rsidR="002C2F65" w:rsidRPr="00562B3E">
        <w:t>2023</w:t>
      </w:r>
      <w:r>
        <w:t xml:space="preserve"> </w:t>
      </w:r>
      <w:r w:rsidR="002C2F65" w:rsidRPr="00562B3E">
        <w:t>год,</w:t>
      </w:r>
      <w:r>
        <w:t xml:space="preserve"> </w:t>
      </w:r>
      <w:r w:rsidR="002C2F65" w:rsidRPr="00562B3E">
        <w:t>численность</w:t>
      </w:r>
      <w:r>
        <w:t xml:space="preserve"> </w:t>
      </w:r>
      <w:r w:rsidR="002C2F65" w:rsidRPr="00562B3E">
        <w:t>мужчин</w:t>
      </w:r>
      <w:r>
        <w:t xml:space="preserve"> </w:t>
      </w:r>
      <w:r w:rsidR="002C2F65" w:rsidRPr="00562B3E">
        <w:t>в</w:t>
      </w:r>
      <w:r>
        <w:t xml:space="preserve"> </w:t>
      </w:r>
      <w:r w:rsidR="002C2F65" w:rsidRPr="00562B3E">
        <w:t>возрасте</w:t>
      </w:r>
      <w:r>
        <w:t xml:space="preserve"> </w:t>
      </w:r>
      <w:r w:rsidR="002C2F65" w:rsidRPr="00562B3E">
        <w:t>60</w:t>
      </w:r>
      <w:r>
        <w:t xml:space="preserve"> </w:t>
      </w:r>
      <w:r w:rsidR="002C2F65" w:rsidRPr="00562B3E">
        <w:t>лет</w:t>
      </w:r>
      <w:r>
        <w:t xml:space="preserve"> </w:t>
      </w:r>
      <w:r w:rsidR="002C2F65" w:rsidRPr="00562B3E">
        <w:t>составила</w:t>
      </w:r>
      <w:r>
        <w:t xml:space="preserve"> </w:t>
      </w:r>
      <w:r w:rsidR="002C2F65" w:rsidRPr="00562B3E">
        <w:t>851</w:t>
      </w:r>
      <w:r>
        <w:t xml:space="preserve"> </w:t>
      </w:r>
      <w:r w:rsidR="002C2F65" w:rsidRPr="00562B3E">
        <w:t>276</w:t>
      </w:r>
      <w:r>
        <w:t xml:space="preserve"> </w:t>
      </w:r>
      <w:r w:rsidR="002C2F65" w:rsidRPr="00562B3E">
        <w:t>человек,</w:t>
      </w:r>
      <w:r>
        <w:t xml:space="preserve"> </w:t>
      </w:r>
      <w:r w:rsidR="002C2F65" w:rsidRPr="00562B3E">
        <w:t>а</w:t>
      </w:r>
      <w:r>
        <w:t xml:space="preserve"> </w:t>
      </w:r>
      <w:r w:rsidR="002C2F65" w:rsidRPr="00562B3E">
        <w:t>численность</w:t>
      </w:r>
      <w:r>
        <w:t xml:space="preserve"> </w:t>
      </w:r>
      <w:r w:rsidR="002C2F65" w:rsidRPr="00562B3E">
        <w:t>женщин</w:t>
      </w:r>
      <w:r>
        <w:t xml:space="preserve"> </w:t>
      </w:r>
      <w:r w:rsidR="002C2F65" w:rsidRPr="00562B3E">
        <w:t>в</w:t>
      </w:r>
      <w:r>
        <w:t xml:space="preserve"> </w:t>
      </w:r>
      <w:r w:rsidR="002C2F65" w:rsidRPr="00562B3E">
        <w:t>возрасте</w:t>
      </w:r>
      <w:r>
        <w:t xml:space="preserve"> </w:t>
      </w:r>
      <w:r w:rsidR="002C2F65" w:rsidRPr="00562B3E">
        <w:t>55</w:t>
      </w:r>
      <w:r>
        <w:t xml:space="preserve"> </w:t>
      </w:r>
      <w:r w:rsidR="002C2F65" w:rsidRPr="00562B3E">
        <w:t>лет</w:t>
      </w:r>
      <w:r>
        <w:t xml:space="preserve"> </w:t>
      </w:r>
      <w:r w:rsidR="002C2F65" w:rsidRPr="00562B3E">
        <w:t>-</w:t>
      </w:r>
      <w:r>
        <w:t xml:space="preserve"> </w:t>
      </w:r>
      <w:r w:rsidR="002C2F65" w:rsidRPr="00562B3E">
        <w:t>941</w:t>
      </w:r>
      <w:r>
        <w:t xml:space="preserve"> </w:t>
      </w:r>
      <w:r w:rsidR="002C2F65" w:rsidRPr="00562B3E">
        <w:t>791</w:t>
      </w:r>
      <w:r>
        <w:t xml:space="preserve"> </w:t>
      </w:r>
      <w:r w:rsidR="002C2F65" w:rsidRPr="00562B3E">
        <w:t>человек,</w:t>
      </w:r>
      <w:r>
        <w:t xml:space="preserve"> </w:t>
      </w:r>
      <w:r w:rsidR="002C2F65" w:rsidRPr="00562B3E">
        <w:t>ожидаемая</w:t>
      </w:r>
      <w:r>
        <w:t xml:space="preserve"> </w:t>
      </w:r>
      <w:r w:rsidR="002C2F65" w:rsidRPr="00562B3E">
        <w:t>продолжительность</w:t>
      </w:r>
      <w:r>
        <w:t xml:space="preserve"> </w:t>
      </w:r>
      <w:r w:rsidR="002C2F65" w:rsidRPr="00562B3E">
        <w:t>их</w:t>
      </w:r>
      <w:r>
        <w:t xml:space="preserve"> </w:t>
      </w:r>
      <w:r w:rsidR="002C2F65" w:rsidRPr="00562B3E">
        <w:t>предстоящей</w:t>
      </w:r>
      <w:r>
        <w:t xml:space="preserve"> </w:t>
      </w:r>
      <w:r w:rsidR="002C2F65" w:rsidRPr="00562B3E">
        <w:t>жизни</w:t>
      </w:r>
      <w:r>
        <w:t xml:space="preserve"> </w:t>
      </w:r>
      <w:r w:rsidR="002C2F65" w:rsidRPr="00562B3E">
        <w:t>составила</w:t>
      </w:r>
      <w:r>
        <w:t xml:space="preserve"> </w:t>
      </w:r>
      <w:r w:rsidR="002C2F65" w:rsidRPr="00562B3E">
        <w:t>17,70</w:t>
      </w:r>
      <w:r>
        <w:t xml:space="preserve"> </w:t>
      </w:r>
      <w:r w:rsidR="002C2F65" w:rsidRPr="00562B3E">
        <w:t>и</w:t>
      </w:r>
      <w:r>
        <w:t xml:space="preserve"> </w:t>
      </w:r>
      <w:r w:rsidR="002C2F65" w:rsidRPr="00562B3E">
        <w:t>27,04</w:t>
      </w:r>
      <w:r>
        <w:t xml:space="preserve"> </w:t>
      </w:r>
      <w:r w:rsidR="002C2F65" w:rsidRPr="00562B3E">
        <w:t>лет</w:t>
      </w:r>
      <w:r>
        <w:t xml:space="preserve"> </w:t>
      </w:r>
      <w:r w:rsidR="002C2F65" w:rsidRPr="00562B3E">
        <w:t>соответственно</w:t>
      </w:r>
      <w:r>
        <w:t>»</w:t>
      </w:r>
      <w:r w:rsidR="002C2F65" w:rsidRPr="00562B3E">
        <w:t>,</w:t>
      </w:r>
      <w:r>
        <w:t xml:space="preserve"> </w:t>
      </w:r>
      <w:r w:rsidR="002C2F65" w:rsidRPr="00562B3E">
        <w:t>-</w:t>
      </w:r>
      <w:r>
        <w:t xml:space="preserve"> </w:t>
      </w:r>
      <w:r w:rsidR="002C2F65" w:rsidRPr="00562B3E">
        <w:t>говорится</w:t>
      </w:r>
      <w:r>
        <w:t xml:space="preserve"> </w:t>
      </w:r>
      <w:r w:rsidR="002C2F65" w:rsidRPr="00562B3E">
        <w:t>в</w:t>
      </w:r>
      <w:r>
        <w:t xml:space="preserve"> </w:t>
      </w:r>
      <w:r w:rsidR="002C2F65" w:rsidRPr="00562B3E">
        <w:t>пояснительной</w:t>
      </w:r>
      <w:r>
        <w:t xml:space="preserve"> </w:t>
      </w:r>
      <w:r w:rsidR="002C2F65" w:rsidRPr="00562B3E">
        <w:t>записке</w:t>
      </w:r>
      <w:r>
        <w:t xml:space="preserve"> </w:t>
      </w:r>
      <w:r w:rsidR="002C2F65" w:rsidRPr="00562B3E">
        <w:t>к</w:t>
      </w:r>
      <w:r>
        <w:t xml:space="preserve"> </w:t>
      </w:r>
      <w:r w:rsidR="002C2F65" w:rsidRPr="00562B3E">
        <w:t>законопроекту.</w:t>
      </w:r>
    </w:p>
    <w:p w14:paraId="60B547D0" w14:textId="77777777" w:rsidR="002C2F65" w:rsidRPr="00562B3E" w:rsidRDefault="002C2F65" w:rsidP="002C2F65">
      <w:r w:rsidRPr="00562B3E">
        <w:t>На</w:t>
      </w:r>
      <w:r w:rsidR="009A0928">
        <w:t xml:space="preserve"> </w:t>
      </w:r>
      <w:r w:rsidRPr="00562B3E">
        <w:t>основании</w:t>
      </w:r>
      <w:r w:rsidR="009A0928">
        <w:t xml:space="preserve"> </w:t>
      </w:r>
      <w:r w:rsidRPr="00562B3E">
        <w:t>этих</w:t>
      </w:r>
      <w:r w:rsidR="009A0928">
        <w:t xml:space="preserve"> </w:t>
      </w:r>
      <w:r w:rsidRPr="00562B3E">
        <w:t>данных</w:t>
      </w:r>
      <w:r w:rsidR="009A0928">
        <w:t xml:space="preserve"> </w:t>
      </w:r>
      <w:r w:rsidRPr="00562B3E">
        <w:t>ожидаемый</w:t>
      </w:r>
      <w:r w:rsidR="009A0928">
        <w:t xml:space="preserve"> </w:t>
      </w:r>
      <w:r w:rsidRPr="00562B3E">
        <w:t>период</w:t>
      </w:r>
      <w:r w:rsidR="009A0928">
        <w:t xml:space="preserve"> </w:t>
      </w:r>
      <w:r w:rsidRPr="00562B3E">
        <w:t>выплаты</w:t>
      </w:r>
      <w:r w:rsidR="009A0928">
        <w:t xml:space="preserve"> </w:t>
      </w:r>
      <w:r w:rsidRPr="00562B3E">
        <w:t>накопительной</w:t>
      </w:r>
      <w:r w:rsidR="009A0928">
        <w:t xml:space="preserve"> </w:t>
      </w:r>
      <w:r w:rsidRPr="00562B3E">
        <w:t>пенсии</w:t>
      </w:r>
      <w:r w:rsidR="009A0928">
        <w:t xml:space="preserve"> </w:t>
      </w:r>
      <w:r w:rsidRPr="00562B3E">
        <w:t>на</w:t>
      </w:r>
      <w:r w:rsidR="009A0928">
        <w:t xml:space="preserve"> </w:t>
      </w:r>
      <w:r w:rsidRPr="00562B3E">
        <w:t>будущий</w:t>
      </w:r>
      <w:r w:rsidR="009A0928">
        <w:t xml:space="preserve"> </w:t>
      </w:r>
      <w:r w:rsidRPr="00562B3E">
        <w:t>год</w:t>
      </w:r>
      <w:r w:rsidR="009A0928">
        <w:t xml:space="preserve"> </w:t>
      </w:r>
      <w:r w:rsidRPr="00562B3E">
        <w:t>составляет</w:t>
      </w:r>
      <w:r w:rsidR="009A0928">
        <w:t xml:space="preserve"> </w:t>
      </w:r>
      <w:r w:rsidRPr="00562B3E">
        <w:t>271</w:t>
      </w:r>
      <w:r w:rsidR="009A0928">
        <w:t xml:space="preserve"> </w:t>
      </w:r>
      <w:r w:rsidRPr="00562B3E">
        <w:t>месяц.</w:t>
      </w:r>
      <w:r w:rsidR="009A0928">
        <w:t xml:space="preserve"> </w:t>
      </w:r>
      <w:r w:rsidRPr="00562B3E">
        <w:t>При</w:t>
      </w:r>
      <w:r w:rsidR="009A0928">
        <w:t xml:space="preserve"> </w:t>
      </w:r>
      <w:r w:rsidRPr="00562B3E">
        <w:t>этом,</w:t>
      </w:r>
      <w:r w:rsidR="009A0928">
        <w:t xml:space="preserve"> </w:t>
      </w:r>
      <w:r w:rsidRPr="00562B3E">
        <w:t>согласно</w:t>
      </w:r>
      <w:r w:rsidR="009A0928">
        <w:t xml:space="preserve"> </w:t>
      </w:r>
      <w:r w:rsidRPr="00562B3E">
        <w:t>положениям</w:t>
      </w:r>
      <w:r w:rsidR="009A0928">
        <w:t xml:space="preserve"> </w:t>
      </w:r>
      <w:r w:rsidRPr="00562B3E">
        <w:t>методики</w:t>
      </w:r>
      <w:r w:rsidR="009A0928">
        <w:t xml:space="preserve"> </w:t>
      </w:r>
      <w:r w:rsidRPr="00562B3E">
        <w:t>оценки</w:t>
      </w:r>
      <w:r w:rsidR="009A0928">
        <w:t xml:space="preserve"> </w:t>
      </w:r>
      <w:r w:rsidRPr="00562B3E">
        <w:lastRenderedPageBreak/>
        <w:t>этого</w:t>
      </w:r>
      <w:r w:rsidR="009A0928">
        <w:t xml:space="preserve"> </w:t>
      </w:r>
      <w:r w:rsidRPr="00562B3E">
        <w:t>периода,</w:t>
      </w:r>
      <w:r w:rsidR="009A0928">
        <w:t xml:space="preserve"> </w:t>
      </w:r>
      <w:r w:rsidRPr="00562B3E">
        <w:t>максимальное</w:t>
      </w:r>
      <w:r w:rsidR="009A0928">
        <w:t xml:space="preserve"> </w:t>
      </w:r>
      <w:r w:rsidRPr="00562B3E">
        <w:t>значение</w:t>
      </w:r>
      <w:r w:rsidR="009A0928">
        <w:t xml:space="preserve"> </w:t>
      </w:r>
      <w:r w:rsidRPr="00562B3E">
        <w:t>этого</w:t>
      </w:r>
      <w:r w:rsidR="009A0928">
        <w:t xml:space="preserve"> </w:t>
      </w:r>
      <w:r w:rsidRPr="00562B3E">
        <w:t>показателя</w:t>
      </w:r>
      <w:r w:rsidR="009A0928">
        <w:t xml:space="preserve"> </w:t>
      </w:r>
      <w:r w:rsidRPr="00562B3E">
        <w:t>составляет</w:t>
      </w:r>
      <w:r w:rsidR="009A0928">
        <w:t xml:space="preserve"> </w:t>
      </w:r>
      <w:r w:rsidRPr="00562B3E">
        <w:t>270</w:t>
      </w:r>
      <w:r w:rsidR="009A0928">
        <w:t xml:space="preserve"> </w:t>
      </w:r>
      <w:r w:rsidRPr="00562B3E">
        <w:t>месяцев</w:t>
      </w:r>
      <w:r w:rsidR="009A0928">
        <w:t xml:space="preserve"> </w:t>
      </w:r>
      <w:r w:rsidRPr="00562B3E">
        <w:t>(22</w:t>
      </w:r>
      <w:r w:rsidR="009A0928">
        <w:t xml:space="preserve"> </w:t>
      </w:r>
      <w:r w:rsidRPr="00562B3E">
        <w:t>с</w:t>
      </w:r>
      <w:r w:rsidR="009A0928">
        <w:t xml:space="preserve"> </w:t>
      </w:r>
      <w:r w:rsidRPr="00562B3E">
        <w:t>половиной</w:t>
      </w:r>
      <w:r w:rsidR="009A0928">
        <w:t xml:space="preserve"> </w:t>
      </w:r>
      <w:r w:rsidRPr="00562B3E">
        <w:t>года).</w:t>
      </w:r>
    </w:p>
    <w:p w14:paraId="2590D1FA" w14:textId="77777777" w:rsidR="002C2F65" w:rsidRPr="00562B3E" w:rsidRDefault="009A0928" w:rsidP="002C2F65">
      <w:r>
        <w:t>«</w:t>
      </w:r>
      <w:r w:rsidR="002C2F65" w:rsidRPr="00562B3E">
        <w:t>Если</w:t>
      </w:r>
      <w:r>
        <w:t xml:space="preserve"> </w:t>
      </w:r>
      <w:r w:rsidR="002C2F65" w:rsidRPr="00562B3E">
        <w:t>рассчитанный</w:t>
      </w:r>
      <w:r>
        <w:t xml:space="preserve"> </w:t>
      </w:r>
      <w:r w:rsidR="002C2F65" w:rsidRPr="00562B3E">
        <w:t>ожидаемый</w:t>
      </w:r>
      <w:r>
        <w:t xml:space="preserve"> </w:t>
      </w:r>
      <w:r w:rsidR="002C2F65" w:rsidRPr="00562B3E">
        <w:t>период</w:t>
      </w:r>
      <w:r>
        <w:t xml:space="preserve"> </w:t>
      </w:r>
      <w:r w:rsidR="002C2F65" w:rsidRPr="00562B3E">
        <w:t>выплаты</w:t>
      </w:r>
      <w:r>
        <w:t xml:space="preserve"> </w:t>
      </w:r>
      <w:r w:rsidR="002C2F65" w:rsidRPr="00562B3E">
        <w:t>превышает</w:t>
      </w:r>
      <w:r>
        <w:t xml:space="preserve"> </w:t>
      </w:r>
      <w:r w:rsidR="002C2F65" w:rsidRPr="00562B3E">
        <w:t>максимальное</w:t>
      </w:r>
      <w:r>
        <w:t xml:space="preserve"> </w:t>
      </w:r>
      <w:r w:rsidR="002C2F65" w:rsidRPr="00562B3E">
        <w:t>значение,</w:t>
      </w:r>
      <w:r>
        <w:t xml:space="preserve"> </w:t>
      </w:r>
      <w:r w:rsidR="002C2F65" w:rsidRPr="00562B3E">
        <w:t>он</w:t>
      </w:r>
      <w:r>
        <w:t xml:space="preserve"> </w:t>
      </w:r>
      <w:r w:rsidR="002C2F65" w:rsidRPr="00562B3E">
        <w:t>учитывается</w:t>
      </w:r>
      <w:r>
        <w:t xml:space="preserve"> </w:t>
      </w:r>
      <w:r w:rsidR="002C2F65" w:rsidRPr="00562B3E">
        <w:t>в</w:t>
      </w:r>
      <w:r>
        <w:t xml:space="preserve"> </w:t>
      </w:r>
      <w:r w:rsidR="002C2F65" w:rsidRPr="00562B3E">
        <w:t>размере,</w:t>
      </w:r>
      <w:r>
        <w:t xml:space="preserve"> </w:t>
      </w:r>
      <w:r w:rsidR="002C2F65" w:rsidRPr="00562B3E">
        <w:t>равном</w:t>
      </w:r>
      <w:r>
        <w:t xml:space="preserve"> </w:t>
      </w:r>
      <w:r w:rsidR="002C2F65" w:rsidRPr="00562B3E">
        <w:t>максимальному</w:t>
      </w:r>
      <w:r>
        <w:t xml:space="preserve"> </w:t>
      </w:r>
      <w:r w:rsidR="002C2F65" w:rsidRPr="00562B3E">
        <w:t>значению</w:t>
      </w:r>
      <w:r>
        <w:t>»</w:t>
      </w:r>
      <w:r w:rsidR="002C2F65" w:rsidRPr="00562B3E">
        <w:t>,</w:t>
      </w:r>
      <w:r>
        <w:t xml:space="preserve"> </w:t>
      </w:r>
      <w:r w:rsidR="002C2F65" w:rsidRPr="00562B3E">
        <w:t>-</w:t>
      </w:r>
      <w:r>
        <w:t xml:space="preserve"> </w:t>
      </w:r>
      <w:r w:rsidR="002C2F65" w:rsidRPr="00562B3E">
        <w:t>говорится</w:t>
      </w:r>
      <w:r>
        <w:t xml:space="preserve"> </w:t>
      </w:r>
      <w:r w:rsidR="002C2F65" w:rsidRPr="00562B3E">
        <w:t>в</w:t>
      </w:r>
      <w:r>
        <w:t xml:space="preserve"> </w:t>
      </w:r>
      <w:r w:rsidR="002C2F65" w:rsidRPr="00562B3E">
        <w:t>пояснительной</w:t>
      </w:r>
      <w:r>
        <w:t xml:space="preserve"> </w:t>
      </w:r>
      <w:r w:rsidR="002C2F65" w:rsidRPr="00562B3E">
        <w:t>записке.</w:t>
      </w:r>
    </w:p>
    <w:p w14:paraId="3FD42E60" w14:textId="77777777" w:rsidR="002C2F65" w:rsidRPr="00562B3E" w:rsidRDefault="002C2F65" w:rsidP="002C2F65">
      <w:r w:rsidRPr="00562B3E">
        <w:t>Как</w:t>
      </w:r>
      <w:r w:rsidR="009A0928">
        <w:t xml:space="preserve"> </w:t>
      </w:r>
      <w:r w:rsidRPr="00562B3E">
        <w:t>писала</w:t>
      </w:r>
      <w:r w:rsidR="009A0928">
        <w:t xml:space="preserve"> «</w:t>
      </w:r>
      <w:r w:rsidRPr="00562B3E">
        <w:t>Парламентская</w:t>
      </w:r>
      <w:r w:rsidR="009A0928">
        <w:t xml:space="preserve"> </w:t>
      </w:r>
      <w:r w:rsidRPr="00562B3E">
        <w:t>газета</w:t>
      </w:r>
      <w:r w:rsidR="009A0928">
        <w:t>»</w:t>
      </w:r>
      <w:r w:rsidRPr="00562B3E">
        <w:t>,</w:t>
      </w:r>
      <w:r w:rsidR="009A0928">
        <w:t xml:space="preserve"> </w:t>
      </w:r>
      <w:r w:rsidRPr="00562B3E">
        <w:t>с</w:t>
      </w:r>
      <w:r w:rsidR="009A0928">
        <w:t xml:space="preserve"> </w:t>
      </w:r>
      <w:r w:rsidRPr="00562B3E">
        <w:t>1</w:t>
      </w:r>
      <w:r w:rsidR="009A0928">
        <w:t xml:space="preserve"> </w:t>
      </w:r>
      <w:r w:rsidRPr="00562B3E">
        <w:t>августа</w:t>
      </w:r>
      <w:r w:rsidR="009A0928">
        <w:t xml:space="preserve"> </w:t>
      </w:r>
      <w:r w:rsidRPr="00562B3E">
        <w:t>этого</w:t>
      </w:r>
      <w:r w:rsidR="009A0928">
        <w:t xml:space="preserve"> </w:t>
      </w:r>
      <w:r w:rsidRPr="00562B3E">
        <w:t>года</w:t>
      </w:r>
      <w:r w:rsidR="009A0928">
        <w:t xml:space="preserve"> </w:t>
      </w:r>
      <w:r w:rsidRPr="00562B3E">
        <w:t>накопительная</w:t>
      </w:r>
      <w:r w:rsidR="009A0928">
        <w:t xml:space="preserve"> </w:t>
      </w:r>
      <w:r w:rsidRPr="00562B3E">
        <w:t>пенсия</w:t>
      </w:r>
      <w:r w:rsidR="009A0928">
        <w:t xml:space="preserve"> </w:t>
      </w:r>
      <w:r w:rsidRPr="00562B3E">
        <w:t>должна</w:t>
      </w:r>
      <w:r w:rsidR="009A0928">
        <w:t xml:space="preserve"> </w:t>
      </w:r>
      <w:r w:rsidRPr="00562B3E">
        <w:t>была</w:t>
      </w:r>
      <w:r w:rsidR="009A0928">
        <w:t xml:space="preserve"> </w:t>
      </w:r>
      <w:r w:rsidRPr="00562B3E">
        <w:t>вырасти</w:t>
      </w:r>
      <w:r w:rsidR="009A0928">
        <w:t xml:space="preserve"> </w:t>
      </w:r>
      <w:r w:rsidRPr="00562B3E">
        <w:t>почти</w:t>
      </w:r>
      <w:r w:rsidR="009A0928">
        <w:t xml:space="preserve"> </w:t>
      </w:r>
      <w:r w:rsidRPr="00562B3E">
        <w:t>у</w:t>
      </w:r>
      <w:r w:rsidR="009A0928">
        <w:t xml:space="preserve"> </w:t>
      </w:r>
      <w:r w:rsidRPr="00562B3E">
        <w:t>119</w:t>
      </w:r>
      <w:r w:rsidR="009A0928">
        <w:t xml:space="preserve"> </w:t>
      </w:r>
      <w:r w:rsidRPr="00562B3E">
        <w:t>тысяч</w:t>
      </w:r>
      <w:r w:rsidR="009A0928">
        <w:t xml:space="preserve"> </w:t>
      </w:r>
      <w:r w:rsidRPr="00562B3E">
        <w:t>россиян.</w:t>
      </w:r>
      <w:r w:rsidR="009A0928">
        <w:t xml:space="preserve"> </w:t>
      </w:r>
      <w:r w:rsidRPr="00562B3E">
        <w:t>Социальный</w:t>
      </w:r>
      <w:r w:rsidR="009A0928">
        <w:t xml:space="preserve"> </w:t>
      </w:r>
      <w:r w:rsidRPr="00562B3E">
        <w:t>фонд</w:t>
      </w:r>
      <w:r w:rsidR="009A0928">
        <w:t xml:space="preserve"> </w:t>
      </w:r>
      <w:r w:rsidRPr="00562B3E">
        <w:t>обещал</w:t>
      </w:r>
      <w:r w:rsidR="009A0928">
        <w:t xml:space="preserve"> </w:t>
      </w:r>
      <w:r w:rsidRPr="00562B3E">
        <w:t>в</w:t>
      </w:r>
      <w:r w:rsidR="009A0928">
        <w:t xml:space="preserve"> </w:t>
      </w:r>
      <w:r w:rsidRPr="00562B3E">
        <w:t>беззаявительном</w:t>
      </w:r>
      <w:r w:rsidR="009A0928">
        <w:t xml:space="preserve"> </w:t>
      </w:r>
      <w:r w:rsidRPr="00562B3E">
        <w:t>порядке</w:t>
      </w:r>
      <w:r w:rsidR="009A0928">
        <w:t xml:space="preserve"> </w:t>
      </w:r>
      <w:r w:rsidRPr="00562B3E">
        <w:t>провести</w:t>
      </w:r>
      <w:r w:rsidR="009A0928">
        <w:t xml:space="preserve"> </w:t>
      </w:r>
      <w:r w:rsidRPr="00562B3E">
        <w:t>перерасчет</w:t>
      </w:r>
      <w:r w:rsidR="009A0928">
        <w:t xml:space="preserve"> </w:t>
      </w:r>
      <w:r w:rsidRPr="00562B3E">
        <w:t>пенсии,</w:t>
      </w:r>
      <w:r w:rsidR="009A0928">
        <w:t xml:space="preserve"> </w:t>
      </w:r>
      <w:r w:rsidRPr="00562B3E">
        <w:t>которую</w:t>
      </w:r>
      <w:r w:rsidR="009A0928">
        <w:t xml:space="preserve"> </w:t>
      </w:r>
      <w:r w:rsidRPr="00562B3E">
        <w:t>получают</w:t>
      </w:r>
      <w:r w:rsidR="009A0928">
        <w:t xml:space="preserve"> </w:t>
      </w:r>
      <w:r w:rsidRPr="00562B3E">
        <w:t>участники</w:t>
      </w:r>
      <w:r w:rsidR="009A0928">
        <w:t xml:space="preserve"> </w:t>
      </w:r>
      <w:r w:rsidRPr="00562B3E">
        <w:t>программы</w:t>
      </w:r>
      <w:r w:rsidR="009A0928">
        <w:t xml:space="preserve"> </w:t>
      </w:r>
      <w:r w:rsidRPr="00562B3E">
        <w:t>софинансирования.</w:t>
      </w:r>
    </w:p>
    <w:p w14:paraId="4A03E873" w14:textId="77777777" w:rsidR="002C2F65" w:rsidRPr="00562B3E" w:rsidRDefault="00F71753" w:rsidP="002C2F65">
      <w:hyperlink r:id="rId52" w:history="1">
        <w:r w:rsidR="002C2F65" w:rsidRPr="00562B3E">
          <w:rPr>
            <w:rStyle w:val="a3"/>
          </w:rPr>
          <w:t>https://www.pnp.ru/economics/ozhidaemyy-period-vyplaty-nakopitelnoy-pensii-v-2025-m-mozhet-sostavit-225-goda.html</w:t>
        </w:r>
      </w:hyperlink>
      <w:r w:rsidR="009A0928">
        <w:t xml:space="preserve"> </w:t>
      </w:r>
    </w:p>
    <w:p w14:paraId="12F959DF" w14:textId="77777777" w:rsidR="005C191C" w:rsidRPr="00562B3E" w:rsidRDefault="007A26C4" w:rsidP="005C191C">
      <w:pPr>
        <w:pStyle w:val="2"/>
      </w:pPr>
      <w:bookmarkStart w:id="140" w:name="А107"/>
      <w:bookmarkStart w:id="141" w:name="_Toc176154197"/>
      <w:bookmarkEnd w:id="138"/>
      <w:r w:rsidRPr="00562B3E">
        <w:t>Московский</w:t>
      </w:r>
      <w:r w:rsidR="009A0928">
        <w:t xml:space="preserve"> </w:t>
      </w:r>
      <w:r w:rsidRPr="00562B3E">
        <w:t>к</w:t>
      </w:r>
      <w:r w:rsidR="005C191C" w:rsidRPr="00562B3E">
        <w:t>омсомолец,</w:t>
      </w:r>
      <w:r w:rsidR="009A0928">
        <w:t xml:space="preserve"> </w:t>
      </w:r>
      <w:r w:rsidR="005C191C" w:rsidRPr="00562B3E">
        <w:t>30.08.2024,</w:t>
      </w:r>
      <w:r w:rsidR="009A0928">
        <w:t xml:space="preserve"> </w:t>
      </w:r>
      <w:r w:rsidR="005C191C" w:rsidRPr="00562B3E">
        <w:t>Праздник</w:t>
      </w:r>
      <w:r w:rsidR="009A0928">
        <w:t xml:space="preserve"> </w:t>
      </w:r>
      <w:r w:rsidR="005C191C" w:rsidRPr="00562B3E">
        <w:t>на</w:t>
      </w:r>
      <w:r w:rsidR="009A0928">
        <w:t xml:space="preserve"> </w:t>
      </w:r>
      <w:r w:rsidR="005C191C" w:rsidRPr="00562B3E">
        <w:t>улице</w:t>
      </w:r>
      <w:r w:rsidR="009A0928">
        <w:t xml:space="preserve"> </w:t>
      </w:r>
      <w:r w:rsidR="005C191C" w:rsidRPr="00562B3E">
        <w:t>работающих</w:t>
      </w:r>
      <w:r w:rsidR="009A0928">
        <w:t xml:space="preserve"> </w:t>
      </w:r>
      <w:r w:rsidR="005C191C" w:rsidRPr="00562B3E">
        <w:t>пенсионеров:</w:t>
      </w:r>
      <w:r w:rsidR="009A0928">
        <w:t xml:space="preserve"> </w:t>
      </w:r>
      <w:r w:rsidR="005C191C" w:rsidRPr="00562B3E">
        <w:t>им</w:t>
      </w:r>
      <w:r w:rsidR="009A0928">
        <w:t xml:space="preserve"> </w:t>
      </w:r>
      <w:r w:rsidR="005C191C" w:rsidRPr="00562B3E">
        <w:t>вернут</w:t>
      </w:r>
      <w:r w:rsidR="009A0928">
        <w:t xml:space="preserve"> </w:t>
      </w:r>
      <w:r w:rsidR="005C191C" w:rsidRPr="00562B3E">
        <w:t>не</w:t>
      </w:r>
      <w:r w:rsidR="009A0928">
        <w:t xml:space="preserve"> </w:t>
      </w:r>
      <w:r w:rsidR="005C191C" w:rsidRPr="00562B3E">
        <w:t>только</w:t>
      </w:r>
      <w:r w:rsidR="009A0928">
        <w:t xml:space="preserve"> </w:t>
      </w:r>
      <w:r w:rsidR="005C191C" w:rsidRPr="00562B3E">
        <w:t>индексации,</w:t>
      </w:r>
      <w:r w:rsidR="009A0928">
        <w:t xml:space="preserve"> </w:t>
      </w:r>
      <w:r w:rsidR="005C191C" w:rsidRPr="00562B3E">
        <w:t>но</w:t>
      </w:r>
      <w:r w:rsidR="009A0928">
        <w:t xml:space="preserve"> </w:t>
      </w:r>
      <w:r w:rsidR="005C191C" w:rsidRPr="00562B3E">
        <w:t>и</w:t>
      </w:r>
      <w:r w:rsidR="009A0928">
        <w:t xml:space="preserve"> </w:t>
      </w:r>
      <w:r w:rsidR="005C191C" w:rsidRPr="00562B3E">
        <w:t>баллы</w:t>
      </w:r>
      <w:bookmarkEnd w:id="140"/>
      <w:bookmarkEnd w:id="141"/>
    </w:p>
    <w:p w14:paraId="02F98E8A" w14:textId="77777777" w:rsidR="005C191C" w:rsidRPr="00562B3E" w:rsidRDefault="005C191C" w:rsidP="00A6744C">
      <w:pPr>
        <w:pStyle w:val="3"/>
      </w:pPr>
      <w:bookmarkStart w:id="142" w:name="_Toc176154198"/>
      <w:r w:rsidRPr="00562B3E">
        <w:t>Для</w:t>
      </w:r>
      <w:r w:rsidR="009A0928">
        <w:t xml:space="preserve"> </w:t>
      </w:r>
      <w:r w:rsidRPr="00562B3E">
        <w:t>работающих</w:t>
      </w:r>
      <w:r w:rsidR="009A0928">
        <w:t xml:space="preserve"> </w:t>
      </w:r>
      <w:r w:rsidRPr="00562B3E">
        <w:t>пенсионеров</w:t>
      </w:r>
      <w:r w:rsidR="009A0928">
        <w:t xml:space="preserve"> </w:t>
      </w:r>
      <w:r w:rsidRPr="00562B3E">
        <w:t>власти</w:t>
      </w:r>
      <w:r w:rsidR="009A0928">
        <w:t xml:space="preserve"> </w:t>
      </w:r>
      <w:r w:rsidRPr="00562B3E">
        <w:t>решили</w:t>
      </w:r>
      <w:r w:rsidR="009A0928">
        <w:t xml:space="preserve"> </w:t>
      </w:r>
      <w:r w:rsidRPr="00562B3E">
        <w:t>поднять</w:t>
      </w:r>
      <w:r w:rsidR="009A0928">
        <w:t xml:space="preserve"> </w:t>
      </w:r>
      <w:r w:rsidRPr="00562B3E">
        <w:t>лимит</w:t>
      </w:r>
      <w:r w:rsidR="009A0928">
        <w:t xml:space="preserve"> </w:t>
      </w:r>
      <w:r w:rsidRPr="00562B3E">
        <w:t>пенсионных</w:t>
      </w:r>
      <w:r w:rsidR="009A0928">
        <w:t xml:space="preserve"> </w:t>
      </w:r>
      <w:r w:rsidRPr="00562B3E">
        <w:t>баллов</w:t>
      </w:r>
      <w:r w:rsidR="009A0928">
        <w:t xml:space="preserve"> </w:t>
      </w:r>
      <w:r w:rsidRPr="00562B3E">
        <w:t>с</w:t>
      </w:r>
      <w:r w:rsidR="009A0928">
        <w:t xml:space="preserve"> </w:t>
      </w:r>
      <w:r w:rsidRPr="00562B3E">
        <w:t>трех</w:t>
      </w:r>
      <w:r w:rsidR="009A0928">
        <w:t xml:space="preserve"> </w:t>
      </w:r>
      <w:r w:rsidRPr="00562B3E">
        <w:t>до</w:t>
      </w:r>
      <w:r w:rsidR="009A0928">
        <w:t xml:space="preserve"> </w:t>
      </w:r>
      <w:r w:rsidRPr="00562B3E">
        <w:t>10,</w:t>
      </w:r>
      <w:r w:rsidR="009A0928">
        <w:t xml:space="preserve"> </w:t>
      </w:r>
      <w:r w:rsidRPr="00562B3E">
        <w:t>тем</w:t>
      </w:r>
      <w:r w:rsidR="009A0928">
        <w:t xml:space="preserve"> </w:t>
      </w:r>
      <w:r w:rsidRPr="00562B3E">
        <w:t>самым</w:t>
      </w:r>
      <w:r w:rsidR="009A0928">
        <w:t xml:space="preserve"> </w:t>
      </w:r>
      <w:r w:rsidRPr="00562B3E">
        <w:t>уровнять</w:t>
      </w:r>
      <w:r w:rsidR="009A0928">
        <w:t xml:space="preserve"> </w:t>
      </w:r>
      <w:r w:rsidRPr="00562B3E">
        <w:t>работающих</w:t>
      </w:r>
      <w:r w:rsidR="009A0928">
        <w:t xml:space="preserve"> </w:t>
      </w:r>
      <w:r w:rsidRPr="00562B3E">
        <w:t>ветеранов</w:t>
      </w:r>
      <w:r w:rsidR="009A0928">
        <w:t xml:space="preserve"> </w:t>
      </w:r>
      <w:r w:rsidRPr="00562B3E">
        <w:t>с</w:t>
      </w:r>
      <w:r w:rsidR="009A0928">
        <w:t xml:space="preserve"> </w:t>
      </w:r>
      <w:r w:rsidRPr="00562B3E">
        <w:t>прочим</w:t>
      </w:r>
      <w:r w:rsidR="009A0928">
        <w:t xml:space="preserve"> </w:t>
      </w:r>
      <w:r w:rsidRPr="00562B3E">
        <w:t>трудоспособным</w:t>
      </w:r>
      <w:r w:rsidR="009A0928">
        <w:t xml:space="preserve"> </w:t>
      </w:r>
      <w:r w:rsidRPr="00562B3E">
        <w:t>населением.</w:t>
      </w:r>
      <w:r w:rsidR="009A0928">
        <w:t xml:space="preserve"> </w:t>
      </w:r>
      <w:r w:rsidRPr="00562B3E">
        <w:t>Такая</w:t>
      </w:r>
      <w:r w:rsidR="009A0928">
        <w:t xml:space="preserve"> </w:t>
      </w:r>
      <w:r w:rsidRPr="00562B3E">
        <w:t>инициатива</w:t>
      </w:r>
      <w:r w:rsidR="009A0928">
        <w:t xml:space="preserve"> </w:t>
      </w:r>
      <w:r w:rsidRPr="00562B3E">
        <w:t>подготовлена</w:t>
      </w:r>
      <w:r w:rsidR="009A0928">
        <w:t xml:space="preserve"> </w:t>
      </w:r>
      <w:r w:rsidRPr="00562B3E">
        <w:t>правительственными</w:t>
      </w:r>
      <w:r w:rsidR="009A0928">
        <w:t xml:space="preserve"> </w:t>
      </w:r>
      <w:r w:rsidRPr="00562B3E">
        <w:t>ведомствами</w:t>
      </w:r>
      <w:r w:rsidR="009A0928">
        <w:t xml:space="preserve"> </w:t>
      </w:r>
      <w:r w:rsidRPr="00562B3E">
        <w:t>к</w:t>
      </w:r>
      <w:r w:rsidR="009A0928">
        <w:t xml:space="preserve"> </w:t>
      </w:r>
      <w:r w:rsidRPr="00562B3E">
        <w:t>очередному</w:t>
      </w:r>
      <w:r w:rsidR="009A0928">
        <w:t xml:space="preserve"> </w:t>
      </w:r>
      <w:r w:rsidRPr="00562B3E">
        <w:t>заседанию</w:t>
      </w:r>
      <w:r w:rsidR="009A0928">
        <w:t xml:space="preserve"> </w:t>
      </w:r>
      <w:r w:rsidRPr="00562B3E">
        <w:t>Госсовета,</w:t>
      </w:r>
      <w:r w:rsidR="009A0928">
        <w:t xml:space="preserve"> </w:t>
      </w:r>
      <w:r w:rsidRPr="00562B3E">
        <w:t>где</w:t>
      </w:r>
      <w:r w:rsidR="009A0928">
        <w:t xml:space="preserve"> </w:t>
      </w:r>
      <w:r w:rsidRPr="00562B3E">
        <w:t>она</w:t>
      </w:r>
      <w:r w:rsidR="009A0928">
        <w:t xml:space="preserve"> </w:t>
      </w:r>
      <w:r w:rsidRPr="00562B3E">
        <w:t>будет</w:t>
      </w:r>
      <w:r w:rsidR="009A0928">
        <w:t xml:space="preserve"> </w:t>
      </w:r>
      <w:r w:rsidRPr="00562B3E">
        <w:t>обсуждаться</w:t>
      </w:r>
      <w:r w:rsidR="009A0928">
        <w:t xml:space="preserve"> </w:t>
      </w:r>
      <w:r w:rsidRPr="00562B3E">
        <w:t>и,</w:t>
      </w:r>
      <w:r w:rsidR="009A0928">
        <w:t xml:space="preserve"> </w:t>
      </w:r>
      <w:r w:rsidRPr="00562B3E">
        <w:t>с</w:t>
      </w:r>
      <w:r w:rsidR="009A0928">
        <w:t xml:space="preserve"> </w:t>
      </w:r>
      <w:r w:rsidRPr="00562B3E">
        <w:t>высокой</w:t>
      </w:r>
      <w:r w:rsidR="009A0928">
        <w:t xml:space="preserve"> </w:t>
      </w:r>
      <w:r w:rsidRPr="00562B3E">
        <w:t>степенью</w:t>
      </w:r>
      <w:r w:rsidR="009A0928">
        <w:t xml:space="preserve"> </w:t>
      </w:r>
      <w:r w:rsidRPr="00562B3E">
        <w:t>вероятности,</w:t>
      </w:r>
      <w:r w:rsidR="009A0928">
        <w:t xml:space="preserve"> </w:t>
      </w:r>
      <w:r w:rsidRPr="00562B3E">
        <w:t>одобрена.</w:t>
      </w:r>
      <w:bookmarkEnd w:id="142"/>
    </w:p>
    <w:p w14:paraId="3ADE0565" w14:textId="77777777" w:rsidR="005C191C" w:rsidRPr="00562B3E" w:rsidRDefault="005C191C" w:rsidP="005C191C">
      <w:r w:rsidRPr="00562B3E">
        <w:t>Сегодня</w:t>
      </w:r>
      <w:r w:rsidR="009A0928">
        <w:t xml:space="preserve"> </w:t>
      </w:r>
      <w:r w:rsidRPr="00562B3E">
        <w:t>работающим</w:t>
      </w:r>
      <w:r w:rsidR="009A0928">
        <w:t xml:space="preserve"> </w:t>
      </w:r>
      <w:r w:rsidRPr="00562B3E">
        <w:t>пенсионерам</w:t>
      </w:r>
      <w:r w:rsidR="009A0928">
        <w:t xml:space="preserve"> </w:t>
      </w:r>
      <w:r w:rsidRPr="00562B3E">
        <w:t>пересчитывают</w:t>
      </w:r>
      <w:r w:rsidR="009A0928">
        <w:t xml:space="preserve"> </w:t>
      </w:r>
      <w:r w:rsidRPr="00562B3E">
        <w:t>пенсионные</w:t>
      </w:r>
      <w:r w:rsidR="009A0928">
        <w:t xml:space="preserve"> </w:t>
      </w:r>
      <w:r w:rsidRPr="00562B3E">
        <w:t>баллы</w:t>
      </w:r>
      <w:r w:rsidR="009A0928">
        <w:t xml:space="preserve"> </w:t>
      </w:r>
      <w:r w:rsidRPr="00562B3E">
        <w:t>раз</w:t>
      </w:r>
      <w:r w:rsidR="009A0928">
        <w:t xml:space="preserve"> </w:t>
      </w:r>
      <w:r w:rsidRPr="00562B3E">
        <w:t>в</w:t>
      </w:r>
      <w:r w:rsidR="009A0928">
        <w:t xml:space="preserve"> </w:t>
      </w:r>
      <w:r w:rsidRPr="00562B3E">
        <w:t>год,</w:t>
      </w:r>
      <w:r w:rsidR="009A0928">
        <w:t xml:space="preserve"> </w:t>
      </w:r>
      <w:r w:rsidRPr="00562B3E">
        <w:t>с</w:t>
      </w:r>
      <w:r w:rsidR="009A0928">
        <w:t xml:space="preserve"> </w:t>
      </w:r>
      <w:r w:rsidRPr="00562B3E">
        <w:t>1</w:t>
      </w:r>
      <w:r w:rsidR="009A0928">
        <w:t xml:space="preserve"> </w:t>
      </w:r>
      <w:r w:rsidRPr="00562B3E">
        <w:t>августа.</w:t>
      </w:r>
      <w:r w:rsidR="009A0928">
        <w:t xml:space="preserve"> </w:t>
      </w:r>
      <w:r w:rsidRPr="00562B3E">
        <w:t>Ведь</w:t>
      </w:r>
      <w:r w:rsidR="009A0928">
        <w:t xml:space="preserve"> </w:t>
      </w:r>
      <w:r w:rsidRPr="00562B3E">
        <w:t>с</w:t>
      </w:r>
      <w:r w:rsidR="009A0928">
        <w:t xml:space="preserve"> </w:t>
      </w:r>
      <w:r w:rsidRPr="00562B3E">
        <w:t>их</w:t>
      </w:r>
      <w:r w:rsidR="009A0928">
        <w:t xml:space="preserve"> </w:t>
      </w:r>
      <w:r w:rsidRPr="00562B3E">
        <w:t>зарплаты</w:t>
      </w:r>
      <w:r w:rsidR="009A0928">
        <w:t xml:space="preserve"> </w:t>
      </w:r>
      <w:r w:rsidRPr="00562B3E">
        <w:t>работодатель</w:t>
      </w:r>
      <w:r w:rsidR="009A0928">
        <w:t xml:space="preserve"> </w:t>
      </w:r>
      <w:r w:rsidRPr="00562B3E">
        <w:t>отчисляет</w:t>
      </w:r>
      <w:r w:rsidR="009A0928">
        <w:t xml:space="preserve"> </w:t>
      </w:r>
      <w:r w:rsidRPr="00562B3E">
        <w:t>взносы</w:t>
      </w:r>
      <w:r w:rsidR="009A0928">
        <w:t xml:space="preserve"> </w:t>
      </w:r>
      <w:r w:rsidRPr="00562B3E">
        <w:t>(22%)</w:t>
      </w:r>
      <w:r w:rsidR="009A0928">
        <w:t xml:space="preserve"> </w:t>
      </w:r>
      <w:r w:rsidRPr="00562B3E">
        <w:t>в</w:t>
      </w:r>
      <w:r w:rsidR="009A0928">
        <w:t xml:space="preserve"> </w:t>
      </w:r>
      <w:r w:rsidRPr="00562B3E">
        <w:t>Социальный</w:t>
      </w:r>
      <w:r w:rsidR="009A0928">
        <w:t xml:space="preserve"> </w:t>
      </w:r>
      <w:r w:rsidRPr="00562B3E">
        <w:t>фонд.</w:t>
      </w:r>
      <w:r w:rsidR="009A0928">
        <w:t xml:space="preserve"> </w:t>
      </w:r>
      <w:r w:rsidRPr="00562B3E">
        <w:t>Однако</w:t>
      </w:r>
      <w:r w:rsidR="009A0928">
        <w:t xml:space="preserve"> </w:t>
      </w:r>
      <w:r w:rsidRPr="00562B3E">
        <w:t>в</w:t>
      </w:r>
      <w:r w:rsidR="009A0928">
        <w:t xml:space="preserve"> </w:t>
      </w:r>
      <w:r w:rsidRPr="00562B3E">
        <w:t>этой</w:t>
      </w:r>
      <w:r w:rsidR="009A0928">
        <w:t xml:space="preserve"> </w:t>
      </w:r>
      <w:r w:rsidRPr="00562B3E">
        <w:t>схеме</w:t>
      </w:r>
      <w:r w:rsidR="009A0928">
        <w:t xml:space="preserve"> </w:t>
      </w:r>
      <w:r w:rsidRPr="00562B3E">
        <w:t>установлен</w:t>
      </w:r>
      <w:r w:rsidR="009A0928">
        <w:t xml:space="preserve"> </w:t>
      </w:r>
      <w:r w:rsidRPr="00562B3E">
        <w:t>лимит</w:t>
      </w:r>
      <w:r w:rsidR="009A0928">
        <w:t xml:space="preserve"> - «</w:t>
      </w:r>
      <w:r w:rsidRPr="00562B3E">
        <w:t>потолок</w:t>
      </w:r>
      <w:r w:rsidR="009A0928">
        <w:t>»</w:t>
      </w:r>
      <w:r w:rsidRPr="00562B3E">
        <w:t>.</w:t>
      </w:r>
      <w:r w:rsidR="009A0928">
        <w:t xml:space="preserve"> </w:t>
      </w:r>
      <w:r w:rsidRPr="00562B3E">
        <w:t>Независимо</w:t>
      </w:r>
      <w:r w:rsidR="009A0928">
        <w:t xml:space="preserve"> </w:t>
      </w:r>
      <w:r w:rsidRPr="00562B3E">
        <w:t>от</w:t>
      </w:r>
      <w:r w:rsidR="009A0928">
        <w:t xml:space="preserve"> </w:t>
      </w:r>
      <w:r w:rsidRPr="00562B3E">
        <w:t>того,</w:t>
      </w:r>
      <w:r w:rsidR="009A0928">
        <w:t xml:space="preserve"> </w:t>
      </w:r>
      <w:r w:rsidRPr="00562B3E">
        <w:t>какие</w:t>
      </w:r>
      <w:r w:rsidR="009A0928">
        <w:t xml:space="preserve"> </w:t>
      </w:r>
      <w:r w:rsidRPr="00562B3E">
        <w:t>страховые</w:t>
      </w:r>
      <w:r w:rsidR="009A0928">
        <w:t xml:space="preserve"> </w:t>
      </w:r>
      <w:r w:rsidRPr="00562B3E">
        <w:t>отчисления</w:t>
      </w:r>
      <w:r w:rsidR="009A0928">
        <w:t xml:space="preserve"> </w:t>
      </w:r>
      <w:r w:rsidRPr="00562B3E">
        <w:t>делал</w:t>
      </w:r>
      <w:r w:rsidR="009A0928">
        <w:t xml:space="preserve"> </w:t>
      </w:r>
      <w:r w:rsidRPr="00562B3E">
        <w:t>работодатель</w:t>
      </w:r>
      <w:r w:rsidR="009A0928">
        <w:t xml:space="preserve"> </w:t>
      </w:r>
      <w:r w:rsidRPr="00562B3E">
        <w:t>за</w:t>
      </w:r>
      <w:r w:rsidR="009A0928">
        <w:t xml:space="preserve"> </w:t>
      </w:r>
      <w:r w:rsidRPr="00562B3E">
        <w:t>своего</w:t>
      </w:r>
      <w:r w:rsidR="009A0928">
        <w:t xml:space="preserve"> </w:t>
      </w:r>
      <w:r w:rsidRPr="00562B3E">
        <w:t>сотрудника</w:t>
      </w:r>
      <w:r w:rsidR="009A0928">
        <w:t xml:space="preserve"> </w:t>
      </w:r>
      <w:r w:rsidRPr="00562B3E">
        <w:t>в</w:t>
      </w:r>
      <w:r w:rsidR="009A0928">
        <w:t xml:space="preserve"> </w:t>
      </w:r>
      <w:r w:rsidRPr="00562B3E">
        <w:t>течение</w:t>
      </w:r>
      <w:r w:rsidR="009A0928">
        <w:t xml:space="preserve"> </w:t>
      </w:r>
      <w:r w:rsidRPr="00562B3E">
        <w:t>года,</w:t>
      </w:r>
      <w:r w:rsidR="009A0928">
        <w:t xml:space="preserve"> </w:t>
      </w:r>
      <w:r w:rsidRPr="00562B3E">
        <w:t>больше</w:t>
      </w:r>
      <w:r w:rsidR="009A0928">
        <w:t xml:space="preserve"> </w:t>
      </w:r>
      <w:r w:rsidRPr="00562B3E">
        <w:t>3</w:t>
      </w:r>
      <w:r w:rsidR="009A0928">
        <w:t xml:space="preserve"> </w:t>
      </w:r>
      <w:r w:rsidRPr="00562B3E">
        <w:t>баллов</w:t>
      </w:r>
      <w:r w:rsidR="009A0928">
        <w:t xml:space="preserve"> </w:t>
      </w:r>
      <w:r w:rsidRPr="00562B3E">
        <w:t>(их</w:t>
      </w:r>
      <w:r w:rsidR="009A0928">
        <w:t xml:space="preserve"> </w:t>
      </w:r>
      <w:r w:rsidRPr="00562B3E">
        <w:t>еще</w:t>
      </w:r>
      <w:r w:rsidR="009A0928">
        <w:t xml:space="preserve"> </w:t>
      </w:r>
      <w:r w:rsidRPr="00562B3E">
        <w:t>называют</w:t>
      </w:r>
      <w:r w:rsidR="009A0928">
        <w:t xml:space="preserve"> </w:t>
      </w:r>
      <w:r w:rsidRPr="00562B3E">
        <w:t>индивидуальными</w:t>
      </w:r>
      <w:r w:rsidR="009A0928">
        <w:t xml:space="preserve"> </w:t>
      </w:r>
      <w:r w:rsidRPr="00562B3E">
        <w:t>пенсионными</w:t>
      </w:r>
      <w:r w:rsidR="009A0928">
        <w:t xml:space="preserve"> </w:t>
      </w:r>
      <w:r w:rsidRPr="00562B3E">
        <w:t>коэффициентами)</w:t>
      </w:r>
      <w:r w:rsidR="009A0928">
        <w:t xml:space="preserve"> </w:t>
      </w:r>
      <w:r w:rsidRPr="00562B3E">
        <w:t>за</w:t>
      </w:r>
      <w:r w:rsidR="009A0928">
        <w:t xml:space="preserve"> </w:t>
      </w:r>
      <w:r w:rsidRPr="00562B3E">
        <w:t>раз</w:t>
      </w:r>
      <w:r w:rsidR="009A0928">
        <w:t xml:space="preserve"> </w:t>
      </w:r>
      <w:r w:rsidRPr="00562B3E">
        <w:t>он</w:t>
      </w:r>
      <w:r w:rsidR="009A0928">
        <w:t xml:space="preserve"> </w:t>
      </w:r>
      <w:r w:rsidRPr="00562B3E">
        <w:t>не</w:t>
      </w:r>
      <w:r w:rsidR="009A0928">
        <w:t xml:space="preserve"> </w:t>
      </w:r>
      <w:r w:rsidRPr="00562B3E">
        <w:t>получит.</w:t>
      </w:r>
    </w:p>
    <w:p w14:paraId="7281D58C" w14:textId="77777777" w:rsidR="005C191C" w:rsidRPr="00562B3E" w:rsidRDefault="005C191C" w:rsidP="005C191C">
      <w:r w:rsidRPr="00562B3E">
        <w:t>Стоимость</w:t>
      </w:r>
      <w:r w:rsidR="009A0928">
        <w:t xml:space="preserve"> </w:t>
      </w:r>
      <w:r w:rsidRPr="00562B3E">
        <w:t>одного</w:t>
      </w:r>
      <w:r w:rsidR="009A0928">
        <w:t xml:space="preserve"> </w:t>
      </w:r>
      <w:r w:rsidRPr="00562B3E">
        <w:t>балла</w:t>
      </w:r>
      <w:r w:rsidR="009A0928">
        <w:t xml:space="preserve"> </w:t>
      </w:r>
      <w:r w:rsidRPr="00562B3E">
        <w:t>в</w:t>
      </w:r>
      <w:r w:rsidR="009A0928">
        <w:t xml:space="preserve"> </w:t>
      </w:r>
      <w:r w:rsidRPr="00562B3E">
        <w:t>2024</w:t>
      </w:r>
      <w:r w:rsidR="009A0928">
        <w:t xml:space="preserve"> </w:t>
      </w:r>
      <w:r w:rsidRPr="00562B3E">
        <w:t>году</w:t>
      </w:r>
      <w:r w:rsidR="009A0928">
        <w:t xml:space="preserve"> </w:t>
      </w:r>
      <w:r w:rsidRPr="00562B3E">
        <w:t>равна</w:t>
      </w:r>
      <w:r w:rsidR="009A0928">
        <w:t xml:space="preserve"> </w:t>
      </w:r>
      <w:r w:rsidRPr="00562B3E">
        <w:t>133</w:t>
      </w:r>
      <w:r w:rsidR="009A0928">
        <w:t xml:space="preserve"> </w:t>
      </w:r>
      <w:r w:rsidRPr="00562B3E">
        <w:t>рублям,</w:t>
      </w:r>
      <w:r w:rsidR="009A0928">
        <w:t xml:space="preserve"> </w:t>
      </w:r>
      <w:r w:rsidRPr="00562B3E">
        <w:t>таким</w:t>
      </w:r>
      <w:r w:rsidR="009A0928">
        <w:t xml:space="preserve"> </w:t>
      </w:r>
      <w:r w:rsidRPr="00562B3E">
        <w:t>образом,</w:t>
      </w:r>
      <w:r w:rsidR="009A0928">
        <w:t xml:space="preserve"> </w:t>
      </w:r>
      <w:r w:rsidRPr="00562B3E">
        <w:t>максимальная</w:t>
      </w:r>
      <w:r w:rsidR="009A0928">
        <w:t xml:space="preserve"> </w:t>
      </w:r>
      <w:r w:rsidRPr="00562B3E">
        <w:t>прибавка</w:t>
      </w:r>
      <w:r w:rsidR="009A0928">
        <w:t xml:space="preserve"> </w:t>
      </w:r>
      <w:r w:rsidRPr="00562B3E">
        <w:t>к</w:t>
      </w:r>
      <w:r w:rsidR="009A0928">
        <w:t xml:space="preserve"> </w:t>
      </w:r>
      <w:r w:rsidRPr="00562B3E">
        <w:t>пенсии</w:t>
      </w:r>
      <w:r w:rsidR="009A0928">
        <w:t xml:space="preserve"> </w:t>
      </w:r>
      <w:r w:rsidRPr="00562B3E">
        <w:t>может</w:t>
      </w:r>
      <w:r w:rsidR="009A0928">
        <w:t xml:space="preserve"> </w:t>
      </w:r>
      <w:r w:rsidRPr="00562B3E">
        <w:t>составить</w:t>
      </w:r>
      <w:r w:rsidR="009A0928">
        <w:t xml:space="preserve"> </w:t>
      </w:r>
      <w:r w:rsidRPr="00562B3E">
        <w:t>менее</w:t>
      </w:r>
      <w:r w:rsidR="009A0928">
        <w:t xml:space="preserve"> </w:t>
      </w:r>
      <w:r w:rsidRPr="00562B3E">
        <w:t>400</w:t>
      </w:r>
      <w:r w:rsidR="009A0928">
        <w:t xml:space="preserve"> </w:t>
      </w:r>
      <w:r w:rsidRPr="00562B3E">
        <w:t>рублей.</w:t>
      </w:r>
      <w:r w:rsidR="009A0928">
        <w:t xml:space="preserve"> </w:t>
      </w:r>
      <w:r w:rsidRPr="00562B3E">
        <w:t>Хотя</w:t>
      </w:r>
      <w:r w:rsidR="009A0928">
        <w:t xml:space="preserve"> </w:t>
      </w:r>
      <w:r w:rsidRPr="00562B3E">
        <w:t>и</w:t>
      </w:r>
      <w:r w:rsidR="009A0928">
        <w:t xml:space="preserve"> </w:t>
      </w:r>
      <w:r w:rsidRPr="00562B3E">
        <w:t>их</w:t>
      </w:r>
      <w:r w:rsidR="009A0928">
        <w:t xml:space="preserve"> </w:t>
      </w:r>
      <w:r w:rsidRPr="00562B3E">
        <w:t>еще</w:t>
      </w:r>
      <w:r w:rsidR="009A0928">
        <w:t xml:space="preserve"> </w:t>
      </w:r>
      <w:r w:rsidRPr="00562B3E">
        <w:t>нужно</w:t>
      </w:r>
      <w:r w:rsidR="009A0928">
        <w:t xml:space="preserve"> </w:t>
      </w:r>
      <w:r w:rsidRPr="00562B3E">
        <w:t>заработать.</w:t>
      </w:r>
      <w:r w:rsidR="009A0928">
        <w:t xml:space="preserve"> </w:t>
      </w:r>
      <w:r w:rsidRPr="00562B3E">
        <w:t>По</w:t>
      </w:r>
      <w:r w:rsidR="009A0928">
        <w:t xml:space="preserve"> </w:t>
      </w:r>
      <w:r w:rsidRPr="00562B3E">
        <w:t>оценке</w:t>
      </w:r>
      <w:r w:rsidR="009A0928">
        <w:t xml:space="preserve"> </w:t>
      </w:r>
      <w:r w:rsidRPr="00562B3E">
        <w:t>экспертов,</w:t>
      </w:r>
      <w:r w:rsidR="009A0928">
        <w:t xml:space="preserve"> </w:t>
      </w:r>
      <w:r w:rsidRPr="00562B3E">
        <w:t>максимум</w:t>
      </w:r>
      <w:r w:rsidR="009A0928">
        <w:t xml:space="preserve"> </w:t>
      </w:r>
      <w:r w:rsidRPr="00562B3E">
        <w:t>получали</w:t>
      </w:r>
      <w:r w:rsidR="009A0928">
        <w:t xml:space="preserve"> </w:t>
      </w:r>
      <w:r w:rsidRPr="00562B3E">
        <w:t>те,</w:t>
      </w:r>
      <w:r w:rsidR="009A0928">
        <w:t xml:space="preserve"> </w:t>
      </w:r>
      <w:r w:rsidRPr="00562B3E">
        <w:t>у</w:t>
      </w:r>
      <w:r w:rsidR="009A0928">
        <w:t xml:space="preserve"> </w:t>
      </w:r>
      <w:r w:rsidRPr="00562B3E">
        <w:t>кого</w:t>
      </w:r>
      <w:r w:rsidR="009A0928">
        <w:t xml:space="preserve"> </w:t>
      </w:r>
      <w:r w:rsidRPr="00562B3E">
        <w:t>зарплаты</w:t>
      </w:r>
      <w:r w:rsidR="009A0928">
        <w:t xml:space="preserve"> </w:t>
      </w:r>
      <w:r w:rsidRPr="00562B3E">
        <w:t>составляла</w:t>
      </w:r>
      <w:r w:rsidR="009A0928">
        <w:t xml:space="preserve"> </w:t>
      </w:r>
      <w:r w:rsidRPr="00562B3E">
        <w:t>55,6</w:t>
      </w:r>
      <w:r w:rsidR="009A0928">
        <w:t xml:space="preserve"> </w:t>
      </w:r>
      <w:r w:rsidRPr="00562B3E">
        <w:t>тысячи</w:t>
      </w:r>
      <w:r w:rsidR="009A0928">
        <w:t xml:space="preserve"> </w:t>
      </w:r>
      <w:r w:rsidRPr="00562B3E">
        <w:t>рублей</w:t>
      </w:r>
      <w:r w:rsidR="009A0928">
        <w:t xml:space="preserve"> </w:t>
      </w:r>
      <w:r w:rsidRPr="00562B3E">
        <w:t>в</w:t>
      </w:r>
      <w:r w:rsidR="009A0928">
        <w:t xml:space="preserve"> </w:t>
      </w:r>
      <w:r w:rsidRPr="00562B3E">
        <w:t>месяц</w:t>
      </w:r>
      <w:r w:rsidR="009A0928">
        <w:t xml:space="preserve"> </w:t>
      </w:r>
      <w:r w:rsidRPr="00562B3E">
        <w:t>и</w:t>
      </w:r>
      <w:r w:rsidR="009A0928">
        <w:t xml:space="preserve"> </w:t>
      </w:r>
      <w:r w:rsidRPr="00562B3E">
        <w:t>выше.</w:t>
      </w:r>
      <w:r w:rsidR="009A0928">
        <w:t xml:space="preserve"> </w:t>
      </w:r>
      <w:r w:rsidRPr="00562B3E">
        <w:t>А</w:t>
      </w:r>
      <w:r w:rsidR="009A0928">
        <w:t xml:space="preserve"> </w:t>
      </w:r>
      <w:r w:rsidRPr="00562B3E">
        <w:t>остальные</w:t>
      </w:r>
      <w:r w:rsidR="009A0928">
        <w:t xml:space="preserve"> </w:t>
      </w:r>
      <w:r w:rsidRPr="00562B3E">
        <w:t>работающие</w:t>
      </w:r>
      <w:r w:rsidR="009A0928">
        <w:t xml:space="preserve"> </w:t>
      </w:r>
      <w:r w:rsidRPr="00562B3E">
        <w:t>пенсионеры</w:t>
      </w:r>
      <w:r w:rsidR="009A0928">
        <w:t xml:space="preserve"> </w:t>
      </w:r>
      <w:r w:rsidRPr="00562B3E">
        <w:t>довольствовались</w:t>
      </w:r>
      <w:r w:rsidR="009A0928">
        <w:t xml:space="preserve"> </w:t>
      </w:r>
      <w:r w:rsidRPr="00562B3E">
        <w:t>прибавкой</w:t>
      </w:r>
      <w:r w:rsidR="009A0928">
        <w:t xml:space="preserve"> </w:t>
      </w:r>
      <w:r w:rsidRPr="00562B3E">
        <w:t>еще</w:t>
      </w:r>
      <w:r w:rsidR="009A0928">
        <w:t xml:space="preserve"> </w:t>
      </w:r>
      <w:r w:rsidRPr="00562B3E">
        <w:t>более</w:t>
      </w:r>
      <w:r w:rsidR="009A0928">
        <w:t xml:space="preserve"> </w:t>
      </w:r>
      <w:r w:rsidRPr="00562B3E">
        <w:t>скромной</w:t>
      </w:r>
      <w:r w:rsidR="009A0928">
        <w:t xml:space="preserve"> </w:t>
      </w:r>
      <w:r w:rsidRPr="00562B3E">
        <w:t>-</w:t>
      </w:r>
      <w:r w:rsidR="009A0928">
        <w:t xml:space="preserve"> </w:t>
      </w:r>
      <w:r w:rsidRPr="00562B3E">
        <w:t>150-300</w:t>
      </w:r>
      <w:r w:rsidR="009A0928">
        <w:t xml:space="preserve"> </w:t>
      </w:r>
      <w:r w:rsidRPr="00562B3E">
        <w:t>рублей.</w:t>
      </w:r>
      <w:r w:rsidR="009A0928">
        <w:t xml:space="preserve"> </w:t>
      </w:r>
      <w:r w:rsidRPr="00562B3E">
        <w:t>Деньги</w:t>
      </w:r>
      <w:r w:rsidR="009A0928">
        <w:t xml:space="preserve"> </w:t>
      </w:r>
      <w:r w:rsidRPr="00562B3E">
        <w:t>не</w:t>
      </w:r>
      <w:r w:rsidR="009A0928">
        <w:t xml:space="preserve"> </w:t>
      </w:r>
      <w:r w:rsidRPr="00562B3E">
        <w:t>ахти</w:t>
      </w:r>
      <w:r w:rsidR="009A0928">
        <w:t xml:space="preserve"> </w:t>
      </w:r>
      <w:r w:rsidRPr="00562B3E">
        <w:t>какие,</w:t>
      </w:r>
      <w:r w:rsidR="009A0928">
        <w:t xml:space="preserve"> </w:t>
      </w:r>
      <w:r w:rsidRPr="00562B3E">
        <w:t>но</w:t>
      </w:r>
      <w:r w:rsidR="009A0928">
        <w:t xml:space="preserve"> </w:t>
      </w:r>
      <w:r w:rsidRPr="00562B3E">
        <w:t>и</w:t>
      </w:r>
      <w:r w:rsidR="009A0928">
        <w:t xml:space="preserve"> </w:t>
      </w:r>
      <w:r w:rsidRPr="00562B3E">
        <w:t>им</w:t>
      </w:r>
      <w:r w:rsidR="009A0928">
        <w:t xml:space="preserve"> </w:t>
      </w:r>
      <w:r w:rsidRPr="00562B3E">
        <w:t>радовались,</w:t>
      </w:r>
      <w:r w:rsidR="009A0928">
        <w:t xml:space="preserve"> </w:t>
      </w:r>
      <w:r w:rsidRPr="00562B3E">
        <w:t>ведь</w:t>
      </w:r>
      <w:r w:rsidR="009A0928">
        <w:t xml:space="preserve"> </w:t>
      </w:r>
      <w:r w:rsidRPr="00562B3E">
        <w:t>никаких</w:t>
      </w:r>
      <w:r w:rsidR="009A0928">
        <w:t xml:space="preserve"> </w:t>
      </w:r>
      <w:r w:rsidRPr="00562B3E">
        <w:t>иных</w:t>
      </w:r>
      <w:r w:rsidR="009A0928">
        <w:t xml:space="preserve"> </w:t>
      </w:r>
      <w:r w:rsidRPr="00562B3E">
        <w:t>индексаций</w:t>
      </w:r>
      <w:r w:rsidR="009A0928">
        <w:t xml:space="preserve"> </w:t>
      </w:r>
      <w:r w:rsidRPr="00562B3E">
        <w:t>работающим</w:t>
      </w:r>
      <w:r w:rsidR="009A0928">
        <w:t xml:space="preserve"> </w:t>
      </w:r>
      <w:r w:rsidRPr="00562B3E">
        <w:t>пенсионерам</w:t>
      </w:r>
      <w:r w:rsidR="009A0928">
        <w:t xml:space="preserve"> </w:t>
      </w:r>
      <w:r w:rsidRPr="00562B3E">
        <w:t>не</w:t>
      </w:r>
      <w:r w:rsidR="009A0928">
        <w:t xml:space="preserve"> </w:t>
      </w:r>
      <w:r w:rsidRPr="00562B3E">
        <w:t>было</w:t>
      </w:r>
      <w:r w:rsidR="009A0928">
        <w:t xml:space="preserve"> </w:t>
      </w:r>
      <w:r w:rsidRPr="00562B3E">
        <w:t>положено,</w:t>
      </w:r>
      <w:r w:rsidR="009A0928">
        <w:t xml:space="preserve"> </w:t>
      </w:r>
      <w:r w:rsidRPr="00562B3E">
        <w:t>а</w:t>
      </w:r>
      <w:r w:rsidR="009A0928">
        <w:t xml:space="preserve"> </w:t>
      </w:r>
      <w:r w:rsidRPr="00562B3E">
        <w:t>у</w:t>
      </w:r>
      <w:r w:rsidR="009A0928">
        <w:t xml:space="preserve"> </w:t>
      </w:r>
      <w:r w:rsidRPr="00562B3E">
        <w:t>стариков,</w:t>
      </w:r>
      <w:r w:rsidR="009A0928">
        <w:t xml:space="preserve"> </w:t>
      </w:r>
      <w:r w:rsidRPr="00562B3E">
        <w:t>что</w:t>
      </w:r>
      <w:r w:rsidR="009A0928">
        <w:t xml:space="preserve"> </w:t>
      </w:r>
      <w:r w:rsidRPr="00562B3E">
        <w:t>называется,</w:t>
      </w:r>
      <w:r w:rsidR="009A0928">
        <w:t xml:space="preserve"> </w:t>
      </w:r>
      <w:r w:rsidRPr="00562B3E">
        <w:t>каждая</w:t>
      </w:r>
      <w:r w:rsidR="009A0928">
        <w:t xml:space="preserve"> </w:t>
      </w:r>
      <w:r w:rsidRPr="00562B3E">
        <w:t>копейка</w:t>
      </w:r>
      <w:r w:rsidR="009A0928">
        <w:t xml:space="preserve"> </w:t>
      </w:r>
      <w:r w:rsidRPr="00562B3E">
        <w:t>на</w:t>
      </w:r>
      <w:r w:rsidR="009A0928">
        <w:t xml:space="preserve"> </w:t>
      </w:r>
      <w:r w:rsidRPr="00562B3E">
        <w:t>счету.</w:t>
      </w:r>
      <w:r w:rsidR="009A0928">
        <w:t xml:space="preserve"> </w:t>
      </w:r>
    </w:p>
    <w:p w14:paraId="79EA553D" w14:textId="77777777" w:rsidR="005C191C" w:rsidRPr="00562B3E" w:rsidRDefault="005C191C" w:rsidP="005C191C">
      <w:r w:rsidRPr="00562B3E">
        <w:t>Да</w:t>
      </w:r>
      <w:r w:rsidR="009A0928">
        <w:t xml:space="preserve"> </w:t>
      </w:r>
      <w:r w:rsidRPr="00562B3E">
        <w:t>и</w:t>
      </w:r>
      <w:r w:rsidR="009A0928">
        <w:t xml:space="preserve"> </w:t>
      </w:r>
      <w:r w:rsidRPr="00562B3E">
        <w:t>власти</w:t>
      </w:r>
      <w:r w:rsidR="009A0928">
        <w:t xml:space="preserve"> </w:t>
      </w:r>
      <w:r w:rsidRPr="00562B3E">
        <w:t>были</w:t>
      </w:r>
      <w:r w:rsidR="009A0928">
        <w:t xml:space="preserve"> </w:t>
      </w:r>
      <w:r w:rsidRPr="00562B3E">
        <w:t>не</w:t>
      </w:r>
      <w:r w:rsidR="009A0928">
        <w:t xml:space="preserve"> </w:t>
      </w:r>
      <w:r w:rsidRPr="00562B3E">
        <w:t>в</w:t>
      </w:r>
      <w:r w:rsidR="009A0928">
        <w:t xml:space="preserve"> </w:t>
      </w:r>
      <w:r w:rsidRPr="00562B3E">
        <w:t>стороне</w:t>
      </w:r>
      <w:r w:rsidR="009A0928">
        <w:t xml:space="preserve"> </w:t>
      </w:r>
      <w:r w:rsidRPr="00562B3E">
        <w:t>от</w:t>
      </w:r>
      <w:r w:rsidR="009A0928">
        <w:t xml:space="preserve"> </w:t>
      </w:r>
      <w:r w:rsidRPr="00562B3E">
        <w:t>такого</w:t>
      </w:r>
      <w:r w:rsidR="009A0928">
        <w:t xml:space="preserve"> </w:t>
      </w:r>
      <w:r w:rsidRPr="00562B3E">
        <w:t>балльного</w:t>
      </w:r>
      <w:r w:rsidR="009A0928">
        <w:t xml:space="preserve"> </w:t>
      </w:r>
      <w:r w:rsidRPr="00562B3E">
        <w:t>перерасчета.</w:t>
      </w:r>
      <w:r w:rsidR="009A0928">
        <w:t xml:space="preserve"> </w:t>
      </w:r>
      <w:r w:rsidRPr="00562B3E">
        <w:t>В</w:t>
      </w:r>
      <w:r w:rsidR="009A0928">
        <w:t xml:space="preserve"> </w:t>
      </w:r>
      <w:r w:rsidRPr="00562B3E">
        <w:t>период,</w:t>
      </w:r>
      <w:r w:rsidR="009A0928">
        <w:t xml:space="preserve"> </w:t>
      </w:r>
      <w:r w:rsidRPr="00562B3E">
        <w:t>когда</w:t>
      </w:r>
      <w:r w:rsidR="009A0928">
        <w:t xml:space="preserve"> </w:t>
      </w:r>
      <w:r w:rsidRPr="00562B3E">
        <w:t>пенсии</w:t>
      </w:r>
      <w:r w:rsidR="009A0928">
        <w:t xml:space="preserve"> </w:t>
      </w:r>
      <w:r w:rsidRPr="00562B3E">
        <w:t>работающим</w:t>
      </w:r>
      <w:r w:rsidR="009A0928">
        <w:t xml:space="preserve"> </w:t>
      </w:r>
      <w:r w:rsidRPr="00562B3E">
        <w:t>были</w:t>
      </w:r>
      <w:r w:rsidR="009A0928">
        <w:t xml:space="preserve"> </w:t>
      </w:r>
      <w:r w:rsidRPr="00562B3E">
        <w:t>заморожены</w:t>
      </w:r>
      <w:r w:rsidR="009A0928">
        <w:t xml:space="preserve"> </w:t>
      </w:r>
      <w:r w:rsidRPr="00562B3E">
        <w:t>(с</w:t>
      </w:r>
      <w:r w:rsidR="009A0928">
        <w:t xml:space="preserve"> </w:t>
      </w:r>
      <w:r w:rsidRPr="00562B3E">
        <w:t>2016</w:t>
      </w:r>
      <w:r w:rsidR="009A0928">
        <w:t xml:space="preserve"> </w:t>
      </w:r>
      <w:r w:rsidRPr="00562B3E">
        <w:t>по</w:t>
      </w:r>
      <w:r w:rsidR="009A0928">
        <w:t xml:space="preserve"> </w:t>
      </w:r>
      <w:r w:rsidRPr="00562B3E">
        <w:t>2024</w:t>
      </w:r>
      <w:r w:rsidR="009A0928">
        <w:t xml:space="preserve"> </w:t>
      </w:r>
      <w:r w:rsidRPr="00562B3E">
        <w:t>годы),</w:t>
      </w:r>
      <w:r w:rsidR="009A0928">
        <w:t xml:space="preserve"> </w:t>
      </w:r>
      <w:r w:rsidRPr="00562B3E">
        <w:t>правительственные</w:t>
      </w:r>
      <w:r w:rsidR="009A0928">
        <w:t xml:space="preserve"> </w:t>
      </w:r>
      <w:r w:rsidRPr="00562B3E">
        <w:t>мужи</w:t>
      </w:r>
      <w:r w:rsidR="009A0928">
        <w:t xml:space="preserve"> </w:t>
      </w:r>
      <w:r w:rsidRPr="00562B3E">
        <w:t>заявляли,</w:t>
      </w:r>
      <w:r w:rsidR="009A0928">
        <w:t xml:space="preserve"> </w:t>
      </w:r>
      <w:r w:rsidRPr="00562B3E">
        <w:t>что</w:t>
      </w:r>
      <w:r w:rsidR="009A0928">
        <w:t xml:space="preserve"> </w:t>
      </w:r>
      <w:r w:rsidRPr="00562B3E">
        <w:t>работающие</w:t>
      </w:r>
      <w:r w:rsidR="009A0928">
        <w:t xml:space="preserve"> </w:t>
      </w:r>
      <w:r w:rsidRPr="00562B3E">
        <w:t>ветераны</w:t>
      </w:r>
      <w:r w:rsidR="009A0928">
        <w:t xml:space="preserve"> </w:t>
      </w:r>
      <w:r w:rsidRPr="00562B3E">
        <w:t>не</w:t>
      </w:r>
      <w:r w:rsidR="009A0928">
        <w:t xml:space="preserve"> </w:t>
      </w:r>
      <w:r w:rsidRPr="00562B3E">
        <w:t>позабыты</w:t>
      </w:r>
      <w:r w:rsidR="009A0928">
        <w:t xml:space="preserve"> </w:t>
      </w:r>
      <w:r w:rsidRPr="00562B3E">
        <w:t>и</w:t>
      </w:r>
      <w:r w:rsidR="009A0928">
        <w:t xml:space="preserve"> </w:t>
      </w:r>
      <w:r w:rsidRPr="00562B3E">
        <w:t>не</w:t>
      </w:r>
      <w:r w:rsidR="009A0928">
        <w:t xml:space="preserve"> </w:t>
      </w:r>
      <w:r w:rsidRPr="00562B3E">
        <w:t>позаброшены</w:t>
      </w:r>
      <w:r w:rsidR="009A0928">
        <w:t xml:space="preserve"> </w:t>
      </w:r>
      <w:r w:rsidRPr="00562B3E">
        <w:t>государством:</w:t>
      </w:r>
      <w:r w:rsidR="009A0928">
        <w:t xml:space="preserve"> </w:t>
      </w:r>
      <w:r w:rsidRPr="00562B3E">
        <w:t>оно,</w:t>
      </w:r>
      <w:r w:rsidR="009A0928">
        <w:t xml:space="preserve"> </w:t>
      </w:r>
      <w:r w:rsidRPr="00562B3E">
        <w:t>как</w:t>
      </w:r>
      <w:r w:rsidR="009A0928">
        <w:t xml:space="preserve"> </w:t>
      </w:r>
      <w:r w:rsidRPr="00562B3E">
        <w:t>может,</w:t>
      </w:r>
      <w:r w:rsidR="009A0928">
        <w:t xml:space="preserve"> </w:t>
      </w:r>
      <w:r w:rsidRPr="00562B3E">
        <w:t>стимулирует</w:t>
      </w:r>
      <w:r w:rsidR="009A0928">
        <w:t xml:space="preserve"> </w:t>
      </w:r>
      <w:r w:rsidRPr="00562B3E">
        <w:t>их</w:t>
      </w:r>
      <w:r w:rsidR="009A0928">
        <w:t xml:space="preserve"> </w:t>
      </w:r>
      <w:r w:rsidRPr="00562B3E">
        <w:t>и</w:t>
      </w:r>
      <w:r w:rsidR="009A0928">
        <w:t xml:space="preserve"> </w:t>
      </w:r>
      <w:r w:rsidRPr="00562B3E">
        <w:t>дальше</w:t>
      </w:r>
      <w:r w:rsidR="009A0928">
        <w:t xml:space="preserve"> </w:t>
      </w:r>
      <w:r w:rsidRPr="00562B3E">
        <w:t>оставаться</w:t>
      </w:r>
      <w:r w:rsidR="009A0928">
        <w:t xml:space="preserve"> </w:t>
      </w:r>
      <w:r w:rsidRPr="00562B3E">
        <w:t>на</w:t>
      </w:r>
      <w:r w:rsidR="009A0928">
        <w:t xml:space="preserve"> </w:t>
      </w:r>
      <w:r w:rsidRPr="00562B3E">
        <w:t>рынке</w:t>
      </w:r>
      <w:r w:rsidR="009A0928">
        <w:t xml:space="preserve"> </w:t>
      </w:r>
      <w:r w:rsidRPr="00562B3E">
        <w:t>труда.</w:t>
      </w:r>
      <w:r w:rsidR="009A0928">
        <w:t xml:space="preserve"> </w:t>
      </w:r>
      <w:r w:rsidRPr="00562B3E">
        <w:t>Стимул,</w:t>
      </w:r>
      <w:r w:rsidR="009A0928">
        <w:t xml:space="preserve"> </w:t>
      </w:r>
      <w:r w:rsidRPr="00562B3E">
        <w:t>по</w:t>
      </w:r>
      <w:r w:rsidR="009A0928">
        <w:t xml:space="preserve"> </w:t>
      </w:r>
      <w:r w:rsidRPr="00562B3E">
        <w:t>правде</w:t>
      </w:r>
      <w:r w:rsidR="009A0928">
        <w:t xml:space="preserve"> </w:t>
      </w:r>
      <w:r w:rsidRPr="00562B3E">
        <w:t>говоря,</w:t>
      </w:r>
      <w:r w:rsidR="009A0928">
        <w:t xml:space="preserve"> </w:t>
      </w:r>
      <w:r w:rsidRPr="00562B3E">
        <w:t>был</w:t>
      </w:r>
      <w:r w:rsidR="009A0928">
        <w:t xml:space="preserve"> </w:t>
      </w:r>
      <w:r w:rsidRPr="00562B3E">
        <w:t>несильный,</w:t>
      </w:r>
      <w:r w:rsidR="009A0928">
        <w:t xml:space="preserve"> </w:t>
      </w:r>
      <w:r w:rsidRPr="00562B3E">
        <w:t>некоторые</w:t>
      </w:r>
      <w:r w:rsidR="009A0928">
        <w:t xml:space="preserve"> </w:t>
      </w:r>
      <w:r w:rsidRPr="00562B3E">
        <w:t>даже</w:t>
      </w:r>
      <w:r w:rsidR="009A0928">
        <w:t xml:space="preserve"> </w:t>
      </w:r>
      <w:r w:rsidRPr="00562B3E">
        <w:t>не</w:t>
      </w:r>
      <w:r w:rsidR="009A0928">
        <w:t xml:space="preserve"> </w:t>
      </w:r>
      <w:r w:rsidRPr="00562B3E">
        <w:t>знали,</w:t>
      </w:r>
      <w:r w:rsidR="009A0928">
        <w:t xml:space="preserve"> </w:t>
      </w:r>
      <w:r w:rsidRPr="00562B3E">
        <w:t>что</w:t>
      </w:r>
      <w:r w:rsidR="009A0928">
        <w:t xml:space="preserve"> </w:t>
      </w:r>
      <w:r w:rsidRPr="00562B3E">
        <w:t>им</w:t>
      </w:r>
      <w:r w:rsidR="009A0928">
        <w:t xml:space="preserve"> </w:t>
      </w:r>
      <w:r w:rsidRPr="00562B3E">
        <w:t>что-то</w:t>
      </w:r>
      <w:r w:rsidR="009A0928">
        <w:t xml:space="preserve"> </w:t>
      </w:r>
      <w:r w:rsidRPr="00562B3E">
        <w:t>там</w:t>
      </w:r>
      <w:r w:rsidR="009A0928">
        <w:t xml:space="preserve"> </w:t>
      </w:r>
      <w:r w:rsidRPr="00562B3E">
        <w:t>добавляется.</w:t>
      </w:r>
    </w:p>
    <w:p w14:paraId="2DD50F41" w14:textId="77777777" w:rsidR="005C191C" w:rsidRPr="00562B3E" w:rsidRDefault="005C191C" w:rsidP="005C191C">
      <w:r w:rsidRPr="00562B3E">
        <w:t>Но</w:t>
      </w:r>
      <w:r w:rsidR="009A0928">
        <w:t xml:space="preserve"> </w:t>
      </w:r>
      <w:r w:rsidRPr="00562B3E">
        <w:t>ситуация</w:t>
      </w:r>
      <w:r w:rsidR="009A0928">
        <w:t xml:space="preserve"> </w:t>
      </w:r>
      <w:r w:rsidRPr="00562B3E">
        <w:t>меняется</w:t>
      </w:r>
      <w:r w:rsidR="009A0928">
        <w:t xml:space="preserve"> </w:t>
      </w:r>
      <w:r w:rsidRPr="00562B3E">
        <w:t>прямо</w:t>
      </w:r>
      <w:r w:rsidR="009A0928">
        <w:t xml:space="preserve"> </w:t>
      </w:r>
      <w:r w:rsidRPr="00562B3E">
        <w:t>на</w:t>
      </w:r>
      <w:r w:rsidR="009A0928">
        <w:t xml:space="preserve"> </w:t>
      </w:r>
      <w:r w:rsidRPr="00562B3E">
        <w:t>глазах.</w:t>
      </w:r>
      <w:r w:rsidR="009A0928">
        <w:t xml:space="preserve"> </w:t>
      </w:r>
      <w:r w:rsidRPr="00562B3E">
        <w:t>Как</w:t>
      </w:r>
      <w:r w:rsidR="009A0928">
        <w:t xml:space="preserve"> </w:t>
      </w:r>
      <w:r w:rsidRPr="00562B3E">
        <w:t>известно,</w:t>
      </w:r>
      <w:r w:rsidR="009A0928">
        <w:t xml:space="preserve"> </w:t>
      </w:r>
      <w:r w:rsidRPr="00562B3E">
        <w:t>с</w:t>
      </w:r>
      <w:r w:rsidR="009A0928">
        <w:t xml:space="preserve"> </w:t>
      </w:r>
      <w:r w:rsidRPr="00562B3E">
        <w:t>будущего</w:t>
      </w:r>
      <w:r w:rsidR="009A0928">
        <w:t xml:space="preserve"> </w:t>
      </w:r>
      <w:r w:rsidRPr="00562B3E">
        <w:t>года</w:t>
      </w:r>
      <w:r w:rsidR="009A0928">
        <w:t xml:space="preserve"> </w:t>
      </w:r>
      <w:r w:rsidRPr="00562B3E">
        <w:t>работающим</w:t>
      </w:r>
      <w:r w:rsidR="009A0928">
        <w:t xml:space="preserve"> </w:t>
      </w:r>
      <w:r w:rsidRPr="00562B3E">
        <w:t>пенсионерам</w:t>
      </w:r>
      <w:r w:rsidR="009A0928">
        <w:t xml:space="preserve"> </w:t>
      </w:r>
      <w:r w:rsidRPr="00562B3E">
        <w:t>будет</w:t>
      </w:r>
      <w:r w:rsidR="009A0928">
        <w:t xml:space="preserve"> </w:t>
      </w:r>
      <w:r w:rsidRPr="00562B3E">
        <w:t>ежегодно</w:t>
      </w:r>
      <w:r w:rsidR="009A0928">
        <w:t xml:space="preserve"> </w:t>
      </w:r>
      <w:r w:rsidRPr="00562B3E">
        <w:t>индексироваться</w:t>
      </w:r>
      <w:r w:rsidR="009A0928">
        <w:t xml:space="preserve"> </w:t>
      </w:r>
      <w:r w:rsidRPr="00562B3E">
        <w:t>пенсия</w:t>
      </w:r>
      <w:r w:rsidR="009A0928">
        <w:t xml:space="preserve"> </w:t>
      </w:r>
      <w:r w:rsidRPr="00562B3E">
        <w:t>на</w:t>
      </w:r>
      <w:r w:rsidR="009A0928">
        <w:t xml:space="preserve"> </w:t>
      </w:r>
      <w:r w:rsidRPr="00562B3E">
        <w:t>размер</w:t>
      </w:r>
      <w:r w:rsidR="009A0928">
        <w:t xml:space="preserve"> </w:t>
      </w:r>
      <w:r w:rsidRPr="00562B3E">
        <w:t>инфляции.</w:t>
      </w:r>
      <w:r w:rsidR="009A0928">
        <w:t xml:space="preserve"> </w:t>
      </w:r>
      <w:r w:rsidRPr="00562B3E">
        <w:t>Наравне</w:t>
      </w:r>
      <w:r w:rsidR="009A0928">
        <w:t xml:space="preserve"> </w:t>
      </w:r>
      <w:r w:rsidRPr="00562B3E">
        <w:t>с</w:t>
      </w:r>
      <w:r w:rsidR="009A0928">
        <w:t xml:space="preserve"> </w:t>
      </w:r>
      <w:r w:rsidRPr="00562B3E">
        <w:t>неработающими</w:t>
      </w:r>
      <w:r w:rsidR="009A0928">
        <w:t xml:space="preserve"> </w:t>
      </w:r>
      <w:r w:rsidRPr="00562B3E">
        <w:t>пенсионерами.</w:t>
      </w:r>
      <w:r w:rsidR="009A0928">
        <w:t xml:space="preserve"> </w:t>
      </w:r>
      <w:r w:rsidRPr="00562B3E">
        <w:t>А</w:t>
      </w:r>
      <w:r w:rsidR="009A0928">
        <w:t xml:space="preserve"> </w:t>
      </w:r>
      <w:r w:rsidRPr="00562B3E">
        <w:t>тем</w:t>
      </w:r>
      <w:r w:rsidR="009A0928">
        <w:t xml:space="preserve"> </w:t>
      </w:r>
      <w:r w:rsidRPr="00562B3E">
        <w:t>ветеранам,</w:t>
      </w:r>
      <w:r w:rsidR="009A0928">
        <w:t xml:space="preserve"> </w:t>
      </w:r>
      <w:r w:rsidRPr="00562B3E">
        <w:t>которые</w:t>
      </w:r>
      <w:r w:rsidR="009A0928">
        <w:t xml:space="preserve"> </w:t>
      </w:r>
      <w:r w:rsidRPr="00562B3E">
        <w:t>по-прежнему</w:t>
      </w:r>
      <w:r w:rsidR="009A0928">
        <w:t xml:space="preserve"> </w:t>
      </w:r>
      <w:r w:rsidRPr="00562B3E">
        <w:t>остаются</w:t>
      </w:r>
      <w:r w:rsidR="009A0928">
        <w:t xml:space="preserve"> </w:t>
      </w:r>
      <w:r w:rsidRPr="00562B3E">
        <w:t>в</w:t>
      </w:r>
      <w:r w:rsidR="009A0928">
        <w:t xml:space="preserve"> </w:t>
      </w:r>
      <w:r w:rsidRPr="00562B3E">
        <w:lastRenderedPageBreak/>
        <w:t>рабочем</w:t>
      </w:r>
      <w:r w:rsidR="009A0928">
        <w:t xml:space="preserve"> </w:t>
      </w:r>
      <w:r w:rsidRPr="00562B3E">
        <w:t>строю,</w:t>
      </w:r>
      <w:r w:rsidR="009A0928">
        <w:t xml:space="preserve"> </w:t>
      </w:r>
      <w:r w:rsidRPr="00562B3E">
        <w:t>сохраняются</w:t>
      </w:r>
      <w:r w:rsidR="009A0928">
        <w:t xml:space="preserve"> </w:t>
      </w:r>
      <w:r w:rsidRPr="00562B3E">
        <w:t>и</w:t>
      </w:r>
      <w:r w:rsidR="009A0928">
        <w:t xml:space="preserve"> </w:t>
      </w:r>
      <w:r w:rsidRPr="00562B3E">
        <w:t>даже</w:t>
      </w:r>
      <w:r w:rsidR="009A0928">
        <w:t xml:space="preserve"> </w:t>
      </w:r>
      <w:r w:rsidRPr="00562B3E">
        <w:t>добавляются</w:t>
      </w:r>
      <w:r w:rsidR="009A0928">
        <w:t xml:space="preserve"> </w:t>
      </w:r>
      <w:r w:rsidRPr="00562B3E">
        <w:t>пенсионные</w:t>
      </w:r>
      <w:r w:rsidR="009A0928">
        <w:t xml:space="preserve"> </w:t>
      </w:r>
      <w:r w:rsidRPr="00562B3E">
        <w:t>баллы.</w:t>
      </w:r>
      <w:r w:rsidR="009A0928">
        <w:t xml:space="preserve"> </w:t>
      </w:r>
      <w:r w:rsidRPr="00562B3E">
        <w:t>Да</w:t>
      </w:r>
      <w:r w:rsidR="009A0928">
        <w:t xml:space="preserve"> </w:t>
      </w:r>
      <w:r w:rsidRPr="00562B3E">
        <w:t>не</w:t>
      </w:r>
      <w:r w:rsidR="009A0928">
        <w:t xml:space="preserve"> </w:t>
      </w:r>
      <w:r w:rsidRPr="00562B3E">
        <w:t>по</w:t>
      </w:r>
      <w:r w:rsidR="009A0928">
        <w:t xml:space="preserve"> </w:t>
      </w:r>
      <w:r w:rsidRPr="00562B3E">
        <w:t>три</w:t>
      </w:r>
      <w:r w:rsidR="009A0928">
        <w:t xml:space="preserve"> </w:t>
      </w:r>
      <w:r w:rsidRPr="00562B3E">
        <w:t>в</w:t>
      </w:r>
      <w:r w:rsidR="009A0928">
        <w:t xml:space="preserve"> </w:t>
      </w:r>
      <w:r w:rsidRPr="00562B3E">
        <w:t>лучшем</w:t>
      </w:r>
      <w:r w:rsidR="009A0928">
        <w:t xml:space="preserve"> </w:t>
      </w:r>
      <w:r w:rsidRPr="00562B3E">
        <w:t>случае,</w:t>
      </w:r>
      <w:r w:rsidR="009A0928">
        <w:t xml:space="preserve"> </w:t>
      </w:r>
      <w:r w:rsidRPr="00562B3E">
        <w:t>а</w:t>
      </w:r>
      <w:r w:rsidR="009A0928">
        <w:t xml:space="preserve"> </w:t>
      </w:r>
      <w:r w:rsidRPr="00562B3E">
        <w:t>по</w:t>
      </w:r>
      <w:r w:rsidR="009A0928">
        <w:t xml:space="preserve"> </w:t>
      </w:r>
      <w:r w:rsidRPr="00562B3E">
        <w:t>10.</w:t>
      </w:r>
      <w:r w:rsidR="009A0928">
        <w:t xml:space="preserve"> </w:t>
      </w:r>
    </w:p>
    <w:p w14:paraId="61B70176" w14:textId="77777777" w:rsidR="005C191C" w:rsidRPr="00562B3E" w:rsidRDefault="005C191C" w:rsidP="005C191C">
      <w:r w:rsidRPr="00562B3E">
        <w:t>Считаем:</w:t>
      </w:r>
      <w:r w:rsidR="009A0928">
        <w:t xml:space="preserve"> </w:t>
      </w:r>
      <w:r w:rsidRPr="00562B3E">
        <w:t>максимальная</w:t>
      </w:r>
      <w:r w:rsidR="009A0928">
        <w:t xml:space="preserve"> </w:t>
      </w:r>
      <w:r w:rsidRPr="00562B3E">
        <w:t>доплата</w:t>
      </w:r>
      <w:r w:rsidR="009A0928">
        <w:t xml:space="preserve"> </w:t>
      </w:r>
      <w:r w:rsidRPr="00562B3E">
        <w:t>к</w:t>
      </w:r>
      <w:r w:rsidR="009A0928">
        <w:t xml:space="preserve"> </w:t>
      </w:r>
      <w:r w:rsidRPr="00562B3E">
        <w:t>пенсии</w:t>
      </w:r>
      <w:r w:rsidR="009A0928">
        <w:t xml:space="preserve"> </w:t>
      </w:r>
      <w:r w:rsidRPr="00562B3E">
        <w:t>может</w:t>
      </w:r>
      <w:r w:rsidR="009A0928">
        <w:t xml:space="preserve"> </w:t>
      </w:r>
      <w:r w:rsidRPr="00562B3E">
        <w:t>составить</w:t>
      </w:r>
      <w:r w:rsidR="009A0928">
        <w:t xml:space="preserve"> </w:t>
      </w:r>
      <w:r w:rsidRPr="00562B3E">
        <w:t>около</w:t>
      </w:r>
      <w:r w:rsidR="009A0928">
        <w:t xml:space="preserve"> </w:t>
      </w:r>
      <w:r w:rsidRPr="00562B3E">
        <w:t>1,5</w:t>
      </w:r>
      <w:r w:rsidR="009A0928">
        <w:t xml:space="preserve"> </w:t>
      </w:r>
      <w:r w:rsidRPr="00562B3E">
        <w:t>тысяч</w:t>
      </w:r>
      <w:r w:rsidR="009A0928">
        <w:t xml:space="preserve"> </w:t>
      </w:r>
      <w:r w:rsidRPr="00562B3E">
        <w:t>рублей.</w:t>
      </w:r>
      <w:r w:rsidR="009A0928">
        <w:t xml:space="preserve"> </w:t>
      </w:r>
      <w:r w:rsidRPr="00562B3E">
        <w:t>Конечно,</w:t>
      </w:r>
      <w:r w:rsidR="009A0928">
        <w:t xml:space="preserve"> </w:t>
      </w:r>
      <w:r w:rsidRPr="00562B3E">
        <w:t>на</w:t>
      </w:r>
      <w:r w:rsidR="009A0928">
        <w:t xml:space="preserve"> </w:t>
      </w:r>
      <w:r w:rsidRPr="00562B3E">
        <w:t>нее</w:t>
      </w:r>
      <w:r w:rsidR="009A0928">
        <w:t xml:space="preserve"> </w:t>
      </w:r>
      <w:r w:rsidRPr="00562B3E">
        <w:t>смогут</w:t>
      </w:r>
      <w:r w:rsidR="009A0928">
        <w:t xml:space="preserve"> </w:t>
      </w:r>
      <w:r w:rsidRPr="00562B3E">
        <w:t>рассчитывать</w:t>
      </w:r>
      <w:r w:rsidR="009A0928">
        <w:t xml:space="preserve"> </w:t>
      </w:r>
      <w:r w:rsidRPr="00562B3E">
        <w:t>не</w:t>
      </w:r>
      <w:r w:rsidR="009A0928">
        <w:t xml:space="preserve"> </w:t>
      </w:r>
      <w:r w:rsidRPr="00562B3E">
        <w:t>все</w:t>
      </w:r>
      <w:r w:rsidR="009A0928">
        <w:t xml:space="preserve"> </w:t>
      </w:r>
      <w:r w:rsidRPr="00562B3E">
        <w:t>работающие.</w:t>
      </w:r>
      <w:r w:rsidR="009A0928">
        <w:t xml:space="preserve"> </w:t>
      </w:r>
      <w:r w:rsidRPr="00562B3E">
        <w:t>Но</w:t>
      </w:r>
      <w:r w:rsidR="009A0928">
        <w:t xml:space="preserve"> </w:t>
      </w:r>
      <w:r w:rsidRPr="00562B3E">
        <w:t>если</w:t>
      </w:r>
      <w:r w:rsidR="009A0928">
        <w:t xml:space="preserve"> </w:t>
      </w:r>
      <w:r w:rsidRPr="00562B3E">
        <w:t>их</w:t>
      </w:r>
      <w:r w:rsidR="009A0928">
        <w:t xml:space="preserve"> </w:t>
      </w:r>
      <w:r w:rsidRPr="00562B3E">
        <w:t>выплаты</w:t>
      </w:r>
      <w:r w:rsidR="009A0928">
        <w:t xml:space="preserve"> </w:t>
      </w:r>
      <w:r w:rsidRPr="00562B3E">
        <w:t>только</w:t>
      </w:r>
      <w:r w:rsidR="009A0928">
        <w:t xml:space="preserve"> </w:t>
      </w:r>
      <w:r w:rsidRPr="00562B3E">
        <w:t>в</w:t>
      </w:r>
      <w:r w:rsidR="009A0928">
        <w:t xml:space="preserve"> </w:t>
      </w:r>
      <w:r w:rsidRPr="00562B3E">
        <w:t>результате</w:t>
      </w:r>
      <w:r w:rsidR="009A0928">
        <w:t xml:space="preserve"> </w:t>
      </w:r>
      <w:r w:rsidRPr="00562B3E">
        <w:t>пересчета</w:t>
      </w:r>
      <w:r w:rsidR="009A0928">
        <w:t xml:space="preserve"> </w:t>
      </w:r>
      <w:r w:rsidRPr="00562B3E">
        <w:t>пенсионных</w:t>
      </w:r>
      <w:r w:rsidR="009A0928">
        <w:t xml:space="preserve"> </w:t>
      </w:r>
      <w:r w:rsidRPr="00562B3E">
        <w:t>коэффициентов</w:t>
      </w:r>
      <w:r w:rsidR="009A0928">
        <w:t xml:space="preserve"> </w:t>
      </w:r>
      <w:r w:rsidRPr="00562B3E">
        <w:t>станут</w:t>
      </w:r>
      <w:r w:rsidR="009A0928">
        <w:t xml:space="preserve"> </w:t>
      </w:r>
      <w:r w:rsidRPr="00562B3E">
        <w:t>ежегодно</w:t>
      </w:r>
      <w:r w:rsidR="009A0928">
        <w:t xml:space="preserve"> </w:t>
      </w:r>
      <w:r w:rsidRPr="00562B3E">
        <w:t>увеличиваться</w:t>
      </w:r>
      <w:r w:rsidR="009A0928">
        <w:t xml:space="preserve"> </w:t>
      </w:r>
      <w:r w:rsidRPr="00562B3E">
        <w:t>рублей</w:t>
      </w:r>
      <w:r w:rsidR="009A0928">
        <w:t xml:space="preserve"> </w:t>
      </w:r>
      <w:r w:rsidRPr="00562B3E">
        <w:t>на</w:t>
      </w:r>
      <w:r w:rsidR="009A0928">
        <w:t xml:space="preserve"> </w:t>
      </w:r>
      <w:r w:rsidRPr="00562B3E">
        <w:t>700-800,</w:t>
      </w:r>
      <w:r w:rsidR="009A0928">
        <w:t xml:space="preserve"> </w:t>
      </w:r>
      <w:r w:rsidRPr="00562B3E">
        <w:t>кто</w:t>
      </w:r>
      <w:r w:rsidR="009A0928">
        <w:t xml:space="preserve"> </w:t>
      </w:r>
      <w:r w:rsidRPr="00562B3E">
        <w:t>же</w:t>
      </w:r>
      <w:r w:rsidR="009A0928">
        <w:t xml:space="preserve"> </w:t>
      </w:r>
      <w:r w:rsidRPr="00562B3E">
        <w:t>от</w:t>
      </w:r>
      <w:r w:rsidR="009A0928">
        <w:t xml:space="preserve"> </w:t>
      </w:r>
      <w:r w:rsidRPr="00562B3E">
        <w:t>этого</w:t>
      </w:r>
      <w:r w:rsidR="009A0928">
        <w:t xml:space="preserve"> </w:t>
      </w:r>
      <w:r w:rsidRPr="00562B3E">
        <w:t>откажется?!</w:t>
      </w:r>
    </w:p>
    <w:p w14:paraId="44BFE555" w14:textId="77777777" w:rsidR="005C191C" w:rsidRPr="00562B3E" w:rsidRDefault="005C191C" w:rsidP="005C191C">
      <w:r w:rsidRPr="00562B3E">
        <w:t>В</w:t>
      </w:r>
      <w:r w:rsidR="009A0928">
        <w:t xml:space="preserve"> </w:t>
      </w:r>
      <w:r w:rsidRPr="00562B3E">
        <w:t>общем,</w:t>
      </w:r>
      <w:r w:rsidR="009A0928">
        <w:t xml:space="preserve"> </w:t>
      </w:r>
      <w:r w:rsidRPr="00562B3E">
        <w:t>столько</w:t>
      </w:r>
      <w:r w:rsidR="009A0928">
        <w:t xml:space="preserve"> </w:t>
      </w:r>
      <w:r w:rsidRPr="00562B3E">
        <w:t>лет</w:t>
      </w:r>
      <w:r w:rsidR="009A0928">
        <w:t xml:space="preserve"> </w:t>
      </w:r>
      <w:r w:rsidRPr="00562B3E">
        <w:t>работающие</w:t>
      </w:r>
      <w:r w:rsidR="009A0928">
        <w:t xml:space="preserve"> </w:t>
      </w:r>
      <w:r w:rsidRPr="00562B3E">
        <w:t>боролись</w:t>
      </w:r>
      <w:r w:rsidR="009A0928">
        <w:t xml:space="preserve"> </w:t>
      </w:r>
      <w:r w:rsidRPr="00562B3E">
        <w:t>за</w:t>
      </w:r>
      <w:r w:rsidR="009A0928">
        <w:t xml:space="preserve"> </w:t>
      </w:r>
      <w:r w:rsidRPr="00562B3E">
        <w:t>свои</w:t>
      </w:r>
      <w:r w:rsidR="009A0928">
        <w:t xml:space="preserve"> </w:t>
      </w:r>
      <w:r w:rsidRPr="00562B3E">
        <w:t>права,</w:t>
      </w:r>
      <w:r w:rsidR="009A0928">
        <w:t xml:space="preserve"> </w:t>
      </w:r>
      <w:r w:rsidRPr="00562B3E">
        <w:t>требовали</w:t>
      </w:r>
      <w:r w:rsidR="009A0928">
        <w:t xml:space="preserve"> </w:t>
      </w:r>
      <w:r w:rsidRPr="00562B3E">
        <w:t>вернуть</w:t>
      </w:r>
      <w:r w:rsidR="009A0928">
        <w:t xml:space="preserve"> </w:t>
      </w:r>
      <w:r w:rsidRPr="00562B3E">
        <w:t>им</w:t>
      </w:r>
      <w:r w:rsidR="009A0928">
        <w:t xml:space="preserve"> </w:t>
      </w:r>
      <w:r w:rsidRPr="00562B3E">
        <w:t>индексацию,</w:t>
      </w:r>
      <w:r w:rsidR="009A0928">
        <w:t xml:space="preserve"> </w:t>
      </w:r>
      <w:r w:rsidRPr="00562B3E">
        <w:t>замороженную</w:t>
      </w:r>
      <w:r w:rsidR="009A0928">
        <w:t xml:space="preserve"> </w:t>
      </w:r>
      <w:r w:rsidRPr="00562B3E">
        <w:t>в</w:t>
      </w:r>
      <w:r w:rsidR="009A0928">
        <w:t xml:space="preserve"> </w:t>
      </w:r>
      <w:r w:rsidRPr="00562B3E">
        <w:t>2016</w:t>
      </w:r>
      <w:r w:rsidR="009A0928">
        <w:t xml:space="preserve"> </w:t>
      </w:r>
      <w:r w:rsidRPr="00562B3E">
        <w:t>году,</w:t>
      </w:r>
      <w:r w:rsidR="009A0928">
        <w:t xml:space="preserve"> - </w:t>
      </w:r>
      <w:r w:rsidRPr="00562B3E">
        <w:t>все</w:t>
      </w:r>
      <w:r w:rsidR="009A0928">
        <w:t xml:space="preserve"> </w:t>
      </w:r>
      <w:r w:rsidRPr="00562B3E">
        <w:t>было</w:t>
      </w:r>
      <w:r w:rsidR="009A0928">
        <w:t xml:space="preserve"> </w:t>
      </w:r>
      <w:r w:rsidRPr="00562B3E">
        <w:t>безрезультатно.</w:t>
      </w:r>
      <w:r w:rsidR="009A0928">
        <w:t xml:space="preserve"> </w:t>
      </w:r>
      <w:r w:rsidRPr="00562B3E">
        <w:t>И</w:t>
      </w:r>
      <w:r w:rsidR="009A0928">
        <w:t xml:space="preserve"> </w:t>
      </w:r>
      <w:r w:rsidRPr="00562B3E">
        <w:t>вдруг</w:t>
      </w:r>
      <w:r w:rsidR="009A0928">
        <w:t xml:space="preserve"> </w:t>
      </w:r>
      <w:r w:rsidRPr="00562B3E">
        <w:t>настоящий</w:t>
      </w:r>
      <w:r w:rsidR="009A0928">
        <w:t xml:space="preserve"> «</w:t>
      </w:r>
      <w:r w:rsidRPr="00562B3E">
        <w:t>золотой</w:t>
      </w:r>
      <w:r w:rsidR="009A0928">
        <w:t xml:space="preserve"> </w:t>
      </w:r>
      <w:r w:rsidRPr="00562B3E">
        <w:t>дождь</w:t>
      </w:r>
      <w:r w:rsidR="009A0928">
        <w:t>»</w:t>
      </w:r>
      <w:r w:rsidRPr="00562B3E">
        <w:t>.</w:t>
      </w:r>
      <w:r w:rsidR="009A0928">
        <w:t xml:space="preserve"> </w:t>
      </w:r>
      <w:r w:rsidRPr="00562B3E">
        <w:t>И</w:t>
      </w:r>
      <w:r w:rsidR="009A0928">
        <w:t xml:space="preserve"> </w:t>
      </w:r>
      <w:r w:rsidRPr="00562B3E">
        <w:t>индексация,</w:t>
      </w:r>
      <w:r w:rsidR="009A0928">
        <w:t xml:space="preserve"> </w:t>
      </w:r>
      <w:r w:rsidRPr="00562B3E">
        <w:t>и</w:t>
      </w:r>
      <w:r w:rsidR="009A0928">
        <w:t xml:space="preserve"> </w:t>
      </w:r>
      <w:r w:rsidRPr="00562B3E">
        <w:t>увеличение</w:t>
      </w:r>
      <w:r w:rsidR="009A0928">
        <w:t xml:space="preserve"> </w:t>
      </w:r>
      <w:r w:rsidRPr="00562B3E">
        <w:t>лимита</w:t>
      </w:r>
      <w:r w:rsidR="009A0928">
        <w:t xml:space="preserve"> </w:t>
      </w:r>
      <w:r w:rsidRPr="00562B3E">
        <w:t>пенсионных</w:t>
      </w:r>
      <w:r w:rsidR="009A0928">
        <w:t xml:space="preserve"> </w:t>
      </w:r>
      <w:r w:rsidRPr="00562B3E">
        <w:t>баллов.</w:t>
      </w:r>
      <w:r w:rsidR="009A0928">
        <w:t xml:space="preserve"> «</w:t>
      </w:r>
      <w:r w:rsidRPr="00562B3E">
        <w:t>С</w:t>
      </w:r>
      <w:r w:rsidR="009A0928">
        <w:t xml:space="preserve"> </w:t>
      </w:r>
      <w:r w:rsidRPr="00562B3E">
        <w:t>чего</w:t>
      </w:r>
      <w:r w:rsidR="009A0928">
        <w:t xml:space="preserve"> </w:t>
      </w:r>
      <w:r w:rsidRPr="00562B3E">
        <w:t>вдруг?</w:t>
      </w:r>
      <w:r w:rsidR="009A0928">
        <w:t xml:space="preserve">» - </w:t>
      </w:r>
      <w:r w:rsidRPr="00562B3E">
        <w:t>поинтересовались</w:t>
      </w:r>
      <w:r w:rsidR="009A0928">
        <w:t xml:space="preserve"> </w:t>
      </w:r>
      <w:r w:rsidRPr="00562B3E">
        <w:t>мы</w:t>
      </w:r>
      <w:r w:rsidR="009A0928">
        <w:t xml:space="preserve"> </w:t>
      </w:r>
      <w:r w:rsidRPr="00562B3E">
        <w:t>у</w:t>
      </w:r>
      <w:r w:rsidR="009A0928">
        <w:t xml:space="preserve"> </w:t>
      </w:r>
      <w:r w:rsidRPr="00562B3E">
        <w:t>эксперта.</w:t>
      </w:r>
    </w:p>
    <w:p w14:paraId="10CDC313" w14:textId="77777777" w:rsidR="005C191C" w:rsidRPr="00562B3E" w:rsidRDefault="005C191C" w:rsidP="005C191C">
      <w:r w:rsidRPr="00562B3E">
        <w:t>-</w:t>
      </w:r>
      <w:r w:rsidR="009A0928">
        <w:t xml:space="preserve"> </w:t>
      </w:r>
      <w:r w:rsidRPr="00562B3E">
        <w:t>В</w:t>
      </w:r>
      <w:r w:rsidR="009A0928">
        <w:t xml:space="preserve"> </w:t>
      </w:r>
      <w:r w:rsidRPr="00562B3E">
        <w:t>связи</w:t>
      </w:r>
      <w:r w:rsidR="009A0928">
        <w:t xml:space="preserve"> </w:t>
      </w:r>
      <w:r w:rsidRPr="00562B3E">
        <w:t>с</w:t>
      </w:r>
      <w:r w:rsidR="009A0928">
        <w:t xml:space="preserve"> </w:t>
      </w:r>
      <w:r w:rsidRPr="00562B3E">
        <w:t>демографической</w:t>
      </w:r>
      <w:r w:rsidR="009A0928">
        <w:t xml:space="preserve"> </w:t>
      </w:r>
      <w:r w:rsidRPr="00562B3E">
        <w:t>ситуацией,</w:t>
      </w:r>
      <w:r w:rsidR="009A0928">
        <w:t xml:space="preserve"> </w:t>
      </w:r>
      <w:r w:rsidRPr="00562B3E">
        <w:t>в</w:t>
      </w:r>
      <w:r w:rsidR="009A0928">
        <w:t xml:space="preserve"> </w:t>
      </w:r>
      <w:r w:rsidRPr="00562B3E">
        <w:t>рамках</w:t>
      </w:r>
      <w:r w:rsidR="009A0928">
        <w:t xml:space="preserve"> </w:t>
      </w:r>
      <w:r w:rsidRPr="00562B3E">
        <w:t>увеличения</w:t>
      </w:r>
      <w:r w:rsidR="009A0928">
        <w:t xml:space="preserve"> </w:t>
      </w:r>
      <w:r w:rsidRPr="00562B3E">
        <w:t>численности</w:t>
      </w:r>
      <w:r w:rsidR="009A0928">
        <w:t xml:space="preserve"> </w:t>
      </w:r>
      <w:r w:rsidRPr="00562B3E">
        <w:t>на</w:t>
      </w:r>
      <w:r w:rsidR="009A0928">
        <w:t xml:space="preserve"> </w:t>
      </w:r>
      <w:r w:rsidRPr="00562B3E">
        <w:t>рынке</w:t>
      </w:r>
      <w:r w:rsidR="009A0928">
        <w:t xml:space="preserve"> </w:t>
      </w:r>
      <w:r w:rsidRPr="00562B3E">
        <w:t>труда,</w:t>
      </w:r>
      <w:r w:rsidR="009A0928">
        <w:t xml:space="preserve"> </w:t>
      </w:r>
      <w:r w:rsidRPr="00562B3E">
        <w:t>есть</w:t>
      </w:r>
      <w:r w:rsidR="009A0928">
        <w:t xml:space="preserve"> </w:t>
      </w:r>
      <w:r w:rsidRPr="00562B3E">
        <w:t>необходимость</w:t>
      </w:r>
      <w:r w:rsidR="009A0928">
        <w:t xml:space="preserve"> </w:t>
      </w:r>
      <w:r w:rsidRPr="00562B3E">
        <w:t>в</w:t>
      </w:r>
      <w:r w:rsidR="009A0928">
        <w:t xml:space="preserve"> </w:t>
      </w:r>
      <w:r w:rsidRPr="00562B3E">
        <w:t>квалифицированных,</w:t>
      </w:r>
      <w:r w:rsidR="009A0928">
        <w:t xml:space="preserve"> </w:t>
      </w:r>
      <w:r w:rsidRPr="00562B3E">
        <w:t>опытных</w:t>
      </w:r>
      <w:r w:rsidR="009A0928">
        <w:t xml:space="preserve"> </w:t>
      </w:r>
      <w:r w:rsidRPr="00562B3E">
        <w:t>кадрах,</w:t>
      </w:r>
      <w:r w:rsidR="009A0928">
        <w:t xml:space="preserve"> </w:t>
      </w:r>
      <w:r w:rsidRPr="00562B3E">
        <w:t>-</w:t>
      </w:r>
      <w:r w:rsidR="009A0928">
        <w:t xml:space="preserve"> </w:t>
      </w:r>
      <w:r w:rsidRPr="00562B3E">
        <w:t>поясняет</w:t>
      </w:r>
      <w:r w:rsidR="009A0928">
        <w:t xml:space="preserve"> </w:t>
      </w:r>
      <w:r w:rsidRPr="00562B3E">
        <w:t>профессор</w:t>
      </w:r>
      <w:r w:rsidR="009A0928">
        <w:t xml:space="preserve"> </w:t>
      </w:r>
      <w:r w:rsidRPr="00562B3E">
        <w:t>Финансового</w:t>
      </w:r>
      <w:r w:rsidR="009A0928">
        <w:t xml:space="preserve"> </w:t>
      </w:r>
      <w:r w:rsidRPr="00562B3E">
        <w:t>университета</w:t>
      </w:r>
      <w:r w:rsidR="009A0928">
        <w:t xml:space="preserve"> </w:t>
      </w:r>
      <w:r w:rsidRPr="00562B3E">
        <w:t>при</w:t>
      </w:r>
      <w:r w:rsidR="009A0928">
        <w:t xml:space="preserve"> </w:t>
      </w:r>
      <w:r w:rsidRPr="00562B3E">
        <w:t>правительстве</w:t>
      </w:r>
      <w:r w:rsidR="009A0928">
        <w:t xml:space="preserve"> </w:t>
      </w:r>
      <w:r w:rsidRPr="00562B3E">
        <w:t>РФ</w:t>
      </w:r>
      <w:r w:rsidR="009A0928">
        <w:t xml:space="preserve"> </w:t>
      </w:r>
      <w:r w:rsidRPr="00562B3E">
        <w:t>Александр</w:t>
      </w:r>
      <w:r w:rsidR="009A0928">
        <w:t xml:space="preserve"> </w:t>
      </w:r>
      <w:r w:rsidRPr="00562B3E">
        <w:t>Сафонов.</w:t>
      </w:r>
      <w:r w:rsidR="009A0928">
        <w:t xml:space="preserve"> </w:t>
      </w:r>
      <w:r w:rsidRPr="00562B3E">
        <w:t>-</w:t>
      </w:r>
      <w:r w:rsidR="009A0928">
        <w:t xml:space="preserve"> </w:t>
      </w:r>
      <w:r w:rsidRPr="00562B3E">
        <w:t>Задача</w:t>
      </w:r>
      <w:r w:rsidR="009A0928">
        <w:t xml:space="preserve"> </w:t>
      </w:r>
      <w:r w:rsidRPr="00562B3E">
        <w:t>в</w:t>
      </w:r>
      <w:r w:rsidR="009A0928">
        <w:t xml:space="preserve"> </w:t>
      </w:r>
      <w:r w:rsidRPr="00562B3E">
        <w:t>том,</w:t>
      </w:r>
      <w:r w:rsidR="009A0928">
        <w:t xml:space="preserve"> </w:t>
      </w:r>
      <w:r w:rsidRPr="00562B3E">
        <w:t>чтобы</w:t>
      </w:r>
      <w:r w:rsidR="009A0928">
        <w:t xml:space="preserve"> </w:t>
      </w:r>
      <w:r w:rsidRPr="00562B3E">
        <w:t>максимально</w:t>
      </w:r>
      <w:r w:rsidR="009A0928">
        <w:t xml:space="preserve"> </w:t>
      </w:r>
      <w:r w:rsidRPr="00562B3E">
        <w:t>использовать</w:t>
      </w:r>
      <w:r w:rsidR="009A0928">
        <w:t xml:space="preserve"> </w:t>
      </w:r>
      <w:r w:rsidRPr="00562B3E">
        <w:t>те</w:t>
      </w:r>
      <w:r w:rsidR="009A0928">
        <w:t xml:space="preserve"> </w:t>
      </w:r>
      <w:r w:rsidRPr="00562B3E">
        <w:t>ресурсы,</w:t>
      </w:r>
      <w:r w:rsidR="009A0928">
        <w:t xml:space="preserve"> </w:t>
      </w:r>
      <w:r w:rsidRPr="00562B3E">
        <w:t>которые</w:t>
      </w:r>
      <w:r w:rsidR="009A0928">
        <w:t xml:space="preserve"> </w:t>
      </w:r>
      <w:r w:rsidRPr="00562B3E">
        <w:t>сегодня</w:t>
      </w:r>
      <w:r w:rsidR="009A0928">
        <w:t xml:space="preserve"> </w:t>
      </w:r>
      <w:r w:rsidRPr="00562B3E">
        <w:t>есть.</w:t>
      </w:r>
      <w:r w:rsidR="009A0928">
        <w:t xml:space="preserve"> </w:t>
      </w:r>
      <w:r w:rsidRPr="00562B3E">
        <w:t>Пенсионеры</w:t>
      </w:r>
      <w:r w:rsidR="009A0928">
        <w:t xml:space="preserve"> - </w:t>
      </w:r>
      <w:r w:rsidRPr="00562B3E">
        <w:t>та</w:t>
      </w:r>
      <w:r w:rsidR="009A0928">
        <w:t xml:space="preserve"> </w:t>
      </w:r>
      <w:r w:rsidRPr="00562B3E">
        <w:t>самая</w:t>
      </w:r>
      <w:r w:rsidR="009A0928">
        <w:t xml:space="preserve"> </w:t>
      </w:r>
      <w:r w:rsidRPr="00562B3E">
        <w:t>категория,</w:t>
      </w:r>
      <w:r w:rsidR="009A0928">
        <w:t xml:space="preserve"> </w:t>
      </w:r>
      <w:r w:rsidRPr="00562B3E">
        <w:t>которая</w:t>
      </w:r>
      <w:r w:rsidR="009A0928">
        <w:t xml:space="preserve"> </w:t>
      </w:r>
      <w:r w:rsidRPr="00562B3E">
        <w:t>может</w:t>
      </w:r>
      <w:r w:rsidR="009A0928">
        <w:t xml:space="preserve"> </w:t>
      </w:r>
      <w:r w:rsidRPr="00562B3E">
        <w:t>рассматриваться</w:t>
      </w:r>
      <w:r w:rsidR="009A0928">
        <w:t xml:space="preserve"> </w:t>
      </w:r>
      <w:r w:rsidRPr="00562B3E">
        <w:t>как</w:t>
      </w:r>
      <w:r w:rsidR="009A0928">
        <w:t xml:space="preserve"> </w:t>
      </w:r>
      <w:r w:rsidRPr="00562B3E">
        <w:t>резерв</w:t>
      </w:r>
      <w:r w:rsidR="009A0928">
        <w:t xml:space="preserve"> </w:t>
      </w:r>
      <w:r w:rsidRPr="00562B3E">
        <w:t>рынка</w:t>
      </w:r>
      <w:r w:rsidR="009A0928">
        <w:t xml:space="preserve"> </w:t>
      </w:r>
      <w:r w:rsidRPr="00562B3E">
        <w:t>труда.</w:t>
      </w:r>
    </w:p>
    <w:p w14:paraId="40C17789" w14:textId="77777777" w:rsidR="005C191C" w:rsidRPr="00562B3E" w:rsidRDefault="005C191C" w:rsidP="005C191C">
      <w:r w:rsidRPr="00562B3E">
        <w:t>Второй</w:t>
      </w:r>
      <w:r w:rsidR="009A0928">
        <w:t xml:space="preserve"> </w:t>
      </w:r>
      <w:r w:rsidRPr="00562B3E">
        <w:t>момент</w:t>
      </w:r>
      <w:r w:rsidR="009A0928">
        <w:t xml:space="preserve"> - </w:t>
      </w:r>
      <w:r w:rsidRPr="00562B3E">
        <w:t>труд</w:t>
      </w:r>
      <w:r w:rsidR="009A0928">
        <w:t xml:space="preserve"> </w:t>
      </w:r>
      <w:r w:rsidRPr="00562B3E">
        <w:t>пенсионеров</w:t>
      </w:r>
      <w:r w:rsidR="009A0928">
        <w:t xml:space="preserve"> </w:t>
      </w:r>
      <w:r w:rsidRPr="00562B3E">
        <w:t>работодатели</w:t>
      </w:r>
      <w:r w:rsidR="009A0928">
        <w:t xml:space="preserve"> </w:t>
      </w:r>
      <w:r w:rsidRPr="00562B3E">
        <w:t>часто</w:t>
      </w:r>
      <w:r w:rsidR="009A0928">
        <w:t xml:space="preserve"> </w:t>
      </w:r>
      <w:r w:rsidRPr="00562B3E">
        <w:t>используют</w:t>
      </w:r>
      <w:r w:rsidR="009A0928">
        <w:t xml:space="preserve"> </w:t>
      </w:r>
      <w:r w:rsidRPr="00562B3E">
        <w:t>в</w:t>
      </w:r>
      <w:r w:rsidR="009A0928">
        <w:t xml:space="preserve"> </w:t>
      </w:r>
      <w:r w:rsidRPr="00562B3E">
        <w:t>серых</w:t>
      </w:r>
      <w:r w:rsidR="009A0928">
        <w:t xml:space="preserve"> </w:t>
      </w:r>
      <w:r w:rsidRPr="00562B3E">
        <w:t>схемах,</w:t>
      </w:r>
      <w:r w:rsidR="009A0928">
        <w:t xml:space="preserve"> </w:t>
      </w:r>
      <w:r w:rsidRPr="00562B3E">
        <w:t>когда</w:t>
      </w:r>
      <w:r w:rsidR="009A0928">
        <w:t xml:space="preserve"> </w:t>
      </w:r>
      <w:r w:rsidRPr="00562B3E">
        <w:t>деньги</w:t>
      </w:r>
      <w:r w:rsidR="009A0928">
        <w:t xml:space="preserve"> </w:t>
      </w:r>
      <w:r w:rsidRPr="00562B3E">
        <w:t>выплачиваются</w:t>
      </w:r>
      <w:r w:rsidR="009A0928">
        <w:t xml:space="preserve"> «</w:t>
      </w:r>
      <w:r w:rsidRPr="00562B3E">
        <w:t>в</w:t>
      </w:r>
      <w:r w:rsidR="009A0928">
        <w:t xml:space="preserve"> </w:t>
      </w:r>
      <w:r w:rsidRPr="00562B3E">
        <w:t>конвертах</w:t>
      </w:r>
      <w:r w:rsidR="009A0928">
        <w:t xml:space="preserve">» </w:t>
      </w:r>
      <w:r w:rsidRPr="00562B3E">
        <w:t>и</w:t>
      </w:r>
      <w:r w:rsidR="009A0928">
        <w:t xml:space="preserve"> </w:t>
      </w:r>
      <w:r w:rsidRPr="00562B3E">
        <w:t>с</w:t>
      </w:r>
      <w:r w:rsidR="009A0928">
        <w:t xml:space="preserve"> </w:t>
      </w:r>
      <w:r w:rsidRPr="00562B3E">
        <w:t>них</w:t>
      </w:r>
      <w:r w:rsidR="009A0928">
        <w:t xml:space="preserve"> </w:t>
      </w:r>
      <w:r w:rsidRPr="00562B3E">
        <w:t>не</w:t>
      </w:r>
      <w:r w:rsidR="009A0928">
        <w:t xml:space="preserve"> </w:t>
      </w:r>
      <w:r w:rsidRPr="00562B3E">
        <w:t>платятся</w:t>
      </w:r>
      <w:r w:rsidR="009A0928">
        <w:t xml:space="preserve"> </w:t>
      </w:r>
      <w:r w:rsidRPr="00562B3E">
        <w:t>никакие</w:t>
      </w:r>
      <w:r w:rsidR="009A0928">
        <w:t xml:space="preserve"> </w:t>
      </w:r>
      <w:r w:rsidRPr="00562B3E">
        <w:t>налоги.</w:t>
      </w:r>
      <w:r w:rsidR="009A0928">
        <w:t xml:space="preserve"> </w:t>
      </w:r>
      <w:r w:rsidRPr="00562B3E">
        <w:t>Три</w:t>
      </w:r>
      <w:r w:rsidR="009A0928">
        <w:t xml:space="preserve"> </w:t>
      </w:r>
      <w:r w:rsidRPr="00562B3E">
        <w:t>балла,</w:t>
      </w:r>
      <w:r w:rsidR="009A0928">
        <w:t xml:space="preserve"> </w:t>
      </w:r>
      <w:r w:rsidRPr="00562B3E">
        <w:t>которые</w:t>
      </w:r>
      <w:r w:rsidR="009A0928">
        <w:t xml:space="preserve"> </w:t>
      </w:r>
      <w:r w:rsidRPr="00562B3E">
        <w:t>сегодня</w:t>
      </w:r>
      <w:r w:rsidR="009A0928">
        <w:t xml:space="preserve"> </w:t>
      </w:r>
      <w:r w:rsidRPr="00562B3E">
        <w:t>доплачивают</w:t>
      </w:r>
      <w:r w:rsidR="009A0928">
        <w:t xml:space="preserve"> </w:t>
      </w:r>
      <w:r w:rsidRPr="00562B3E">
        <w:t>пенсионерам</w:t>
      </w:r>
      <w:r w:rsidR="009A0928">
        <w:t xml:space="preserve"> </w:t>
      </w:r>
      <w:r w:rsidRPr="00562B3E">
        <w:t>при</w:t>
      </w:r>
      <w:r w:rsidR="009A0928">
        <w:t xml:space="preserve"> </w:t>
      </w:r>
      <w:r w:rsidRPr="00562B3E">
        <w:t>пересчете</w:t>
      </w:r>
      <w:r w:rsidR="009A0928">
        <w:t xml:space="preserve"> </w:t>
      </w:r>
      <w:r w:rsidRPr="00562B3E">
        <w:t>их</w:t>
      </w:r>
      <w:r w:rsidR="009A0928">
        <w:t xml:space="preserve"> </w:t>
      </w:r>
      <w:r w:rsidRPr="00562B3E">
        <w:t>коэффициентов,</w:t>
      </w:r>
      <w:r w:rsidR="009A0928">
        <w:t xml:space="preserve"> </w:t>
      </w:r>
      <w:r w:rsidRPr="00562B3E">
        <w:t>не</w:t>
      </w:r>
      <w:r w:rsidR="009A0928">
        <w:t xml:space="preserve"> </w:t>
      </w:r>
      <w:r w:rsidRPr="00562B3E">
        <w:t>очень</w:t>
      </w:r>
      <w:r w:rsidR="009A0928">
        <w:t xml:space="preserve"> </w:t>
      </w:r>
      <w:r w:rsidRPr="00562B3E">
        <w:t>сильный</w:t>
      </w:r>
      <w:r w:rsidR="009A0928">
        <w:t xml:space="preserve"> </w:t>
      </w:r>
      <w:r w:rsidRPr="00562B3E">
        <w:t>стимул</w:t>
      </w:r>
      <w:r w:rsidR="009A0928">
        <w:t xml:space="preserve"> </w:t>
      </w:r>
      <w:r w:rsidRPr="00562B3E">
        <w:t>для</w:t>
      </w:r>
      <w:r w:rsidR="009A0928">
        <w:t xml:space="preserve"> </w:t>
      </w:r>
      <w:r w:rsidRPr="00562B3E">
        <w:t>официального</w:t>
      </w:r>
      <w:r w:rsidR="009A0928">
        <w:t xml:space="preserve"> </w:t>
      </w:r>
      <w:r w:rsidRPr="00562B3E">
        <w:t>оформления</w:t>
      </w:r>
      <w:r w:rsidR="009A0928">
        <w:t xml:space="preserve"> </w:t>
      </w:r>
      <w:r w:rsidRPr="00562B3E">
        <w:t>на</w:t>
      </w:r>
      <w:r w:rsidR="009A0928">
        <w:t xml:space="preserve"> </w:t>
      </w:r>
      <w:r w:rsidRPr="00562B3E">
        <w:t>работу.</w:t>
      </w:r>
      <w:r w:rsidR="009A0928">
        <w:t xml:space="preserve"> </w:t>
      </w:r>
      <w:r w:rsidRPr="00562B3E">
        <w:t>Пенсионеры</w:t>
      </w:r>
      <w:r w:rsidR="009A0928">
        <w:t xml:space="preserve"> </w:t>
      </w:r>
      <w:r w:rsidRPr="00562B3E">
        <w:t>идут</w:t>
      </w:r>
      <w:r w:rsidR="009A0928">
        <w:t xml:space="preserve"> </w:t>
      </w:r>
      <w:r w:rsidRPr="00562B3E">
        <w:t>на</w:t>
      </w:r>
      <w:r w:rsidR="009A0928">
        <w:t xml:space="preserve"> </w:t>
      </w:r>
      <w:r w:rsidRPr="00562B3E">
        <w:t>поводу</w:t>
      </w:r>
      <w:r w:rsidR="009A0928">
        <w:t xml:space="preserve"> </w:t>
      </w:r>
      <w:r w:rsidRPr="00562B3E">
        <w:t>у</w:t>
      </w:r>
      <w:r w:rsidR="009A0928">
        <w:t xml:space="preserve"> </w:t>
      </w:r>
      <w:r w:rsidRPr="00562B3E">
        <w:t>работодателя</w:t>
      </w:r>
      <w:r w:rsidR="009A0928">
        <w:t xml:space="preserve"> </w:t>
      </w:r>
      <w:r w:rsidRPr="00562B3E">
        <w:t>и</w:t>
      </w:r>
      <w:r w:rsidR="009A0928">
        <w:t xml:space="preserve"> </w:t>
      </w:r>
      <w:r w:rsidRPr="00562B3E">
        <w:t>не</w:t>
      </w:r>
      <w:r w:rsidR="009A0928">
        <w:t xml:space="preserve"> </w:t>
      </w:r>
      <w:r w:rsidRPr="00562B3E">
        <w:t>фиксируют</w:t>
      </w:r>
      <w:r w:rsidR="009A0928">
        <w:t xml:space="preserve"> </w:t>
      </w:r>
      <w:r w:rsidRPr="00562B3E">
        <w:t>свою</w:t>
      </w:r>
      <w:r w:rsidR="009A0928">
        <w:t xml:space="preserve"> </w:t>
      </w:r>
      <w:r w:rsidRPr="00562B3E">
        <w:t>занятость.</w:t>
      </w:r>
      <w:r w:rsidR="009A0928">
        <w:t xml:space="preserve"> </w:t>
      </w:r>
      <w:r w:rsidRPr="00562B3E">
        <w:t>Всю</w:t>
      </w:r>
      <w:r w:rsidR="009A0928">
        <w:t xml:space="preserve"> </w:t>
      </w:r>
      <w:r w:rsidRPr="00562B3E">
        <w:t>зарплату,</w:t>
      </w:r>
      <w:r w:rsidR="009A0928">
        <w:t xml:space="preserve"> </w:t>
      </w:r>
      <w:r w:rsidRPr="00562B3E">
        <w:t>без</w:t>
      </w:r>
      <w:r w:rsidR="009A0928">
        <w:t xml:space="preserve"> </w:t>
      </w:r>
      <w:r w:rsidRPr="00562B3E">
        <w:t>удержаний,</w:t>
      </w:r>
      <w:r w:rsidR="009A0928">
        <w:t xml:space="preserve"> </w:t>
      </w:r>
      <w:r w:rsidRPr="00562B3E">
        <w:t>кладут</w:t>
      </w:r>
      <w:r w:rsidR="009A0928">
        <w:t xml:space="preserve"> </w:t>
      </w:r>
      <w:r w:rsidRPr="00562B3E">
        <w:t>в</w:t>
      </w:r>
      <w:r w:rsidR="009A0928">
        <w:t xml:space="preserve"> </w:t>
      </w:r>
      <w:r w:rsidRPr="00562B3E">
        <w:t>карман.</w:t>
      </w:r>
      <w:r w:rsidR="009A0928">
        <w:t xml:space="preserve"> </w:t>
      </w:r>
      <w:r w:rsidRPr="00562B3E">
        <w:t>Бюджет</w:t>
      </w:r>
      <w:r w:rsidR="009A0928">
        <w:t xml:space="preserve"> </w:t>
      </w:r>
      <w:r w:rsidRPr="00562B3E">
        <w:t>от</w:t>
      </w:r>
      <w:r w:rsidR="009A0928">
        <w:t xml:space="preserve"> </w:t>
      </w:r>
      <w:r w:rsidRPr="00562B3E">
        <w:t>этих</w:t>
      </w:r>
      <w:r w:rsidR="009A0928">
        <w:t xml:space="preserve"> «</w:t>
      </w:r>
      <w:r w:rsidRPr="00562B3E">
        <w:t>серых</w:t>
      </w:r>
      <w:r w:rsidR="009A0928">
        <w:t xml:space="preserve"> </w:t>
      </w:r>
      <w:r w:rsidRPr="00562B3E">
        <w:t>схем</w:t>
      </w:r>
      <w:r w:rsidR="009A0928">
        <w:t xml:space="preserve">» </w:t>
      </w:r>
      <w:r w:rsidRPr="00562B3E">
        <w:t>теряет</w:t>
      </w:r>
      <w:r w:rsidR="009A0928">
        <w:t xml:space="preserve"> </w:t>
      </w:r>
      <w:r w:rsidRPr="00562B3E">
        <w:t>немалые</w:t>
      </w:r>
      <w:r w:rsidR="009A0928">
        <w:t xml:space="preserve"> </w:t>
      </w:r>
      <w:r w:rsidRPr="00562B3E">
        <w:t>доходы,</w:t>
      </w:r>
      <w:r w:rsidR="009A0928">
        <w:t xml:space="preserve"> </w:t>
      </w:r>
      <w:r w:rsidRPr="00562B3E">
        <w:t>которые</w:t>
      </w:r>
      <w:r w:rsidR="009A0928">
        <w:t xml:space="preserve"> </w:t>
      </w:r>
      <w:r w:rsidRPr="00562B3E">
        <w:t>могли</w:t>
      </w:r>
      <w:r w:rsidR="009A0928">
        <w:t xml:space="preserve"> </w:t>
      </w:r>
      <w:r w:rsidRPr="00562B3E">
        <w:t>бы</w:t>
      </w:r>
      <w:r w:rsidR="009A0928">
        <w:t xml:space="preserve"> </w:t>
      </w:r>
      <w:r w:rsidRPr="00562B3E">
        <w:t>поступать</w:t>
      </w:r>
      <w:r w:rsidR="009A0928">
        <w:t xml:space="preserve"> </w:t>
      </w:r>
      <w:r w:rsidRPr="00562B3E">
        <w:t>в</w:t>
      </w:r>
      <w:r w:rsidR="009A0928">
        <w:t xml:space="preserve"> </w:t>
      </w:r>
      <w:r w:rsidRPr="00562B3E">
        <w:t>Социальный</w:t>
      </w:r>
      <w:r w:rsidR="009A0928">
        <w:t xml:space="preserve"> </w:t>
      </w:r>
      <w:r w:rsidRPr="00562B3E">
        <w:t>фонд.</w:t>
      </w:r>
    </w:p>
    <w:p w14:paraId="59138F1F" w14:textId="77777777" w:rsidR="005C191C" w:rsidRPr="00562B3E" w:rsidRDefault="005C191C" w:rsidP="005C191C">
      <w:r w:rsidRPr="00562B3E">
        <w:t>Таким</w:t>
      </w:r>
      <w:r w:rsidR="009A0928">
        <w:t xml:space="preserve"> </w:t>
      </w:r>
      <w:r w:rsidRPr="00562B3E">
        <w:t>образом,</w:t>
      </w:r>
      <w:r w:rsidR="009A0928">
        <w:t xml:space="preserve"> </w:t>
      </w:r>
      <w:r w:rsidRPr="00562B3E">
        <w:t>поднимая</w:t>
      </w:r>
      <w:r w:rsidR="009A0928">
        <w:t xml:space="preserve"> </w:t>
      </w:r>
      <w:r w:rsidRPr="00562B3E">
        <w:t>лимит</w:t>
      </w:r>
      <w:r w:rsidR="009A0928">
        <w:t xml:space="preserve"> </w:t>
      </w:r>
      <w:r w:rsidRPr="00562B3E">
        <w:t>до</w:t>
      </w:r>
      <w:r w:rsidR="009A0928">
        <w:t xml:space="preserve"> </w:t>
      </w:r>
      <w:r w:rsidRPr="00562B3E">
        <w:t>10</w:t>
      </w:r>
      <w:r w:rsidR="009A0928">
        <w:t xml:space="preserve"> </w:t>
      </w:r>
      <w:r w:rsidRPr="00562B3E">
        <w:t>баллов,</w:t>
      </w:r>
      <w:r w:rsidR="009A0928">
        <w:t xml:space="preserve"> </w:t>
      </w:r>
      <w:r w:rsidRPr="00562B3E">
        <w:t>правительство</w:t>
      </w:r>
      <w:r w:rsidR="009A0928">
        <w:t xml:space="preserve"> </w:t>
      </w:r>
      <w:r w:rsidRPr="00562B3E">
        <w:t>решает</w:t>
      </w:r>
      <w:r w:rsidR="009A0928">
        <w:t xml:space="preserve"> </w:t>
      </w:r>
      <w:r w:rsidRPr="00562B3E">
        <w:t>две</w:t>
      </w:r>
      <w:r w:rsidR="009A0928">
        <w:t xml:space="preserve"> </w:t>
      </w:r>
      <w:r w:rsidRPr="00562B3E">
        <w:t>задачи:</w:t>
      </w:r>
      <w:r w:rsidR="009A0928">
        <w:t xml:space="preserve"> </w:t>
      </w:r>
      <w:r w:rsidRPr="00562B3E">
        <w:t>создает</w:t>
      </w:r>
      <w:r w:rsidR="009A0928">
        <w:t xml:space="preserve"> </w:t>
      </w:r>
      <w:r w:rsidRPr="00562B3E">
        <w:t>пенсионерам</w:t>
      </w:r>
      <w:r w:rsidR="009A0928">
        <w:t xml:space="preserve"> </w:t>
      </w:r>
      <w:r w:rsidRPr="00562B3E">
        <w:t>дополнительный</w:t>
      </w:r>
      <w:r w:rsidR="009A0928">
        <w:t xml:space="preserve"> </w:t>
      </w:r>
      <w:r w:rsidRPr="00562B3E">
        <w:t>стимул,</w:t>
      </w:r>
      <w:r w:rsidR="009A0928">
        <w:t xml:space="preserve"> </w:t>
      </w:r>
      <w:r w:rsidRPr="00562B3E">
        <w:t>чтобы</w:t>
      </w:r>
      <w:r w:rsidR="009A0928">
        <w:t xml:space="preserve"> </w:t>
      </w:r>
      <w:r w:rsidRPr="00562B3E">
        <w:t>они</w:t>
      </w:r>
      <w:r w:rsidR="009A0928">
        <w:t xml:space="preserve"> </w:t>
      </w:r>
      <w:r w:rsidRPr="00562B3E">
        <w:t>продолжали</w:t>
      </w:r>
      <w:r w:rsidR="009A0928">
        <w:t xml:space="preserve"> </w:t>
      </w:r>
      <w:r w:rsidRPr="00562B3E">
        <w:t>работать,</w:t>
      </w:r>
      <w:r w:rsidR="009A0928">
        <w:t xml:space="preserve"> </w:t>
      </w:r>
      <w:r w:rsidRPr="00562B3E">
        <w:t>увеличивая</w:t>
      </w:r>
      <w:r w:rsidR="009A0928">
        <w:t xml:space="preserve"> </w:t>
      </w:r>
      <w:r w:rsidRPr="00562B3E">
        <w:t>свой</w:t>
      </w:r>
      <w:r w:rsidR="009A0928">
        <w:t xml:space="preserve"> </w:t>
      </w:r>
      <w:r w:rsidRPr="00562B3E">
        <w:t>доход.</w:t>
      </w:r>
      <w:r w:rsidR="009A0928">
        <w:t xml:space="preserve"> </w:t>
      </w:r>
      <w:r w:rsidRPr="00562B3E">
        <w:t>И</w:t>
      </w:r>
      <w:r w:rsidR="009A0928">
        <w:t xml:space="preserve"> </w:t>
      </w:r>
      <w:r w:rsidRPr="00562B3E">
        <w:t>легализует</w:t>
      </w:r>
      <w:r w:rsidR="009A0928">
        <w:t xml:space="preserve"> </w:t>
      </w:r>
      <w:r w:rsidRPr="00562B3E">
        <w:t>занятость,</w:t>
      </w:r>
      <w:r w:rsidR="009A0928">
        <w:t xml:space="preserve"> </w:t>
      </w:r>
      <w:r w:rsidRPr="00562B3E">
        <w:t>выводит</w:t>
      </w:r>
      <w:r w:rsidR="009A0928">
        <w:t xml:space="preserve"> </w:t>
      </w:r>
      <w:r w:rsidRPr="00562B3E">
        <w:t>ее</w:t>
      </w:r>
      <w:r w:rsidR="009A0928">
        <w:t xml:space="preserve"> </w:t>
      </w:r>
      <w:r w:rsidRPr="00562B3E">
        <w:t>из</w:t>
      </w:r>
      <w:r w:rsidR="009A0928">
        <w:t xml:space="preserve"> </w:t>
      </w:r>
      <w:r w:rsidRPr="00562B3E">
        <w:t>тени.</w:t>
      </w:r>
    </w:p>
    <w:p w14:paraId="5E66759F" w14:textId="77777777" w:rsidR="005C191C" w:rsidRPr="00562B3E" w:rsidRDefault="005C191C" w:rsidP="005C191C">
      <w:r w:rsidRPr="00562B3E">
        <w:t>-</w:t>
      </w:r>
      <w:r w:rsidR="009A0928">
        <w:t xml:space="preserve"> </w:t>
      </w:r>
      <w:r w:rsidRPr="00562B3E">
        <w:t>И</w:t>
      </w:r>
      <w:r w:rsidR="009A0928">
        <w:t xml:space="preserve"> </w:t>
      </w:r>
      <w:r w:rsidRPr="00562B3E">
        <w:t>предложенные</w:t>
      </w:r>
      <w:r w:rsidR="009A0928">
        <w:t xml:space="preserve"> </w:t>
      </w:r>
      <w:r w:rsidRPr="00562B3E">
        <w:t>меры</w:t>
      </w:r>
      <w:r w:rsidR="009A0928">
        <w:t xml:space="preserve"> </w:t>
      </w:r>
      <w:r w:rsidRPr="00562B3E">
        <w:t>могут</w:t>
      </w:r>
      <w:r w:rsidR="009A0928">
        <w:t xml:space="preserve"> </w:t>
      </w:r>
      <w:r w:rsidRPr="00562B3E">
        <w:t>решить</w:t>
      </w:r>
      <w:r w:rsidR="009A0928">
        <w:t xml:space="preserve"> </w:t>
      </w:r>
      <w:r w:rsidRPr="00562B3E">
        <w:t>эту</w:t>
      </w:r>
      <w:r w:rsidR="009A0928">
        <w:t xml:space="preserve"> </w:t>
      </w:r>
      <w:r w:rsidRPr="00562B3E">
        <w:t>проблему,</w:t>
      </w:r>
      <w:r w:rsidR="009A0928">
        <w:t xml:space="preserve"> </w:t>
      </w:r>
      <w:r w:rsidRPr="00562B3E">
        <w:t>серые</w:t>
      </w:r>
      <w:r w:rsidR="009A0928">
        <w:t xml:space="preserve"> </w:t>
      </w:r>
      <w:r w:rsidRPr="00562B3E">
        <w:t>схемы</w:t>
      </w:r>
      <w:r w:rsidR="009A0928">
        <w:t xml:space="preserve"> </w:t>
      </w:r>
      <w:r w:rsidRPr="00562B3E">
        <w:t>превратятся</w:t>
      </w:r>
      <w:r w:rsidR="009A0928">
        <w:t xml:space="preserve"> </w:t>
      </w:r>
      <w:r w:rsidRPr="00562B3E">
        <w:t>в</w:t>
      </w:r>
      <w:r w:rsidR="009A0928">
        <w:t xml:space="preserve"> </w:t>
      </w:r>
      <w:r w:rsidRPr="00562B3E">
        <w:t>белые?</w:t>
      </w:r>
    </w:p>
    <w:p w14:paraId="1BBB3B0B" w14:textId="77777777" w:rsidR="005C191C" w:rsidRPr="00562B3E" w:rsidRDefault="005C191C" w:rsidP="005C191C">
      <w:r w:rsidRPr="00562B3E">
        <w:t>-</w:t>
      </w:r>
      <w:r w:rsidR="009A0928">
        <w:t xml:space="preserve"> </w:t>
      </w:r>
      <w:r w:rsidRPr="00562B3E">
        <w:t>Частично,</w:t>
      </w:r>
      <w:r w:rsidR="009A0928">
        <w:t xml:space="preserve"> </w:t>
      </w:r>
      <w:r w:rsidRPr="00562B3E">
        <w:t>да.</w:t>
      </w:r>
      <w:r w:rsidR="009A0928">
        <w:t xml:space="preserve"> </w:t>
      </w:r>
      <w:r w:rsidRPr="00562B3E">
        <w:t>Но</w:t>
      </w:r>
      <w:r w:rsidR="009A0928">
        <w:t xml:space="preserve"> </w:t>
      </w:r>
      <w:r w:rsidRPr="00562B3E">
        <w:t>не</w:t>
      </w:r>
      <w:r w:rsidR="009A0928">
        <w:t xml:space="preserve"> </w:t>
      </w:r>
      <w:r w:rsidRPr="00562B3E">
        <w:t>полностью.</w:t>
      </w:r>
      <w:r w:rsidR="009A0928">
        <w:t xml:space="preserve"> </w:t>
      </w:r>
      <w:r w:rsidRPr="00562B3E">
        <w:t>В</w:t>
      </w:r>
      <w:r w:rsidR="009A0928">
        <w:t xml:space="preserve"> </w:t>
      </w:r>
      <w:r w:rsidRPr="00562B3E">
        <w:t>других</w:t>
      </w:r>
      <w:r w:rsidR="009A0928">
        <w:t xml:space="preserve"> </w:t>
      </w:r>
      <w:r w:rsidRPr="00562B3E">
        <w:t>странах</w:t>
      </w:r>
      <w:r w:rsidR="009A0928">
        <w:t xml:space="preserve"> </w:t>
      </w:r>
      <w:r w:rsidRPr="00562B3E">
        <w:t>борьба</w:t>
      </w:r>
      <w:r w:rsidR="009A0928">
        <w:t xml:space="preserve"> </w:t>
      </w:r>
      <w:r w:rsidRPr="00562B3E">
        <w:t>с</w:t>
      </w:r>
      <w:r w:rsidR="009A0928">
        <w:t xml:space="preserve"> </w:t>
      </w:r>
      <w:r w:rsidRPr="00562B3E">
        <w:t>нелегальной</w:t>
      </w:r>
      <w:r w:rsidR="009A0928">
        <w:t xml:space="preserve"> </w:t>
      </w:r>
      <w:r w:rsidRPr="00562B3E">
        <w:t>занятостью</w:t>
      </w:r>
      <w:r w:rsidR="009A0928">
        <w:t xml:space="preserve"> </w:t>
      </w:r>
      <w:r w:rsidRPr="00562B3E">
        <w:t>осуществляется</w:t>
      </w:r>
      <w:r w:rsidR="009A0928">
        <w:t xml:space="preserve"> </w:t>
      </w:r>
      <w:r w:rsidRPr="00562B3E">
        <w:t>тотальным</w:t>
      </w:r>
      <w:r w:rsidR="009A0928">
        <w:t xml:space="preserve"> </w:t>
      </w:r>
      <w:r w:rsidRPr="00562B3E">
        <w:t>контролем</w:t>
      </w:r>
      <w:r w:rsidR="009A0928">
        <w:t xml:space="preserve"> </w:t>
      </w:r>
      <w:r w:rsidRPr="00562B3E">
        <w:t>граждан</w:t>
      </w:r>
      <w:r w:rsidR="009A0928">
        <w:t xml:space="preserve"> </w:t>
      </w:r>
      <w:r w:rsidRPr="00562B3E">
        <w:t>с</w:t>
      </w:r>
      <w:r w:rsidR="009A0928">
        <w:t xml:space="preserve"> </w:t>
      </w:r>
      <w:r w:rsidRPr="00562B3E">
        <w:t>точки</w:t>
      </w:r>
      <w:r w:rsidR="009A0928">
        <w:t xml:space="preserve"> </w:t>
      </w:r>
      <w:r w:rsidRPr="00562B3E">
        <w:t>зрения</w:t>
      </w:r>
      <w:r w:rsidR="009A0928">
        <w:t xml:space="preserve"> </w:t>
      </w:r>
      <w:r w:rsidRPr="00562B3E">
        <w:t>их</w:t>
      </w:r>
      <w:r w:rsidR="009A0928">
        <w:t xml:space="preserve"> </w:t>
      </w:r>
      <w:r w:rsidRPr="00562B3E">
        <w:t>доходов</w:t>
      </w:r>
      <w:r w:rsidR="009A0928">
        <w:t xml:space="preserve"> </w:t>
      </w:r>
      <w:r w:rsidRPr="00562B3E">
        <w:t>и</w:t>
      </w:r>
      <w:r w:rsidR="009A0928">
        <w:t xml:space="preserve"> </w:t>
      </w:r>
      <w:r w:rsidRPr="00562B3E">
        <w:t>расходов.</w:t>
      </w:r>
      <w:r w:rsidR="009A0928">
        <w:t xml:space="preserve"> </w:t>
      </w:r>
      <w:r w:rsidRPr="00562B3E">
        <w:t>Подчеркиваю:</w:t>
      </w:r>
      <w:r w:rsidR="009A0928">
        <w:t xml:space="preserve"> </w:t>
      </w:r>
      <w:r w:rsidRPr="00562B3E">
        <w:t>тотальным!</w:t>
      </w:r>
    </w:p>
    <w:p w14:paraId="78D4C625" w14:textId="77777777" w:rsidR="005C191C" w:rsidRPr="00562B3E" w:rsidRDefault="005C191C" w:rsidP="005C191C">
      <w:r w:rsidRPr="00562B3E">
        <w:t>-</w:t>
      </w:r>
      <w:r w:rsidR="009A0928">
        <w:t xml:space="preserve"> </w:t>
      </w:r>
      <w:r w:rsidRPr="00562B3E">
        <w:t>При</w:t>
      </w:r>
      <w:r w:rsidR="009A0928">
        <w:t xml:space="preserve"> </w:t>
      </w:r>
      <w:r w:rsidRPr="00562B3E">
        <w:t>какой</w:t>
      </w:r>
      <w:r w:rsidR="009A0928">
        <w:t xml:space="preserve"> </w:t>
      </w:r>
      <w:r w:rsidRPr="00562B3E">
        <w:t>зарплате</w:t>
      </w:r>
      <w:r w:rsidR="009A0928">
        <w:t xml:space="preserve"> </w:t>
      </w:r>
      <w:r w:rsidRPr="00562B3E">
        <w:t>пенсионер</w:t>
      </w:r>
      <w:r w:rsidR="009A0928">
        <w:t xml:space="preserve"> </w:t>
      </w:r>
      <w:r w:rsidRPr="00562B3E">
        <w:t>может</w:t>
      </w:r>
      <w:r w:rsidR="009A0928">
        <w:t xml:space="preserve"> </w:t>
      </w:r>
      <w:r w:rsidRPr="00562B3E">
        <w:t>получать</w:t>
      </w:r>
      <w:r w:rsidR="009A0928">
        <w:t xml:space="preserve"> </w:t>
      </w:r>
      <w:r w:rsidRPr="00562B3E">
        <w:t>максимальные</w:t>
      </w:r>
      <w:r w:rsidR="009A0928">
        <w:t xml:space="preserve"> </w:t>
      </w:r>
      <w:r w:rsidRPr="00562B3E">
        <w:t>10</w:t>
      </w:r>
      <w:r w:rsidR="009A0928">
        <w:t xml:space="preserve"> </w:t>
      </w:r>
      <w:r w:rsidRPr="00562B3E">
        <w:t>баллов?</w:t>
      </w:r>
    </w:p>
    <w:p w14:paraId="15C27FA4" w14:textId="77777777" w:rsidR="005C191C" w:rsidRPr="00562B3E" w:rsidRDefault="005C191C" w:rsidP="005C191C">
      <w:r w:rsidRPr="00562B3E">
        <w:t>-</w:t>
      </w:r>
      <w:r w:rsidR="009A0928">
        <w:t xml:space="preserve"> </w:t>
      </w:r>
      <w:r w:rsidRPr="00562B3E">
        <w:t>Полагаю,</w:t>
      </w:r>
      <w:r w:rsidR="009A0928">
        <w:t xml:space="preserve"> </w:t>
      </w:r>
      <w:r w:rsidRPr="00562B3E">
        <w:t>что</w:t>
      </w:r>
      <w:r w:rsidR="009A0928">
        <w:t xml:space="preserve"> </w:t>
      </w:r>
      <w:r w:rsidRPr="00562B3E">
        <w:t>от</w:t>
      </w:r>
      <w:r w:rsidR="009A0928">
        <w:t xml:space="preserve"> </w:t>
      </w:r>
      <w:r w:rsidRPr="00562B3E">
        <w:t>150</w:t>
      </w:r>
      <w:r w:rsidR="009A0928">
        <w:t xml:space="preserve"> </w:t>
      </w:r>
      <w:r w:rsidRPr="00562B3E">
        <w:t>тысяч</w:t>
      </w:r>
      <w:r w:rsidR="009A0928">
        <w:t xml:space="preserve"> </w:t>
      </w:r>
      <w:r w:rsidRPr="00562B3E">
        <w:t>рублей</w:t>
      </w:r>
      <w:r w:rsidR="009A0928">
        <w:t xml:space="preserve"> </w:t>
      </w:r>
      <w:r w:rsidRPr="00562B3E">
        <w:t>в</w:t>
      </w:r>
      <w:r w:rsidR="009A0928">
        <w:t xml:space="preserve"> </w:t>
      </w:r>
      <w:r w:rsidRPr="00562B3E">
        <w:t>месяц.</w:t>
      </w:r>
      <w:r w:rsidR="009A0928">
        <w:t xml:space="preserve"> </w:t>
      </w:r>
      <w:r w:rsidRPr="00562B3E">
        <w:t>Если</w:t>
      </w:r>
      <w:r w:rsidR="009A0928">
        <w:t xml:space="preserve"> </w:t>
      </w:r>
      <w:r w:rsidRPr="00562B3E">
        <w:t>инициатива</w:t>
      </w:r>
      <w:r w:rsidR="009A0928">
        <w:t xml:space="preserve"> </w:t>
      </w:r>
      <w:r w:rsidRPr="00562B3E">
        <w:t>будет</w:t>
      </w:r>
      <w:r w:rsidR="009A0928">
        <w:t xml:space="preserve"> </w:t>
      </w:r>
      <w:r w:rsidRPr="00562B3E">
        <w:t>принята</w:t>
      </w:r>
      <w:r w:rsidR="009A0928">
        <w:t xml:space="preserve"> </w:t>
      </w:r>
      <w:r w:rsidRPr="00562B3E">
        <w:t>и</w:t>
      </w:r>
      <w:r w:rsidR="009A0928">
        <w:t xml:space="preserve"> </w:t>
      </w:r>
      <w:r w:rsidRPr="00562B3E">
        <w:t>одобрена,</w:t>
      </w:r>
      <w:r w:rsidR="009A0928">
        <w:t xml:space="preserve"> </w:t>
      </w:r>
      <w:r w:rsidRPr="00562B3E">
        <w:t>то,</w:t>
      </w:r>
      <w:r w:rsidR="009A0928">
        <w:t xml:space="preserve"> </w:t>
      </w:r>
      <w:r w:rsidRPr="00562B3E">
        <w:t>скорее</w:t>
      </w:r>
      <w:r w:rsidR="009A0928">
        <w:t xml:space="preserve"> </w:t>
      </w:r>
      <w:r w:rsidRPr="00562B3E">
        <w:t>всего,</w:t>
      </w:r>
      <w:r w:rsidR="009A0928">
        <w:t xml:space="preserve"> </w:t>
      </w:r>
      <w:r w:rsidRPr="00562B3E">
        <w:t>она</w:t>
      </w:r>
      <w:r w:rsidR="009A0928">
        <w:t xml:space="preserve"> </w:t>
      </w:r>
      <w:r w:rsidRPr="00562B3E">
        <w:t>заработает</w:t>
      </w:r>
      <w:r w:rsidR="009A0928">
        <w:t xml:space="preserve"> </w:t>
      </w:r>
      <w:r w:rsidRPr="00562B3E">
        <w:t>с</w:t>
      </w:r>
      <w:r w:rsidR="009A0928">
        <w:t xml:space="preserve"> </w:t>
      </w:r>
      <w:r w:rsidRPr="00562B3E">
        <w:t>2026</w:t>
      </w:r>
      <w:r w:rsidR="009A0928">
        <w:t xml:space="preserve"> </w:t>
      </w:r>
      <w:r w:rsidRPr="00562B3E">
        <w:t>года.</w:t>
      </w:r>
    </w:p>
    <w:p w14:paraId="61A77657" w14:textId="77777777" w:rsidR="005C191C" w:rsidRPr="00562B3E" w:rsidRDefault="00F71753" w:rsidP="005C191C">
      <w:hyperlink r:id="rId53" w:history="1">
        <w:r w:rsidR="005C191C" w:rsidRPr="00562B3E">
          <w:rPr>
            <w:rStyle w:val="a3"/>
          </w:rPr>
          <w:t>https://www.mk.ru/economics/2024/08/30/prazdnik-na-ulice-rabotayushhikh-pensionerov-im-vernut-ne-tolko-indeksacii-no-i-bally.html</w:t>
        </w:r>
      </w:hyperlink>
      <w:r w:rsidR="009A0928">
        <w:t xml:space="preserve"> </w:t>
      </w:r>
    </w:p>
    <w:p w14:paraId="7073D78C" w14:textId="77777777" w:rsidR="003C74F5" w:rsidRPr="00562B3E" w:rsidRDefault="003C74F5" w:rsidP="003C74F5">
      <w:pPr>
        <w:pStyle w:val="2"/>
      </w:pPr>
      <w:bookmarkStart w:id="143" w:name="_Toc176154199"/>
      <w:r w:rsidRPr="00562B3E">
        <w:lastRenderedPageBreak/>
        <w:t>Парламен</w:t>
      </w:r>
      <w:r w:rsidR="007A26C4" w:rsidRPr="00562B3E">
        <w:t>тская</w:t>
      </w:r>
      <w:r w:rsidR="009A0928">
        <w:t xml:space="preserve"> </w:t>
      </w:r>
      <w:r w:rsidR="007A26C4" w:rsidRPr="00562B3E">
        <w:t>газета,</w:t>
      </w:r>
      <w:r w:rsidR="009A0928">
        <w:t xml:space="preserve"> </w:t>
      </w:r>
      <w:r w:rsidR="007A26C4" w:rsidRPr="00562B3E">
        <w:t>30.08.2024,</w:t>
      </w:r>
      <w:r w:rsidR="009A0928">
        <w:t xml:space="preserve"> </w:t>
      </w:r>
      <w:r w:rsidR="007A26C4" w:rsidRPr="00562B3E">
        <w:t>РБК:</w:t>
      </w:r>
      <w:r w:rsidR="009A0928">
        <w:t xml:space="preserve"> </w:t>
      </w:r>
      <w:r w:rsidR="007A26C4" w:rsidRPr="00562B3E">
        <w:t>л</w:t>
      </w:r>
      <w:r w:rsidRPr="00562B3E">
        <w:t>имит</w:t>
      </w:r>
      <w:r w:rsidR="009A0928">
        <w:t xml:space="preserve"> </w:t>
      </w:r>
      <w:r w:rsidRPr="00562B3E">
        <w:t>пенсионных</w:t>
      </w:r>
      <w:r w:rsidR="009A0928">
        <w:t xml:space="preserve"> </w:t>
      </w:r>
      <w:r w:rsidRPr="00562B3E">
        <w:t>баллов</w:t>
      </w:r>
      <w:r w:rsidR="009A0928">
        <w:t xml:space="preserve"> </w:t>
      </w:r>
      <w:r w:rsidRPr="00562B3E">
        <w:t>работающим</w:t>
      </w:r>
      <w:r w:rsidR="009A0928">
        <w:t xml:space="preserve"> </w:t>
      </w:r>
      <w:r w:rsidRPr="00562B3E">
        <w:t>пенсионерам</w:t>
      </w:r>
      <w:r w:rsidR="009A0928">
        <w:t xml:space="preserve"> </w:t>
      </w:r>
      <w:r w:rsidRPr="00562B3E">
        <w:t>могут</w:t>
      </w:r>
      <w:r w:rsidR="009A0928">
        <w:t xml:space="preserve"> </w:t>
      </w:r>
      <w:r w:rsidRPr="00562B3E">
        <w:t>повысить</w:t>
      </w:r>
      <w:bookmarkEnd w:id="143"/>
    </w:p>
    <w:p w14:paraId="2720FDF0" w14:textId="77777777" w:rsidR="003C74F5" w:rsidRPr="00562B3E" w:rsidRDefault="003C74F5" w:rsidP="00A6744C">
      <w:pPr>
        <w:pStyle w:val="3"/>
      </w:pPr>
      <w:bookmarkStart w:id="144" w:name="_Toc176154200"/>
      <w:r w:rsidRPr="00562B3E">
        <w:t>Ограничение</w:t>
      </w:r>
      <w:r w:rsidR="009A0928">
        <w:t xml:space="preserve"> </w:t>
      </w:r>
      <w:r w:rsidRPr="00562B3E">
        <w:t>по</w:t>
      </w:r>
      <w:r w:rsidR="009A0928">
        <w:t xml:space="preserve"> </w:t>
      </w:r>
      <w:r w:rsidRPr="00562B3E">
        <w:t>числу</w:t>
      </w:r>
      <w:r w:rsidR="009A0928">
        <w:t xml:space="preserve"> </w:t>
      </w:r>
      <w:r w:rsidRPr="00562B3E">
        <w:t>пенсионных</w:t>
      </w:r>
      <w:r w:rsidR="009A0928">
        <w:t xml:space="preserve"> </w:t>
      </w:r>
      <w:r w:rsidRPr="00562B3E">
        <w:t>баллов,</w:t>
      </w:r>
      <w:r w:rsidR="009A0928">
        <w:t xml:space="preserve"> </w:t>
      </w:r>
      <w:r w:rsidRPr="00562B3E">
        <w:t>начисляемых</w:t>
      </w:r>
      <w:r w:rsidR="009A0928">
        <w:t xml:space="preserve"> </w:t>
      </w:r>
      <w:r w:rsidRPr="00562B3E">
        <w:t>работающим</w:t>
      </w:r>
      <w:r w:rsidR="009A0928">
        <w:t xml:space="preserve"> </w:t>
      </w:r>
      <w:r w:rsidRPr="00562B3E">
        <w:t>пенсионерам,</w:t>
      </w:r>
      <w:r w:rsidR="009A0928">
        <w:t xml:space="preserve"> </w:t>
      </w:r>
      <w:r w:rsidRPr="00562B3E">
        <w:t>может</w:t>
      </w:r>
      <w:r w:rsidR="009A0928">
        <w:t xml:space="preserve"> </w:t>
      </w:r>
      <w:r w:rsidRPr="00562B3E">
        <w:t>быть</w:t>
      </w:r>
      <w:r w:rsidR="009A0928">
        <w:t xml:space="preserve"> </w:t>
      </w:r>
      <w:r w:rsidRPr="00562B3E">
        <w:t>снято.</w:t>
      </w:r>
      <w:r w:rsidR="009A0928">
        <w:t xml:space="preserve"> </w:t>
      </w:r>
      <w:r w:rsidRPr="00562B3E">
        <w:t>Об</w:t>
      </w:r>
      <w:r w:rsidR="009A0928">
        <w:t xml:space="preserve"> </w:t>
      </w:r>
      <w:r w:rsidRPr="00562B3E">
        <w:t>этом</w:t>
      </w:r>
      <w:r w:rsidR="009A0928">
        <w:t xml:space="preserve"> </w:t>
      </w:r>
      <w:r w:rsidRPr="00562B3E">
        <w:t>сообщает</w:t>
      </w:r>
      <w:r w:rsidR="009A0928">
        <w:t xml:space="preserve"> </w:t>
      </w:r>
      <w:r w:rsidRPr="00562B3E">
        <w:t>РБК</w:t>
      </w:r>
      <w:r w:rsidR="009A0928">
        <w:t xml:space="preserve"> </w:t>
      </w:r>
      <w:r w:rsidRPr="00562B3E">
        <w:t>со</w:t>
      </w:r>
      <w:r w:rsidR="009A0928">
        <w:t xml:space="preserve"> </w:t>
      </w:r>
      <w:r w:rsidRPr="00562B3E">
        <w:t>ссылкой</w:t>
      </w:r>
      <w:r w:rsidR="009A0928">
        <w:t xml:space="preserve"> </w:t>
      </w:r>
      <w:r w:rsidRPr="00562B3E">
        <w:t>на</w:t>
      </w:r>
      <w:r w:rsidR="009A0928">
        <w:t xml:space="preserve"> </w:t>
      </w:r>
      <w:r w:rsidRPr="00562B3E">
        <w:t>проект</w:t>
      </w:r>
      <w:r w:rsidR="009A0928">
        <w:t xml:space="preserve"> </w:t>
      </w:r>
      <w:r w:rsidRPr="00562B3E">
        <w:t>паспорта</w:t>
      </w:r>
      <w:r w:rsidR="009A0928">
        <w:t xml:space="preserve"> </w:t>
      </w:r>
      <w:r w:rsidRPr="00562B3E">
        <w:t>национального</w:t>
      </w:r>
      <w:r w:rsidR="009A0928">
        <w:t xml:space="preserve"> </w:t>
      </w:r>
      <w:r w:rsidRPr="00562B3E">
        <w:t>проекта</w:t>
      </w:r>
      <w:r w:rsidR="009A0928">
        <w:t xml:space="preserve"> «</w:t>
      </w:r>
      <w:r w:rsidRPr="00562B3E">
        <w:t>Кадры</w:t>
      </w:r>
      <w:r w:rsidR="009A0928">
        <w:t>»</w:t>
      </w:r>
      <w:r w:rsidRPr="00562B3E">
        <w:t>,</w:t>
      </w:r>
      <w:r w:rsidR="009A0928">
        <w:t xml:space="preserve"> </w:t>
      </w:r>
      <w:r w:rsidRPr="00562B3E">
        <w:t>вынесенный</w:t>
      </w:r>
      <w:r w:rsidR="009A0928">
        <w:t xml:space="preserve"> </w:t>
      </w:r>
      <w:r w:rsidRPr="00562B3E">
        <w:t>на</w:t>
      </w:r>
      <w:r w:rsidR="009A0928">
        <w:t xml:space="preserve"> </w:t>
      </w:r>
      <w:r w:rsidRPr="00562B3E">
        <w:t>заседание</w:t>
      </w:r>
      <w:r w:rsidR="009A0928">
        <w:t xml:space="preserve"> </w:t>
      </w:r>
      <w:r w:rsidRPr="00562B3E">
        <w:t>профильной</w:t>
      </w:r>
      <w:r w:rsidR="009A0928">
        <w:t xml:space="preserve"> </w:t>
      </w:r>
      <w:r w:rsidRPr="00562B3E">
        <w:t>комиссии</w:t>
      </w:r>
      <w:r w:rsidR="009A0928">
        <w:t xml:space="preserve"> </w:t>
      </w:r>
      <w:r w:rsidRPr="00562B3E">
        <w:t>Госсовета.</w:t>
      </w:r>
      <w:bookmarkEnd w:id="144"/>
    </w:p>
    <w:p w14:paraId="37BA9F34" w14:textId="77777777" w:rsidR="003C74F5" w:rsidRPr="00562B3E" w:rsidRDefault="003C74F5" w:rsidP="003C74F5">
      <w:r w:rsidRPr="00562B3E">
        <w:t>Как</w:t>
      </w:r>
      <w:r w:rsidR="009A0928">
        <w:t xml:space="preserve"> </w:t>
      </w:r>
      <w:r w:rsidRPr="00562B3E">
        <w:t>следует</w:t>
      </w:r>
      <w:r w:rsidR="009A0928">
        <w:t xml:space="preserve"> </w:t>
      </w:r>
      <w:r w:rsidRPr="00562B3E">
        <w:t>из</w:t>
      </w:r>
      <w:r w:rsidR="009A0928">
        <w:t xml:space="preserve"> </w:t>
      </w:r>
      <w:r w:rsidRPr="00562B3E">
        <w:t>документа,</w:t>
      </w:r>
      <w:r w:rsidR="009A0928">
        <w:t xml:space="preserve"> </w:t>
      </w:r>
      <w:r w:rsidRPr="00562B3E">
        <w:t>охватывающего</w:t>
      </w:r>
      <w:r w:rsidR="009A0928">
        <w:t xml:space="preserve"> </w:t>
      </w:r>
      <w:r w:rsidRPr="00562B3E">
        <w:t>период</w:t>
      </w:r>
      <w:r w:rsidR="009A0928">
        <w:t xml:space="preserve"> </w:t>
      </w:r>
      <w:r w:rsidRPr="00562B3E">
        <w:t>до</w:t>
      </w:r>
      <w:r w:rsidR="009A0928">
        <w:t xml:space="preserve"> </w:t>
      </w:r>
      <w:r w:rsidRPr="00562B3E">
        <w:t>2030</w:t>
      </w:r>
      <w:r w:rsidR="009A0928">
        <w:t xml:space="preserve"> </w:t>
      </w:r>
      <w:r w:rsidRPr="00562B3E">
        <w:t>года,</w:t>
      </w:r>
      <w:r w:rsidR="009A0928">
        <w:t xml:space="preserve"> </w:t>
      </w:r>
      <w:r w:rsidRPr="00562B3E">
        <w:t>нацпроект</w:t>
      </w:r>
      <w:r w:rsidR="009A0928">
        <w:t xml:space="preserve"> </w:t>
      </w:r>
      <w:r w:rsidRPr="00562B3E">
        <w:t>предусматривает</w:t>
      </w:r>
      <w:r w:rsidR="009A0928">
        <w:t xml:space="preserve"> </w:t>
      </w:r>
      <w:r w:rsidRPr="00562B3E">
        <w:t>повышение</w:t>
      </w:r>
      <w:r w:rsidR="009A0928">
        <w:t xml:space="preserve"> </w:t>
      </w:r>
      <w:r w:rsidRPr="00562B3E">
        <w:t>заработанных</w:t>
      </w:r>
      <w:r w:rsidR="009A0928">
        <w:t xml:space="preserve"> </w:t>
      </w:r>
      <w:r w:rsidRPr="00562B3E">
        <w:t>пенсионных</w:t>
      </w:r>
      <w:r w:rsidR="009A0928">
        <w:t xml:space="preserve"> </w:t>
      </w:r>
      <w:r w:rsidRPr="00562B3E">
        <w:t>баллов</w:t>
      </w:r>
      <w:r w:rsidR="009A0928">
        <w:t xml:space="preserve"> </w:t>
      </w:r>
      <w:r w:rsidRPr="00562B3E">
        <w:t>(или</w:t>
      </w:r>
      <w:r w:rsidR="009A0928">
        <w:t xml:space="preserve"> </w:t>
      </w:r>
      <w:r w:rsidRPr="00562B3E">
        <w:t>ИПК)</w:t>
      </w:r>
      <w:r w:rsidR="009A0928">
        <w:t xml:space="preserve"> </w:t>
      </w:r>
      <w:r w:rsidRPr="00562B3E">
        <w:t>с</w:t>
      </w:r>
      <w:r w:rsidR="009A0928">
        <w:t xml:space="preserve"> </w:t>
      </w:r>
      <w:r w:rsidRPr="00562B3E">
        <w:t>3</w:t>
      </w:r>
      <w:r w:rsidR="009A0928">
        <w:t xml:space="preserve"> </w:t>
      </w:r>
      <w:r w:rsidRPr="00562B3E">
        <w:t>до</w:t>
      </w:r>
      <w:r w:rsidR="009A0928">
        <w:t xml:space="preserve"> </w:t>
      </w:r>
      <w:r w:rsidRPr="00562B3E">
        <w:t>10.</w:t>
      </w:r>
      <w:r w:rsidR="009A0928">
        <w:t xml:space="preserve"> </w:t>
      </w:r>
      <w:r w:rsidRPr="00562B3E">
        <w:t>Сейчас</w:t>
      </w:r>
      <w:r w:rsidR="009A0928">
        <w:t xml:space="preserve"> </w:t>
      </w:r>
      <w:r w:rsidRPr="00562B3E">
        <w:t>работающим</w:t>
      </w:r>
      <w:r w:rsidR="009A0928">
        <w:t xml:space="preserve"> </w:t>
      </w:r>
      <w:r w:rsidRPr="00562B3E">
        <w:t>пенсионерам</w:t>
      </w:r>
      <w:r w:rsidR="009A0928">
        <w:t xml:space="preserve"> </w:t>
      </w:r>
      <w:r w:rsidRPr="00562B3E">
        <w:t>не</w:t>
      </w:r>
      <w:r w:rsidR="009A0928">
        <w:t xml:space="preserve"> </w:t>
      </w:r>
      <w:r w:rsidRPr="00562B3E">
        <w:t>может</w:t>
      </w:r>
      <w:r w:rsidR="009A0928">
        <w:t xml:space="preserve"> </w:t>
      </w:r>
      <w:r w:rsidRPr="00562B3E">
        <w:t>начисляться</w:t>
      </w:r>
      <w:r w:rsidR="009A0928">
        <w:t xml:space="preserve"> </w:t>
      </w:r>
      <w:r w:rsidRPr="00562B3E">
        <w:t>больше</w:t>
      </w:r>
      <w:r w:rsidR="009A0928">
        <w:t xml:space="preserve"> </w:t>
      </w:r>
      <w:r w:rsidRPr="00562B3E">
        <w:t>трех</w:t>
      </w:r>
      <w:r w:rsidR="009A0928">
        <w:t xml:space="preserve"> </w:t>
      </w:r>
      <w:r w:rsidRPr="00562B3E">
        <w:t>индивидуальных</w:t>
      </w:r>
      <w:r w:rsidR="009A0928">
        <w:t xml:space="preserve"> </w:t>
      </w:r>
      <w:r w:rsidRPr="00562B3E">
        <w:t>пенсионных</w:t>
      </w:r>
      <w:r w:rsidR="009A0928">
        <w:t xml:space="preserve"> </w:t>
      </w:r>
      <w:r w:rsidRPr="00562B3E">
        <w:t>коэффициентов</w:t>
      </w:r>
      <w:r w:rsidR="009A0928">
        <w:t xml:space="preserve"> </w:t>
      </w:r>
      <w:r w:rsidRPr="00562B3E">
        <w:t>(ИПК)</w:t>
      </w:r>
      <w:r w:rsidR="009A0928">
        <w:t xml:space="preserve"> </w:t>
      </w:r>
      <w:r w:rsidRPr="00562B3E">
        <w:t>в</w:t>
      </w:r>
      <w:r w:rsidR="009A0928">
        <w:t xml:space="preserve"> </w:t>
      </w:r>
      <w:r w:rsidRPr="00562B3E">
        <w:t>год</w:t>
      </w:r>
      <w:r w:rsidR="009A0928">
        <w:t xml:space="preserve"> </w:t>
      </w:r>
      <w:r w:rsidRPr="00562B3E">
        <w:t>вне</w:t>
      </w:r>
      <w:r w:rsidR="009A0928">
        <w:t xml:space="preserve"> </w:t>
      </w:r>
      <w:r w:rsidRPr="00562B3E">
        <w:t>зависимости</w:t>
      </w:r>
      <w:r w:rsidR="009A0928">
        <w:t xml:space="preserve"> </w:t>
      </w:r>
      <w:r w:rsidRPr="00562B3E">
        <w:t>от</w:t>
      </w:r>
      <w:r w:rsidR="009A0928">
        <w:t xml:space="preserve"> </w:t>
      </w:r>
      <w:r w:rsidRPr="00562B3E">
        <w:t>суммы</w:t>
      </w:r>
      <w:r w:rsidR="009A0928">
        <w:t xml:space="preserve"> </w:t>
      </w:r>
      <w:r w:rsidRPr="00562B3E">
        <w:t>уплаченных</w:t>
      </w:r>
      <w:r w:rsidR="009A0928">
        <w:t xml:space="preserve"> </w:t>
      </w:r>
      <w:r w:rsidRPr="00562B3E">
        <w:t>с</w:t>
      </w:r>
      <w:r w:rsidR="009A0928">
        <w:t xml:space="preserve"> </w:t>
      </w:r>
      <w:r w:rsidRPr="00562B3E">
        <w:t>их</w:t>
      </w:r>
      <w:r w:rsidR="009A0928">
        <w:t xml:space="preserve"> </w:t>
      </w:r>
      <w:r w:rsidRPr="00562B3E">
        <w:t>зарплат</w:t>
      </w:r>
      <w:r w:rsidR="009A0928">
        <w:t xml:space="preserve"> </w:t>
      </w:r>
      <w:r w:rsidRPr="00562B3E">
        <w:t>страховых</w:t>
      </w:r>
      <w:r w:rsidR="009A0928">
        <w:t xml:space="preserve"> </w:t>
      </w:r>
      <w:r w:rsidRPr="00562B3E">
        <w:t>взносов.</w:t>
      </w:r>
    </w:p>
    <w:p w14:paraId="0D7A5E84" w14:textId="77777777" w:rsidR="003C74F5" w:rsidRPr="00562B3E" w:rsidRDefault="003C74F5" w:rsidP="003C74F5">
      <w:r w:rsidRPr="00562B3E">
        <w:t>Нацпроектом</w:t>
      </w:r>
      <w:r w:rsidR="009A0928">
        <w:t xml:space="preserve"> </w:t>
      </w:r>
      <w:r w:rsidRPr="00562B3E">
        <w:t>предлагается</w:t>
      </w:r>
      <w:r w:rsidR="009A0928">
        <w:t xml:space="preserve"> </w:t>
      </w:r>
      <w:r w:rsidRPr="00562B3E">
        <w:t>разрешить</w:t>
      </w:r>
      <w:r w:rsidR="009A0928">
        <w:t xml:space="preserve"> </w:t>
      </w:r>
      <w:r w:rsidRPr="00562B3E">
        <w:t>работающим</w:t>
      </w:r>
      <w:r w:rsidR="009A0928">
        <w:t xml:space="preserve"> </w:t>
      </w:r>
      <w:r w:rsidRPr="00562B3E">
        <w:t>пенсионерам</w:t>
      </w:r>
      <w:r w:rsidR="009A0928">
        <w:t xml:space="preserve"> </w:t>
      </w:r>
      <w:r w:rsidRPr="00562B3E">
        <w:t>копить</w:t>
      </w:r>
      <w:r w:rsidR="009A0928">
        <w:t xml:space="preserve"> </w:t>
      </w:r>
      <w:r w:rsidRPr="00562B3E">
        <w:t>пенсионные</w:t>
      </w:r>
      <w:r w:rsidR="009A0928">
        <w:t xml:space="preserve"> </w:t>
      </w:r>
      <w:r w:rsidRPr="00562B3E">
        <w:t>баллы</w:t>
      </w:r>
      <w:r w:rsidR="009A0928">
        <w:t xml:space="preserve"> </w:t>
      </w:r>
      <w:r w:rsidRPr="00562B3E">
        <w:t>наравне</w:t>
      </w:r>
      <w:r w:rsidR="009A0928">
        <w:t xml:space="preserve"> </w:t>
      </w:r>
      <w:r w:rsidRPr="00562B3E">
        <w:t>с</w:t>
      </w:r>
      <w:r w:rsidR="009A0928">
        <w:t xml:space="preserve"> </w:t>
      </w:r>
      <w:r w:rsidRPr="00562B3E">
        <w:t>трудоспособным</w:t>
      </w:r>
      <w:r w:rsidR="009A0928">
        <w:t xml:space="preserve"> </w:t>
      </w:r>
      <w:r w:rsidRPr="00562B3E">
        <w:t>населением.</w:t>
      </w:r>
      <w:r w:rsidR="009A0928">
        <w:t xml:space="preserve"> </w:t>
      </w:r>
      <w:r w:rsidRPr="00562B3E">
        <w:t>В</w:t>
      </w:r>
      <w:r w:rsidR="009A0928">
        <w:t xml:space="preserve"> </w:t>
      </w:r>
      <w:r w:rsidRPr="00562B3E">
        <w:t>общей</w:t>
      </w:r>
      <w:r w:rsidR="009A0928">
        <w:t xml:space="preserve"> </w:t>
      </w:r>
      <w:r w:rsidRPr="00562B3E">
        <w:t>сложности</w:t>
      </w:r>
      <w:r w:rsidR="009A0928">
        <w:t xml:space="preserve"> </w:t>
      </w:r>
      <w:r w:rsidRPr="00562B3E">
        <w:t>расходы</w:t>
      </w:r>
      <w:r w:rsidR="009A0928">
        <w:t xml:space="preserve"> </w:t>
      </w:r>
      <w:r w:rsidRPr="00562B3E">
        <w:t>на</w:t>
      </w:r>
      <w:r w:rsidR="009A0928">
        <w:t xml:space="preserve"> </w:t>
      </w:r>
      <w:r w:rsidRPr="00562B3E">
        <w:t>него</w:t>
      </w:r>
      <w:r w:rsidR="009A0928">
        <w:t xml:space="preserve"> </w:t>
      </w:r>
      <w:r w:rsidRPr="00562B3E">
        <w:t>в</w:t>
      </w:r>
      <w:r w:rsidR="009A0928">
        <w:t xml:space="preserve"> </w:t>
      </w:r>
      <w:r w:rsidRPr="00562B3E">
        <w:t>2025-2030</w:t>
      </w:r>
      <w:r w:rsidR="009A0928">
        <w:t xml:space="preserve"> </w:t>
      </w:r>
      <w:r w:rsidRPr="00562B3E">
        <w:t>годах</w:t>
      </w:r>
      <w:r w:rsidR="009A0928">
        <w:t xml:space="preserve"> </w:t>
      </w:r>
      <w:r w:rsidRPr="00562B3E">
        <w:t>составят</w:t>
      </w:r>
      <w:r w:rsidR="009A0928">
        <w:t xml:space="preserve"> </w:t>
      </w:r>
      <w:r w:rsidRPr="00562B3E">
        <w:t>почти</w:t>
      </w:r>
      <w:r w:rsidR="009A0928">
        <w:t xml:space="preserve"> </w:t>
      </w:r>
      <w:r w:rsidRPr="00562B3E">
        <w:t>1</w:t>
      </w:r>
      <w:r w:rsidR="009A0928">
        <w:t xml:space="preserve"> </w:t>
      </w:r>
      <w:r w:rsidRPr="00562B3E">
        <w:t>триллион</w:t>
      </w:r>
      <w:r w:rsidR="009A0928">
        <w:t xml:space="preserve"> </w:t>
      </w:r>
      <w:r w:rsidRPr="00562B3E">
        <w:t>рублей,</w:t>
      </w:r>
      <w:r w:rsidR="009A0928">
        <w:t xml:space="preserve"> </w:t>
      </w:r>
      <w:r w:rsidRPr="00562B3E">
        <w:t>и</w:t>
      </w:r>
      <w:r w:rsidR="009A0928">
        <w:t xml:space="preserve"> </w:t>
      </w:r>
      <w:r w:rsidRPr="00562B3E">
        <w:t>одним</w:t>
      </w:r>
      <w:r w:rsidR="009A0928">
        <w:t xml:space="preserve"> </w:t>
      </w:r>
      <w:r w:rsidRPr="00562B3E">
        <w:t>из</w:t>
      </w:r>
      <w:r w:rsidR="009A0928">
        <w:t xml:space="preserve"> </w:t>
      </w:r>
      <w:r w:rsidRPr="00562B3E">
        <w:t>основных</w:t>
      </w:r>
      <w:r w:rsidR="009A0928">
        <w:t xml:space="preserve"> </w:t>
      </w:r>
      <w:r w:rsidRPr="00562B3E">
        <w:t>мероприятий</w:t>
      </w:r>
      <w:r w:rsidR="009A0928">
        <w:t xml:space="preserve"> </w:t>
      </w:r>
      <w:r w:rsidRPr="00562B3E">
        <w:t>нацпроекта</w:t>
      </w:r>
      <w:r w:rsidR="009A0928">
        <w:t xml:space="preserve"> </w:t>
      </w:r>
      <w:r w:rsidRPr="00562B3E">
        <w:t>станет</w:t>
      </w:r>
      <w:r w:rsidR="009A0928">
        <w:t xml:space="preserve"> </w:t>
      </w:r>
      <w:r w:rsidRPr="00562B3E">
        <w:t>внесение</w:t>
      </w:r>
      <w:r w:rsidR="009A0928">
        <w:t xml:space="preserve"> </w:t>
      </w:r>
      <w:r w:rsidRPr="00562B3E">
        <w:t>изменений</w:t>
      </w:r>
      <w:r w:rsidR="009A0928">
        <w:t xml:space="preserve"> </w:t>
      </w:r>
      <w:r w:rsidRPr="00562B3E">
        <w:t>в</w:t>
      </w:r>
      <w:r w:rsidR="009A0928">
        <w:t xml:space="preserve"> </w:t>
      </w:r>
      <w:r w:rsidRPr="00562B3E">
        <w:t>федеральное</w:t>
      </w:r>
      <w:r w:rsidR="009A0928">
        <w:t xml:space="preserve"> </w:t>
      </w:r>
      <w:r w:rsidRPr="00562B3E">
        <w:t>законодательство</w:t>
      </w:r>
      <w:r w:rsidR="009A0928">
        <w:t xml:space="preserve"> </w:t>
      </w:r>
      <w:r w:rsidRPr="00562B3E">
        <w:t>по</w:t>
      </w:r>
      <w:r w:rsidR="009A0928">
        <w:t xml:space="preserve"> </w:t>
      </w:r>
      <w:r w:rsidRPr="00562B3E">
        <w:t>повышению</w:t>
      </w:r>
      <w:r w:rsidR="009A0928">
        <w:t xml:space="preserve"> </w:t>
      </w:r>
      <w:r w:rsidRPr="00562B3E">
        <w:t>объема</w:t>
      </w:r>
      <w:r w:rsidR="009A0928">
        <w:t xml:space="preserve"> </w:t>
      </w:r>
      <w:r w:rsidRPr="00562B3E">
        <w:t>заработанных</w:t>
      </w:r>
      <w:r w:rsidR="009A0928">
        <w:t xml:space="preserve"> </w:t>
      </w:r>
      <w:r w:rsidRPr="00562B3E">
        <w:t>ИПК</w:t>
      </w:r>
      <w:r w:rsidR="009A0928">
        <w:t xml:space="preserve"> </w:t>
      </w:r>
      <w:r w:rsidRPr="00562B3E">
        <w:t>с</w:t>
      </w:r>
      <w:r w:rsidR="009A0928">
        <w:t xml:space="preserve"> </w:t>
      </w:r>
      <w:r w:rsidRPr="00562B3E">
        <w:t>3</w:t>
      </w:r>
      <w:r w:rsidR="009A0928">
        <w:t xml:space="preserve"> </w:t>
      </w:r>
      <w:r w:rsidRPr="00562B3E">
        <w:t>до</w:t>
      </w:r>
      <w:r w:rsidR="009A0928">
        <w:t xml:space="preserve"> </w:t>
      </w:r>
      <w:r w:rsidRPr="00562B3E">
        <w:t>10.</w:t>
      </w:r>
      <w:r w:rsidR="009A0928">
        <w:t xml:space="preserve"> </w:t>
      </w:r>
    </w:p>
    <w:p w14:paraId="2A88B284" w14:textId="77777777" w:rsidR="003C74F5" w:rsidRPr="00562B3E" w:rsidRDefault="003C74F5" w:rsidP="003C74F5">
      <w:r w:rsidRPr="00562B3E">
        <w:t>На</w:t>
      </w:r>
      <w:r w:rsidR="009A0928">
        <w:t xml:space="preserve"> </w:t>
      </w:r>
      <w:r w:rsidRPr="00562B3E">
        <w:t>его</w:t>
      </w:r>
      <w:r w:rsidR="009A0928">
        <w:t xml:space="preserve"> </w:t>
      </w:r>
      <w:r w:rsidRPr="00562B3E">
        <w:t>реализацию</w:t>
      </w:r>
      <w:r w:rsidR="009A0928">
        <w:t xml:space="preserve"> </w:t>
      </w:r>
      <w:r w:rsidRPr="00562B3E">
        <w:t>до</w:t>
      </w:r>
      <w:r w:rsidR="009A0928">
        <w:t xml:space="preserve"> </w:t>
      </w:r>
      <w:r w:rsidRPr="00562B3E">
        <w:t>2030</w:t>
      </w:r>
      <w:r w:rsidR="009A0928">
        <w:t xml:space="preserve"> </w:t>
      </w:r>
      <w:r w:rsidRPr="00562B3E">
        <w:t>года</w:t>
      </w:r>
      <w:r w:rsidR="009A0928">
        <w:t xml:space="preserve"> </w:t>
      </w:r>
      <w:r w:rsidRPr="00562B3E">
        <w:t>планируют</w:t>
      </w:r>
      <w:r w:rsidR="009A0928">
        <w:t xml:space="preserve"> </w:t>
      </w:r>
      <w:r w:rsidRPr="00562B3E">
        <w:t>направить,</w:t>
      </w:r>
      <w:r w:rsidR="009A0928">
        <w:t xml:space="preserve"> </w:t>
      </w:r>
      <w:r w:rsidRPr="00562B3E">
        <w:t>согласно</w:t>
      </w:r>
      <w:r w:rsidR="009A0928">
        <w:t xml:space="preserve"> </w:t>
      </w:r>
      <w:r w:rsidRPr="00562B3E">
        <w:t>проекту,</w:t>
      </w:r>
      <w:r w:rsidR="009A0928">
        <w:t xml:space="preserve"> </w:t>
      </w:r>
      <w:r w:rsidRPr="00562B3E">
        <w:t>более</w:t>
      </w:r>
      <w:r w:rsidR="009A0928">
        <w:t xml:space="preserve"> </w:t>
      </w:r>
      <w:r w:rsidRPr="00562B3E">
        <w:t>70%</w:t>
      </w:r>
      <w:r w:rsidR="009A0928">
        <w:t xml:space="preserve"> </w:t>
      </w:r>
      <w:r w:rsidRPr="00562B3E">
        <w:t>финансирования,</w:t>
      </w:r>
      <w:r w:rsidR="009A0928">
        <w:t xml:space="preserve"> </w:t>
      </w:r>
      <w:r w:rsidRPr="00562B3E">
        <w:t>или</w:t>
      </w:r>
      <w:r w:rsidR="009A0928">
        <w:t xml:space="preserve"> </w:t>
      </w:r>
      <w:r w:rsidRPr="00562B3E">
        <w:t>почти</w:t>
      </w:r>
      <w:r w:rsidR="009A0928">
        <w:t xml:space="preserve"> </w:t>
      </w:r>
      <w:r w:rsidRPr="00562B3E">
        <w:t>722</w:t>
      </w:r>
      <w:r w:rsidR="009A0928">
        <w:t xml:space="preserve"> </w:t>
      </w:r>
      <w:r w:rsidRPr="00562B3E">
        <w:t>миллиарда</w:t>
      </w:r>
      <w:r w:rsidR="009A0928">
        <w:t xml:space="preserve"> </w:t>
      </w:r>
      <w:r w:rsidRPr="00562B3E">
        <w:t>рублей</w:t>
      </w:r>
      <w:r w:rsidR="009A0928">
        <w:t xml:space="preserve"> </w:t>
      </w:r>
      <w:r w:rsidRPr="00562B3E">
        <w:t>из</w:t>
      </w:r>
      <w:r w:rsidR="009A0928">
        <w:t xml:space="preserve"> </w:t>
      </w:r>
      <w:r w:rsidRPr="00562B3E">
        <w:t>внебюджетных</w:t>
      </w:r>
      <w:r w:rsidR="009A0928">
        <w:t xml:space="preserve"> </w:t>
      </w:r>
      <w:r w:rsidRPr="00562B3E">
        <w:t>источников,</w:t>
      </w:r>
      <w:r w:rsidR="009A0928">
        <w:t xml:space="preserve"> </w:t>
      </w:r>
      <w:r w:rsidRPr="00562B3E">
        <w:t>в</w:t>
      </w:r>
      <w:r w:rsidR="009A0928">
        <w:t xml:space="preserve"> </w:t>
      </w:r>
      <w:r w:rsidRPr="00562B3E">
        <w:t>частности,</w:t>
      </w:r>
      <w:r w:rsidR="009A0928">
        <w:t xml:space="preserve"> </w:t>
      </w:r>
      <w:r w:rsidRPr="00562B3E">
        <w:t>114,4</w:t>
      </w:r>
      <w:r w:rsidR="009A0928">
        <w:t xml:space="preserve"> </w:t>
      </w:r>
      <w:r w:rsidRPr="00562B3E">
        <w:t>миллиарда</w:t>
      </w:r>
      <w:r w:rsidR="009A0928">
        <w:t xml:space="preserve"> </w:t>
      </w:r>
      <w:r w:rsidRPr="00562B3E">
        <w:t>в</w:t>
      </w:r>
      <w:r w:rsidR="009A0928">
        <w:t xml:space="preserve"> </w:t>
      </w:r>
      <w:r w:rsidRPr="00562B3E">
        <w:t>2026</w:t>
      </w:r>
      <w:r w:rsidR="009A0928">
        <w:t xml:space="preserve"> </w:t>
      </w:r>
      <w:r w:rsidRPr="00562B3E">
        <w:t>году,</w:t>
      </w:r>
      <w:r w:rsidR="009A0928">
        <w:t xml:space="preserve"> </w:t>
      </w:r>
      <w:r w:rsidRPr="00562B3E">
        <w:t>128</w:t>
      </w:r>
      <w:r w:rsidR="009A0928">
        <w:t xml:space="preserve"> </w:t>
      </w:r>
      <w:r w:rsidRPr="00562B3E">
        <w:t>миллиардов</w:t>
      </w:r>
      <w:r w:rsidR="009A0928">
        <w:t xml:space="preserve"> - </w:t>
      </w:r>
      <w:r w:rsidRPr="00562B3E">
        <w:t>в</w:t>
      </w:r>
      <w:r w:rsidR="009A0928">
        <w:t xml:space="preserve"> </w:t>
      </w:r>
      <w:r w:rsidRPr="00562B3E">
        <w:t>2027</w:t>
      </w:r>
      <w:r w:rsidR="009A0928">
        <w:t xml:space="preserve"> </w:t>
      </w:r>
      <w:r w:rsidRPr="00562B3E">
        <w:t>году,</w:t>
      </w:r>
      <w:r w:rsidR="009A0928">
        <w:t xml:space="preserve"> </w:t>
      </w:r>
      <w:r w:rsidRPr="00562B3E">
        <w:t>143</w:t>
      </w:r>
      <w:r w:rsidR="009A0928">
        <w:t xml:space="preserve"> </w:t>
      </w:r>
      <w:r w:rsidRPr="00562B3E">
        <w:t>миллиарда</w:t>
      </w:r>
      <w:r w:rsidR="009A0928">
        <w:t xml:space="preserve"> - </w:t>
      </w:r>
      <w:r w:rsidRPr="00562B3E">
        <w:t>в</w:t>
      </w:r>
      <w:r w:rsidR="009A0928">
        <w:t xml:space="preserve"> </w:t>
      </w:r>
      <w:r w:rsidRPr="00562B3E">
        <w:t>2028-м,</w:t>
      </w:r>
      <w:r w:rsidR="009A0928">
        <w:t xml:space="preserve"> </w:t>
      </w:r>
      <w:r w:rsidRPr="00562B3E">
        <w:t>160</w:t>
      </w:r>
      <w:r w:rsidR="009A0928">
        <w:t xml:space="preserve"> </w:t>
      </w:r>
      <w:r w:rsidRPr="00562B3E">
        <w:t>миллиардов</w:t>
      </w:r>
      <w:r w:rsidR="009A0928">
        <w:t xml:space="preserve"> - </w:t>
      </w:r>
      <w:r w:rsidRPr="00562B3E">
        <w:t>в</w:t>
      </w:r>
      <w:r w:rsidR="009A0928">
        <w:t xml:space="preserve"> </w:t>
      </w:r>
      <w:r w:rsidRPr="00562B3E">
        <w:t>2029-м</w:t>
      </w:r>
      <w:r w:rsidR="009A0928">
        <w:t xml:space="preserve"> </w:t>
      </w:r>
      <w:r w:rsidRPr="00562B3E">
        <w:t>и</w:t>
      </w:r>
      <w:r w:rsidR="009A0928">
        <w:t xml:space="preserve"> </w:t>
      </w:r>
      <w:r w:rsidRPr="00562B3E">
        <w:t>177</w:t>
      </w:r>
      <w:r w:rsidR="009A0928">
        <w:t xml:space="preserve"> </w:t>
      </w:r>
      <w:r w:rsidRPr="00562B3E">
        <w:t>миллиардов</w:t>
      </w:r>
      <w:r w:rsidR="009A0928">
        <w:t xml:space="preserve"> - </w:t>
      </w:r>
      <w:r w:rsidRPr="00562B3E">
        <w:t>в</w:t>
      </w:r>
      <w:r w:rsidR="009A0928">
        <w:t xml:space="preserve"> </w:t>
      </w:r>
      <w:r w:rsidRPr="00562B3E">
        <w:t>2030-м.</w:t>
      </w:r>
    </w:p>
    <w:p w14:paraId="59352D25" w14:textId="77777777" w:rsidR="003C74F5" w:rsidRPr="00562B3E" w:rsidRDefault="003C74F5" w:rsidP="003C74F5">
      <w:r w:rsidRPr="00562B3E">
        <w:t>Индивидуальный</w:t>
      </w:r>
      <w:r w:rsidR="009A0928">
        <w:t xml:space="preserve"> </w:t>
      </w:r>
      <w:r w:rsidRPr="00562B3E">
        <w:t>пенсионный</w:t>
      </w:r>
      <w:r w:rsidR="009A0928">
        <w:t xml:space="preserve"> </w:t>
      </w:r>
      <w:r w:rsidRPr="00562B3E">
        <w:t>коэффициент</w:t>
      </w:r>
      <w:r w:rsidR="009A0928">
        <w:t xml:space="preserve"> </w:t>
      </w:r>
      <w:r w:rsidRPr="00562B3E">
        <w:t>(ИПК),</w:t>
      </w:r>
      <w:r w:rsidR="009A0928">
        <w:t xml:space="preserve"> </w:t>
      </w:r>
      <w:r w:rsidRPr="00562B3E">
        <w:t>или</w:t>
      </w:r>
      <w:r w:rsidR="009A0928">
        <w:t xml:space="preserve"> </w:t>
      </w:r>
      <w:r w:rsidRPr="00562B3E">
        <w:t>пенсионный</w:t>
      </w:r>
      <w:r w:rsidR="009A0928">
        <w:t xml:space="preserve"> </w:t>
      </w:r>
      <w:r w:rsidRPr="00562B3E">
        <w:t>балл,</w:t>
      </w:r>
      <w:r w:rsidR="009A0928">
        <w:t xml:space="preserve"> - </w:t>
      </w:r>
      <w:r w:rsidRPr="00562B3E">
        <w:t>это</w:t>
      </w:r>
      <w:r w:rsidR="009A0928">
        <w:t xml:space="preserve"> </w:t>
      </w:r>
      <w:r w:rsidRPr="00562B3E">
        <w:t>параметр,</w:t>
      </w:r>
      <w:r w:rsidR="009A0928">
        <w:t xml:space="preserve"> </w:t>
      </w:r>
      <w:r w:rsidRPr="00562B3E">
        <w:t>отражающий</w:t>
      </w:r>
      <w:r w:rsidR="009A0928">
        <w:t xml:space="preserve"> </w:t>
      </w:r>
      <w:r w:rsidRPr="00562B3E">
        <w:t>в</w:t>
      </w:r>
      <w:r w:rsidR="009A0928">
        <w:t xml:space="preserve"> </w:t>
      </w:r>
      <w:r w:rsidRPr="00562B3E">
        <w:t>относительных</w:t>
      </w:r>
      <w:r w:rsidR="009A0928">
        <w:t xml:space="preserve"> </w:t>
      </w:r>
      <w:r w:rsidRPr="00562B3E">
        <w:t>единицах</w:t>
      </w:r>
      <w:r w:rsidR="009A0928">
        <w:t xml:space="preserve"> </w:t>
      </w:r>
      <w:r w:rsidRPr="00562B3E">
        <w:t>пенсионные</w:t>
      </w:r>
      <w:r w:rsidR="009A0928">
        <w:t xml:space="preserve"> </w:t>
      </w:r>
      <w:r w:rsidRPr="00562B3E">
        <w:t>права</w:t>
      </w:r>
      <w:r w:rsidR="009A0928">
        <w:t xml:space="preserve"> </w:t>
      </w:r>
      <w:r w:rsidRPr="00562B3E">
        <w:t>застрахованных</w:t>
      </w:r>
      <w:r w:rsidR="009A0928">
        <w:t xml:space="preserve"> </w:t>
      </w:r>
      <w:r w:rsidRPr="00562B3E">
        <w:t>лиц</w:t>
      </w:r>
      <w:r w:rsidR="009A0928">
        <w:t xml:space="preserve"> </w:t>
      </w:r>
      <w:r w:rsidRPr="00562B3E">
        <w:t>на</w:t>
      </w:r>
      <w:r w:rsidR="009A0928">
        <w:t xml:space="preserve"> </w:t>
      </w:r>
      <w:r w:rsidRPr="00562B3E">
        <w:t>страховую</w:t>
      </w:r>
      <w:r w:rsidR="009A0928">
        <w:t xml:space="preserve"> </w:t>
      </w:r>
      <w:r w:rsidRPr="00562B3E">
        <w:t>пенсию.</w:t>
      </w:r>
      <w:r w:rsidR="009A0928">
        <w:t xml:space="preserve"> </w:t>
      </w:r>
      <w:r w:rsidRPr="00562B3E">
        <w:t>Их</w:t>
      </w:r>
      <w:r w:rsidR="009A0928">
        <w:t xml:space="preserve"> </w:t>
      </w:r>
      <w:r w:rsidRPr="00562B3E">
        <w:t>начисляют</w:t>
      </w:r>
      <w:r w:rsidR="009A0928">
        <w:t xml:space="preserve"> </w:t>
      </w:r>
      <w:r w:rsidRPr="00562B3E">
        <w:t>за</w:t>
      </w:r>
      <w:r w:rsidR="009A0928">
        <w:t xml:space="preserve"> </w:t>
      </w:r>
      <w:r w:rsidRPr="00562B3E">
        <w:t>каждый</w:t>
      </w:r>
      <w:r w:rsidR="009A0928">
        <w:t xml:space="preserve"> </w:t>
      </w:r>
      <w:r w:rsidRPr="00562B3E">
        <w:t>год</w:t>
      </w:r>
      <w:r w:rsidR="009A0928">
        <w:t xml:space="preserve"> </w:t>
      </w:r>
      <w:r w:rsidRPr="00562B3E">
        <w:t>работы</w:t>
      </w:r>
      <w:r w:rsidR="009A0928">
        <w:t xml:space="preserve"> </w:t>
      </w:r>
      <w:r w:rsidRPr="00562B3E">
        <w:t>или</w:t>
      </w:r>
      <w:r w:rsidR="009A0928">
        <w:t xml:space="preserve"> </w:t>
      </w:r>
      <w:r w:rsidRPr="00562B3E">
        <w:t>иной</w:t>
      </w:r>
      <w:r w:rsidR="009A0928">
        <w:t xml:space="preserve"> </w:t>
      </w:r>
      <w:r w:rsidRPr="00562B3E">
        <w:t>деятельности,</w:t>
      </w:r>
      <w:r w:rsidR="009A0928">
        <w:t xml:space="preserve"> </w:t>
      </w:r>
      <w:r w:rsidRPr="00562B3E">
        <w:t>необходимой</w:t>
      </w:r>
      <w:r w:rsidR="009A0928">
        <w:t xml:space="preserve"> </w:t>
      </w:r>
      <w:r w:rsidRPr="00562B3E">
        <w:t>для</w:t>
      </w:r>
      <w:r w:rsidR="009A0928">
        <w:t xml:space="preserve"> </w:t>
      </w:r>
      <w:r w:rsidRPr="00562B3E">
        <w:t>расчета</w:t>
      </w:r>
      <w:r w:rsidR="009A0928">
        <w:t xml:space="preserve"> </w:t>
      </w:r>
      <w:r w:rsidRPr="00562B3E">
        <w:t>пенсии.</w:t>
      </w:r>
      <w:r w:rsidR="009A0928">
        <w:t xml:space="preserve"> </w:t>
      </w:r>
      <w:r w:rsidRPr="00562B3E">
        <w:t>В</w:t>
      </w:r>
      <w:r w:rsidR="009A0928">
        <w:t xml:space="preserve"> </w:t>
      </w:r>
      <w:r w:rsidRPr="00562B3E">
        <w:t>баллы</w:t>
      </w:r>
      <w:r w:rsidR="009A0928">
        <w:t xml:space="preserve"> </w:t>
      </w:r>
      <w:r w:rsidRPr="00562B3E">
        <w:t>конвертируются</w:t>
      </w:r>
      <w:r w:rsidR="009A0928">
        <w:t xml:space="preserve"> </w:t>
      </w:r>
      <w:r w:rsidRPr="00562B3E">
        <w:t>страховые</w:t>
      </w:r>
      <w:r w:rsidR="009A0928">
        <w:t xml:space="preserve"> </w:t>
      </w:r>
      <w:r w:rsidRPr="00562B3E">
        <w:t>взносы,</w:t>
      </w:r>
      <w:r w:rsidR="009A0928">
        <w:t xml:space="preserve"> </w:t>
      </w:r>
      <w:r w:rsidRPr="00562B3E">
        <w:t>уплаченные</w:t>
      </w:r>
      <w:r w:rsidR="009A0928">
        <w:t xml:space="preserve"> </w:t>
      </w:r>
      <w:r w:rsidRPr="00562B3E">
        <w:t>работодателем.</w:t>
      </w:r>
      <w:r w:rsidR="009A0928">
        <w:t xml:space="preserve"> </w:t>
      </w:r>
      <w:r w:rsidRPr="00562B3E">
        <w:t>Общая</w:t>
      </w:r>
      <w:r w:rsidR="009A0928">
        <w:t xml:space="preserve"> </w:t>
      </w:r>
      <w:r w:rsidRPr="00562B3E">
        <w:t>сумма</w:t>
      </w:r>
      <w:r w:rsidR="009A0928">
        <w:t xml:space="preserve"> </w:t>
      </w:r>
      <w:r w:rsidRPr="00562B3E">
        <w:t>начисленных</w:t>
      </w:r>
      <w:r w:rsidR="009A0928">
        <w:t xml:space="preserve"> </w:t>
      </w:r>
      <w:r w:rsidRPr="00562B3E">
        <w:t>баллов</w:t>
      </w:r>
      <w:r w:rsidR="009A0928">
        <w:t xml:space="preserve"> </w:t>
      </w:r>
      <w:r w:rsidRPr="00562B3E">
        <w:t>зависит</w:t>
      </w:r>
      <w:r w:rsidR="009A0928">
        <w:t xml:space="preserve"> </w:t>
      </w:r>
      <w:r w:rsidRPr="00562B3E">
        <w:t>от</w:t>
      </w:r>
      <w:r w:rsidR="009A0928">
        <w:t xml:space="preserve"> </w:t>
      </w:r>
      <w:r w:rsidRPr="00562B3E">
        <w:t>размера</w:t>
      </w:r>
      <w:r w:rsidR="009A0928">
        <w:t xml:space="preserve"> </w:t>
      </w:r>
      <w:r w:rsidRPr="00562B3E">
        <w:t>зарплаты.</w:t>
      </w:r>
    </w:p>
    <w:p w14:paraId="6811D14F" w14:textId="77777777" w:rsidR="003C74F5" w:rsidRPr="00562B3E" w:rsidRDefault="00F71753" w:rsidP="003C74F5">
      <w:hyperlink r:id="rId54" w:history="1">
        <w:r w:rsidR="003C74F5" w:rsidRPr="00562B3E">
          <w:rPr>
            <w:rStyle w:val="a3"/>
          </w:rPr>
          <w:t>https://www.pnp.ru/social/rbk-limit-pensionnykh-ballov-rabotayushhim-pensioneram-mogut-povysit.html</w:t>
        </w:r>
      </w:hyperlink>
      <w:r w:rsidR="009A0928">
        <w:t xml:space="preserve"> </w:t>
      </w:r>
    </w:p>
    <w:p w14:paraId="0E97C0FC" w14:textId="77777777" w:rsidR="007361FC" w:rsidRPr="00562B3E" w:rsidRDefault="007361FC" w:rsidP="007361FC">
      <w:pPr>
        <w:pStyle w:val="2"/>
      </w:pPr>
      <w:bookmarkStart w:id="145" w:name="_Toc176154201"/>
      <w:r w:rsidRPr="00562B3E">
        <w:t>АиФ,</w:t>
      </w:r>
      <w:r w:rsidR="009A0928">
        <w:t xml:space="preserve"> </w:t>
      </w:r>
      <w:r w:rsidRPr="00562B3E">
        <w:t>02.09.2024,</w:t>
      </w:r>
      <w:r w:rsidR="009A0928">
        <w:t xml:space="preserve"> </w:t>
      </w:r>
      <w:r w:rsidRPr="00562B3E">
        <w:t>График</w:t>
      </w:r>
      <w:r w:rsidR="009A0928">
        <w:t xml:space="preserve"> </w:t>
      </w:r>
      <w:r w:rsidRPr="00562B3E">
        <w:t>готов.</w:t>
      </w:r>
      <w:r w:rsidR="009A0928">
        <w:t xml:space="preserve"> </w:t>
      </w:r>
      <w:r w:rsidRPr="00562B3E">
        <w:t>Юрист</w:t>
      </w:r>
      <w:r w:rsidR="009A0928">
        <w:t xml:space="preserve"> </w:t>
      </w:r>
      <w:r w:rsidRPr="00562B3E">
        <w:t>озвучила,</w:t>
      </w:r>
      <w:r w:rsidR="009A0928">
        <w:t xml:space="preserve"> </w:t>
      </w:r>
      <w:r w:rsidRPr="00562B3E">
        <w:t>как</w:t>
      </w:r>
      <w:r w:rsidR="009A0928">
        <w:t xml:space="preserve"> </w:t>
      </w:r>
      <w:r w:rsidRPr="00562B3E">
        <w:t>повысят</w:t>
      </w:r>
      <w:r w:rsidR="009A0928">
        <w:t xml:space="preserve"> </w:t>
      </w:r>
      <w:r w:rsidRPr="00562B3E">
        <w:t>пенсионный</w:t>
      </w:r>
      <w:r w:rsidR="009A0928">
        <w:t xml:space="preserve"> </w:t>
      </w:r>
      <w:r w:rsidRPr="00562B3E">
        <w:t>возраст</w:t>
      </w:r>
      <w:r w:rsidR="009A0928">
        <w:t xml:space="preserve"> </w:t>
      </w:r>
      <w:r w:rsidRPr="00562B3E">
        <w:t>до</w:t>
      </w:r>
      <w:r w:rsidR="009A0928">
        <w:t xml:space="preserve"> </w:t>
      </w:r>
      <w:r w:rsidRPr="00562B3E">
        <w:t>2028</w:t>
      </w:r>
      <w:r w:rsidR="009A0928">
        <w:t xml:space="preserve"> </w:t>
      </w:r>
      <w:r w:rsidRPr="00562B3E">
        <w:t>года</w:t>
      </w:r>
      <w:bookmarkEnd w:id="145"/>
    </w:p>
    <w:p w14:paraId="6ED32BA2" w14:textId="77777777" w:rsidR="007361FC" w:rsidRPr="00562B3E" w:rsidRDefault="007361FC" w:rsidP="00A6744C">
      <w:pPr>
        <w:pStyle w:val="3"/>
      </w:pPr>
      <w:bookmarkStart w:id="146" w:name="_Toc176154202"/>
      <w:r w:rsidRPr="00562B3E">
        <w:t>В</w:t>
      </w:r>
      <w:r w:rsidR="009A0928">
        <w:t xml:space="preserve"> </w:t>
      </w:r>
      <w:r w:rsidRPr="00562B3E">
        <w:t>2028</w:t>
      </w:r>
      <w:r w:rsidR="009A0928">
        <w:t xml:space="preserve"> </w:t>
      </w:r>
      <w:r w:rsidRPr="00562B3E">
        <w:t>году</w:t>
      </w:r>
      <w:r w:rsidR="009A0928">
        <w:t xml:space="preserve"> </w:t>
      </w:r>
      <w:r w:rsidRPr="00562B3E">
        <w:t>в</w:t>
      </w:r>
      <w:r w:rsidR="009A0928">
        <w:t xml:space="preserve"> </w:t>
      </w:r>
      <w:r w:rsidRPr="00562B3E">
        <w:t>России</w:t>
      </w:r>
      <w:r w:rsidR="009A0928">
        <w:t xml:space="preserve"> </w:t>
      </w:r>
      <w:r w:rsidRPr="00562B3E">
        <w:t>завершается</w:t>
      </w:r>
      <w:r w:rsidR="009A0928">
        <w:t xml:space="preserve"> </w:t>
      </w:r>
      <w:r w:rsidRPr="00562B3E">
        <w:t>пенсионная</w:t>
      </w:r>
      <w:r w:rsidR="009A0928">
        <w:t xml:space="preserve"> </w:t>
      </w:r>
      <w:r w:rsidRPr="00562B3E">
        <w:t>реформа.</w:t>
      </w:r>
      <w:r w:rsidR="009A0928">
        <w:t xml:space="preserve"> </w:t>
      </w:r>
      <w:r w:rsidRPr="00562B3E">
        <w:t>Женщины</w:t>
      </w:r>
      <w:r w:rsidR="009A0928">
        <w:t xml:space="preserve"> </w:t>
      </w:r>
      <w:r w:rsidRPr="00562B3E">
        <w:t>будут</w:t>
      </w:r>
      <w:r w:rsidR="009A0928">
        <w:t xml:space="preserve"> </w:t>
      </w:r>
      <w:r w:rsidRPr="00562B3E">
        <w:t>уходить</w:t>
      </w:r>
      <w:r w:rsidR="009A0928">
        <w:t xml:space="preserve"> </w:t>
      </w:r>
      <w:r w:rsidRPr="00562B3E">
        <w:t>на</w:t>
      </w:r>
      <w:r w:rsidR="009A0928">
        <w:t xml:space="preserve"> </w:t>
      </w:r>
      <w:r w:rsidRPr="00562B3E">
        <w:t>пенсию</w:t>
      </w:r>
      <w:r w:rsidR="009A0928">
        <w:t xml:space="preserve"> </w:t>
      </w:r>
      <w:r w:rsidRPr="00562B3E">
        <w:t>с</w:t>
      </w:r>
      <w:r w:rsidR="009A0928">
        <w:t xml:space="preserve"> </w:t>
      </w:r>
      <w:r w:rsidRPr="00562B3E">
        <w:t>60</w:t>
      </w:r>
      <w:r w:rsidR="009A0928">
        <w:t xml:space="preserve"> </w:t>
      </w:r>
      <w:r w:rsidRPr="00562B3E">
        <w:t>лет,</w:t>
      </w:r>
      <w:r w:rsidR="009A0928">
        <w:t xml:space="preserve"> </w:t>
      </w:r>
      <w:r w:rsidRPr="00562B3E">
        <w:t>а</w:t>
      </w:r>
      <w:r w:rsidR="009A0928">
        <w:t xml:space="preserve"> </w:t>
      </w:r>
      <w:r w:rsidRPr="00562B3E">
        <w:t>мужчины</w:t>
      </w:r>
      <w:r w:rsidR="009A0928">
        <w:t xml:space="preserve"> </w:t>
      </w:r>
      <w:r w:rsidRPr="00562B3E">
        <w:t>-</w:t>
      </w:r>
      <w:r w:rsidR="009A0928">
        <w:t xml:space="preserve"> </w:t>
      </w:r>
      <w:r w:rsidRPr="00562B3E">
        <w:t>с</w:t>
      </w:r>
      <w:r w:rsidR="009A0928">
        <w:t xml:space="preserve"> </w:t>
      </w:r>
      <w:r w:rsidRPr="00562B3E">
        <w:t>65</w:t>
      </w:r>
      <w:r w:rsidR="009A0928">
        <w:t xml:space="preserve"> </w:t>
      </w:r>
      <w:r w:rsidRPr="00562B3E">
        <w:t>лет.</w:t>
      </w:r>
      <w:r w:rsidR="009A0928">
        <w:t xml:space="preserve"> </w:t>
      </w:r>
      <w:r w:rsidRPr="00562B3E">
        <w:t>Как</w:t>
      </w:r>
      <w:r w:rsidR="009A0928">
        <w:t xml:space="preserve"> </w:t>
      </w:r>
      <w:r w:rsidRPr="00562B3E">
        <w:t>рассказала</w:t>
      </w:r>
      <w:r w:rsidR="009A0928">
        <w:t xml:space="preserve"> </w:t>
      </w:r>
      <w:r w:rsidRPr="00562B3E">
        <w:t>aif.ru</w:t>
      </w:r>
      <w:r w:rsidR="009A0928">
        <w:t xml:space="preserve"> </w:t>
      </w:r>
      <w:r w:rsidRPr="00562B3E">
        <w:t>юрист</w:t>
      </w:r>
      <w:r w:rsidR="009A0928">
        <w:t xml:space="preserve"> </w:t>
      </w:r>
      <w:r w:rsidRPr="00562B3E">
        <w:t>Изабелла</w:t>
      </w:r>
      <w:r w:rsidR="009A0928">
        <w:t xml:space="preserve"> </w:t>
      </w:r>
      <w:r w:rsidRPr="00562B3E">
        <w:t>Атласкирова,</w:t>
      </w:r>
      <w:r w:rsidR="009A0928">
        <w:t xml:space="preserve"> </w:t>
      </w:r>
      <w:r w:rsidRPr="00562B3E">
        <w:t>до</w:t>
      </w:r>
      <w:r w:rsidR="009A0928">
        <w:t xml:space="preserve"> </w:t>
      </w:r>
      <w:r w:rsidRPr="00562B3E">
        <w:t>этого</w:t>
      </w:r>
      <w:r w:rsidR="009A0928">
        <w:t xml:space="preserve"> </w:t>
      </w:r>
      <w:r w:rsidRPr="00562B3E">
        <w:t>момента</w:t>
      </w:r>
      <w:r w:rsidR="009A0928">
        <w:t xml:space="preserve"> </w:t>
      </w:r>
      <w:r w:rsidRPr="00562B3E">
        <w:t>пенсионный</w:t>
      </w:r>
      <w:r w:rsidR="009A0928">
        <w:t xml:space="preserve"> </w:t>
      </w:r>
      <w:r w:rsidRPr="00562B3E">
        <w:t>возраст</w:t>
      </w:r>
      <w:r w:rsidR="009A0928">
        <w:t xml:space="preserve"> </w:t>
      </w:r>
      <w:r w:rsidRPr="00562B3E">
        <w:t>повышается</w:t>
      </w:r>
      <w:r w:rsidR="009A0928">
        <w:t xml:space="preserve"> </w:t>
      </w:r>
      <w:r w:rsidRPr="00562B3E">
        <w:t>поэтапно.</w:t>
      </w:r>
      <w:bookmarkEnd w:id="146"/>
    </w:p>
    <w:p w14:paraId="363DC683" w14:textId="77777777" w:rsidR="007361FC" w:rsidRPr="00562B3E" w:rsidRDefault="007361FC" w:rsidP="007361FC">
      <w:r w:rsidRPr="00562B3E">
        <w:t>Эксперт</w:t>
      </w:r>
      <w:r w:rsidR="009A0928">
        <w:t xml:space="preserve"> </w:t>
      </w:r>
      <w:r w:rsidRPr="00562B3E">
        <w:t>напомнила,</w:t>
      </w:r>
      <w:r w:rsidR="009A0928">
        <w:t xml:space="preserve"> </w:t>
      </w:r>
      <w:r w:rsidRPr="00562B3E">
        <w:t>что</w:t>
      </w:r>
      <w:r w:rsidR="009A0928">
        <w:t xml:space="preserve"> </w:t>
      </w:r>
      <w:r w:rsidRPr="00562B3E">
        <w:t>с</w:t>
      </w:r>
      <w:r w:rsidR="009A0928">
        <w:t xml:space="preserve"> </w:t>
      </w:r>
      <w:r w:rsidRPr="00562B3E">
        <w:t>2018</w:t>
      </w:r>
      <w:r w:rsidR="009A0928">
        <w:t xml:space="preserve"> </w:t>
      </w:r>
      <w:r w:rsidRPr="00562B3E">
        <w:t>года</w:t>
      </w:r>
      <w:r w:rsidR="009A0928">
        <w:t xml:space="preserve"> </w:t>
      </w:r>
      <w:r w:rsidRPr="00562B3E">
        <w:t>осуществляется</w:t>
      </w:r>
      <w:r w:rsidR="009A0928">
        <w:t xml:space="preserve"> </w:t>
      </w:r>
      <w:r w:rsidRPr="00562B3E">
        <w:t>пенсионная</w:t>
      </w:r>
      <w:r w:rsidR="009A0928">
        <w:t xml:space="preserve"> </w:t>
      </w:r>
      <w:r w:rsidRPr="00562B3E">
        <w:t>реформа,</w:t>
      </w:r>
      <w:r w:rsidR="009A0928">
        <w:t xml:space="preserve"> </w:t>
      </w:r>
      <w:r w:rsidRPr="00562B3E">
        <w:t>предполагающая</w:t>
      </w:r>
      <w:r w:rsidR="009A0928">
        <w:t xml:space="preserve"> </w:t>
      </w:r>
      <w:r w:rsidRPr="00562B3E">
        <w:t>изменение</w:t>
      </w:r>
      <w:r w:rsidR="009A0928">
        <w:t xml:space="preserve"> </w:t>
      </w:r>
      <w:r w:rsidRPr="00562B3E">
        <w:t>возраста</w:t>
      </w:r>
      <w:r w:rsidR="009A0928">
        <w:t xml:space="preserve"> </w:t>
      </w:r>
      <w:r w:rsidRPr="00562B3E">
        <w:t>выхода</w:t>
      </w:r>
      <w:r w:rsidR="009A0928">
        <w:t xml:space="preserve"> </w:t>
      </w:r>
      <w:r w:rsidRPr="00562B3E">
        <w:t>на</w:t>
      </w:r>
      <w:r w:rsidR="009A0928">
        <w:t xml:space="preserve"> </w:t>
      </w:r>
      <w:r w:rsidRPr="00562B3E">
        <w:t>пенсию</w:t>
      </w:r>
      <w:r w:rsidR="009A0928">
        <w:t xml:space="preserve"> </w:t>
      </w:r>
      <w:r w:rsidRPr="00562B3E">
        <w:t>мужчин</w:t>
      </w:r>
      <w:r w:rsidR="009A0928">
        <w:t xml:space="preserve"> </w:t>
      </w:r>
      <w:r w:rsidRPr="00562B3E">
        <w:t>и</w:t>
      </w:r>
      <w:r w:rsidR="009A0928">
        <w:t xml:space="preserve"> </w:t>
      </w:r>
      <w:r w:rsidRPr="00562B3E">
        <w:t>женщин.</w:t>
      </w:r>
    </w:p>
    <w:p w14:paraId="7AF54F5A" w14:textId="77777777" w:rsidR="007361FC" w:rsidRPr="00562B3E" w:rsidRDefault="009A0928" w:rsidP="007361FC">
      <w:r>
        <w:t>«</w:t>
      </w:r>
      <w:r w:rsidR="007361FC" w:rsidRPr="00562B3E">
        <w:t>Это</w:t>
      </w:r>
      <w:r>
        <w:t xml:space="preserve"> </w:t>
      </w:r>
      <w:r w:rsidR="007361FC" w:rsidRPr="00562B3E">
        <w:t>изменение</w:t>
      </w:r>
      <w:r>
        <w:t xml:space="preserve"> </w:t>
      </w:r>
      <w:r w:rsidR="007361FC" w:rsidRPr="00562B3E">
        <w:t>осуществляется</w:t>
      </w:r>
      <w:r>
        <w:t xml:space="preserve"> </w:t>
      </w:r>
      <w:r w:rsidR="007361FC" w:rsidRPr="00562B3E">
        <w:t>поэтапно,</w:t>
      </w:r>
      <w:r>
        <w:t xml:space="preserve"> </w:t>
      </w:r>
      <w:r w:rsidR="007361FC" w:rsidRPr="00562B3E">
        <w:t>по</w:t>
      </w:r>
      <w:r>
        <w:t xml:space="preserve"> </w:t>
      </w:r>
      <w:r w:rsidR="007361FC" w:rsidRPr="00562B3E">
        <w:t>специальному</w:t>
      </w:r>
      <w:r>
        <w:t xml:space="preserve"> </w:t>
      </w:r>
      <w:r w:rsidR="007361FC" w:rsidRPr="00562B3E">
        <w:t>графику</w:t>
      </w:r>
      <w:r>
        <w:t xml:space="preserve"> </w:t>
      </w:r>
      <w:r w:rsidR="007361FC" w:rsidRPr="00562B3E">
        <w:t>с</w:t>
      </w:r>
      <w:r>
        <w:t xml:space="preserve"> </w:t>
      </w:r>
      <w:r w:rsidR="007361FC" w:rsidRPr="00562B3E">
        <w:t>целью</w:t>
      </w:r>
      <w:r>
        <w:t xml:space="preserve"> </w:t>
      </w:r>
      <w:r w:rsidR="007361FC" w:rsidRPr="00562B3E">
        <w:t>избежать</w:t>
      </w:r>
      <w:r>
        <w:t xml:space="preserve"> </w:t>
      </w:r>
      <w:r w:rsidR="007361FC" w:rsidRPr="00562B3E">
        <w:t>шоковых</w:t>
      </w:r>
      <w:r>
        <w:t xml:space="preserve"> </w:t>
      </w:r>
      <w:r w:rsidR="007361FC" w:rsidRPr="00562B3E">
        <w:t>последствий</w:t>
      </w:r>
      <w:r>
        <w:t xml:space="preserve"> </w:t>
      </w:r>
      <w:r w:rsidR="007361FC" w:rsidRPr="00562B3E">
        <w:t>для</w:t>
      </w:r>
      <w:r>
        <w:t xml:space="preserve"> </w:t>
      </w:r>
      <w:r w:rsidR="007361FC" w:rsidRPr="00562B3E">
        <w:t>населения</w:t>
      </w:r>
      <w:r>
        <w:t xml:space="preserve"> </w:t>
      </w:r>
      <w:r w:rsidR="007361FC" w:rsidRPr="00562B3E">
        <w:t>страны,</w:t>
      </w:r>
      <w:r>
        <w:t xml:space="preserve"> </w:t>
      </w:r>
      <w:r w:rsidR="007361FC" w:rsidRPr="00562B3E">
        <w:t>добавила</w:t>
      </w:r>
      <w:r>
        <w:t xml:space="preserve"> </w:t>
      </w:r>
      <w:r w:rsidR="007361FC" w:rsidRPr="00562B3E">
        <w:t>юрист.</w:t>
      </w:r>
      <w:r>
        <w:t xml:space="preserve"> </w:t>
      </w:r>
      <w:r w:rsidR="007361FC" w:rsidRPr="00562B3E">
        <w:t>-</w:t>
      </w:r>
      <w:r>
        <w:t xml:space="preserve"> </w:t>
      </w:r>
      <w:r w:rsidR="007361FC" w:rsidRPr="00562B3E">
        <w:t>Первой</w:t>
      </w:r>
      <w:r>
        <w:t xml:space="preserve"> </w:t>
      </w:r>
      <w:r w:rsidR="007361FC" w:rsidRPr="00562B3E">
        <w:t>возрастной</w:t>
      </w:r>
      <w:r>
        <w:t xml:space="preserve"> </w:t>
      </w:r>
      <w:r w:rsidR="007361FC" w:rsidRPr="00562B3E">
        <w:t>группой,</w:t>
      </w:r>
      <w:r>
        <w:t xml:space="preserve"> </w:t>
      </w:r>
      <w:r w:rsidR="007361FC" w:rsidRPr="00562B3E">
        <w:t>которую</w:t>
      </w:r>
      <w:r>
        <w:t xml:space="preserve"> </w:t>
      </w:r>
      <w:r w:rsidR="007361FC" w:rsidRPr="00562B3E">
        <w:t>затронуло</w:t>
      </w:r>
      <w:r>
        <w:t xml:space="preserve"> </w:t>
      </w:r>
      <w:r w:rsidR="007361FC" w:rsidRPr="00562B3E">
        <w:t>повышение</w:t>
      </w:r>
      <w:r>
        <w:t xml:space="preserve"> </w:t>
      </w:r>
      <w:r w:rsidR="007361FC" w:rsidRPr="00562B3E">
        <w:t>пенсионного</w:t>
      </w:r>
      <w:r>
        <w:t xml:space="preserve"> </w:t>
      </w:r>
      <w:r w:rsidR="007361FC" w:rsidRPr="00562B3E">
        <w:t>возраста,</w:t>
      </w:r>
      <w:r>
        <w:t xml:space="preserve"> </w:t>
      </w:r>
      <w:r w:rsidR="007361FC" w:rsidRPr="00562B3E">
        <w:t>стали</w:t>
      </w:r>
      <w:r>
        <w:t xml:space="preserve"> </w:t>
      </w:r>
      <w:r w:rsidR="007361FC" w:rsidRPr="00562B3E">
        <w:t>женщины</w:t>
      </w:r>
      <w:r>
        <w:t xml:space="preserve"> </w:t>
      </w:r>
      <w:r w:rsidR="007361FC" w:rsidRPr="00562B3E">
        <w:t>1964</w:t>
      </w:r>
      <w:r>
        <w:t xml:space="preserve"> </w:t>
      </w:r>
      <w:r w:rsidR="007361FC" w:rsidRPr="00562B3E">
        <w:t>года</w:t>
      </w:r>
      <w:r>
        <w:t xml:space="preserve"> </w:t>
      </w:r>
      <w:r w:rsidR="007361FC" w:rsidRPr="00562B3E">
        <w:t>рождения</w:t>
      </w:r>
      <w:r>
        <w:t xml:space="preserve"> </w:t>
      </w:r>
      <w:r w:rsidR="007361FC" w:rsidRPr="00562B3E">
        <w:t>и</w:t>
      </w:r>
      <w:r>
        <w:t xml:space="preserve"> </w:t>
      </w:r>
      <w:r w:rsidR="007361FC" w:rsidRPr="00562B3E">
        <w:t>мужчины</w:t>
      </w:r>
      <w:r>
        <w:t xml:space="preserve"> </w:t>
      </w:r>
      <w:r w:rsidR="007361FC" w:rsidRPr="00562B3E">
        <w:t>1959</w:t>
      </w:r>
      <w:r>
        <w:t xml:space="preserve"> </w:t>
      </w:r>
      <w:r w:rsidR="007361FC" w:rsidRPr="00562B3E">
        <w:t>года</w:t>
      </w:r>
      <w:r>
        <w:t xml:space="preserve"> </w:t>
      </w:r>
      <w:r w:rsidR="007361FC" w:rsidRPr="00562B3E">
        <w:t>рождения.</w:t>
      </w:r>
      <w:r>
        <w:t xml:space="preserve"> </w:t>
      </w:r>
      <w:r w:rsidR="007361FC" w:rsidRPr="00562B3E">
        <w:t>Они,</w:t>
      </w:r>
      <w:r>
        <w:t xml:space="preserve"> </w:t>
      </w:r>
      <w:r w:rsidR="007361FC" w:rsidRPr="00562B3E">
        <w:t>соответственно,</w:t>
      </w:r>
      <w:r>
        <w:t xml:space="preserve"> </w:t>
      </w:r>
      <w:r w:rsidR="007361FC" w:rsidRPr="00562B3E">
        <w:t>вышли</w:t>
      </w:r>
      <w:r>
        <w:t xml:space="preserve"> </w:t>
      </w:r>
      <w:r w:rsidR="007361FC" w:rsidRPr="00562B3E">
        <w:t>на</w:t>
      </w:r>
      <w:r>
        <w:t xml:space="preserve"> </w:t>
      </w:r>
      <w:r w:rsidR="007361FC" w:rsidRPr="00562B3E">
        <w:t>пенсию</w:t>
      </w:r>
      <w:r>
        <w:t xml:space="preserve"> </w:t>
      </w:r>
      <w:r w:rsidR="007361FC" w:rsidRPr="00562B3E">
        <w:t>в</w:t>
      </w:r>
      <w:r>
        <w:t xml:space="preserve"> </w:t>
      </w:r>
      <w:r w:rsidR="007361FC" w:rsidRPr="00562B3E">
        <w:t>55,5</w:t>
      </w:r>
      <w:r>
        <w:t xml:space="preserve"> </w:t>
      </w:r>
      <w:r w:rsidR="007361FC" w:rsidRPr="00562B3E">
        <w:t>и</w:t>
      </w:r>
      <w:r>
        <w:t xml:space="preserve"> </w:t>
      </w:r>
      <w:r w:rsidR="007361FC" w:rsidRPr="00562B3E">
        <w:t>60,5</w:t>
      </w:r>
      <w:r>
        <w:t xml:space="preserve"> </w:t>
      </w:r>
      <w:r w:rsidR="007361FC" w:rsidRPr="00562B3E">
        <w:t>лет.</w:t>
      </w:r>
      <w:r>
        <w:t xml:space="preserve"> </w:t>
      </w:r>
      <w:r w:rsidR="007361FC" w:rsidRPr="00562B3E">
        <w:t>Родившиеся</w:t>
      </w:r>
      <w:r>
        <w:t xml:space="preserve"> </w:t>
      </w:r>
      <w:r w:rsidR="007361FC" w:rsidRPr="00562B3E">
        <w:t>в</w:t>
      </w:r>
      <w:r>
        <w:t xml:space="preserve"> </w:t>
      </w:r>
      <w:r w:rsidR="007361FC" w:rsidRPr="00562B3E">
        <w:t>1965</w:t>
      </w:r>
      <w:r>
        <w:t xml:space="preserve"> </w:t>
      </w:r>
      <w:r w:rsidR="007361FC" w:rsidRPr="00562B3E">
        <w:t>году</w:t>
      </w:r>
      <w:r>
        <w:t xml:space="preserve"> </w:t>
      </w:r>
      <w:r w:rsidR="007361FC" w:rsidRPr="00562B3E">
        <w:t>женщины</w:t>
      </w:r>
      <w:r>
        <w:t xml:space="preserve"> </w:t>
      </w:r>
      <w:r w:rsidR="007361FC" w:rsidRPr="00562B3E">
        <w:t>и</w:t>
      </w:r>
      <w:r>
        <w:t xml:space="preserve"> </w:t>
      </w:r>
      <w:r w:rsidR="007361FC" w:rsidRPr="00562B3E">
        <w:t>мужчины</w:t>
      </w:r>
      <w:r>
        <w:t xml:space="preserve"> </w:t>
      </w:r>
      <w:r w:rsidR="007361FC" w:rsidRPr="00562B3E">
        <w:t>1960</w:t>
      </w:r>
      <w:r>
        <w:t xml:space="preserve"> </w:t>
      </w:r>
      <w:r w:rsidR="007361FC" w:rsidRPr="00562B3E">
        <w:t>года</w:t>
      </w:r>
      <w:r>
        <w:t xml:space="preserve"> </w:t>
      </w:r>
      <w:r w:rsidR="007361FC" w:rsidRPr="00562B3E">
        <w:t>рождения</w:t>
      </w:r>
      <w:r>
        <w:t xml:space="preserve"> </w:t>
      </w:r>
      <w:r w:rsidR="007361FC" w:rsidRPr="00562B3E">
        <w:t>вышли</w:t>
      </w:r>
      <w:r>
        <w:t xml:space="preserve"> </w:t>
      </w:r>
      <w:r w:rsidR="007361FC" w:rsidRPr="00562B3E">
        <w:t>на</w:t>
      </w:r>
      <w:r>
        <w:t xml:space="preserve"> </w:t>
      </w:r>
      <w:r w:rsidR="007361FC" w:rsidRPr="00562B3E">
        <w:t>пенсию</w:t>
      </w:r>
      <w:r>
        <w:t xml:space="preserve"> </w:t>
      </w:r>
      <w:r w:rsidR="007361FC" w:rsidRPr="00562B3E">
        <w:t>в</w:t>
      </w:r>
      <w:r>
        <w:t xml:space="preserve"> </w:t>
      </w:r>
      <w:r w:rsidR="007361FC" w:rsidRPr="00562B3E">
        <w:t>56,5</w:t>
      </w:r>
      <w:r>
        <w:t xml:space="preserve"> </w:t>
      </w:r>
      <w:r w:rsidR="007361FC" w:rsidRPr="00562B3E">
        <w:t>лет</w:t>
      </w:r>
      <w:r>
        <w:t xml:space="preserve"> </w:t>
      </w:r>
      <w:r w:rsidR="007361FC" w:rsidRPr="00562B3E">
        <w:t>и</w:t>
      </w:r>
      <w:r>
        <w:t xml:space="preserve"> </w:t>
      </w:r>
      <w:r w:rsidR="007361FC" w:rsidRPr="00562B3E">
        <w:t>61,5</w:t>
      </w:r>
      <w:r>
        <w:t xml:space="preserve"> </w:t>
      </w:r>
      <w:r w:rsidR="007361FC" w:rsidRPr="00562B3E">
        <w:t>год</w:t>
      </w:r>
      <w:r>
        <w:t xml:space="preserve"> </w:t>
      </w:r>
      <w:r w:rsidR="007361FC" w:rsidRPr="00562B3E">
        <w:t>соответственно</w:t>
      </w:r>
      <w:r>
        <w:t>»</w:t>
      </w:r>
      <w:r w:rsidR="007361FC" w:rsidRPr="00562B3E">
        <w:t>.</w:t>
      </w:r>
    </w:p>
    <w:p w14:paraId="2FF21FA4" w14:textId="77777777" w:rsidR="007361FC" w:rsidRPr="00562B3E" w:rsidRDefault="007361FC" w:rsidP="007361FC">
      <w:r w:rsidRPr="00562B3E">
        <w:lastRenderedPageBreak/>
        <w:t>Начиная</w:t>
      </w:r>
      <w:r w:rsidR="009A0928">
        <w:t xml:space="preserve"> </w:t>
      </w:r>
      <w:r w:rsidRPr="00562B3E">
        <w:t>с</w:t>
      </w:r>
      <w:r w:rsidR="009A0928">
        <w:t xml:space="preserve"> </w:t>
      </w:r>
      <w:r w:rsidRPr="00562B3E">
        <w:t>2024</w:t>
      </w:r>
      <w:r w:rsidR="009A0928">
        <w:t xml:space="preserve"> </w:t>
      </w:r>
      <w:r w:rsidRPr="00562B3E">
        <w:t>года</w:t>
      </w:r>
      <w:r w:rsidR="009A0928">
        <w:t xml:space="preserve"> </w:t>
      </w:r>
      <w:r w:rsidRPr="00562B3E">
        <w:t>выходит</w:t>
      </w:r>
      <w:r w:rsidR="009A0928">
        <w:t xml:space="preserve"> </w:t>
      </w:r>
      <w:r w:rsidRPr="00562B3E">
        <w:t>на</w:t>
      </w:r>
      <w:r w:rsidR="009A0928">
        <w:t xml:space="preserve"> </w:t>
      </w:r>
      <w:r w:rsidRPr="00562B3E">
        <w:t>пенсию</w:t>
      </w:r>
      <w:r w:rsidR="009A0928">
        <w:t xml:space="preserve"> </w:t>
      </w:r>
      <w:r w:rsidRPr="00562B3E">
        <w:t>третья</w:t>
      </w:r>
      <w:r w:rsidR="009A0928">
        <w:t xml:space="preserve"> </w:t>
      </w:r>
      <w:r w:rsidRPr="00562B3E">
        <w:t>возрастная</w:t>
      </w:r>
      <w:r w:rsidR="009A0928">
        <w:t xml:space="preserve"> </w:t>
      </w:r>
      <w:r w:rsidRPr="00562B3E">
        <w:t>категория,</w:t>
      </w:r>
      <w:r w:rsidR="009A0928">
        <w:t xml:space="preserve"> </w:t>
      </w:r>
      <w:r w:rsidRPr="00562B3E">
        <w:t>которую</w:t>
      </w:r>
      <w:r w:rsidR="009A0928">
        <w:t xml:space="preserve"> </w:t>
      </w:r>
      <w:r w:rsidRPr="00562B3E">
        <w:t>затронуло</w:t>
      </w:r>
      <w:r w:rsidR="009A0928">
        <w:t xml:space="preserve"> </w:t>
      </w:r>
      <w:r w:rsidRPr="00562B3E">
        <w:t>повышение</w:t>
      </w:r>
      <w:r w:rsidR="009A0928">
        <w:t xml:space="preserve"> </w:t>
      </w:r>
      <w:r w:rsidRPr="00562B3E">
        <w:t>пенсионного</w:t>
      </w:r>
      <w:r w:rsidR="009A0928">
        <w:t xml:space="preserve"> </w:t>
      </w:r>
      <w:r w:rsidRPr="00562B3E">
        <w:t>возраста</w:t>
      </w:r>
      <w:r w:rsidR="009A0928">
        <w:t xml:space="preserve"> </w:t>
      </w:r>
      <w:r w:rsidRPr="00562B3E">
        <w:t>-</w:t>
      </w:r>
      <w:r w:rsidR="009A0928">
        <w:t xml:space="preserve"> </w:t>
      </w:r>
      <w:r w:rsidRPr="00562B3E">
        <w:t>это</w:t>
      </w:r>
      <w:r w:rsidR="009A0928">
        <w:t xml:space="preserve"> </w:t>
      </w:r>
      <w:r w:rsidRPr="00562B3E">
        <w:t>женщины</w:t>
      </w:r>
      <w:r w:rsidR="009A0928">
        <w:t xml:space="preserve"> </w:t>
      </w:r>
      <w:r w:rsidRPr="00562B3E">
        <w:t>1966</w:t>
      </w:r>
      <w:r w:rsidR="009A0928">
        <w:t xml:space="preserve"> </w:t>
      </w:r>
      <w:r w:rsidRPr="00562B3E">
        <w:t>года</w:t>
      </w:r>
      <w:r w:rsidR="009A0928">
        <w:t xml:space="preserve"> </w:t>
      </w:r>
      <w:r w:rsidRPr="00562B3E">
        <w:t>рождения</w:t>
      </w:r>
      <w:r w:rsidR="009A0928">
        <w:t xml:space="preserve"> </w:t>
      </w:r>
      <w:r w:rsidRPr="00562B3E">
        <w:t>и</w:t>
      </w:r>
      <w:r w:rsidR="009A0928">
        <w:t xml:space="preserve"> </w:t>
      </w:r>
      <w:r w:rsidRPr="00562B3E">
        <w:t>мужчины</w:t>
      </w:r>
      <w:r w:rsidR="009A0928">
        <w:t xml:space="preserve"> </w:t>
      </w:r>
      <w:r w:rsidRPr="00562B3E">
        <w:t>1961</w:t>
      </w:r>
      <w:r w:rsidR="009A0928">
        <w:t xml:space="preserve"> </w:t>
      </w:r>
      <w:r w:rsidRPr="00562B3E">
        <w:t>года</w:t>
      </w:r>
      <w:r w:rsidR="009A0928">
        <w:t xml:space="preserve"> </w:t>
      </w:r>
      <w:r w:rsidRPr="00562B3E">
        <w:t>рождения,</w:t>
      </w:r>
      <w:r w:rsidR="009A0928">
        <w:t xml:space="preserve"> </w:t>
      </w:r>
      <w:r w:rsidRPr="00562B3E">
        <w:t>добавила</w:t>
      </w:r>
      <w:r w:rsidR="009A0928">
        <w:t xml:space="preserve"> </w:t>
      </w:r>
      <w:r w:rsidRPr="00562B3E">
        <w:t>собеседница.</w:t>
      </w:r>
    </w:p>
    <w:p w14:paraId="76B49870" w14:textId="77777777" w:rsidR="007361FC" w:rsidRPr="00562B3E" w:rsidRDefault="009A0928" w:rsidP="007361FC">
      <w:r>
        <w:t>«</w:t>
      </w:r>
      <w:r w:rsidR="007361FC" w:rsidRPr="00562B3E">
        <w:t>Они</w:t>
      </w:r>
      <w:r>
        <w:t xml:space="preserve"> </w:t>
      </w:r>
      <w:r w:rsidR="007361FC" w:rsidRPr="00562B3E">
        <w:t>смогут</w:t>
      </w:r>
      <w:r>
        <w:t xml:space="preserve"> </w:t>
      </w:r>
      <w:r w:rsidR="007361FC" w:rsidRPr="00562B3E">
        <w:t>начать</w:t>
      </w:r>
      <w:r>
        <w:t xml:space="preserve"> </w:t>
      </w:r>
      <w:r w:rsidR="007361FC" w:rsidRPr="00562B3E">
        <w:t>получать</w:t>
      </w:r>
      <w:r>
        <w:t xml:space="preserve"> </w:t>
      </w:r>
      <w:r w:rsidR="007361FC" w:rsidRPr="00562B3E">
        <w:t>страховую</w:t>
      </w:r>
      <w:r>
        <w:t xml:space="preserve"> </w:t>
      </w:r>
      <w:r w:rsidR="007361FC" w:rsidRPr="00562B3E">
        <w:t>пенсию</w:t>
      </w:r>
      <w:r>
        <w:t xml:space="preserve"> </w:t>
      </w:r>
      <w:r w:rsidR="007361FC" w:rsidRPr="00562B3E">
        <w:t>по</w:t>
      </w:r>
      <w:r>
        <w:t xml:space="preserve"> </w:t>
      </w:r>
      <w:r w:rsidR="007361FC" w:rsidRPr="00562B3E">
        <w:t>старости</w:t>
      </w:r>
      <w:r>
        <w:t xml:space="preserve"> </w:t>
      </w:r>
      <w:r w:rsidR="007361FC" w:rsidRPr="00562B3E">
        <w:t>с</w:t>
      </w:r>
      <w:r>
        <w:t xml:space="preserve"> </w:t>
      </w:r>
      <w:r w:rsidR="007361FC" w:rsidRPr="00562B3E">
        <w:t>58</w:t>
      </w:r>
      <w:r>
        <w:t xml:space="preserve"> </w:t>
      </w:r>
      <w:r w:rsidR="007361FC" w:rsidRPr="00562B3E">
        <w:t>лет</w:t>
      </w:r>
      <w:r>
        <w:t xml:space="preserve"> </w:t>
      </w:r>
      <w:r w:rsidR="007361FC" w:rsidRPr="00562B3E">
        <w:t>и</w:t>
      </w:r>
      <w:r>
        <w:t xml:space="preserve"> </w:t>
      </w:r>
      <w:r w:rsidR="007361FC" w:rsidRPr="00562B3E">
        <w:t>63</w:t>
      </w:r>
      <w:r>
        <w:t xml:space="preserve"> </w:t>
      </w:r>
      <w:r w:rsidR="007361FC" w:rsidRPr="00562B3E">
        <w:t>лет</w:t>
      </w:r>
      <w:r>
        <w:t xml:space="preserve"> </w:t>
      </w:r>
      <w:r w:rsidR="007361FC" w:rsidRPr="00562B3E">
        <w:t>соответственно,</w:t>
      </w:r>
      <w:r>
        <w:t xml:space="preserve"> </w:t>
      </w:r>
      <w:r w:rsidR="007361FC" w:rsidRPr="00562B3E">
        <w:t>-</w:t>
      </w:r>
      <w:r>
        <w:t xml:space="preserve"> </w:t>
      </w:r>
      <w:r w:rsidR="007361FC" w:rsidRPr="00562B3E">
        <w:t>уточнила</w:t>
      </w:r>
      <w:r>
        <w:t xml:space="preserve"> </w:t>
      </w:r>
      <w:r w:rsidR="007361FC" w:rsidRPr="00562B3E">
        <w:t>Атласкирова.</w:t>
      </w:r>
      <w:r>
        <w:t xml:space="preserve"> </w:t>
      </w:r>
      <w:r w:rsidR="007361FC" w:rsidRPr="00562B3E">
        <w:t>-</w:t>
      </w:r>
      <w:r>
        <w:t xml:space="preserve"> </w:t>
      </w:r>
      <w:r w:rsidR="007361FC" w:rsidRPr="00562B3E">
        <w:t>То</w:t>
      </w:r>
      <w:r>
        <w:t xml:space="preserve"> </w:t>
      </w:r>
      <w:r w:rsidR="007361FC" w:rsidRPr="00562B3E">
        <w:t>есть,</w:t>
      </w:r>
      <w:r>
        <w:t xml:space="preserve"> </w:t>
      </w:r>
      <w:r w:rsidR="007361FC" w:rsidRPr="00562B3E">
        <w:t>в</w:t>
      </w:r>
      <w:r>
        <w:t xml:space="preserve"> </w:t>
      </w:r>
      <w:r w:rsidR="007361FC" w:rsidRPr="00562B3E">
        <w:t>этом</w:t>
      </w:r>
      <w:r>
        <w:t xml:space="preserve"> </w:t>
      </w:r>
      <w:r w:rsidR="007361FC" w:rsidRPr="00562B3E">
        <w:t>году</w:t>
      </w:r>
      <w:r>
        <w:t xml:space="preserve"> </w:t>
      </w:r>
      <w:r w:rsidR="007361FC" w:rsidRPr="00562B3E">
        <w:t>категория</w:t>
      </w:r>
      <w:r>
        <w:t xml:space="preserve"> </w:t>
      </w:r>
      <w:r w:rsidR="007361FC" w:rsidRPr="00562B3E">
        <w:t>российских</w:t>
      </w:r>
      <w:r>
        <w:t xml:space="preserve"> </w:t>
      </w:r>
      <w:r w:rsidR="007361FC" w:rsidRPr="00562B3E">
        <w:t>пенсионеров</w:t>
      </w:r>
      <w:r>
        <w:t xml:space="preserve"> </w:t>
      </w:r>
      <w:r w:rsidR="007361FC" w:rsidRPr="00562B3E">
        <w:t>по</w:t>
      </w:r>
      <w:r>
        <w:t xml:space="preserve"> </w:t>
      </w:r>
      <w:r w:rsidR="007361FC" w:rsidRPr="00562B3E">
        <w:t>старости</w:t>
      </w:r>
      <w:r>
        <w:t xml:space="preserve"> </w:t>
      </w:r>
      <w:r w:rsidR="007361FC" w:rsidRPr="00562B3E">
        <w:t>пополняется</w:t>
      </w:r>
      <w:r>
        <w:t xml:space="preserve"> </w:t>
      </w:r>
      <w:r w:rsidR="007361FC" w:rsidRPr="00562B3E">
        <w:t>58-летними</w:t>
      </w:r>
      <w:r>
        <w:t xml:space="preserve"> </w:t>
      </w:r>
      <w:r w:rsidR="007361FC" w:rsidRPr="00562B3E">
        <w:t>женщинами</w:t>
      </w:r>
      <w:r>
        <w:t xml:space="preserve"> </w:t>
      </w:r>
      <w:r w:rsidR="007361FC" w:rsidRPr="00562B3E">
        <w:t>и</w:t>
      </w:r>
      <w:r>
        <w:t xml:space="preserve"> </w:t>
      </w:r>
      <w:r w:rsidR="007361FC" w:rsidRPr="00562B3E">
        <w:t>63-летними</w:t>
      </w:r>
      <w:r>
        <w:t xml:space="preserve"> </w:t>
      </w:r>
      <w:r w:rsidR="007361FC" w:rsidRPr="00562B3E">
        <w:t>мужчинами</w:t>
      </w:r>
      <w:r>
        <w:t>»</w:t>
      </w:r>
      <w:r w:rsidR="007361FC" w:rsidRPr="00562B3E">
        <w:t>.</w:t>
      </w:r>
    </w:p>
    <w:p w14:paraId="0948F3EE" w14:textId="77777777" w:rsidR="007361FC" w:rsidRPr="00562B3E" w:rsidRDefault="007361FC" w:rsidP="007361FC">
      <w:r w:rsidRPr="00562B3E">
        <w:t>Уже</w:t>
      </w:r>
      <w:r w:rsidR="009A0928">
        <w:t xml:space="preserve"> </w:t>
      </w:r>
      <w:r w:rsidRPr="00562B3E">
        <w:t>начиная</w:t>
      </w:r>
      <w:r w:rsidR="009A0928">
        <w:t xml:space="preserve"> </w:t>
      </w:r>
      <w:r w:rsidRPr="00562B3E">
        <w:t>с</w:t>
      </w:r>
      <w:r w:rsidR="009A0928">
        <w:t xml:space="preserve"> </w:t>
      </w:r>
      <w:r w:rsidRPr="00562B3E">
        <w:t>2026-го</w:t>
      </w:r>
      <w:r w:rsidR="009A0928">
        <w:t xml:space="preserve"> </w:t>
      </w:r>
      <w:r w:rsidRPr="00562B3E">
        <w:t>на</w:t>
      </w:r>
      <w:r w:rsidR="009A0928">
        <w:t xml:space="preserve"> </w:t>
      </w:r>
      <w:r w:rsidRPr="00562B3E">
        <w:t>пенсию</w:t>
      </w:r>
      <w:r w:rsidR="009A0928">
        <w:t xml:space="preserve"> </w:t>
      </w:r>
      <w:r w:rsidRPr="00562B3E">
        <w:t>пойдут</w:t>
      </w:r>
      <w:r w:rsidR="009A0928">
        <w:t xml:space="preserve"> </w:t>
      </w:r>
      <w:r w:rsidRPr="00562B3E">
        <w:t>женщины,</w:t>
      </w:r>
      <w:r w:rsidR="009A0928">
        <w:t xml:space="preserve"> </w:t>
      </w:r>
      <w:r w:rsidRPr="00562B3E">
        <w:t>родившиеся</w:t>
      </w:r>
      <w:r w:rsidR="009A0928">
        <w:t xml:space="preserve"> </w:t>
      </w:r>
      <w:r w:rsidRPr="00562B3E">
        <w:t>в</w:t>
      </w:r>
      <w:r w:rsidR="009A0928">
        <w:t xml:space="preserve"> </w:t>
      </w:r>
      <w:r w:rsidRPr="00562B3E">
        <w:t>1967</w:t>
      </w:r>
      <w:r w:rsidR="009A0928">
        <w:t xml:space="preserve"> </w:t>
      </w:r>
      <w:r w:rsidRPr="00562B3E">
        <w:t>году,</w:t>
      </w:r>
      <w:r w:rsidR="009A0928">
        <w:t xml:space="preserve"> </w:t>
      </w:r>
      <w:r w:rsidRPr="00562B3E">
        <w:t>и</w:t>
      </w:r>
      <w:r w:rsidR="009A0928">
        <w:t xml:space="preserve"> </w:t>
      </w:r>
      <w:r w:rsidRPr="00562B3E">
        <w:t>мужчины,</w:t>
      </w:r>
      <w:r w:rsidR="009A0928">
        <w:t xml:space="preserve"> </w:t>
      </w:r>
      <w:r w:rsidRPr="00562B3E">
        <w:t>родившиеся</w:t>
      </w:r>
      <w:r w:rsidR="009A0928">
        <w:t xml:space="preserve"> </w:t>
      </w:r>
      <w:r w:rsidRPr="00562B3E">
        <w:t>в</w:t>
      </w:r>
      <w:r w:rsidR="009A0928">
        <w:t xml:space="preserve"> </w:t>
      </w:r>
      <w:r w:rsidRPr="00562B3E">
        <w:t>1962</w:t>
      </w:r>
      <w:r w:rsidR="009A0928">
        <w:t xml:space="preserve"> </w:t>
      </w:r>
      <w:r w:rsidRPr="00562B3E">
        <w:t>году</w:t>
      </w:r>
      <w:r w:rsidR="009A0928">
        <w:t xml:space="preserve"> </w:t>
      </w:r>
      <w:r w:rsidRPr="00562B3E">
        <w:t>(в</w:t>
      </w:r>
      <w:r w:rsidR="009A0928">
        <w:t xml:space="preserve"> </w:t>
      </w:r>
      <w:r w:rsidRPr="00562B3E">
        <w:t>59</w:t>
      </w:r>
      <w:r w:rsidR="009A0928">
        <w:t xml:space="preserve"> </w:t>
      </w:r>
      <w:r w:rsidRPr="00562B3E">
        <w:t>и</w:t>
      </w:r>
      <w:r w:rsidR="009A0928">
        <w:t xml:space="preserve"> </w:t>
      </w:r>
      <w:r w:rsidRPr="00562B3E">
        <w:t>64</w:t>
      </w:r>
      <w:r w:rsidR="009A0928">
        <w:t xml:space="preserve"> </w:t>
      </w:r>
      <w:r w:rsidRPr="00562B3E">
        <w:t>года</w:t>
      </w:r>
      <w:r w:rsidR="009A0928">
        <w:t xml:space="preserve"> </w:t>
      </w:r>
      <w:r w:rsidRPr="00562B3E">
        <w:t>соответственно).</w:t>
      </w:r>
    </w:p>
    <w:p w14:paraId="4EC2B306" w14:textId="77777777" w:rsidR="007361FC" w:rsidRPr="00562B3E" w:rsidRDefault="009A0928" w:rsidP="007361FC">
      <w:r>
        <w:t>«</w:t>
      </w:r>
      <w:r w:rsidR="007361FC" w:rsidRPr="00562B3E">
        <w:t>Поэтапное</w:t>
      </w:r>
      <w:r>
        <w:t xml:space="preserve"> </w:t>
      </w:r>
      <w:r w:rsidR="007361FC" w:rsidRPr="00562B3E">
        <w:t>повышение</w:t>
      </w:r>
      <w:r>
        <w:t xml:space="preserve"> </w:t>
      </w:r>
      <w:r w:rsidR="007361FC" w:rsidRPr="00562B3E">
        <w:t>пенсионного</w:t>
      </w:r>
      <w:r>
        <w:t xml:space="preserve"> </w:t>
      </w:r>
      <w:r w:rsidR="007361FC" w:rsidRPr="00562B3E">
        <w:t>возраста</w:t>
      </w:r>
      <w:r>
        <w:t xml:space="preserve"> </w:t>
      </w:r>
      <w:r w:rsidR="007361FC" w:rsidRPr="00562B3E">
        <w:t>закончится</w:t>
      </w:r>
      <w:r>
        <w:t xml:space="preserve"> </w:t>
      </w:r>
      <w:r w:rsidR="007361FC" w:rsidRPr="00562B3E">
        <w:t>в</w:t>
      </w:r>
      <w:r>
        <w:t xml:space="preserve"> </w:t>
      </w:r>
      <w:r w:rsidR="007361FC" w:rsidRPr="00562B3E">
        <w:t>2028</w:t>
      </w:r>
      <w:r>
        <w:t xml:space="preserve"> </w:t>
      </w:r>
      <w:r w:rsidR="007361FC" w:rsidRPr="00562B3E">
        <w:t>году</w:t>
      </w:r>
      <w:r>
        <w:t xml:space="preserve"> </w:t>
      </w:r>
      <w:r w:rsidR="007361FC" w:rsidRPr="00562B3E">
        <w:t>на</w:t>
      </w:r>
      <w:r>
        <w:t xml:space="preserve"> </w:t>
      </w:r>
      <w:r w:rsidR="007361FC" w:rsidRPr="00562B3E">
        <w:t>возрастной</w:t>
      </w:r>
      <w:r>
        <w:t xml:space="preserve"> </w:t>
      </w:r>
      <w:r w:rsidR="007361FC" w:rsidRPr="00562B3E">
        <w:t>категории</w:t>
      </w:r>
      <w:r>
        <w:t xml:space="preserve"> </w:t>
      </w:r>
      <w:r w:rsidR="007361FC" w:rsidRPr="00562B3E">
        <w:t>женщин</w:t>
      </w:r>
      <w:r>
        <w:t xml:space="preserve"> </w:t>
      </w:r>
      <w:r w:rsidR="007361FC" w:rsidRPr="00562B3E">
        <w:t>1968</w:t>
      </w:r>
      <w:r>
        <w:t xml:space="preserve"> </w:t>
      </w:r>
      <w:r w:rsidR="007361FC" w:rsidRPr="00562B3E">
        <w:t>года</w:t>
      </w:r>
      <w:r>
        <w:t xml:space="preserve"> </w:t>
      </w:r>
      <w:r w:rsidR="007361FC" w:rsidRPr="00562B3E">
        <w:t>рождения</w:t>
      </w:r>
      <w:r>
        <w:t xml:space="preserve"> </w:t>
      </w:r>
      <w:r w:rsidR="007361FC" w:rsidRPr="00562B3E">
        <w:t>и</w:t>
      </w:r>
      <w:r>
        <w:t xml:space="preserve"> </w:t>
      </w:r>
      <w:r w:rsidR="007361FC" w:rsidRPr="00562B3E">
        <w:t>мужчин</w:t>
      </w:r>
      <w:r>
        <w:t xml:space="preserve"> </w:t>
      </w:r>
      <w:r w:rsidR="007361FC" w:rsidRPr="00562B3E">
        <w:t>1963</w:t>
      </w:r>
      <w:r>
        <w:t xml:space="preserve"> </w:t>
      </w:r>
      <w:r w:rsidR="007361FC" w:rsidRPr="00562B3E">
        <w:t>года</w:t>
      </w:r>
      <w:r>
        <w:t xml:space="preserve"> </w:t>
      </w:r>
      <w:r w:rsidR="007361FC" w:rsidRPr="00562B3E">
        <w:t>рождения,</w:t>
      </w:r>
      <w:r>
        <w:t xml:space="preserve"> </w:t>
      </w:r>
      <w:r w:rsidR="007361FC" w:rsidRPr="00562B3E">
        <w:t>-</w:t>
      </w:r>
      <w:r>
        <w:t xml:space="preserve"> </w:t>
      </w:r>
      <w:r w:rsidR="007361FC" w:rsidRPr="00562B3E">
        <w:t>отметила</w:t>
      </w:r>
      <w:r>
        <w:t xml:space="preserve"> </w:t>
      </w:r>
      <w:r w:rsidR="007361FC" w:rsidRPr="00562B3E">
        <w:t>эксперт.</w:t>
      </w:r>
      <w:r>
        <w:t xml:space="preserve"> </w:t>
      </w:r>
      <w:r w:rsidR="007361FC" w:rsidRPr="00562B3E">
        <w:t>-</w:t>
      </w:r>
      <w:r>
        <w:t xml:space="preserve"> </w:t>
      </w:r>
      <w:r w:rsidR="007361FC" w:rsidRPr="00562B3E">
        <w:t>Они</w:t>
      </w:r>
      <w:r>
        <w:t xml:space="preserve"> </w:t>
      </w:r>
      <w:r w:rsidR="007361FC" w:rsidRPr="00562B3E">
        <w:t>смогут</w:t>
      </w:r>
      <w:r>
        <w:t xml:space="preserve"> </w:t>
      </w:r>
      <w:r w:rsidR="007361FC" w:rsidRPr="00562B3E">
        <w:t>начать</w:t>
      </w:r>
      <w:r>
        <w:t xml:space="preserve"> </w:t>
      </w:r>
      <w:r w:rsidR="007361FC" w:rsidRPr="00562B3E">
        <w:t>получать</w:t>
      </w:r>
      <w:r>
        <w:t xml:space="preserve"> </w:t>
      </w:r>
      <w:r w:rsidR="007361FC" w:rsidRPr="00562B3E">
        <w:t>страховую</w:t>
      </w:r>
      <w:r>
        <w:t xml:space="preserve"> </w:t>
      </w:r>
      <w:r w:rsidR="007361FC" w:rsidRPr="00562B3E">
        <w:t>пенсию</w:t>
      </w:r>
      <w:r>
        <w:t xml:space="preserve"> </w:t>
      </w:r>
      <w:r w:rsidR="007361FC" w:rsidRPr="00562B3E">
        <w:t>по</w:t>
      </w:r>
      <w:r>
        <w:t xml:space="preserve"> </w:t>
      </w:r>
      <w:r w:rsidR="007361FC" w:rsidRPr="00562B3E">
        <w:t>старости</w:t>
      </w:r>
      <w:r>
        <w:t xml:space="preserve"> </w:t>
      </w:r>
      <w:r w:rsidR="007361FC" w:rsidRPr="00562B3E">
        <w:t>с</w:t>
      </w:r>
      <w:r>
        <w:t xml:space="preserve"> </w:t>
      </w:r>
      <w:r w:rsidR="007361FC" w:rsidRPr="00562B3E">
        <w:t>60</w:t>
      </w:r>
      <w:r>
        <w:t xml:space="preserve"> </w:t>
      </w:r>
      <w:r w:rsidR="007361FC" w:rsidRPr="00562B3E">
        <w:t>и</w:t>
      </w:r>
      <w:r>
        <w:t xml:space="preserve"> </w:t>
      </w:r>
      <w:r w:rsidR="007361FC" w:rsidRPr="00562B3E">
        <w:t>65</w:t>
      </w:r>
      <w:r>
        <w:t xml:space="preserve"> </w:t>
      </w:r>
      <w:r w:rsidR="007361FC" w:rsidRPr="00562B3E">
        <w:t>лет</w:t>
      </w:r>
      <w:r>
        <w:t xml:space="preserve"> </w:t>
      </w:r>
      <w:r w:rsidR="007361FC" w:rsidRPr="00562B3E">
        <w:t>соответственно.</w:t>
      </w:r>
      <w:r>
        <w:t xml:space="preserve"> </w:t>
      </w:r>
      <w:r w:rsidR="007361FC" w:rsidRPr="00562B3E">
        <w:t>Те,</w:t>
      </w:r>
      <w:r>
        <w:t xml:space="preserve"> </w:t>
      </w:r>
      <w:r w:rsidR="007361FC" w:rsidRPr="00562B3E">
        <w:t>кто</w:t>
      </w:r>
      <w:r>
        <w:t xml:space="preserve"> </w:t>
      </w:r>
      <w:r w:rsidR="007361FC" w:rsidRPr="00562B3E">
        <w:t>не</w:t>
      </w:r>
      <w:r>
        <w:t xml:space="preserve"> </w:t>
      </w:r>
      <w:r w:rsidR="007361FC" w:rsidRPr="00562B3E">
        <w:t>имеет</w:t>
      </w:r>
      <w:r>
        <w:t xml:space="preserve"> </w:t>
      </w:r>
      <w:r w:rsidR="007361FC" w:rsidRPr="00562B3E">
        <w:t>должного</w:t>
      </w:r>
      <w:r>
        <w:t xml:space="preserve"> </w:t>
      </w:r>
      <w:r w:rsidR="007361FC" w:rsidRPr="00562B3E">
        <w:t>стажа</w:t>
      </w:r>
      <w:r>
        <w:t xml:space="preserve"> </w:t>
      </w:r>
      <w:r w:rsidR="007361FC" w:rsidRPr="00562B3E">
        <w:t>для</w:t>
      </w:r>
      <w:r>
        <w:t xml:space="preserve"> </w:t>
      </w:r>
      <w:r w:rsidR="007361FC" w:rsidRPr="00562B3E">
        <w:t>начисления</w:t>
      </w:r>
      <w:r>
        <w:t xml:space="preserve"> </w:t>
      </w:r>
      <w:r w:rsidR="007361FC" w:rsidRPr="00562B3E">
        <w:t>страховой</w:t>
      </w:r>
      <w:r>
        <w:t xml:space="preserve"> </w:t>
      </w:r>
      <w:r w:rsidR="007361FC" w:rsidRPr="00562B3E">
        <w:t>пенсии</w:t>
      </w:r>
      <w:r>
        <w:t xml:space="preserve"> </w:t>
      </w:r>
      <w:r w:rsidR="007361FC" w:rsidRPr="00562B3E">
        <w:t>по</w:t>
      </w:r>
      <w:r>
        <w:t xml:space="preserve"> </w:t>
      </w:r>
      <w:r w:rsidR="007361FC" w:rsidRPr="00562B3E">
        <w:t>старости,</w:t>
      </w:r>
      <w:r>
        <w:t xml:space="preserve"> </w:t>
      </w:r>
      <w:r w:rsidR="007361FC" w:rsidRPr="00562B3E">
        <w:t>смогут</w:t>
      </w:r>
      <w:r>
        <w:t xml:space="preserve"> </w:t>
      </w:r>
      <w:r w:rsidR="007361FC" w:rsidRPr="00562B3E">
        <w:t>претендовать</w:t>
      </w:r>
      <w:r>
        <w:t xml:space="preserve"> </w:t>
      </w:r>
      <w:r w:rsidR="007361FC" w:rsidRPr="00562B3E">
        <w:t>лишь</w:t>
      </w:r>
      <w:r>
        <w:t xml:space="preserve"> </w:t>
      </w:r>
      <w:r w:rsidR="007361FC" w:rsidRPr="00562B3E">
        <w:t>на</w:t>
      </w:r>
      <w:r>
        <w:t xml:space="preserve"> </w:t>
      </w:r>
      <w:r w:rsidR="007361FC" w:rsidRPr="00562B3E">
        <w:t>социальную</w:t>
      </w:r>
      <w:r>
        <w:t xml:space="preserve"> </w:t>
      </w:r>
      <w:r w:rsidR="007361FC" w:rsidRPr="00562B3E">
        <w:t>пенсию.</w:t>
      </w:r>
      <w:r>
        <w:t xml:space="preserve"> </w:t>
      </w:r>
      <w:r w:rsidR="007361FC" w:rsidRPr="00562B3E">
        <w:t>Выплачивать</w:t>
      </w:r>
      <w:r>
        <w:t xml:space="preserve"> </w:t>
      </w:r>
      <w:r w:rsidR="007361FC" w:rsidRPr="00562B3E">
        <w:t>ее</w:t>
      </w:r>
      <w:r>
        <w:t xml:space="preserve"> </w:t>
      </w:r>
      <w:r w:rsidR="007361FC" w:rsidRPr="00562B3E">
        <w:t>будут</w:t>
      </w:r>
      <w:r>
        <w:t xml:space="preserve"> </w:t>
      </w:r>
      <w:r w:rsidR="007361FC" w:rsidRPr="00562B3E">
        <w:t>женщинам</w:t>
      </w:r>
      <w:r>
        <w:t xml:space="preserve"> </w:t>
      </w:r>
      <w:r w:rsidR="007361FC" w:rsidRPr="00562B3E">
        <w:t>в</w:t>
      </w:r>
      <w:r>
        <w:t xml:space="preserve"> </w:t>
      </w:r>
      <w:r w:rsidR="007361FC" w:rsidRPr="00562B3E">
        <w:t>возрасте</w:t>
      </w:r>
      <w:r>
        <w:t xml:space="preserve"> </w:t>
      </w:r>
      <w:r w:rsidR="007361FC" w:rsidRPr="00562B3E">
        <w:t>старше</w:t>
      </w:r>
      <w:r>
        <w:t xml:space="preserve"> </w:t>
      </w:r>
      <w:r w:rsidR="007361FC" w:rsidRPr="00562B3E">
        <w:t>65</w:t>
      </w:r>
      <w:r>
        <w:t xml:space="preserve"> </w:t>
      </w:r>
      <w:r w:rsidR="007361FC" w:rsidRPr="00562B3E">
        <w:t>лет</w:t>
      </w:r>
      <w:r>
        <w:t xml:space="preserve"> </w:t>
      </w:r>
      <w:r w:rsidR="007361FC" w:rsidRPr="00562B3E">
        <w:t>и</w:t>
      </w:r>
      <w:r>
        <w:t xml:space="preserve"> </w:t>
      </w:r>
      <w:r w:rsidR="007361FC" w:rsidRPr="00562B3E">
        <w:t>мужчинам</w:t>
      </w:r>
      <w:r>
        <w:t xml:space="preserve"> </w:t>
      </w:r>
      <w:r w:rsidR="007361FC" w:rsidRPr="00562B3E">
        <w:t>в</w:t>
      </w:r>
      <w:r>
        <w:t xml:space="preserve"> </w:t>
      </w:r>
      <w:r w:rsidR="007361FC" w:rsidRPr="00562B3E">
        <w:t>возрасте</w:t>
      </w:r>
      <w:r>
        <w:t xml:space="preserve"> </w:t>
      </w:r>
      <w:r w:rsidR="007361FC" w:rsidRPr="00562B3E">
        <w:t>старше</w:t>
      </w:r>
      <w:r>
        <w:t xml:space="preserve"> </w:t>
      </w:r>
      <w:r w:rsidR="007361FC" w:rsidRPr="00562B3E">
        <w:t>70</w:t>
      </w:r>
      <w:r>
        <w:t xml:space="preserve"> </w:t>
      </w:r>
      <w:r w:rsidR="007361FC" w:rsidRPr="00562B3E">
        <w:t>лет.</w:t>
      </w:r>
      <w:r>
        <w:t xml:space="preserve"> </w:t>
      </w:r>
      <w:r w:rsidR="007361FC" w:rsidRPr="00562B3E">
        <w:t>До</w:t>
      </w:r>
      <w:r>
        <w:t xml:space="preserve"> </w:t>
      </w:r>
      <w:r w:rsidR="007361FC" w:rsidRPr="00562B3E">
        <w:t>пенсионной</w:t>
      </w:r>
      <w:r>
        <w:t xml:space="preserve"> </w:t>
      </w:r>
      <w:r w:rsidR="007361FC" w:rsidRPr="00562B3E">
        <w:t>реформы</w:t>
      </w:r>
      <w:r>
        <w:t xml:space="preserve"> </w:t>
      </w:r>
      <w:r w:rsidR="007361FC" w:rsidRPr="00562B3E">
        <w:t>на</w:t>
      </w:r>
      <w:r>
        <w:t xml:space="preserve"> </w:t>
      </w:r>
      <w:r w:rsidR="007361FC" w:rsidRPr="00562B3E">
        <w:t>социальную</w:t>
      </w:r>
      <w:r>
        <w:t xml:space="preserve"> </w:t>
      </w:r>
      <w:r w:rsidR="007361FC" w:rsidRPr="00562B3E">
        <w:t>пенсию</w:t>
      </w:r>
      <w:r>
        <w:t xml:space="preserve"> </w:t>
      </w:r>
      <w:r w:rsidR="007361FC" w:rsidRPr="00562B3E">
        <w:t>могли</w:t>
      </w:r>
      <w:r>
        <w:t xml:space="preserve"> </w:t>
      </w:r>
      <w:r w:rsidR="007361FC" w:rsidRPr="00562B3E">
        <w:t>претендовать</w:t>
      </w:r>
      <w:r>
        <w:t xml:space="preserve"> </w:t>
      </w:r>
      <w:r w:rsidR="007361FC" w:rsidRPr="00562B3E">
        <w:t>60-летние</w:t>
      </w:r>
      <w:r>
        <w:t xml:space="preserve"> </w:t>
      </w:r>
      <w:r w:rsidR="007361FC" w:rsidRPr="00562B3E">
        <w:t>женщины</w:t>
      </w:r>
      <w:r>
        <w:t xml:space="preserve"> </w:t>
      </w:r>
      <w:r w:rsidR="007361FC" w:rsidRPr="00562B3E">
        <w:t>и</w:t>
      </w:r>
      <w:r>
        <w:t xml:space="preserve"> </w:t>
      </w:r>
      <w:r w:rsidR="007361FC" w:rsidRPr="00562B3E">
        <w:t>65-летние</w:t>
      </w:r>
      <w:r>
        <w:t xml:space="preserve"> </w:t>
      </w:r>
      <w:r w:rsidR="007361FC" w:rsidRPr="00562B3E">
        <w:t>мужчины</w:t>
      </w:r>
      <w:r>
        <w:t>»</w:t>
      </w:r>
      <w:r w:rsidR="007361FC" w:rsidRPr="00562B3E">
        <w:t>.</w:t>
      </w:r>
    </w:p>
    <w:p w14:paraId="1E5AC48C" w14:textId="77777777" w:rsidR="007361FC" w:rsidRPr="00562B3E" w:rsidRDefault="00F71753" w:rsidP="007361FC">
      <w:hyperlink r:id="rId55" w:history="1">
        <w:r w:rsidR="007361FC" w:rsidRPr="00562B3E">
          <w:rPr>
            <w:rStyle w:val="a3"/>
          </w:rPr>
          <w:t>https://aif.ru/money/mymoney/grafik-gotov-yurist-ozvuchila-kak-povysyat-pensionnyy-vozrast-do-2028-goda</w:t>
        </w:r>
      </w:hyperlink>
    </w:p>
    <w:p w14:paraId="1B3300C2" w14:textId="77777777" w:rsidR="00CA4B0E" w:rsidRPr="00562B3E" w:rsidRDefault="00CA4B0E" w:rsidP="00CA4B0E">
      <w:pPr>
        <w:pStyle w:val="2"/>
      </w:pPr>
      <w:bookmarkStart w:id="147" w:name="_Toc176154203"/>
      <w:r w:rsidRPr="00562B3E">
        <w:t>Парламентская</w:t>
      </w:r>
      <w:r w:rsidR="009A0928">
        <w:t xml:space="preserve"> </w:t>
      </w:r>
      <w:r w:rsidRPr="00562B3E">
        <w:t>газета,</w:t>
      </w:r>
      <w:r w:rsidR="009A0928">
        <w:t xml:space="preserve"> </w:t>
      </w:r>
      <w:r w:rsidRPr="00562B3E">
        <w:t>30.08.2024,</w:t>
      </w:r>
      <w:r w:rsidR="009A0928">
        <w:t xml:space="preserve"> </w:t>
      </w:r>
      <w:r w:rsidRPr="00562B3E">
        <w:t>Правила</w:t>
      </w:r>
      <w:r w:rsidR="009A0928">
        <w:t xml:space="preserve"> </w:t>
      </w:r>
      <w:r w:rsidRPr="00562B3E">
        <w:t>назначения</w:t>
      </w:r>
      <w:r w:rsidR="009A0928">
        <w:t xml:space="preserve"> </w:t>
      </w:r>
      <w:r w:rsidRPr="00562B3E">
        <w:t>надбавки</w:t>
      </w:r>
      <w:r w:rsidR="009A0928">
        <w:t xml:space="preserve"> </w:t>
      </w:r>
      <w:r w:rsidRPr="00562B3E">
        <w:t>к</w:t>
      </w:r>
      <w:r w:rsidR="009A0928">
        <w:t xml:space="preserve"> </w:t>
      </w:r>
      <w:r w:rsidRPr="00562B3E">
        <w:t>пенсии</w:t>
      </w:r>
      <w:r w:rsidR="009A0928">
        <w:t xml:space="preserve"> </w:t>
      </w:r>
      <w:r w:rsidRPr="00562B3E">
        <w:t>за</w:t>
      </w:r>
      <w:r w:rsidR="009A0928">
        <w:t xml:space="preserve"> </w:t>
      </w:r>
      <w:r w:rsidRPr="00562B3E">
        <w:t>уход</w:t>
      </w:r>
      <w:r w:rsidR="009A0928">
        <w:t xml:space="preserve"> </w:t>
      </w:r>
      <w:r w:rsidRPr="00562B3E">
        <w:t>за</w:t>
      </w:r>
      <w:r w:rsidR="009A0928">
        <w:t xml:space="preserve"> </w:t>
      </w:r>
      <w:r w:rsidRPr="00562B3E">
        <w:t>пожилыми</w:t>
      </w:r>
      <w:r w:rsidR="009A0928">
        <w:t xml:space="preserve"> </w:t>
      </w:r>
      <w:r w:rsidRPr="00562B3E">
        <w:t>предложили</w:t>
      </w:r>
      <w:r w:rsidR="009A0928">
        <w:t xml:space="preserve"> </w:t>
      </w:r>
      <w:r w:rsidRPr="00562B3E">
        <w:t>уточнить</w:t>
      </w:r>
      <w:bookmarkEnd w:id="147"/>
    </w:p>
    <w:p w14:paraId="0EB0DA69" w14:textId="77777777" w:rsidR="00CA4B0E" w:rsidRPr="00562B3E" w:rsidRDefault="00CA4B0E" w:rsidP="00A6744C">
      <w:pPr>
        <w:pStyle w:val="3"/>
      </w:pPr>
      <w:bookmarkStart w:id="148" w:name="_Toc176154204"/>
      <w:r w:rsidRPr="00562B3E">
        <w:t>Минтруд</w:t>
      </w:r>
      <w:r w:rsidR="009A0928">
        <w:t xml:space="preserve"> </w:t>
      </w:r>
      <w:r w:rsidRPr="00562B3E">
        <w:t>предложил</w:t>
      </w:r>
      <w:r w:rsidR="009A0928">
        <w:t xml:space="preserve"> </w:t>
      </w:r>
      <w:r w:rsidRPr="00562B3E">
        <w:t>уточнить</w:t>
      </w:r>
      <w:r w:rsidR="009A0928">
        <w:t xml:space="preserve"> </w:t>
      </w:r>
      <w:r w:rsidRPr="00562B3E">
        <w:t>правила</w:t>
      </w:r>
      <w:r w:rsidR="009A0928">
        <w:t xml:space="preserve"> </w:t>
      </w:r>
      <w:r w:rsidRPr="00562B3E">
        <w:t>установления</w:t>
      </w:r>
      <w:r w:rsidR="009A0928">
        <w:t xml:space="preserve"> </w:t>
      </w:r>
      <w:r w:rsidRPr="00562B3E">
        <w:t>инвалидам</w:t>
      </w:r>
      <w:r w:rsidR="009A0928">
        <w:t xml:space="preserve"> </w:t>
      </w:r>
      <w:r w:rsidRPr="00562B3E">
        <w:t>I</w:t>
      </w:r>
      <w:r w:rsidR="009A0928">
        <w:t xml:space="preserve"> </w:t>
      </w:r>
      <w:r w:rsidRPr="00562B3E">
        <w:t>группы</w:t>
      </w:r>
      <w:r w:rsidR="009A0928">
        <w:t xml:space="preserve"> </w:t>
      </w:r>
      <w:r w:rsidRPr="00562B3E">
        <w:t>или</w:t>
      </w:r>
      <w:r w:rsidR="009A0928">
        <w:t xml:space="preserve"> </w:t>
      </w:r>
      <w:r w:rsidRPr="00562B3E">
        <w:t>пожилым</w:t>
      </w:r>
      <w:r w:rsidR="009A0928">
        <w:t xml:space="preserve"> </w:t>
      </w:r>
      <w:r w:rsidRPr="00562B3E">
        <w:t>людям</w:t>
      </w:r>
      <w:r w:rsidR="009A0928">
        <w:t xml:space="preserve"> </w:t>
      </w:r>
      <w:r w:rsidRPr="00562B3E">
        <w:t>в</w:t>
      </w:r>
      <w:r w:rsidR="009A0928">
        <w:t xml:space="preserve"> </w:t>
      </w:r>
      <w:r w:rsidRPr="00562B3E">
        <w:t>возрасте</w:t>
      </w:r>
      <w:r w:rsidR="009A0928">
        <w:t xml:space="preserve"> </w:t>
      </w:r>
      <w:r w:rsidRPr="00562B3E">
        <w:t>от</w:t>
      </w:r>
      <w:r w:rsidR="009A0928">
        <w:t xml:space="preserve"> </w:t>
      </w:r>
      <w:r w:rsidRPr="00562B3E">
        <w:t>80</w:t>
      </w:r>
      <w:r w:rsidR="009A0928">
        <w:t xml:space="preserve"> </w:t>
      </w:r>
      <w:r w:rsidRPr="00562B3E">
        <w:t>лет</w:t>
      </w:r>
      <w:r w:rsidR="009A0928">
        <w:t xml:space="preserve"> </w:t>
      </w:r>
      <w:r w:rsidRPr="00562B3E">
        <w:t>надбавки</w:t>
      </w:r>
      <w:r w:rsidR="009A0928">
        <w:t xml:space="preserve"> </w:t>
      </w:r>
      <w:r w:rsidRPr="00562B3E">
        <w:t>к</w:t>
      </w:r>
      <w:r w:rsidR="009A0928">
        <w:t xml:space="preserve"> </w:t>
      </w:r>
      <w:r w:rsidRPr="00562B3E">
        <w:t>пенсии</w:t>
      </w:r>
      <w:r w:rsidR="009A0928">
        <w:t xml:space="preserve"> </w:t>
      </w:r>
      <w:r w:rsidRPr="00562B3E">
        <w:t>за</w:t>
      </w:r>
      <w:r w:rsidR="009A0928">
        <w:t xml:space="preserve"> </w:t>
      </w:r>
      <w:r w:rsidRPr="00562B3E">
        <w:t>уход</w:t>
      </w:r>
      <w:r w:rsidR="009A0928">
        <w:t xml:space="preserve"> </w:t>
      </w:r>
      <w:r w:rsidRPr="00562B3E">
        <w:t>за</w:t>
      </w:r>
      <w:r w:rsidR="009A0928">
        <w:t xml:space="preserve"> </w:t>
      </w:r>
      <w:r w:rsidRPr="00562B3E">
        <w:t>ними,</w:t>
      </w:r>
      <w:r w:rsidR="009A0928">
        <w:t xml:space="preserve"> </w:t>
      </w:r>
      <w:r w:rsidRPr="00562B3E">
        <w:t>а</w:t>
      </w:r>
      <w:r w:rsidR="009A0928">
        <w:t xml:space="preserve"> </w:t>
      </w:r>
      <w:r w:rsidRPr="00562B3E">
        <w:t>также</w:t>
      </w:r>
      <w:r w:rsidR="009A0928">
        <w:t xml:space="preserve"> </w:t>
      </w:r>
      <w:r w:rsidRPr="00562B3E">
        <w:t>список</w:t>
      </w:r>
      <w:r w:rsidR="009A0928">
        <w:t xml:space="preserve"> </w:t>
      </w:r>
      <w:r w:rsidRPr="00562B3E">
        <w:t>документов</w:t>
      </w:r>
      <w:r w:rsidR="009A0928">
        <w:t xml:space="preserve"> </w:t>
      </w:r>
      <w:r w:rsidRPr="00562B3E">
        <w:t>(сведений)</w:t>
      </w:r>
      <w:r w:rsidR="009A0928">
        <w:t xml:space="preserve"> </w:t>
      </w:r>
      <w:r w:rsidRPr="00562B3E">
        <w:t>для</w:t>
      </w:r>
      <w:r w:rsidR="009A0928">
        <w:t xml:space="preserve"> </w:t>
      </w:r>
      <w:r w:rsidRPr="00562B3E">
        <w:t>подтверждения</w:t>
      </w:r>
      <w:r w:rsidR="009A0928">
        <w:t xml:space="preserve"> </w:t>
      </w:r>
      <w:r w:rsidRPr="00562B3E">
        <w:t>необходимости</w:t>
      </w:r>
      <w:r w:rsidR="009A0928">
        <w:t xml:space="preserve"> </w:t>
      </w:r>
      <w:r w:rsidRPr="00562B3E">
        <w:t>назначения</w:t>
      </w:r>
      <w:r w:rsidR="009A0928">
        <w:t xml:space="preserve"> </w:t>
      </w:r>
      <w:r w:rsidRPr="00562B3E">
        <w:t>надбавки.</w:t>
      </w:r>
      <w:r w:rsidR="009A0928">
        <w:t xml:space="preserve"> </w:t>
      </w:r>
      <w:r w:rsidRPr="00562B3E">
        <w:t>Такой</w:t>
      </w:r>
      <w:r w:rsidR="009A0928">
        <w:t xml:space="preserve"> </w:t>
      </w:r>
      <w:r w:rsidRPr="00562B3E">
        <w:t>проект</w:t>
      </w:r>
      <w:r w:rsidR="009A0928">
        <w:t xml:space="preserve"> </w:t>
      </w:r>
      <w:r w:rsidRPr="00562B3E">
        <w:t>приказа</w:t>
      </w:r>
      <w:r w:rsidR="009A0928">
        <w:t xml:space="preserve"> </w:t>
      </w:r>
      <w:r w:rsidRPr="00562B3E">
        <w:t>министерства</w:t>
      </w:r>
      <w:r w:rsidR="009A0928">
        <w:t xml:space="preserve"> </w:t>
      </w:r>
      <w:r w:rsidRPr="00562B3E">
        <w:t>размещен</w:t>
      </w:r>
      <w:r w:rsidR="009A0928">
        <w:t xml:space="preserve"> </w:t>
      </w:r>
      <w:r w:rsidRPr="00562B3E">
        <w:t>на</w:t>
      </w:r>
      <w:r w:rsidR="009A0928">
        <w:t xml:space="preserve"> </w:t>
      </w:r>
      <w:r w:rsidRPr="00562B3E">
        <w:t>портале</w:t>
      </w:r>
      <w:r w:rsidR="009A0928">
        <w:t xml:space="preserve"> </w:t>
      </w:r>
      <w:r w:rsidRPr="00562B3E">
        <w:t>проектов</w:t>
      </w:r>
      <w:r w:rsidR="009A0928">
        <w:t xml:space="preserve"> </w:t>
      </w:r>
      <w:r w:rsidRPr="00562B3E">
        <w:t>нормативных</w:t>
      </w:r>
      <w:r w:rsidR="009A0928">
        <w:t xml:space="preserve"> </w:t>
      </w:r>
      <w:r w:rsidRPr="00562B3E">
        <w:t>актов.</w:t>
      </w:r>
      <w:bookmarkEnd w:id="148"/>
    </w:p>
    <w:p w14:paraId="31B7B002" w14:textId="77777777" w:rsidR="00CA4B0E" w:rsidRPr="00562B3E" w:rsidRDefault="00CA4B0E" w:rsidP="00CA4B0E">
      <w:r w:rsidRPr="00562B3E">
        <w:t>Как</w:t>
      </w:r>
      <w:r w:rsidR="009A0928">
        <w:t xml:space="preserve"> </w:t>
      </w:r>
      <w:r w:rsidRPr="00562B3E">
        <w:t>писала</w:t>
      </w:r>
      <w:r w:rsidR="009A0928">
        <w:t xml:space="preserve"> «</w:t>
      </w:r>
      <w:r w:rsidRPr="00562B3E">
        <w:t>Парламентская</w:t>
      </w:r>
      <w:r w:rsidR="009A0928">
        <w:t xml:space="preserve"> </w:t>
      </w:r>
      <w:r w:rsidRPr="00562B3E">
        <w:t>газета</w:t>
      </w:r>
      <w:r w:rsidR="009A0928">
        <w:t>»</w:t>
      </w:r>
      <w:r w:rsidRPr="00562B3E">
        <w:t>,</w:t>
      </w:r>
      <w:r w:rsidR="009A0928">
        <w:t xml:space="preserve"> </w:t>
      </w:r>
      <w:r w:rsidRPr="00562B3E">
        <w:t>9</w:t>
      </w:r>
      <w:r w:rsidR="009A0928">
        <w:t xml:space="preserve"> </w:t>
      </w:r>
      <w:r w:rsidRPr="00562B3E">
        <w:t>августа</w:t>
      </w:r>
      <w:r w:rsidR="009A0928">
        <w:t xml:space="preserve"> </w:t>
      </w:r>
      <w:r w:rsidRPr="00562B3E">
        <w:t>президент</w:t>
      </w:r>
      <w:r w:rsidR="009A0928">
        <w:t xml:space="preserve"> </w:t>
      </w:r>
      <w:r w:rsidRPr="00562B3E">
        <w:t>Владимир</w:t>
      </w:r>
      <w:r w:rsidR="009A0928">
        <w:t xml:space="preserve"> </w:t>
      </w:r>
      <w:r w:rsidRPr="00562B3E">
        <w:t>Путин</w:t>
      </w:r>
      <w:r w:rsidR="009A0928">
        <w:t xml:space="preserve"> </w:t>
      </w:r>
      <w:r w:rsidRPr="00562B3E">
        <w:t>подписал</w:t>
      </w:r>
      <w:r w:rsidR="009A0928">
        <w:t xml:space="preserve"> </w:t>
      </w:r>
      <w:r w:rsidRPr="00562B3E">
        <w:t>закон,</w:t>
      </w:r>
      <w:r w:rsidR="009A0928">
        <w:t xml:space="preserve"> </w:t>
      </w:r>
      <w:r w:rsidRPr="00562B3E">
        <w:t>согласно</w:t>
      </w:r>
      <w:r w:rsidR="009A0928">
        <w:t xml:space="preserve"> </w:t>
      </w:r>
      <w:r w:rsidRPr="00562B3E">
        <w:t>которому</w:t>
      </w:r>
      <w:r w:rsidR="009A0928">
        <w:t xml:space="preserve"> </w:t>
      </w:r>
      <w:r w:rsidRPr="00562B3E">
        <w:t>с</w:t>
      </w:r>
      <w:r w:rsidR="009A0928">
        <w:t xml:space="preserve"> </w:t>
      </w:r>
      <w:r w:rsidRPr="00562B3E">
        <w:t>1</w:t>
      </w:r>
      <w:r w:rsidR="009A0928">
        <w:t xml:space="preserve"> </w:t>
      </w:r>
      <w:r w:rsidRPr="00562B3E">
        <w:t>января</w:t>
      </w:r>
      <w:r w:rsidR="009A0928">
        <w:t xml:space="preserve"> </w:t>
      </w:r>
      <w:r w:rsidRPr="00562B3E">
        <w:t>пенсионеры</w:t>
      </w:r>
      <w:r w:rsidR="009A0928">
        <w:t xml:space="preserve"> </w:t>
      </w:r>
      <w:r w:rsidRPr="00562B3E">
        <w:t>от</w:t>
      </w:r>
      <w:r w:rsidR="009A0928">
        <w:t xml:space="preserve"> </w:t>
      </w:r>
      <w:r w:rsidRPr="00562B3E">
        <w:t>80</w:t>
      </w:r>
      <w:r w:rsidR="009A0928">
        <w:t xml:space="preserve"> </w:t>
      </w:r>
      <w:r w:rsidRPr="00562B3E">
        <w:t>лет</w:t>
      </w:r>
      <w:r w:rsidR="009A0928">
        <w:t xml:space="preserve"> </w:t>
      </w:r>
      <w:r w:rsidRPr="00562B3E">
        <w:t>и</w:t>
      </w:r>
      <w:r w:rsidR="009A0928">
        <w:t xml:space="preserve"> </w:t>
      </w:r>
      <w:r w:rsidRPr="00562B3E">
        <w:t>инвалиды</w:t>
      </w:r>
      <w:r w:rsidR="009A0928">
        <w:t xml:space="preserve"> </w:t>
      </w:r>
      <w:r w:rsidRPr="00562B3E">
        <w:t>первой</w:t>
      </w:r>
      <w:r w:rsidR="009A0928">
        <w:t xml:space="preserve"> </w:t>
      </w:r>
      <w:r w:rsidRPr="00562B3E">
        <w:t>группы</w:t>
      </w:r>
      <w:r w:rsidR="009A0928">
        <w:t xml:space="preserve"> </w:t>
      </w:r>
      <w:r w:rsidRPr="00562B3E">
        <w:t>будут</w:t>
      </w:r>
      <w:r w:rsidR="009A0928">
        <w:t xml:space="preserve"> </w:t>
      </w:r>
      <w:r w:rsidRPr="00562B3E">
        <w:t>получать</w:t>
      </w:r>
      <w:r w:rsidR="009A0928">
        <w:t xml:space="preserve"> </w:t>
      </w:r>
      <w:r w:rsidRPr="00562B3E">
        <w:t>ежемесячную</w:t>
      </w:r>
      <w:r w:rsidR="009A0928">
        <w:t xml:space="preserve"> </w:t>
      </w:r>
      <w:r w:rsidRPr="00562B3E">
        <w:t>доплату</w:t>
      </w:r>
      <w:r w:rsidR="009A0928">
        <w:t xml:space="preserve"> </w:t>
      </w:r>
      <w:r w:rsidRPr="00562B3E">
        <w:t>к</w:t>
      </w:r>
      <w:r w:rsidR="009A0928">
        <w:t xml:space="preserve"> </w:t>
      </w:r>
      <w:r w:rsidRPr="00562B3E">
        <w:t>пенсии</w:t>
      </w:r>
      <w:r w:rsidR="009A0928">
        <w:t xml:space="preserve"> </w:t>
      </w:r>
      <w:r w:rsidRPr="00562B3E">
        <w:t>в</w:t>
      </w:r>
      <w:r w:rsidR="009A0928">
        <w:t xml:space="preserve"> </w:t>
      </w:r>
      <w:r w:rsidRPr="00562B3E">
        <w:t>размере</w:t>
      </w:r>
      <w:r w:rsidR="009A0928">
        <w:t xml:space="preserve"> </w:t>
      </w:r>
      <w:r w:rsidRPr="00562B3E">
        <w:t>1200</w:t>
      </w:r>
      <w:r w:rsidR="009A0928">
        <w:t xml:space="preserve"> </w:t>
      </w:r>
      <w:r w:rsidRPr="00562B3E">
        <w:t>рублей</w:t>
      </w:r>
      <w:r w:rsidR="009A0928">
        <w:t xml:space="preserve"> </w:t>
      </w:r>
      <w:r w:rsidRPr="00562B3E">
        <w:t>за</w:t>
      </w:r>
      <w:r w:rsidR="009A0928">
        <w:t xml:space="preserve"> </w:t>
      </w:r>
      <w:r w:rsidRPr="00562B3E">
        <w:t>уход</w:t>
      </w:r>
      <w:r w:rsidR="009A0928">
        <w:t xml:space="preserve"> </w:t>
      </w:r>
      <w:r w:rsidRPr="00562B3E">
        <w:t>за</w:t>
      </w:r>
      <w:r w:rsidR="009A0928">
        <w:t xml:space="preserve"> </w:t>
      </w:r>
      <w:r w:rsidRPr="00562B3E">
        <w:t>ними.</w:t>
      </w:r>
      <w:r w:rsidR="009A0928">
        <w:t xml:space="preserve"> </w:t>
      </w:r>
      <w:r w:rsidRPr="00562B3E">
        <w:t>Сегодня</w:t>
      </w:r>
      <w:r w:rsidR="009A0928">
        <w:t xml:space="preserve"> </w:t>
      </w:r>
      <w:r w:rsidRPr="00562B3E">
        <w:t>выплаты</w:t>
      </w:r>
      <w:r w:rsidR="009A0928">
        <w:t xml:space="preserve"> </w:t>
      </w:r>
      <w:r w:rsidRPr="00562B3E">
        <w:t>в</w:t>
      </w:r>
      <w:r w:rsidR="009A0928">
        <w:t xml:space="preserve"> </w:t>
      </w:r>
      <w:r w:rsidRPr="00562B3E">
        <w:t>размере</w:t>
      </w:r>
      <w:r w:rsidR="009A0928">
        <w:t xml:space="preserve"> </w:t>
      </w:r>
      <w:r w:rsidRPr="00562B3E">
        <w:t>1200</w:t>
      </w:r>
      <w:r w:rsidR="009A0928">
        <w:t xml:space="preserve"> </w:t>
      </w:r>
      <w:r w:rsidRPr="00562B3E">
        <w:t>рублей</w:t>
      </w:r>
      <w:r w:rsidR="009A0928">
        <w:t xml:space="preserve"> </w:t>
      </w:r>
      <w:r w:rsidRPr="00562B3E">
        <w:t>получают</w:t>
      </w:r>
      <w:r w:rsidR="009A0928">
        <w:t xml:space="preserve"> </w:t>
      </w:r>
      <w:r w:rsidRPr="00562B3E">
        <w:t>люди,</w:t>
      </w:r>
      <w:r w:rsidR="009A0928">
        <w:t xml:space="preserve"> </w:t>
      </w:r>
      <w:r w:rsidRPr="00562B3E">
        <w:t>ухаживающие</w:t>
      </w:r>
      <w:r w:rsidR="009A0928">
        <w:t xml:space="preserve"> </w:t>
      </w:r>
      <w:r w:rsidRPr="00562B3E">
        <w:t>за</w:t>
      </w:r>
      <w:r w:rsidR="009A0928">
        <w:t xml:space="preserve"> </w:t>
      </w:r>
      <w:r w:rsidRPr="00562B3E">
        <w:t>инвалидами</w:t>
      </w:r>
      <w:r w:rsidR="009A0928">
        <w:t xml:space="preserve"> </w:t>
      </w:r>
      <w:r w:rsidRPr="00562B3E">
        <w:t>I</w:t>
      </w:r>
      <w:r w:rsidR="009A0928">
        <w:t xml:space="preserve"> </w:t>
      </w:r>
      <w:r w:rsidRPr="00562B3E">
        <w:t>группы</w:t>
      </w:r>
      <w:r w:rsidR="009A0928">
        <w:t xml:space="preserve"> </w:t>
      </w:r>
      <w:r w:rsidRPr="00562B3E">
        <w:t>или</w:t>
      </w:r>
      <w:r w:rsidR="009A0928">
        <w:t xml:space="preserve"> </w:t>
      </w:r>
      <w:r w:rsidRPr="00562B3E">
        <w:t>престарелыми</w:t>
      </w:r>
      <w:r w:rsidR="009A0928">
        <w:t xml:space="preserve"> </w:t>
      </w:r>
      <w:r w:rsidRPr="00562B3E">
        <w:t>людьми,</w:t>
      </w:r>
      <w:r w:rsidR="009A0928">
        <w:t xml:space="preserve"> </w:t>
      </w:r>
      <w:r w:rsidRPr="00562B3E">
        <w:t>достигшими</w:t>
      </w:r>
      <w:r w:rsidR="009A0928">
        <w:t xml:space="preserve"> </w:t>
      </w:r>
      <w:r w:rsidRPr="00562B3E">
        <w:t>возраста</w:t>
      </w:r>
      <w:r w:rsidR="009A0928">
        <w:t xml:space="preserve"> </w:t>
      </w:r>
      <w:r w:rsidRPr="00562B3E">
        <w:t>старше</w:t>
      </w:r>
      <w:r w:rsidR="009A0928">
        <w:t xml:space="preserve"> </w:t>
      </w:r>
      <w:r w:rsidRPr="00562B3E">
        <w:t>80</w:t>
      </w:r>
      <w:r w:rsidR="009A0928">
        <w:t xml:space="preserve"> </w:t>
      </w:r>
      <w:r w:rsidRPr="00562B3E">
        <w:t>лет.</w:t>
      </w:r>
      <w:r w:rsidR="009A0928">
        <w:t xml:space="preserve"> </w:t>
      </w:r>
      <w:r w:rsidRPr="00562B3E">
        <w:t>При</w:t>
      </w:r>
      <w:r w:rsidR="009A0928">
        <w:t xml:space="preserve"> </w:t>
      </w:r>
      <w:r w:rsidRPr="00562B3E">
        <w:t>получении</w:t>
      </w:r>
      <w:r w:rsidR="009A0928">
        <w:t xml:space="preserve"> </w:t>
      </w:r>
      <w:r w:rsidRPr="00562B3E">
        <w:t>двух</w:t>
      </w:r>
      <w:r w:rsidR="009A0928">
        <w:t xml:space="preserve"> </w:t>
      </w:r>
      <w:r w:rsidRPr="00562B3E">
        <w:t>пенсий</w:t>
      </w:r>
      <w:r w:rsidR="009A0928">
        <w:t xml:space="preserve"> </w:t>
      </w:r>
      <w:r w:rsidRPr="00562B3E">
        <w:t>надбавка</w:t>
      </w:r>
      <w:r w:rsidR="009A0928">
        <w:t xml:space="preserve"> </w:t>
      </w:r>
      <w:r w:rsidRPr="00562B3E">
        <w:t>будет</w:t>
      </w:r>
      <w:r w:rsidR="009A0928">
        <w:t xml:space="preserve"> </w:t>
      </w:r>
      <w:r w:rsidRPr="00562B3E">
        <w:t>назначаться</w:t>
      </w:r>
      <w:r w:rsidR="009A0928">
        <w:t xml:space="preserve"> </w:t>
      </w:r>
      <w:r w:rsidRPr="00562B3E">
        <w:t>к</w:t>
      </w:r>
      <w:r w:rsidR="009A0928">
        <w:t xml:space="preserve"> </w:t>
      </w:r>
      <w:r w:rsidRPr="00562B3E">
        <w:t>одной</w:t>
      </w:r>
      <w:r w:rsidR="009A0928">
        <w:t xml:space="preserve"> </w:t>
      </w:r>
      <w:r w:rsidRPr="00562B3E">
        <w:t>из</w:t>
      </w:r>
      <w:r w:rsidR="009A0928">
        <w:t xml:space="preserve"> </w:t>
      </w:r>
      <w:r w:rsidRPr="00562B3E">
        <w:t>них.</w:t>
      </w:r>
      <w:r w:rsidR="009A0928">
        <w:t xml:space="preserve"> </w:t>
      </w:r>
      <w:r w:rsidRPr="00562B3E">
        <w:t>Ее</w:t>
      </w:r>
      <w:r w:rsidR="009A0928">
        <w:t xml:space="preserve"> </w:t>
      </w:r>
      <w:r w:rsidRPr="00562B3E">
        <w:t>повысят</w:t>
      </w:r>
      <w:r w:rsidR="009A0928">
        <w:t xml:space="preserve"> </w:t>
      </w:r>
      <w:r w:rsidRPr="00562B3E">
        <w:t>на</w:t>
      </w:r>
      <w:r w:rsidR="009A0928">
        <w:t xml:space="preserve"> </w:t>
      </w:r>
      <w:r w:rsidRPr="00562B3E">
        <w:t>районный</w:t>
      </w:r>
      <w:r w:rsidR="009A0928">
        <w:t xml:space="preserve"> </w:t>
      </w:r>
      <w:r w:rsidRPr="00562B3E">
        <w:t>коэффициент</w:t>
      </w:r>
      <w:r w:rsidR="009A0928">
        <w:t xml:space="preserve"> </w:t>
      </w:r>
      <w:r w:rsidRPr="00562B3E">
        <w:t>в</w:t>
      </w:r>
      <w:r w:rsidR="009A0928">
        <w:t xml:space="preserve"> </w:t>
      </w:r>
      <w:r w:rsidRPr="00562B3E">
        <w:t>районах</w:t>
      </w:r>
      <w:r w:rsidR="009A0928">
        <w:t xml:space="preserve"> </w:t>
      </w:r>
      <w:r w:rsidRPr="00562B3E">
        <w:t>Крайнего</w:t>
      </w:r>
      <w:r w:rsidR="009A0928">
        <w:t xml:space="preserve"> </w:t>
      </w:r>
      <w:r w:rsidRPr="00562B3E">
        <w:t>Севера</w:t>
      </w:r>
      <w:r w:rsidR="009A0928">
        <w:t xml:space="preserve"> </w:t>
      </w:r>
      <w:r w:rsidRPr="00562B3E">
        <w:t>и</w:t>
      </w:r>
      <w:r w:rsidR="009A0928">
        <w:t xml:space="preserve"> </w:t>
      </w:r>
      <w:r w:rsidRPr="00562B3E">
        <w:t>приравненных</w:t>
      </w:r>
      <w:r w:rsidR="009A0928">
        <w:t xml:space="preserve"> </w:t>
      </w:r>
      <w:r w:rsidRPr="00562B3E">
        <w:t>к</w:t>
      </w:r>
      <w:r w:rsidR="009A0928">
        <w:t xml:space="preserve"> </w:t>
      </w:r>
      <w:r w:rsidRPr="00562B3E">
        <w:t>ним</w:t>
      </w:r>
      <w:r w:rsidR="009A0928">
        <w:t xml:space="preserve"> </w:t>
      </w:r>
      <w:r w:rsidRPr="00562B3E">
        <w:t>местностях</w:t>
      </w:r>
      <w:r w:rsidR="009A0928">
        <w:t xml:space="preserve"> </w:t>
      </w:r>
      <w:r w:rsidRPr="00562B3E">
        <w:t>и</w:t>
      </w:r>
      <w:r w:rsidR="009A0928">
        <w:t xml:space="preserve"> </w:t>
      </w:r>
      <w:r w:rsidRPr="00562B3E">
        <w:t>будут</w:t>
      </w:r>
      <w:r w:rsidR="009A0928">
        <w:t xml:space="preserve"> </w:t>
      </w:r>
      <w:r w:rsidRPr="00562B3E">
        <w:t>ежегодно</w:t>
      </w:r>
      <w:r w:rsidR="009A0928">
        <w:t xml:space="preserve"> </w:t>
      </w:r>
      <w:r w:rsidRPr="00562B3E">
        <w:t>индексировать.</w:t>
      </w:r>
    </w:p>
    <w:p w14:paraId="6EE8099A" w14:textId="77777777" w:rsidR="00CA4B0E" w:rsidRPr="00562B3E" w:rsidRDefault="00CA4B0E" w:rsidP="00CA4B0E">
      <w:r w:rsidRPr="00562B3E">
        <w:t>Подготовленный</w:t>
      </w:r>
      <w:r w:rsidR="009A0928">
        <w:t xml:space="preserve"> </w:t>
      </w:r>
      <w:r w:rsidRPr="00562B3E">
        <w:t>Минтрудом</w:t>
      </w:r>
      <w:r w:rsidR="009A0928">
        <w:t xml:space="preserve"> </w:t>
      </w:r>
      <w:r w:rsidRPr="00562B3E">
        <w:t>проект</w:t>
      </w:r>
      <w:r w:rsidR="009A0928">
        <w:t xml:space="preserve"> </w:t>
      </w:r>
      <w:r w:rsidRPr="00562B3E">
        <w:t>приказа</w:t>
      </w:r>
      <w:r w:rsidR="009A0928">
        <w:t xml:space="preserve"> </w:t>
      </w:r>
      <w:r w:rsidRPr="00562B3E">
        <w:t>направлен</w:t>
      </w:r>
      <w:r w:rsidR="009A0928">
        <w:t xml:space="preserve"> </w:t>
      </w:r>
      <w:r w:rsidRPr="00562B3E">
        <w:t>на</w:t>
      </w:r>
      <w:r w:rsidR="009A0928">
        <w:t xml:space="preserve"> </w:t>
      </w:r>
      <w:r w:rsidRPr="00562B3E">
        <w:t>реализацию</w:t>
      </w:r>
      <w:r w:rsidR="009A0928">
        <w:t xml:space="preserve"> </w:t>
      </w:r>
      <w:r w:rsidRPr="00562B3E">
        <w:t>этого</w:t>
      </w:r>
      <w:r w:rsidR="009A0928">
        <w:t xml:space="preserve"> </w:t>
      </w:r>
      <w:r w:rsidRPr="00562B3E">
        <w:t>закона</w:t>
      </w:r>
      <w:r w:rsidR="009A0928">
        <w:t xml:space="preserve"> </w:t>
      </w:r>
      <w:r w:rsidRPr="00562B3E">
        <w:t>и</w:t>
      </w:r>
      <w:r w:rsidR="009A0928">
        <w:t xml:space="preserve"> </w:t>
      </w:r>
      <w:r w:rsidRPr="00562B3E">
        <w:t>на</w:t>
      </w:r>
      <w:r w:rsidR="009A0928">
        <w:t xml:space="preserve"> </w:t>
      </w:r>
      <w:r w:rsidRPr="00562B3E">
        <w:t>внесение</w:t>
      </w:r>
      <w:r w:rsidR="009A0928">
        <w:t xml:space="preserve"> </w:t>
      </w:r>
      <w:r w:rsidRPr="00562B3E">
        <w:t>изменений</w:t>
      </w:r>
      <w:r w:rsidR="009A0928">
        <w:t xml:space="preserve"> </w:t>
      </w:r>
      <w:r w:rsidRPr="00562B3E">
        <w:t>в</w:t>
      </w:r>
      <w:r w:rsidR="009A0928">
        <w:t xml:space="preserve"> </w:t>
      </w:r>
      <w:r w:rsidRPr="00562B3E">
        <w:t>ряд</w:t>
      </w:r>
      <w:r w:rsidR="009A0928">
        <w:t xml:space="preserve"> </w:t>
      </w:r>
      <w:r w:rsidRPr="00562B3E">
        <w:t>документов</w:t>
      </w:r>
      <w:r w:rsidR="009A0928">
        <w:t xml:space="preserve"> </w:t>
      </w:r>
      <w:r w:rsidRPr="00562B3E">
        <w:t>в</w:t>
      </w:r>
      <w:r w:rsidR="009A0928">
        <w:t xml:space="preserve"> </w:t>
      </w:r>
      <w:r w:rsidRPr="00562B3E">
        <w:t>целях</w:t>
      </w:r>
      <w:r w:rsidR="009A0928">
        <w:t xml:space="preserve"> </w:t>
      </w:r>
      <w:r w:rsidRPr="00562B3E">
        <w:t>установления</w:t>
      </w:r>
      <w:r w:rsidR="009A0928">
        <w:t xml:space="preserve"> </w:t>
      </w:r>
      <w:r w:rsidRPr="00562B3E">
        <w:t>и</w:t>
      </w:r>
      <w:r w:rsidR="009A0928">
        <w:t xml:space="preserve"> </w:t>
      </w:r>
      <w:r w:rsidRPr="00562B3E">
        <w:t>перерасчета</w:t>
      </w:r>
      <w:r w:rsidR="009A0928">
        <w:t xml:space="preserve"> </w:t>
      </w:r>
      <w:r w:rsidRPr="00562B3E">
        <w:t>размера</w:t>
      </w:r>
      <w:r w:rsidR="009A0928">
        <w:t xml:space="preserve"> </w:t>
      </w:r>
      <w:r w:rsidRPr="00562B3E">
        <w:t>надбавки</w:t>
      </w:r>
      <w:r w:rsidR="009A0928">
        <w:t xml:space="preserve"> </w:t>
      </w:r>
      <w:r w:rsidRPr="00562B3E">
        <w:t>к</w:t>
      </w:r>
      <w:r w:rsidR="009A0928">
        <w:t xml:space="preserve"> </w:t>
      </w:r>
      <w:r w:rsidRPr="00562B3E">
        <w:t>страховой</w:t>
      </w:r>
      <w:r w:rsidR="009A0928">
        <w:t xml:space="preserve"> </w:t>
      </w:r>
      <w:r w:rsidRPr="00562B3E">
        <w:t>пенсии.</w:t>
      </w:r>
      <w:r w:rsidR="009A0928">
        <w:t xml:space="preserve"> </w:t>
      </w:r>
    </w:p>
    <w:p w14:paraId="56C540B8" w14:textId="77777777" w:rsidR="00CA4B0E" w:rsidRPr="00562B3E" w:rsidRDefault="00CA4B0E" w:rsidP="00CA4B0E">
      <w:r w:rsidRPr="00562B3E">
        <w:t>Так,</w:t>
      </w:r>
      <w:r w:rsidR="009A0928">
        <w:t xml:space="preserve"> </w:t>
      </w:r>
      <w:r w:rsidRPr="00562B3E">
        <w:t>согласно</w:t>
      </w:r>
      <w:r w:rsidR="009A0928">
        <w:t xml:space="preserve"> </w:t>
      </w:r>
      <w:r w:rsidRPr="00562B3E">
        <w:t>проекту,</w:t>
      </w:r>
      <w:r w:rsidR="009A0928">
        <w:t xml:space="preserve"> </w:t>
      </w:r>
      <w:r w:rsidRPr="00562B3E">
        <w:t>установление</w:t>
      </w:r>
      <w:r w:rsidR="009A0928">
        <w:t xml:space="preserve"> </w:t>
      </w:r>
      <w:r w:rsidRPr="00562B3E">
        <w:t>пенсионеру</w:t>
      </w:r>
      <w:r w:rsidR="009A0928">
        <w:t xml:space="preserve"> </w:t>
      </w:r>
      <w:r w:rsidRPr="00562B3E">
        <w:t>надбавки</w:t>
      </w:r>
      <w:r w:rsidR="009A0928">
        <w:t xml:space="preserve"> </w:t>
      </w:r>
      <w:r w:rsidRPr="00562B3E">
        <w:t>за</w:t>
      </w:r>
      <w:r w:rsidR="009A0928">
        <w:t xml:space="preserve"> </w:t>
      </w:r>
      <w:r w:rsidRPr="00562B3E">
        <w:t>уход</w:t>
      </w:r>
      <w:r w:rsidR="009A0928">
        <w:t xml:space="preserve"> </w:t>
      </w:r>
      <w:r w:rsidRPr="00562B3E">
        <w:t>в</w:t>
      </w:r>
      <w:r w:rsidR="009A0928">
        <w:t xml:space="preserve"> </w:t>
      </w:r>
      <w:r w:rsidRPr="00562B3E">
        <w:t>случае</w:t>
      </w:r>
      <w:r w:rsidR="009A0928">
        <w:t xml:space="preserve"> </w:t>
      </w:r>
      <w:r w:rsidRPr="00562B3E">
        <w:t>его</w:t>
      </w:r>
      <w:r w:rsidR="009A0928">
        <w:t xml:space="preserve"> </w:t>
      </w:r>
      <w:r w:rsidRPr="00562B3E">
        <w:t>признания</w:t>
      </w:r>
      <w:r w:rsidR="009A0928">
        <w:t xml:space="preserve"> </w:t>
      </w:r>
      <w:r w:rsidRPr="00562B3E">
        <w:t>инвалидом</w:t>
      </w:r>
      <w:r w:rsidR="009A0928">
        <w:t xml:space="preserve"> </w:t>
      </w:r>
      <w:r w:rsidRPr="00562B3E">
        <w:t>I</w:t>
      </w:r>
      <w:r w:rsidR="009A0928">
        <w:t xml:space="preserve"> </w:t>
      </w:r>
      <w:r w:rsidRPr="00562B3E">
        <w:t>группы</w:t>
      </w:r>
      <w:r w:rsidR="009A0928">
        <w:t xml:space="preserve"> </w:t>
      </w:r>
      <w:r w:rsidRPr="00562B3E">
        <w:t>или</w:t>
      </w:r>
      <w:r w:rsidR="009A0928">
        <w:t xml:space="preserve"> </w:t>
      </w:r>
      <w:r w:rsidRPr="00562B3E">
        <w:t>достижения</w:t>
      </w:r>
      <w:r w:rsidR="009A0928">
        <w:t xml:space="preserve"> </w:t>
      </w:r>
      <w:r w:rsidRPr="00562B3E">
        <w:t>им</w:t>
      </w:r>
      <w:r w:rsidR="009A0928">
        <w:t xml:space="preserve"> </w:t>
      </w:r>
      <w:r w:rsidRPr="00562B3E">
        <w:t>возраста</w:t>
      </w:r>
      <w:r w:rsidR="009A0928">
        <w:t xml:space="preserve"> </w:t>
      </w:r>
      <w:r w:rsidRPr="00562B3E">
        <w:t>80</w:t>
      </w:r>
      <w:r w:rsidR="009A0928">
        <w:t xml:space="preserve"> </w:t>
      </w:r>
      <w:r w:rsidRPr="00562B3E">
        <w:t>лет</w:t>
      </w:r>
      <w:r w:rsidR="009A0928">
        <w:t xml:space="preserve"> </w:t>
      </w:r>
      <w:r w:rsidRPr="00562B3E">
        <w:t>будет</w:t>
      </w:r>
      <w:r w:rsidR="009A0928">
        <w:t xml:space="preserve"> </w:t>
      </w:r>
      <w:r w:rsidRPr="00562B3E">
        <w:t>происходить</w:t>
      </w:r>
      <w:r w:rsidR="009A0928">
        <w:t xml:space="preserve"> </w:t>
      </w:r>
      <w:r w:rsidRPr="00562B3E">
        <w:t>путем</w:t>
      </w:r>
      <w:r w:rsidR="009A0928">
        <w:t xml:space="preserve"> </w:t>
      </w:r>
      <w:r w:rsidRPr="00562B3E">
        <w:t>перерасчета</w:t>
      </w:r>
      <w:r w:rsidR="009A0928">
        <w:t xml:space="preserve"> </w:t>
      </w:r>
      <w:r w:rsidRPr="00562B3E">
        <w:t>размера</w:t>
      </w:r>
      <w:r w:rsidR="009A0928">
        <w:t xml:space="preserve"> </w:t>
      </w:r>
      <w:r w:rsidRPr="00562B3E">
        <w:t>пенсии,</w:t>
      </w:r>
      <w:r w:rsidR="009A0928">
        <w:t xml:space="preserve"> </w:t>
      </w:r>
      <w:r w:rsidRPr="00562B3E">
        <w:t>при</w:t>
      </w:r>
      <w:r w:rsidR="009A0928">
        <w:t xml:space="preserve"> </w:t>
      </w:r>
      <w:r w:rsidRPr="00562B3E">
        <w:t>этом</w:t>
      </w:r>
      <w:r w:rsidR="009A0928">
        <w:t xml:space="preserve"> </w:t>
      </w:r>
      <w:r w:rsidRPr="00562B3E">
        <w:t>пенсионеру</w:t>
      </w:r>
      <w:r w:rsidR="009A0928">
        <w:t xml:space="preserve"> </w:t>
      </w:r>
      <w:r w:rsidRPr="00562B3E">
        <w:t>не</w:t>
      </w:r>
      <w:r w:rsidR="009A0928">
        <w:t xml:space="preserve"> </w:t>
      </w:r>
      <w:r w:rsidRPr="00562B3E">
        <w:t>надо</w:t>
      </w:r>
      <w:r w:rsidR="009A0928">
        <w:t xml:space="preserve"> </w:t>
      </w:r>
      <w:r w:rsidRPr="00562B3E">
        <w:t>будет</w:t>
      </w:r>
      <w:r w:rsidR="009A0928">
        <w:t xml:space="preserve"> </w:t>
      </w:r>
      <w:r w:rsidRPr="00562B3E">
        <w:t>подавать</w:t>
      </w:r>
      <w:r w:rsidR="009A0928">
        <w:t xml:space="preserve"> </w:t>
      </w:r>
      <w:r w:rsidRPr="00562B3E">
        <w:t>заявление</w:t>
      </w:r>
      <w:r w:rsidR="009A0928">
        <w:t xml:space="preserve"> </w:t>
      </w:r>
      <w:r w:rsidRPr="00562B3E">
        <w:t>о</w:t>
      </w:r>
      <w:r w:rsidR="009A0928">
        <w:t xml:space="preserve"> </w:t>
      </w:r>
      <w:r w:rsidRPr="00562B3E">
        <w:t>назначении</w:t>
      </w:r>
      <w:r w:rsidR="009A0928">
        <w:t xml:space="preserve"> </w:t>
      </w:r>
      <w:r w:rsidRPr="00562B3E">
        <w:t>такой</w:t>
      </w:r>
      <w:r w:rsidR="009A0928">
        <w:t xml:space="preserve"> </w:t>
      </w:r>
      <w:r w:rsidRPr="00562B3E">
        <w:t>надбавки</w:t>
      </w:r>
      <w:r w:rsidR="009A0928">
        <w:t xml:space="preserve"> </w:t>
      </w:r>
      <w:r w:rsidRPr="00562B3E">
        <w:t>к</w:t>
      </w:r>
      <w:r w:rsidR="009A0928">
        <w:t xml:space="preserve"> </w:t>
      </w:r>
      <w:r w:rsidRPr="00562B3E">
        <w:t>пенсии</w:t>
      </w:r>
      <w:r w:rsidR="009A0928">
        <w:t xml:space="preserve"> - </w:t>
      </w:r>
      <w:r w:rsidRPr="00562B3E">
        <w:t>она</w:t>
      </w:r>
      <w:r w:rsidR="009A0928">
        <w:t xml:space="preserve"> </w:t>
      </w:r>
      <w:r w:rsidRPr="00562B3E">
        <w:t>будет</w:t>
      </w:r>
      <w:r w:rsidR="009A0928">
        <w:t xml:space="preserve"> </w:t>
      </w:r>
      <w:r w:rsidRPr="00562B3E">
        <w:t>назначаться</w:t>
      </w:r>
      <w:r w:rsidR="009A0928">
        <w:t xml:space="preserve"> </w:t>
      </w:r>
      <w:r w:rsidRPr="00562B3E">
        <w:t>автоматически</w:t>
      </w:r>
      <w:r w:rsidR="009A0928">
        <w:t xml:space="preserve"> </w:t>
      </w:r>
      <w:r w:rsidRPr="00562B3E">
        <w:t>на</w:t>
      </w:r>
      <w:r w:rsidR="009A0928">
        <w:t xml:space="preserve"> </w:t>
      </w:r>
      <w:r w:rsidRPr="00562B3E">
        <w:t>основании</w:t>
      </w:r>
      <w:r w:rsidR="009A0928">
        <w:t xml:space="preserve"> </w:t>
      </w:r>
      <w:r w:rsidRPr="00562B3E">
        <w:t>имеющихся</w:t>
      </w:r>
      <w:r w:rsidR="009A0928">
        <w:t xml:space="preserve"> </w:t>
      </w:r>
      <w:r w:rsidRPr="00562B3E">
        <w:t>у</w:t>
      </w:r>
      <w:r w:rsidR="009A0928">
        <w:t xml:space="preserve"> </w:t>
      </w:r>
      <w:r w:rsidRPr="00562B3E">
        <w:t>Социального</w:t>
      </w:r>
      <w:r w:rsidR="009A0928">
        <w:t xml:space="preserve"> </w:t>
      </w:r>
      <w:r w:rsidRPr="00562B3E">
        <w:t>фонда</w:t>
      </w:r>
      <w:r w:rsidR="009A0928">
        <w:t xml:space="preserve"> </w:t>
      </w:r>
      <w:r w:rsidRPr="00562B3E">
        <w:t>данных,</w:t>
      </w:r>
      <w:r w:rsidR="009A0928">
        <w:t xml:space="preserve"> </w:t>
      </w:r>
      <w:r w:rsidRPr="00562B3E">
        <w:t>а</w:t>
      </w:r>
      <w:r w:rsidR="009A0928">
        <w:t xml:space="preserve"> </w:t>
      </w:r>
      <w:r w:rsidRPr="00562B3E">
        <w:t>также</w:t>
      </w:r>
      <w:r w:rsidR="009A0928">
        <w:t xml:space="preserve"> </w:t>
      </w:r>
      <w:r w:rsidRPr="00562B3E">
        <w:lastRenderedPageBreak/>
        <w:t>сведений</w:t>
      </w:r>
      <w:r w:rsidR="009A0928">
        <w:t xml:space="preserve"> </w:t>
      </w:r>
      <w:r w:rsidRPr="00562B3E">
        <w:t>об</w:t>
      </w:r>
      <w:r w:rsidR="009A0928">
        <w:t xml:space="preserve"> </w:t>
      </w:r>
      <w:r w:rsidRPr="00562B3E">
        <w:t>инвалидности</w:t>
      </w:r>
      <w:r w:rsidR="009A0928">
        <w:t xml:space="preserve"> </w:t>
      </w:r>
      <w:r w:rsidRPr="00562B3E">
        <w:t>из</w:t>
      </w:r>
      <w:r w:rsidR="009A0928">
        <w:t xml:space="preserve"> </w:t>
      </w:r>
      <w:r w:rsidRPr="00562B3E">
        <w:t>Единой</w:t>
      </w:r>
      <w:r w:rsidR="009A0928">
        <w:t xml:space="preserve"> </w:t>
      </w:r>
      <w:r w:rsidRPr="00562B3E">
        <w:t>централизованной</w:t>
      </w:r>
      <w:r w:rsidR="009A0928">
        <w:t xml:space="preserve"> </w:t>
      </w:r>
      <w:r w:rsidRPr="00562B3E">
        <w:t>цифровой</w:t>
      </w:r>
      <w:r w:rsidR="009A0928">
        <w:t xml:space="preserve"> </w:t>
      </w:r>
      <w:r w:rsidRPr="00562B3E">
        <w:t>платформы</w:t>
      </w:r>
      <w:r w:rsidR="009A0928">
        <w:t xml:space="preserve"> </w:t>
      </w:r>
      <w:r w:rsidRPr="00562B3E">
        <w:t>в</w:t>
      </w:r>
      <w:r w:rsidR="009A0928">
        <w:t xml:space="preserve"> </w:t>
      </w:r>
      <w:r w:rsidRPr="00562B3E">
        <w:t>социальной</w:t>
      </w:r>
      <w:r w:rsidR="009A0928">
        <w:t xml:space="preserve"> </w:t>
      </w:r>
      <w:r w:rsidRPr="00562B3E">
        <w:t>сфере.</w:t>
      </w:r>
    </w:p>
    <w:p w14:paraId="6850C2B6" w14:textId="77777777" w:rsidR="00CA4B0E" w:rsidRPr="00562B3E" w:rsidRDefault="00CA4B0E" w:rsidP="00CA4B0E">
      <w:r w:rsidRPr="00562B3E">
        <w:t>Социальный</w:t>
      </w:r>
      <w:r w:rsidR="009A0928">
        <w:t xml:space="preserve"> </w:t>
      </w:r>
      <w:r w:rsidRPr="00562B3E">
        <w:t>фонд</w:t>
      </w:r>
      <w:r w:rsidR="009A0928">
        <w:t xml:space="preserve"> </w:t>
      </w:r>
      <w:r w:rsidRPr="00562B3E">
        <w:t>должен</w:t>
      </w:r>
      <w:r w:rsidR="009A0928">
        <w:t xml:space="preserve"> </w:t>
      </w:r>
      <w:r w:rsidRPr="00562B3E">
        <w:t>будет</w:t>
      </w:r>
      <w:r w:rsidR="009A0928">
        <w:t xml:space="preserve"> </w:t>
      </w:r>
      <w:r w:rsidRPr="00562B3E">
        <w:t>утвердить</w:t>
      </w:r>
      <w:r w:rsidR="009A0928">
        <w:t xml:space="preserve"> </w:t>
      </w:r>
      <w:r w:rsidRPr="00562B3E">
        <w:t>распоряжение</w:t>
      </w:r>
      <w:r w:rsidR="009A0928">
        <w:t xml:space="preserve"> </w:t>
      </w:r>
      <w:r w:rsidRPr="00562B3E">
        <w:t>о</w:t>
      </w:r>
      <w:r w:rsidR="009A0928">
        <w:t xml:space="preserve"> </w:t>
      </w:r>
      <w:r w:rsidRPr="00562B3E">
        <w:t>перерасчете</w:t>
      </w:r>
      <w:r w:rsidR="009A0928">
        <w:t xml:space="preserve"> </w:t>
      </w:r>
      <w:r w:rsidRPr="00562B3E">
        <w:t>пенсии</w:t>
      </w:r>
      <w:r w:rsidR="009A0928">
        <w:t xml:space="preserve"> </w:t>
      </w:r>
      <w:r w:rsidRPr="00562B3E">
        <w:t>не</w:t>
      </w:r>
      <w:r w:rsidR="009A0928">
        <w:t xml:space="preserve"> </w:t>
      </w:r>
      <w:r w:rsidRPr="00562B3E">
        <w:t>позднее</w:t>
      </w:r>
      <w:r w:rsidR="009A0928">
        <w:t xml:space="preserve"> </w:t>
      </w:r>
      <w:r w:rsidRPr="00562B3E">
        <w:t>пяти</w:t>
      </w:r>
      <w:r w:rsidR="009A0928">
        <w:t xml:space="preserve"> </w:t>
      </w:r>
      <w:r w:rsidRPr="00562B3E">
        <w:t>рабочих</w:t>
      </w:r>
      <w:r w:rsidR="009A0928">
        <w:t xml:space="preserve"> </w:t>
      </w:r>
      <w:r w:rsidRPr="00562B3E">
        <w:t>дней</w:t>
      </w:r>
      <w:r w:rsidR="009A0928">
        <w:t xml:space="preserve"> </w:t>
      </w:r>
      <w:r w:rsidRPr="00562B3E">
        <w:t>со</w:t>
      </w:r>
      <w:r w:rsidR="009A0928">
        <w:t xml:space="preserve"> </w:t>
      </w:r>
      <w:r w:rsidRPr="00562B3E">
        <w:t>дня</w:t>
      </w:r>
      <w:r w:rsidR="009A0928">
        <w:t xml:space="preserve"> </w:t>
      </w:r>
      <w:r w:rsidRPr="00562B3E">
        <w:t>регистрации</w:t>
      </w:r>
      <w:r w:rsidR="009A0928">
        <w:t xml:space="preserve"> </w:t>
      </w:r>
      <w:r w:rsidRPr="00562B3E">
        <w:t>в</w:t>
      </w:r>
      <w:r w:rsidR="009A0928">
        <w:t xml:space="preserve"> </w:t>
      </w:r>
      <w:r w:rsidRPr="00562B3E">
        <w:t>системе</w:t>
      </w:r>
      <w:r w:rsidR="009A0928">
        <w:t xml:space="preserve"> </w:t>
      </w:r>
      <w:r w:rsidRPr="00562B3E">
        <w:t>решения</w:t>
      </w:r>
      <w:r w:rsidR="009A0928">
        <w:t xml:space="preserve"> </w:t>
      </w:r>
      <w:r w:rsidRPr="00562B3E">
        <w:t>о</w:t>
      </w:r>
      <w:r w:rsidR="009A0928">
        <w:t xml:space="preserve"> </w:t>
      </w:r>
      <w:r w:rsidRPr="00562B3E">
        <w:t>признании</w:t>
      </w:r>
      <w:r w:rsidR="009A0928">
        <w:t xml:space="preserve"> </w:t>
      </w:r>
      <w:r w:rsidRPr="00562B3E">
        <w:t>человека</w:t>
      </w:r>
      <w:r w:rsidR="009A0928">
        <w:t xml:space="preserve"> </w:t>
      </w:r>
      <w:r w:rsidRPr="00562B3E">
        <w:t>инвалидом</w:t>
      </w:r>
      <w:r w:rsidR="009A0928">
        <w:t xml:space="preserve"> </w:t>
      </w:r>
      <w:r w:rsidRPr="00562B3E">
        <w:t>I</w:t>
      </w:r>
      <w:r w:rsidR="009A0928">
        <w:t xml:space="preserve"> </w:t>
      </w:r>
      <w:r w:rsidRPr="00562B3E">
        <w:t>группы</w:t>
      </w:r>
      <w:r w:rsidR="009A0928">
        <w:t xml:space="preserve"> </w:t>
      </w:r>
      <w:r w:rsidRPr="00562B3E">
        <w:t>или</w:t>
      </w:r>
      <w:r w:rsidR="009A0928">
        <w:t xml:space="preserve"> </w:t>
      </w:r>
      <w:r w:rsidRPr="00562B3E">
        <w:t>достижения</w:t>
      </w:r>
      <w:r w:rsidR="009A0928">
        <w:t xml:space="preserve"> </w:t>
      </w:r>
      <w:r w:rsidRPr="00562B3E">
        <w:t>им</w:t>
      </w:r>
      <w:r w:rsidR="009A0928">
        <w:t xml:space="preserve"> </w:t>
      </w:r>
      <w:r w:rsidRPr="00562B3E">
        <w:t>возраста</w:t>
      </w:r>
      <w:r w:rsidR="009A0928">
        <w:t xml:space="preserve"> </w:t>
      </w:r>
      <w:r w:rsidRPr="00562B3E">
        <w:t>80</w:t>
      </w:r>
      <w:r w:rsidR="009A0928">
        <w:t xml:space="preserve"> </w:t>
      </w:r>
      <w:r w:rsidRPr="00562B3E">
        <w:t>лет.</w:t>
      </w:r>
      <w:r w:rsidR="009A0928">
        <w:t xml:space="preserve"> </w:t>
      </w:r>
      <w:r w:rsidRPr="00562B3E">
        <w:t>После</w:t>
      </w:r>
      <w:r w:rsidR="009A0928">
        <w:t xml:space="preserve"> </w:t>
      </w:r>
      <w:r w:rsidRPr="00562B3E">
        <w:t>этого</w:t>
      </w:r>
      <w:r w:rsidR="009A0928">
        <w:t xml:space="preserve"> </w:t>
      </w:r>
      <w:r w:rsidRPr="00562B3E">
        <w:t>в</w:t>
      </w:r>
      <w:r w:rsidR="009A0928">
        <w:t xml:space="preserve"> </w:t>
      </w:r>
      <w:r w:rsidRPr="00562B3E">
        <w:t>течение</w:t>
      </w:r>
      <w:r w:rsidR="009A0928">
        <w:t xml:space="preserve"> </w:t>
      </w:r>
      <w:r w:rsidRPr="00562B3E">
        <w:t>трех</w:t>
      </w:r>
      <w:r w:rsidR="009A0928">
        <w:t xml:space="preserve"> </w:t>
      </w:r>
      <w:r w:rsidRPr="00562B3E">
        <w:t>рабочих</w:t>
      </w:r>
      <w:r w:rsidR="009A0928">
        <w:t xml:space="preserve"> </w:t>
      </w:r>
      <w:r w:rsidRPr="00562B3E">
        <w:t>дней</w:t>
      </w:r>
      <w:r w:rsidR="009A0928">
        <w:t xml:space="preserve"> </w:t>
      </w:r>
      <w:r w:rsidRPr="00562B3E">
        <w:t>от</w:t>
      </w:r>
      <w:r w:rsidR="009A0928">
        <w:t xml:space="preserve"> </w:t>
      </w:r>
      <w:r w:rsidRPr="00562B3E">
        <w:t>Соцфонда</w:t>
      </w:r>
      <w:r w:rsidR="009A0928">
        <w:t xml:space="preserve"> </w:t>
      </w:r>
      <w:r w:rsidRPr="00562B3E">
        <w:t>потребуется</w:t>
      </w:r>
      <w:r w:rsidR="009A0928">
        <w:t xml:space="preserve"> </w:t>
      </w:r>
      <w:r w:rsidRPr="00562B3E">
        <w:t>известить</w:t>
      </w:r>
      <w:r w:rsidR="009A0928">
        <w:t xml:space="preserve"> </w:t>
      </w:r>
      <w:r w:rsidRPr="00562B3E">
        <w:t>пенсионера</w:t>
      </w:r>
      <w:r w:rsidR="009A0928">
        <w:t xml:space="preserve"> </w:t>
      </w:r>
      <w:r w:rsidRPr="00562B3E">
        <w:t>или</w:t>
      </w:r>
      <w:r w:rsidR="009A0928">
        <w:t xml:space="preserve"> </w:t>
      </w:r>
      <w:r w:rsidRPr="00562B3E">
        <w:t>его</w:t>
      </w:r>
      <w:r w:rsidR="009A0928">
        <w:t xml:space="preserve"> </w:t>
      </w:r>
      <w:r w:rsidRPr="00562B3E">
        <w:t>представителя</w:t>
      </w:r>
      <w:r w:rsidR="009A0928">
        <w:t xml:space="preserve"> </w:t>
      </w:r>
      <w:r w:rsidRPr="00562B3E">
        <w:t>о</w:t>
      </w:r>
      <w:r w:rsidR="009A0928">
        <w:t xml:space="preserve"> </w:t>
      </w:r>
      <w:r w:rsidRPr="00562B3E">
        <w:t>перерасчете</w:t>
      </w:r>
      <w:r w:rsidR="009A0928">
        <w:t xml:space="preserve"> </w:t>
      </w:r>
      <w:r w:rsidRPr="00562B3E">
        <w:t>пенсии.</w:t>
      </w:r>
      <w:r w:rsidR="009A0928">
        <w:t xml:space="preserve"> </w:t>
      </w:r>
    </w:p>
    <w:p w14:paraId="7D4AA139" w14:textId="77777777" w:rsidR="00CA4B0E" w:rsidRPr="00562B3E" w:rsidRDefault="00CA4B0E" w:rsidP="00CA4B0E">
      <w:r w:rsidRPr="00562B3E">
        <w:t>Для</w:t>
      </w:r>
      <w:r w:rsidR="009A0928">
        <w:t xml:space="preserve"> </w:t>
      </w:r>
      <w:r w:rsidRPr="00562B3E">
        <w:t>подтверждения</w:t>
      </w:r>
      <w:r w:rsidR="009A0928">
        <w:t xml:space="preserve"> </w:t>
      </w:r>
      <w:r w:rsidRPr="00562B3E">
        <w:t>дополнительных</w:t>
      </w:r>
      <w:r w:rsidR="009A0928">
        <w:t xml:space="preserve"> </w:t>
      </w:r>
      <w:r w:rsidRPr="00562B3E">
        <w:t>обстоятельств,</w:t>
      </w:r>
      <w:r w:rsidR="009A0928">
        <w:t xml:space="preserve"> </w:t>
      </w:r>
      <w:r w:rsidRPr="00562B3E">
        <w:t>учитываемых</w:t>
      </w:r>
      <w:r w:rsidR="009A0928">
        <w:t xml:space="preserve"> </w:t>
      </w:r>
      <w:r w:rsidRPr="00562B3E">
        <w:t>при</w:t>
      </w:r>
      <w:r w:rsidR="009A0928">
        <w:t xml:space="preserve"> </w:t>
      </w:r>
      <w:r w:rsidRPr="00562B3E">
        <w:t>определении</w:t>
      </w:r>
      <w:r w:rsidR="009A0928">
        <w:t xml:space="preserve"> </w:t>
      </w:r>
      <w:r w:rsidRPr="00562B3E">
        <w:t>размера</w:t>
      </w:r>
      <w:r w:rsidR="009A0928">
        <w:t xml:space="preserve"> </w:t>
      </w:r>
      <w:r w:rsidRPr="00562B3E">
        <w:t>пенсии</w:t>
      </w:r>
      <w:r w:rsidR="009A0928">
        <w:t xml:space="preserve"> </w:t>
      </w:r>
      <w:r w:rsidRPr="00562B3E">
        <w:t>по</w:t>
      </w:r>
      <w:r w:rsidR="009A0928">
        <w:t xml:space="preserve"> </w:t>
      </w:r>
      <w:r w:rsidRPr="00562B3E">
        <w:t>инвалидности,</w:t>
      </w:r>
      <w:r w:rsidR="009A0928">
        <w:t xml:space="preserve"> </w:t>
      </w:r>
      <w:r w:rsidRPr="00562B3E">
        <w:t>потребуются</w:t>
      </w:r>
      <w:r w:rsidR="009A0928">
        <w:t xml:space="preserve"> </w:t>
      </w:r>
      <w:r w:rsidRPr="00562B3E">
        <w:t>такие</w:t>
      </w:r>
      <w:r w:rsidR="009A0928">
        <w:t xml:space="preserve"> </w:t>
      </w:r>
      <w:r w:rsidRPr="00562B3E">
        <w:t>документы</w:t>
      </w:r>
      <w:r w:rsidR="009A0928">
        <w:t xml:space="preserve"> </w:t>
      </w:r>
      <w:r w:rsidRPr="00562B3E">
        <w:t>(сведения):</w:t>
      </w:r>
    </w:p>
    <w:p w14:paraId="3317F122" w14:textId="77777777" w:rsidR="00CA4B0E" w:rsidRPr="00562B3E" w:rsidRDefault="007A26C4" w:rsidP="00CA4B0E">
      <w:r w:rsidRPr="00562B3E">
        <w:t>-</w:t>
      </w:r>
      <w:r w:rsidR="009A0928">
        <w:t xml:space="preserve"> </w:t>
      </w:r>
      <w:r w:rsidR="00CA4B0E" w:rsidRPr="00562B3E">
        <w:t>о</w:t>
      </w:r>
      <w:r w:rsidR="009A0928">
        <w:t xml:space="preserve"> </w:t>
      </w:r>
      <w:r w:rsidR="00CA4B0E" w:rsidRPr="00562B3E">
        <w:t>проживании</w:t>
      </w:r>
      <w:r w:rsidR="009A0928">
        <w:t xml:space="preserve"> </w:t>
      </w:r>
      <w:r w:rsidR="00CA4B0E" w:rsidRPr="00562B3E">
        <w:t>в</w:t>
      </w:r>
      <w:r w:rsidR="009A0928">
        <w:t xml:space="preserve"> </w:t>
      </w:r>
      <w:r w:rsidR="00CA4B0E" w:rsidRPr="00562B3E">
        <w:t>районах</w:t>
      </w:r>
      <w:r w:rsidR="009A0928">
        <w:t xml:space="preserve"> </w:t>
      </w:r>
      <w:r w:rsidR="00CA4B0E" w:rsidRPr="00562B3E">
        <w:t>Крайнего</w:t>
      </w:r>
      <w:r w:rsidR="009A0928">
        <w:t xml:space="preserve"> </w:t>
      </w:r>
      <w:r w:rsidR="00CA4B0E" w:rsidRPr="00562B3E">
        <w:t>Севера</w:t>
      </w:r>
      <w:r w:rsidR="009A0928">
        <w:t xml:space="preserve"> </w:t>
      </w:r>
      <w:r w:rsidR="00CA4B0E" w:rsidRPr="00562B3E">
        <w:t>и</w:t>
      </w:r>
      <w:r w:rsidR="009A0928">
        <w:t xml:space="preserve"> </w:t>
      </w:r>
      <w:r w:rsidR="00CA4B0E" w:rsidRPr="00562B3E">
        <w:t>приравненных</w:t>
      </w:r>
      <w:r w:rsidR="009A0928">
        <w:t xml:space="preserve"> </w:t>
      </w:r>
      <w:r w:rsidR="00CA4B0E" w:rsidRPr="00562B3E">
        <w:t>к</w:t>
      </w:r>
      <w:r w:rsidR="009A0928">
        <w:t xml:space="preserve"> </w:t>
      </w:r>
      <w:r w:rsidR="00CA4B0E" w:rsidRPr="00562B3E">
        <w:t>ним</w:t>
      </w:r>
      <w:r w:rsidR="009A0928">
        <w:t xml:space="preserve"> </w:t>
      </w:r>
      <w:r w:rsidR="00CA4B0E" w:rsidRPr="00562B3E">
        <w:t>местностях,</w:t>
      </w:r>
      <w:r w:rsidR="009A0928">
        <w:t xml:space="preserve"> </w:t>
      </w:r>
      <w:r w:rsidR="00CA4B0E" w:rsidRPr="00562B3E">
        <w:t>в</w:t>
      </w:r>
      <w:r w:rsidR="009A0928">
        <w:t xml:space="preserve"> </w:t>
      </w:r>
      <w:r w:rsidR="00CA4B0E" w:rsidRPr="00562B3E">
        <w:t>районах</w:t>
      </w:r>
      <w:r w:rsidR="009A0928">
        <w:t xml:space="preserve"> </w:t>
      </w:r>
      <w:r w:rsidR="00CA4B0E" w:rsidRPr="00562B3E">
        <w:t>с</w:t>
      </w:r>
      <w:r w:rsidR="009A0928">
        <w:t xml:space="preserve"> </w:t>
      </w:r>
      <w:r w:rsidR="00CA4B0E" w:rsidRPr="00562B3E">
        <w:t>тяжелыми</w:t>
      </w:r>
      <w:r w:rsidR="009A0928">
        <w:t xml:space="preserve"> </w:t>
      </w:r>
      <w:r w:rsidR="00CA4B0E" w:rsidRPr="00562B3E">
        <w:t>климатическими</w:t>
      </w:r>
      <w:r w:rsidR="009A0928">
        <w:t xml:space="preserve"> </w:t>
      </w:r>
      <w:r w:rsidR="00CA4B0E" w:rsidRPr="00562B3E">
        <w:t>условиями;</w:t>
      </w:r>
    </w:p>
    <w:p w14:paraId="388A6EB5" w14:textId="77777777" w:rsidR="00CA4B0E" w:rsidRPr="00562B3E" w:rsidRDefault="007A26C4" w:rsidP="00CA4B0E">
      <w:r w:rsidRPr="00562B3E">
        <w:t>-</w:t>
      </w:r>
      <w:r w:rsidR="009A0928">
        <w:t xml:space="preserve"> </w:t>
      </w:r>
      <w:r w:rsidR="00CA4B0E" w:rsidRPr="00562B3E">
        <w:t>о</w:t>
      </w:r>
      <w:r w:rsidR="009A0928">
        <w:t xml:space="preserve"> </w:t>
      </w:r>
      <w:r w:rsidR="00CA4B0E" w:rsidRPr="00562B3E">
        <w:t>том,</w:t>
      </w:r>
      <w:r w:rsidR="009A0928">
        <w:t xml:space="preserve"> </w:t>
      </w:r>
      <w:r w:rsidR="00CA4B0E" w:rsidRPr="00562B3E">
        <w:t>что</w:t>
      </w:r>
      <w:r w:rsidR="009A0928">
        <w:t xml:space="preserve"> </w:t>
      </w:r>
      <w:r w:rsidR="00CA4B0E" w:rsidRPr="00562B3E">
        <w:t>гражданин</w:t>
      </w:r>
      <w:r w:rsidR="009A0928">
        <w:t xml:space="preserve"> </w:t>
      </w:r>
      <w:r w:rsidR="00CA4B0E" w:rsidRPr="00562B3E">
        <w:t>является</w:t>
      </w:r>
      <w:r w:rsidR="009A0928">
        <w:t xml:space="preserve"> </w:t>
      </w:r>
      <w:r w:rsidR="00CA4B0E" w:rsidRPr="00562B3E">
        <w:t>инвалидом</w:t>
      </w:r>
      <w:r w:rsidR="009A0928">
        <w:t xml:space="preserve"> </w:t>
      </w:r>
      <w:r w:rsidR="00CA4B0E" w:rsidRPr="00562B3E">
        <w:t>I</w:t>
      </w:r>
      <w:r w:rsidR="009A0928">
        <w:t xml:space="preserve"> </w:t>
      </w:r>
      <w:r w:rsidR="00CA4B0E" w:rsidRPr="00562B3E">
        <w:t>группы;</w:t>
      </w:r>
    </w:p>
    <w:p w14:paraId="31C5E8ED" w14:textId="77777777" w:rsidR="00CA4B0E" w:rsidRPr="00562B3E" w:rsidRDefault="007A26C4" w:rsidP="00CA4B0E">
      <w:r w:rsidRPr="00562B3E">
        <w:t>-</w:t>
      </w:r>
      <w:r w:rsidR="009A0928">
        <w:t xml:space="preserve"> </w:t>
      </w:r>
      <w:r w:rsidR="00CA4B0E" w:rsidRPr="00562B3E">
        <w:t>о</w:t>
      </w:r>
      <w:r w:rsidR="009A0928">
        <w:t xml:space="preserve"> </w:t>
      </w:r>
      <w:r w:rsidR="00CA4B0E" w:rsidRPr="00562B3E">
        <w:t>том,</w:t>
      </w:r>
      <w:r w:rsidR="009A0928">
        <w:t xml:space="preserve"> </w:t>
      </w:r>
      <w:r w:rsidR="00CA4B0E" w:rsidRPr="00562B3E">
        <w:t>что</w:t>
      </w:r>
      <w:r w:rsidR="009A0928">
        <w:t xml:space="preserve"> </w:t>
      </w:r>
      <w:r w:rsidR="00CA4B0E" w:rsidRPr="00562B3E">
        <w:t>к</w:t>
      </w:r>
      <w:r w:rsidR="009A0928">
        <w:t xml:space="preserve"> </w:t>
      </w:r>
      <w:r w:rsidR="00CA4B0E" w:rsidRPr="00562B3E">
        <w:t>пенсии</w:t>
      </w:r>
      <w:r w:rsidR="009A0928">
        <w:t xml:space="preserve"> </w:t>
      </w:r>
      <w:r w:rsidR="00CA4B0E" w:rsidRPr="00562B3E">
        <w:t>инвалида</w:t>
      </w:r>
      <w:r w:rsidR="009A0928">
        <w:t xml:space="preserve"> </w:t>
      </w:r>
      <w:r w:rsidR="00CA4B0E" w:rsidRPr="00562B3E">
        <w:t>с</w:t>
      </w:r>
      <w:r w:rsidR="009A0928">
        <w:t xml:space="preserve"> </w:t>
      </w:r>
      <w:r w:rsidR="00CA4B0E" w:rsidRPr="00562B3E">
        <w:t>детства</w:t>
      </w:r>
      <w:r w:rsidR="009A0928">
        <w:t xml:space="preserve"> </w:t>
      </w:r>
      <w:r w:rsidR="00CA4B0E" w:rsidRPr="00562B3E">
        <w:t>I</w:t>
      </w:r>
      <w:r w:rsidR="009A0928">
        <w:t xml:space="preserve"> </w:t>
      </w:r>
      <w:r w:rsidR="00CA4B0E" w:rsidRPr="00562B3E">
        <w:t>группы</w:t>
      </w:r>
    </w:p>
    <w:p w14:paraId="10859767" w14:textId="77777777" w:rsidR="00CA4B0E" w:rsidRPr="00562B3E" w:rsidRDefault="00F71753" w:rsidP="00CA4B0E">
      <w:hyperlink r:id="rId56" w:history="1">
        <w:r w:rsidR="00CA4B0E" w:rsidRPr="00562B3E">
          <w:rPr>
            <w:rStyle w:val="a3"/>
          </w:rPr>
          <w:t>https://www.pnp.ru/social/pravila-naznacheniya-nadbavki-k-pensii-za-ukhod-za-pozhilymi-predlozhili-utochnit.html</w:t>
        </w:r>
      </w:hyperlink>
      <w:r w:rsidR="009A0928">
        <w:t xml:space="preserve"> </w:t>
      </w:r>
    </w:p>
    <w:p w14:paraId="700E12F2" w14:textId="77777777" w:rsidR="009A31BE" w:rsidRPr="00562B3E" w:rsidRDefault="009A31BE" w:rsidP="009A31BE">
      <w:pPr>
        <w:pStyle w:val="2"/>
      </w:pPr>
      <w:bookmarkStart w:id="149" w:name="_Toc176154205"/>
      <w:r w:rsidRPr="00562B3E">
        <w:t>Парламентская</w:t>
      </w:r>
      <w:r w:rsidR="009A0928">
        <w:t xml:space="preserve"> </w:t>
      </w:r>
      <w:r w:rsidRPr="00562B3E">
        <w:t>газета,</w:t>
      </w:r>
      <w:r w:rsidR="009A0928">
        <w:t xml:space="preserve"> </w:t>
      </w:r>
      <w:r w:rsidRPr="00562B3E">
        <w:t>31.08.2024,</w:t>
      </w:r>
      <w:r w:rsidR="009A0928">
        <w:t xml:space="preserve"> </w:t>
      </w:r>
      <w:r w:rsidRPr="00562B3E">
        <w:t>Для</w:t>
      </w:r>
      <w:r w:rsidR="009A0928">
        <w:t xml:space="preserve"> </w:t>
      </w:r>
      <w:r w:rsidRPr="00562B3E">
        <w:t>некоторых</w:t>
      </w:r>
      <w:r w:rsidR="009A0928">
        <w:t xml:space="preserve"> </w:t>
      </w:r>
      <w:r w:rsidRPr="00562B3E">
        <w:t>россиян</w:t>
      </w:r>
      <w:r w:rsidR="009A0928">
        <w:t xml:space="preserve"> </w:t>
      </w:r>
      <w:r w:rsidRPr="00562B3E">
        <w:t>изменятся</w:t>
      </w:r>
      <w:r w:rsidR="009A0928">
        <w:t xml:space="preserve"> </w:t>
      </w:r>
      <w:r w:rsidRPr="00562B3E">
        <w:t>правила</w:t>
      </w:r>
      <w:r w:rsidR="009A0928">
        <w:t xml:space="preserve"> </w:t>
      </w:r>
      <w:r w:rsidRPr="00562B3E">
        <w:t>назначения</w:t>
      </w:r>
      <w:r w:rsidR="009A0928">
        <w:t xml:space="preserve"> </w:t>
      </w:r>
      <w:r w:rsidRPr="00562B3E">
        <w:t>пенсий</w:t>
      </w:r>
      <w:bookmarkEnd w:id="149"/>
    </w:p>
    <w:p w14:paraId="66F9C785" w14:textId="77777777" w:rsidR="009A31BE" w:rsidRPr="00562B3E" w:rsidRDefault="009A31BE" w:rsidP="00A6744C">
      <w:pPr>
        <w:pStyle w:val="3"/>
      </w:pPr>
      <w:bookmarkStart w:id="150" w:name="_Toc176154206"/>
      <w:r w:rsidRPr="00562B3E">
        <w:t>Если</w:t>
      </w:r>
      <w:r w:rsidR="009A0928">
        <w:t xml:space="preserve"> </w:t>
      </w:r>
      <w:r w:rsidRPr="00562B3E">
        <w:t>за</w:t>
      </w:r>
      <w:r w:rsidR="009A0928">
        <w:t xml:space="preserve"> </w:t>
      </w:r>
      <w:r w:rsidRPr="00562B3E">
        <w:t>пожилыми</w:t>
      </w:r>
      <w:r w:rsidR="009A0928">
        <w:t xml:space="preserve"> </w:t>
      </w:r>
      <w:r w:rsidRPr="00562B3E">
        <w:t>людьми</w:t>
      </w:r>
      <w:r w:rsidR="009A0928">
        <w:t xml:space="preserve"> </w:t>
      </w:r>
      <w:r w:rsidRPr="00562B3E">
        <w:t>старше</w:t>
      </w:r>
      <w:r w:rsidR="009A0928">
        <w:t xml:space="preserve"> </w:t>
      </w:r>
      <w:r w:rsidRPr="00562B3E">
        <w:t>80</w:t>
      </w:r>
      <w:r w:rsidR="009A0928">
        <w:t xml:space="preserve"> </w:t>
      </w:r>
      <w:r w:rsidRPr="00562B3E">
        <w:t>лет</w:t>
      </w:r>
      <w:r w:rsidR="009A0928">
        <w:t xml:space="preserve"> </w:t>
      </w:r>
      <w:r w:rsidRPr="00562B3E">
        <w:t>или</w:t>
      </w:r>
      <w:r w:rsidR="009A0928">
        <w:t xml:space="preserve"> </w:t>
      </w:r>
      <w:r w:rsidRPr="00562B3E">
        <w:t>инвалидами</w:t>
      </w:r>
      <w:r w:rsidR="009A0928">
        <w:t xml:space="preserve"> </w:t>
      </w:r>
      <w:r w:rsidRPr="00562B3E">
        <w:t>I</w:t>
      </w:r>
      <w:r w:rsidR="009A0928">
        <w:t xml:space="preserve"> </w:t>
      </w:r>
      <w:r w:rsidRPr="00562B3E">
        <w:t>группы</w:t>
      </w:r>
      <w:r w:rsidR="009A0928">
        <w:t xml:space="preserve"> </w:t>
      </w:r>
      <w:r w:rsidRPr="00562B3E">
        <w:t>ухаживает</w:t>
      </w:r>
      <w:r w:rsidR="009A0928">
        <w:t xml:space="preserve"> </w:t>
      </w:r>
      <w:r w:rsidRPr="00562B3E">
        <w:t>неработающий</w:t>
      </w:r>
      <w:r w:rsidR="009A0928">
        <w:t xml:space="preserve"> </w:t>
      </w:r>
      <w:r w:rsidRPr="00562B3E">
        <w:t>человек,</w:t>
      </w:r>
      <w:r w:rsidR="009A0928">
        <w:t xml:space="preserve"> </w:t>
      </w:r>
      <w:r w:rsidRPr="00562B3E">
        <w:t>то</w:t>
      </w:r>
      <w:r w:rsidR="009A0928">
        <w:t xml:space="preserve"> </w:t>
      </w:r>
      <w:r w:rsidRPr="00562B3E">
        <w:t>пенсионерам</w:t>
      </w:r>
      <w:r w:rsidR="009A0928">
        <w:t xml:space="preserve"> </w:t>
      </w:r>
      <w:r w:rsidRPr="00562B3E">
        <w:t>ежемесячно</w:t>
      </w:r>
      <w:r w:rsidR="009A0928">
        <w:t xml:space="preserve"> </w:t>
      </w:r>
      <w:r w:rsidRPr="00562B3E">
        <w:t>выплачивают</w:t>
      </w:r>
      <w:r w:rsidR="009A0928">
        <w:t xml:space="preserve"> </w:t>
      </w:r>
      <w:r w:rsidRPr="00562B3E">
        <w:t>компенсацию</w:t>
      </w:r>
      <w:r w:rsidR="009A0928">
        <w:t xml:space="preserve"> </w:t>
      </w:r>
      <w:r w:rsidRPr="00562B3E">
        <w:t>в</w:t>
      </w:r>
      <w:r w:rsidR="009A0928">
        <w:t xml:space="preserve"> </w:t>
      </w:r>
      <w:r w:rsidRPr="00562B3E">
        <w:t>1200</w:t>
      </w:r>
      <w:r w:rsidR="009A0928">
        <w:t xml:space="preserve"> </w:t>
      </w:r>
      <w:r w:rsidRPr="00562B3E">
        <w:t>рублей.</w:t>
      </w:r>
      <w:r w:rsidR="009A0928">
        <w:t xml:space="preserve"> </w:t>
      </w:r>
      <w:r w:rsidRPr="00562B3E">
        <w:t>Но</w:t>
      </w:r>
      <w:r w:rsidR="009A0928">
        <w:t xml:space="preserve"> </w:t>
      </w:r>
      <w:r w:rsidRPr="00562B3E">
        <w:t>чтобы</w:t>
      </w:r>
      <w:r w:rsidR="009A0928">
        <w:t xml:space="preserve"> </w:t>
      </w:r>
      <w:r w:rsidRPr="00562B3E">
        <w:t>эти</w:t>
      </w:r>
      <w:r w:rsidR="009A0928">
        <w:t xml:space="preserve"> </w:t>
      </w:r>
      <w:r w:rsidRPr="00562B3E">
        <w:t>деньги</w:t>
      </w:r>
      <w:r w:rsidR="009A0928">
        <w:t xml:space="preserve"> </w:t>
      </w:r>
      <w:r w:rsidRPr="00562B3E">
        <w:t>получить,</w:t>
      </w:r>
      <w:r w:rsidR="009A0928">
        <w:t xml:space="preserve"> </w:t>
      </w:r>
      <w:r w:rsidRPr="00562B3E">
        <w:t>нужно</w:t>
      </w:r>
      <w:r w:rsidR="009A0928">
        <w:t xml:space="preserve"> </w:t>
      </w:r>
      <w:r w:rsidRPr="00562B3E">
        <w:t>лично</w:t>
      </w:r>
      <w:r w:rsidR="009A0928">
        <w:t xml:space="preserve"> </w:t>
      </w:r>
      <w:r w:rsidRPr="00562B3E">
        <w:t>подать</w:t>
      </w:r>
      <w:r w:rsidR="009A0928">
        <w:t xml:space="preserve"> </w:t>
      </w:r>
      <w:r w:rsidRPr="00562B3E">
        <w:t>заявление</w:t>
      </w:r>
      <w:r w:rsidR="009A0928">
        <w:t xml:space="preserve"> </w:t>
      </w:r>
      <w:r w:rsidRPr="00562B3E">
        <w:t>в</w:t>
      </w:r>
      <w:r w:rsidR="009A0928">
        <w:t xml:space="preserve"> </w:t>
      </w:r>
      <w:r w:rsidRPr="00562B3E">
        <w:t>Соцфонд.</w:t>
      </w:r>
      <w:r w:rsidR="009A0928">
        <w:t xml:space="preserve"> </w:t>
      </w:r>
      <w:r w:rsidRPr="00562B3E">
        <w:t>Сделать</w:t>
      </w:r>
      <w:r w:rsidR="009A0928">
        <w:t xml:space="preserve"> </w:t>
      </w:r>
      <w:r w:rsidRPr="00562B3E">
        <w:t>эту</w:t>
      </w:r>
      <w:r w:rsidR="009A0928">
        <w:t xml:space="preserve"> </w:t>
      </w:r>
      <w:r w:rsidRPr="00562B3E">
        <w:t>систему</w:t>
      </w:r>
      <w:r w:rsidR="009A0928">
        <w:t xml:space="preserve"> </w:t>
      </w:r>
      <w:r w:rsidRPr="00562B3E">
        <w:t>более</w:t>
      </w:r>
      <w:r w:rsidR="009A0928">
        <w:t xml:space="preserve"> </w:t>
      </w:r>
      <w:r w:rsidRPr="00562B3E">
        <w:t>удобной</w:t>
      </w:r>
      <w:r w:rsidR="009A0928">
        <w:t xml:space="preserve"> </w:t>
      </w:r>
      <w:r w:rsidRPr="00562B3E">
        <w:t>и</w:t>
      </w:r>
      <w:r w:rsidR="009A0928">
        <w:t xml:space="preserve"> </w:t>
      </w:r>
      <w:r w:rsidRPr="00562B3E">
        <w:t>назначать</w:t>
      </w:r>
      <w:r w:rsidR="009A0928">
        <w:t xml:space="preserve"> </w:t>
      </w:r>
      <w:r w:rsidRPr="00562B3E">
        <w:t>такие</w:t>
      </w:r>
      <w:r w:rsidR="009A0928">
        <w:t xml:space="preserve"> </w:t>
      </w:r>
      <w:r w:rsidRPr="00562B3E">
        <w:t>выплаты</w:t>
      </w:r>
      <w:r w:rsidR="009A0928">
        <w:t xml:space="preserve"> </w:t>
      </w:r>
      <w:r w:rsidRPr="00562B3E">
        <w:t>автоматически</w:t>
      </w:r>
      <w:r w:rsidR="009A0928">
        <w:t xml:space="preserve"> </w:t>
      </w:r>
      <w:r w:rsidRPr="00562B3E">
        <w:t>призван</w:t>
      </w:r>
      <w:r w:rsidR="009A0928">
        <w:t xml:space="preserve"> </w:t>
      </w:r>
      <w:r w:rsidRPr="00562B3E">
        <w:t>проект</w:t>
      </w:r>
      <w:r w:rsidR="009A0928">
        <w:t xml:space="preserve"> </w:t>
      </w:r>
      <w:r w:rsidRPr="00562B3E">
        <w:t>приказа</w:t>
      </w:r>
      <w:r w:rsidR="009A0928">
        <w:t xml:space="preserve"> </w:t>
      </w:r>
      <w:r w:rsidRPr="00562B3E">
        <w:t>Минтруда,</w:t>
      </w:r>
      <w:r w:rsidR="009A0928">
        <w:t xml:space="preserve"> </w:t>
      </w:r>
      <w:r w:rsidRPr="00562B3E">
        <w:t>который</w:t>
      </w:r>
      <w:r w:rsidR="009A0928">
        <w:t xml:space="preserve"> </w:t>
      </w:r>
      <w:r w:rsidRPr="00562B3E">
        <w:t>вступит</w:t>
      </w:r>
      <w:r w:rsidR="009A0928">
        <w:t xml:space="preserve"> </w:t>
      </w:r>
      <w:r w:rsidRPr="00562B3E">
        <w:t>в</w:t>
      </w:r>
      <w:r w:rsidR="009A0928">
        <w:t xml:space="preserve"> </w:t>
      </w:r>
      <w:r w:rsidRPr="00562B3E">
        <w:t>силу</w:t>
      </w:r>
      <w:r w:rsidR="009A0928">
        <w:t xml:space="preserve"> </w:t>
      </w:r>
      <w:r w:rsidRPr="00562B3E">
        <w:t>1</w:t>
      </w:r>
      <w:r w:rsidR="009A0928">
        <w:t xml:space="preserve"> </w:t>
      </w:r>
      <w:r w:rsidRPr="00562B3E">
        <w:t>января</w:t>
      </w:r>
      <w:r w:rsidR="009A0928">
        <w:t xml:space="preserve"> </w:t>
      </w:r>
      <w:r w:rsidRPr="00562B3E">
        <w:t>2025</w:t>
      </w:r>
      <w:r w:rsidR="009A0928">
        <w:t xml:space="preserve"> </w:t>
      </w:r>
      <w:r w:rsidRPr="00562B3E">
        <w:t>года.</w:t>
      </w:r>
      <w:r w:rsidR="009A0928">
        <w:t xml:space="preserve"> </w:t>
      </w:r>
      <w:r w:rsidRPr="00562B3E">
        <w:t>Документ</w:t>
      </w:r>
      <w:r w:rsidR="009A0928">
        <w:t xml:space="preserve"> </w:t>
      </w:r>
      <w:r w:rsidRPr="00562B3E">
        <w:t>изучила</w:t>
      </w:r>
      <w:r w:rsidR="009A0928">
        <w:t xml:space="preserve"> «</w:t>
      </w:r>
      <w:r w:rsidRPr="00562B3E">
        <w:t>Парламентская</w:t>
      </w:r>
      <w:r w:rsidR="009A0928">
        <w:t xml:space="preserve"> </w:t>
      </w:r>
      <w:r w:rsidRPr="00562B3E">
        <w:t>газета</w:t>
      </w:r>
      <w:r w:rsidR="009A0928">
        <w:t xml:space="preserve">» </w:t>
      </w:r>
      <w:r w:rsidRPr="00562B3E">
        <w:t>и</w:t>
      </w:r>
      <w:r w:rsidR="009A0928">
        <w:t xml:space="preserve"> </w:t>
      </w:r>
      <w:r w:rsidRPr="00562B3E">
        <w:t>выяснила,</w:t>
      </w:r>
      <w:r w:rsidR="009A0928">
        <w:t xml:space="preserve"> </w:t>
      </w:r>
      <w:r w:rsidRPr="00562B3E">
        <w:t>для</w:t>
      </w:r>
      <w:r w:rsidR="009A0928">
        <w:t xml:space="preserve"> </w:t>
      </w:r>
      <w:r w:rsidRPr="00562B3E">
        <w:t>кого</w:t>
      </w:r>
      <w:r w:rsidR="009A0928">
        <w:t xml:space="preserve"> </w:t>
      </w:r>
      <w:r w:rsidRPr="00562B3E">
        <w:t>актуальны</w:t>
      </w:r>
      <w:r w:rsidR="009A0928">
        <w:t xml:space="preserve"> </w:t>
      </w:r>
      <w:r w:rsidRPr="00562B3E">
        <w:t>такие</w:t>
      </w:r>
      <w:r w:rsidR="009A0928">
        <w:t xml:space="preserve"> </w:t>
      </w:r>
      <w:r w:rsidRPr="00562B3E">
        <w:t>нововведения.</w:t>
      </w:r>
      <w:bookmarkEnd w:id="150"/>
    </w:p>
    <w:p w14:paraId="17683207" w14:textId="77777777" w:rsidR="009A31BE" w:rsidRPr="00562B3E" w:rsidRDefault="007A26C4" w:rsidP="009A31BE">
      <w:r w:rsidRPr="00562B3E">
        <w:t>ПРОАКТИВНО</w:t>
      </w:r>
      <w:r w:rsidR="009A0928">
        <w:t xml:space="preserve"> </w:t>
      </w:r>
      <w:r w:rsidRPr="00562B3E">
        <w:t>И</w:t>
      </w:r>
      <w:r w:rsidR="009A0928">
        <w:t xml:space="preserve"> </w:t>
      </w:r>
      <w:r w:rsidRPr="00562B3E">
        <w:t>УДОБНО</w:t>
      </w:r>
    </w:p>
    <w:p w14:paraId="135401ED" w14:textId="77777777" w:rsidR="009A31BE" w:rsidRPr="00562B3E" w:rsidRDefault="009A31BE" w:rsidP="009A31BE">
      <w:r w:rsidRPr="00562B3E">
        <w:t>Сейчас</w:t>
      </w:r>
      <w:r w:rsidR="009A0928">
        <w:t xml:space="preserve"> </w:t>
      </w:r>
      <w:r w:rsidRPr="00562B3E">
        <w:t>людям</w:t>
      </w:r>
      <w:r w:rsidR="009A0928">
        <w:t xml:space="preserve"> </w:t>
      </w:r>
      <w:r w:rsidRPr="00562B3E">
        <w:t>старше</w:t>
      </w:r>
      <w:r w:rsidR="009A0928">
        <w:t xml:space="preserve"> </w:t>
      </w:r>
      <w:r w:rsidRPr="00562B3E">
        <w:t>80</w:t>
      </w:r>
      <w:r w:rsidR="009A0928">
        <w:t xml:space="preserve"> </w:t>
      </w:r>
      <w:r w:rsidRPr="00562B3E">
        <w:t>лет</w:t>
      </w:r>
      <w:r w:rsidR="009A0928">
        <w:t xml:space="preserve"> </w:t>
      </w:r>
      <w:r w:rsidRPr="00562B3E">
        <w:t>по</w:t>
      </w:r>
      <w:r w:rsidR="009A0928">
        <w:t xml:space="preserve"> </w:t>
      </w:r>
      <w:r w:rsidRPr="00562B3E">
        <w:t>закону</w:t>
      </w:r>
      <w:r w:rsidR="009A0928">
        <w:t xml:space="preserve"> </w:t>
      </w:r>
      <w:r w:rsidRPr="00562B3E">
        <w:t>положен</w:t>
      </w:r>
      <w:r w:rsidR="009A0928">
        <w:t xml:space="preserve"> </w:t>
      </w:r>
      <w:r w:rsidRPr="00562B3E">
        <w:t>уход,</w:t>
      </w:r>
      <w:r w:rsidR="009A0928">
        <w:t xml:space="preserve"> </w:t>
      </w:r>
      <w:r w:rsidRPr="00562B3E">
        <w:t>и</w:t>
      </w:r>
      <w:r w:rsidR="009A0928">
        <w:t xml:space="preserve"> </w:t>
      </w:r>
      <w:r w:rsidRPr="00562B3E">
        <w:t>за</w:t>
      </w:r>
      <w:r w:rsidR="009A0928">
        <w:t xml:space="preserve"> </w:t>
      </w:r>
      <w:r w:rsidRPr="00562B3E">
        <w:t>помощь</w:t>
      </w:r>
      <w:r w:rsidR="009A0928">
        <w:t xml:space="preserve"> </w:t>
      </w:r>
      <w:r w:rsidRPr="00562B3E">
        <w:t>пенсионерам</w:t>
      </w:r>
      <w:r w:rsidR="009A0928">
        <w:t xml:space="preserve"> </w:t>
      </w:r>
      <w:r w:rsidRPr="00562B3E">
        <w:t>государство</w:t>
      </w:r>
      <w:r w:rsidR="009A0928">
        <w:t xml:space="preserve"> </w:t>
      </w:r>
      <w:r w:rsidRPr="00562B3E">
        <w:t>готово</w:t>
      </w:r>
      <w:r w:rsidR="009A0928">
        <w:t xml:space="preserve"> </w:t>
      </w:r>
      <w:r w:rsidRPr="00562B3E">
        <w:t>платить</w:t>
      </w:r>
      <w:r w:rsidR="009A0928">
        <w:t xml:space="preserve"> </w:t>
      </w:r>
      <w:r w:rsidRPr="00562B3E">
        <w:t>компенсацию</w:t>
      </w:r>
      <w:r w:rsidR="009A0928">
        <w:t xml:space="preserve"> </w:t>
      </w:r>
      <w:r w:rsidRPr="00562B3E">
        <w:t>-</w:t>
      </w:r>
      <w:r w:rsidR="009A0928">
        <w:t xml:space="preserve"> </w:t>
      </w:r>
      <w:r w:rsidRPr="00562B3E">
        <w:t>1200</w:t>
      </w:r>
      <w:r w:rsidR="009A0928">
        <w:t xml:space="preserve"> </w:t>
      </w:r>
      <w:r w:rsidRPr="00562B3E">
        <w:t>рублей</w:t>
      </w:r>
      <w:r w:rsidR="009A0928">
        <w:t xml:space="preserve"> </w:t>
      </w:r>
      <w:r w:rsidRPr="00562B3E">
        <w:t>в</w:t>
      </w:r>
      <w:r w:rsidR="009A0928">
        <w:t xml:space="preserve"> </w:t>
      </w:r>
      <w:r w:rsidRPr="00562B3E">
        <w:t>месяц.</w:t>
      </w:r>
      <w:r w:rsidR="009A0928">
        <w:t xml:space="preserve"> </w:t>
      </w:r>
      <w:r w:rsidRPr="00562B3E">
        <w:t>Но</w:t>
      </w:r>
      <w:r w:rsidR="009A0928">
        <w:t xml:space="preserve"> </w:t>
      </w:r>
      <w:r w:rsidRPr="00562B3E">
        <w:t>при</w:t>
      </w:r>
      <w:r w:rsidR="009A0928">
        <w:t xml:space="preserve"> </w:t>
      </w:r>
      <w:r w:rsidRPr="00562B3E">
        <w:t>условии,</w:t>
      </w:r>
      <w:r w:rsidR="009A0928">
        <w:t xml:space="preserve"> </w:t>
      </w:r>
      <w:r w:rsidRPr="00562B3E">
        <w:t>что</w:t>
      </w:r>
      <w:r w:rsidR="009A0928">
        <w:t xml:space="preserve"> </w:t>
      </w:r>
      <w:r w:rsidRPr="00562B3E">
        <w:t>ухаживать</w:t>
      </w:r>
      <w:r w:rsidR="009A0928">
        <w:t xml:space="preserve"> </w:t>
      </w:r>
      <w:r w:rsidRPr="00562B3E">
        <w:t>будет</w:t>
      </w:r>
      <w:r w:rsidR="009A0928">
        <w:t xml:space="preserve"> </w:t>
      </w:r>
      <w:r w:rsidRPr="00562B3E">
        <w:t>неработающий</w:t>
      </w:r>
      <w:r w:rsidR="009A0928">
        <w:t xml:space="preserve"> </w:t>
      </w:r>
      <w:r w:rsidRPr="00562B3E">
        <w:t>человек.</w:t>
      </w:r>
      <w:r w:rsidR="009A0928">
        <w:t xml:space="preserve"> </w:t>
      </w:r>
      <w:r w:rsidRPr="00562B3E">
        <w:t>Кроме</w:t>
      </w:r>
      <w:r w:rsidR="009A0928">
        <w:t xml:space="preserve"> </w:t>
      </w:r>
      <w:r w:rsidRPr="00562B3E">
        <w:t>того,</w:t>
      </w:r>
      <w:r w:rsidR="009A0928">
        <w:t xml:space="preserve"> </w:t>
      </w:r>
      <w:r w:rsidRPr="00562B3E">
        <w:t>чтобы</w:t>
      </w:r>
      <w:r w:rsidR="009A0928">
        <w:t xml:space="preserve"> </w:t>
      </w:r>
      <w:r w:rsidRPr="00562B3E">
        <w:t>получать</w:t>
      </w:r>
      <w:r w:rsidR="009A0928">
        <w:t xml:space="preserve"> </w:t>
      </w:r>
      <w:r w:rsidRPr="00562B3E">
        <w:t>эти</w:t>
      </w:r>
      <w:r w:rsidR="009A0928">
        <w:t xml:space="preserve"> </w:t>
      </w:r>
      <w:r w:rsidRPr="00562B3E">
        <w:t>деньги</w:t>
      </w:r>
      <w:r w:rsidR="009A0928">
        <w:t xml:space="preserve"> </w:t>
      </w:r>
      <w:r w:rsidRPr="00562B3E">
        <w:t>и</w:t>
      </w:r>
      <w:r w:rsidR="009A0928">
        <w:t xml:space="preserve"> </w:t>
      </w:r>
      <w:r w:rsidRPr="00562B3E">
        <w:t>пенсионеру,</w:t>
      </w:r>
      <w:r w:rsidR="009A0928">
        <w:t xml:space="preserve"> </w:t>
      </w:r>
      <w:r w:rsidRPr="00562B3E">
        <w:t>и</w:t>
      </w:r>
      <w:r w:rsidR="009A0928">
        <w:t xml:space="preserve"> </w:t>
      </w:r>
      <w:r w:rsidRPr="00562B3E">
        <w:t>ухаживающему</w:t>
      </w:r>
      <w:r w:rsidR="009A0928">
        <w:t xml:space="preserve"> </w:t>
      </w:r>
      <w:r w:rsidRPr="00562B3E">
        <w:t>нужно</w:t>
      </w:r>
      <w:r w:rsidR="009A0928">
        <w:t xml:space="preserve"> </w:t>
      </w:r>
      <w:r w:rsidRPr="00562B3E">
        <w:t>прийти</w:t>
      </w:r>
      <w:r w:rsidR="009A0928">
        <w:t xml:space="preserve"> </w:t>
      </w:r>
      <w:r w:rsidRPr="00562B3E">
        <w:t>в</w:t>
      </w:r>
      <w:r w:rsidR="009A0928">
        <w:t xml:space="preserve"> </w:t>
      </w:r>
      <w:r w:rsidRPr="00562B3E">
        <w:t>отделение</w:t>
      </w:r>
      <w:r w:rsidR="009A0928">
        <w:t xml:space="preserve"> </w:t>
      </w:r>
      <w:r w:rsidRPr="00562B3E">
        <w:t>Соцфонда</w:t>
      </w:r>
      <w:r w:rsidR="009A0928">
        <w:t xml:space="preserve"> </w:t>
      </w:r>
      <w:r w:rsidRPr="00562B3E">
        <w:t>или</w:t>
      </w:r>
      <w:r w:rsidR="009A0928">
        <w:t xml:space="preserve"> </w:t>
      </w:r>
      <w:r w:rsidRPr="00562B3E">
        <w:t>в</w:t>
      </w:r>
      <w:r w:rsidR="009A0928">
        <w:t xml:space="preserve"> </w:t>
      </w:r>
      <w:r w:rsidRPr="00562B3E">
        <w:t>МФЦ</w:t>
      </w:r>
      <w:r w:rsidR="009A0928">
        <w:t xml:space="preserve"> </w:t>
      </w:r>
      <w:r w:rsidRPr="00562B3E">
        <w:t>и</w:t>
      </w:r>
      <w:r w:rsidR="009A0928">
        <w:t xml:space="preserve"> </w:t>
      </w:r>
      <w:r w:rsidRPr="00562B3E">
        <w:t>подать</w:t>
      </w:r>
      <w:r w:rsidR="009A0928">
        <w:t xml:space="preserve"> </w:t>
      </w:r>
      <w:r w:rsidRPr="00562B3E">
        <w:t>заявление.</w:t>
      </w:r>
    </w:p>
    <w:p w14:paraId="18DA8A3C" w14:textId="77777777" w:rsidR="009A31BE" w:rsidRPr="00562B3E" w:rsidRDefault="009A31BE" w:rsidP="009A31BE">
      <w:r w:rsidRPr="00562B3E">
        <w:t>Избавить</w:t>
      </w:r>
      <w:r w:rsidR="009A0928">
        <w:t xml:space="preserve"> </w:t>
      </w:r>
      <w:r w:rsidRPr="00562B3E">
        <w:t>получателей</w:t>
      </w:r>
      <w:r w:rsidR="009A0928">
        <w:t xml:space="preserve"> </w:t>
      </w:r>
      <w:r w:rsidRPr="00562B3E">
        <w:t>таких</w:t>
      </w:r>
      <w:r w:rsidR="009A0928">
        <w:t xml:space="preserve"> </w:t>
      </w:r>
      <w:r w:rsidRPr="00562B3E">
        <w:t>выплат</w:t>
      </w:r>
      <w:r w:rsidR="009A0928">
        <w:t xml:space="preserve"> </w:t>
      </w:r>
      <w:r w:rsidRPr="00562B3E">
        <w:t>от</w:t>
      </w:r>
      <w:r w:rsidR="009A0928">
        <w:t xml:space="preserve"> </w:t>
      </w:r>
      <w:r w:rsidRPr="00562B3E">
        <w:t>лишней</w:t>
      </w:r>
      <w:r w:rsidR="009A0928">
        <w:t xml:space="preserve"> </w:t>
      </w:r>
      <w:r w:rsidRPr="00562B3E">
        <w:t>бюрократии</w:t>
      </w:r>
      <w:r w:rsidR="009A0928">
        <w:t xml:space="preserve"> </w:t>
      </w:r>
      <w:r w:rsidRPr="00562B3E">
        <w:t>в</w:t>
      </w:r>
      <w:r w:rsidR="009A0928">
        <w:t xml:space="preserve"> </w:t>
      </w:r>
      <w:r w:rsidRPr="00562B3E">
        <w:t>2025</w:t>
      </w:r>
      <w:r w:rsidR="009A0928">
        <w:t xml:space="preserve"> </w:t>
      </w:r>
      <w:r w:rsidRPr="00562B3E">
        <w:t>году</w:t>
      </w:r>
      <w:r w:rsidR="009A0928">
        <w:t xml:space="preserve"> </w:t>
      </w:r>
      <w:r w:rsidRPr="00562B3E">
        <w:t>помогут</w:t>
      </w:r>
      <w:r w:rsidR="009A0928">
        <w:t xml:space="preserve"> </w:t>
      </w:r>
      <w:r w:rsidRPr="00562B3E">
        <w:t>законодательные</w:t>
      </w:r>
      <w:r w:rsidR="009A0928">
        <w:t xml:space="preserve"> </w:t>
      </w:r>
      <w:r w:rsidRPr="00562B3E">
        <w:t>изменения.</w:t>
      </w:r>
      <w:r w:rsidR="009A0928">
        <w:t xml:space="preserve"> </w:t>
      </w:r>
      <w:r w:rsidRPr="00562B3E">
        <w:t>Так,</w:t>
      </w:r>
      <w:r w:rsidR="009A0928">
        <w:t xml:space="preserve"> </w:t>
      </w:r>
      <w:r w:rsidRPr="00562B3E">
        <w:t>в</w:t>
      </w:r>
      <w:r w:rsidR="009A0928">
        <w:t xml:space="preserve"> </w:t>
      </w:r>
      <w:r w:rsidRPr="00562B3E">
        <w:t>августе</w:t>
      </w:r>
      <w:r w:rsidR="009A0928">
        <w:t xml:space="preserve"> </w:t>
      </w:r>
      <w:r w:rsidRPr="00562B3E">
        <w:t>президент</w:t>
      </w:r>
      <w:r w:rsidR="009A0928">
        <w:t xml:space="preserve"> </w:t>
      </w:r>
      <w:r w:rsidRPr="00562B3E">
        <w:t>Владимир</w:t>
      </w:r>
      <w:r w:rsidR="009A0928">
        <w:t xml:space="preserve"> </w:t>
      </w:r>
      <w:r w:rsidRPr="00562B3E">
        <w:t>Путин</w:t>
      </w:r>
      <w:r w:rsidR="009A0928">
        <w:t xml:space="preserve"> </w:t>
      </w:r>
      <w:r w:rsidRPr="00562B3E">
        <w:t>подписал</w:t>
      </w:r>
      <w:r w:rsidR="009A0928">
        <w:t xml:space="preserve"> </w:t>
      </w:r>
      <w:r w:rsidRPr="00562B3E">
        <w:t>закон,</w:t>
      </w:r>
      <w:r w:rsidR="009A0928">
        <w:t xml:space="preserve"> </w:t>
      </w:r>
      <w:r w:rsidRPr="00562B3E">
        <w:t>согласно</w:t>
      </w:r>
      <w:r w:rsidR="009A0928">
        <w:t xml:space="preserve"> </w:t>
      </w:r>
      <w:r w:rsidRPr="00562B3E">
        <w:t>которому</w:t>
      </w:r>
      <w:r w:rsidR="009A0928">
        <w:t xml:space="preserve"> </w:t>
      </w:r>
      <w:r w:rsidRPr="00562B3E">
        <w:t>с</w:t>
      </w:r>
      <w:r w:rsidR="009A0928">
        <w:t xml:space="preserve"> </w:t>
      </w:r>
      <w:r w:rsidRPr="00562B3E">
        <w:t>1</w:t>
      </w:r>
      <w:r w:rsidR="009A0928">
        <w:t xml:space="preserve"> </w:t>
      </w:r>
      <w:r w:rsidRPr="00562B3E">
        <w:t>января</w:t>
      </w:r>
      <w:r w:rsidR="009A0928">
        <w:t xml:space="preserve"> </w:t>
      </w:r>
      <w:r w:rsidRPr="00562B3E">
        <w:t>пенсионеры</w:t>
      </w:r>
      <w:r w:rsidR="009A0928">
        <w:t xml:space="preserve"> </w:t>
      </w:r>
      <w:r w:rsidRPr="00562B3E">
        <w:t>от</w:t>
      </w:r>
      <w:r w:rsidR="009A0928">
        <w:t xml:space="preserve"> </w:t>
      </w:r>
      <w:r w:rsidRPr="00562B3E">
        <w:t>80</w:t>
      </w:r>
      <w:r w:rsidR="009A0928">
        <w:t xml:space="preserve"> </w:t>
      </w:r>
      <w:r w:rsidRPr="00562B3E">
        <w:t>лет</w:t>
      </w:r>
      <w:r w:rsidR="009A0928">
        <w:t xml:space="preserve"> </w:t>
      </w:r>
      <w:r w:rsidRPr="00562B3E">
        <w:t>и</w:t>
      </w:r>
      <w:r w:rsidR="009A0928">
        <w:t xml:space="preserve"> </w:t>
      </w:r>
      <w:r w:rsidRPr="00562B3E">
        <w:t>инвалиды</w:t>
      </w:r>
      <w:r w:rsidR="009A0928">
        <w:t xml:space="preserve"> </w:t>
      </w:r>
      <w:r w:rsidRPr="00562B3E">
        <w:t>первой</w:t>
      </w:r>
      <w:r w:rsidR="009A0928">
        <w:t xml:space="preserve"> </w:t>
      </w:r>
      <w:r w:rsidRPr="00562B3E">
        <w:t>группы</w:t>
      </w:r>
      <w:r w:rsidR="009A0928">
        <w:t xml:space="preserve"> </w:t>
      </w:r>
      <w:r w:rsidRPr="00562B3E">
        <w:t>будут</w:t>
      </w:r>
      <w:r w:rsidR="009A0928">
        <w:t xml:space="preserve"> </w:t>
      </w:r>
      <w:r w:rsidRPr="00562B3E">
        <w:t>получать</w:t>
      </w:r>
      <w:r w:rsidR="009A0928">
        <w:t xml:space="preserve"> </w:t>
      </w:r>
      <w:r w:rsidRPr="00562B3E">
        <w:t>ежемесячную</w:t>
      </w:r>
      <w:r w:rsidR="009A0928">
        <w:t xml:space="preserve"> </w:t>
      </w:r>
      <w:r w:rsidRPr="00562B3E">
        <w:t>доплату</w:t>
      </w:r>
      <w:r w:rsidR="009A0928">
        <w:t xml:space="preserve"> </w:t>
      </w:r>
      <w:r w:rsidRPr="00562B3E">
        <w:t>к</w:t>
      </w:r>
      <w:r w:rsidR="009A0928">
        <w:t xml:space="preserve"> </w:t>
      </w:r>
      <w:r w:rsidRPr="00562B3E">
        <w:t>пенсии</w:t>
      </w:r>
      <w:r w:rsidR="009A0928">
        <w:t xml:space="preserve"> </w:t>
      </w:r>
      <w:r w:rsidRPr="00562B3E">
        <w:t>в</w:t>
      </w:r>
      <w:r w:rsidR="009A0928">
        <w:t xml:space="preserve"> </w:t>
      </w:r>
      <w:r w:rsidRPr="00562B3E">
        <w:t>размере</w:t>
      </w:r>
      <w:r w:rsidR="009A0928">
        <w:t xml:space="preserve"> </w:t>
      </w:r>
      <w:r w:rsidRPr="00562B3E">
        <w:t>1200</w:t>
      </w:r>
      <w:r w:rsidR="009A0928">
        <w:t xml:space="preserve"> </w:t>
      </w:r>
      <w:r w:rsidRPr="00562B3E">
        <w:t>рублей</w:t>
      </w:r>
      <w:r w:rsidR="009A0928">
        <w:t xml:space="preserve"> </w:t>
      </w:r>
      <w:r w:rsidRPr="00562B3E">
        <w:t>за</w:t>
      </w:r>
      <w:r w:rsidR="009A0928">
        <w:t xml:space="preserve"> </w:t>
      </w:r>
      <w:r w:rsidRPr="00562B3E">
        <w:t>уход</w:t>
      </w:r>
      <w:r w:rsidR="009A0928">
        <w:t xml:space="preserve"> </w:t>
      </w:r>
      <w:r w:rsidRPr="00562B3E">
        <w:t>за</w:t>
      </w:r>
      <w:r w:rsidR="009A0928">
        <w:t xml:space="preserve"> </w:t>
      </w:r>
      <w:r w:rsidRPr="00562B3E">
        <w:t>ними.</w:t>
      </w:r>
      <w:r w:rsidR="009A0928">
        <w:t xml:space="preserve"> </w:t>
      </w:r>
      <w:r w:rsidRPr="00562B3E">
        <w:t>А</w:t>
      </w:r>
      <w:r w:rsidR="009A0928">
        <w:t xml:space="preserve"> </w:t>
      </w:r>
      <w:r w:rsidRPr="00562B3E">
        <w:t>в</w:t>
      </w:r>
      <w:r w:rsidR="009A0928">
        <w:t xml:space="preserve"> </w:t>
      </w:r>
      <w:r w:rsidRPr="00562B3E">
        <w:t>Минтруде</w:t>
      </w:r>
      <w:r w:rsidR="009A0928">
        <w:t xml:space="preserve"> </w:t>
      </w:r>
      <w:r w:rsidRPr="00562B3E">
        <w:t>подготовили</w:t>
      </w:r>
      <w:r w:rsidR="009A0928">
        <w:t xml:space="preserve"> </w:t>
      </w:r>
      <w:r w:rsidRPr="00562B3E">
        <w:t>проект</w:t>
      </w:r>
      <w:r w:rsidR="009A0928">
        <w:t xml:space="preserve"> </w:t>
      </w:r>
      <w:r w:rsidRPr="00562B3E">
        <w:t>приказа,</w:t>
      </w:r>
      <w:r w:rsidR="009A0928">
        <w:t xml:space="preserve"> </w:t>
      </w:r>
      <w:r w:rsidRPr="00562B3E">
        <w:t>согласно</w:t>
      </w:r>
      <w:r w:rsidR="009A0928">
        <w:t xml:space="preserve"> </w:t>
      </w:r>
      <w:r w:rsidRPr="00562B3E">
        <w:t>которому</w:t>
      </w:r>
      <w:r w:rsidR="009A0928">
        <w:t xml:space="preserve"> </w:t>
      </w:r>
      <w:r w:rsidRPr="00562B3E">
        <w:t>выплаты</w:t>
      </w:r>
      <w:r w:rsidR="009A0928">
        <w:t xml:space="preserve"> </w:t>
      </w:r>
      <w:r w:rsidRPr="00562B3E">
        <w:t>будут</w:t>
      </w:r>
      <w:r w:rsidR="009A0928">
        <w:t xml:space="preserve"> </w:t>
      </w:r>
      <w:r w:rsidRPr="00562B3E">
        <w:t>назначаться</w:t>
      </w:r>
      <w:r w:rsidR="009A0928">
        <w:t xml:space="preserve"> </w:t>
      </w:r>
      <w:r w:rsidRPr="00562B3E">
        <w:t>автоматически,</w:t>
      </w:r>
      <w:r w:rsidR="009A0928">
        <w:t xml:space="preserve"> </w:t>
      </w:r>
      <w:r w:rsidRPr="00562B3E">
        <w:t>без</w:t>
      </w:r>
      <w:r w:rsidR="009A0928">
        <w:t xml:space="preserve"> </w:t>
      </w:r>
      <w:r w:rsidRPr="00562B3E">
        <w:t>подачи</w:t>
      </w:r>
      <w:r w:rsidR="009A0928">
        <w:t xml:space="preserve"> </w:t>
      </w:r>
      <w:r w:rsidRPr="00562B3E">
        <w:t>заявлений</w:t>
      </w:r>
      <w:r w:rsidR="009A0928">
        <w:t xml:space="preserve"> </w:t>
      </w:r>
      <w:r w:rsidRPr="00562B3E">
        <w:t>и</w:t>
      </w:r>
      <w:r w:rsidR="009A0928">
        <w:t xml:space="preserve"> </w:t>
      </w:r>
      <w:r w:rsidRPr="00562B3E">
        <w:t>подтверждающих</w:t>
      </w:r>
      <w:r w:rsidR="009A0928">
        <w:t xml:space="preserve"> </w:t>
      </w:r>
      <w:r w:rsidRPr="00562B3E">
        <w:t>документов.</w:t>
      </w:r>
      <w:r w:rsidR="009A0928">
        <w:t xml:space="preserve"> </w:t>
      </w:r>
      <w:r w:rsidRPr="00562B3E">
        <w:t>Пенсионеры</w:t>
      </w:r>
      <w:r w:rsidR="009A0928">
        <w:t xml:space="preserve"> </w:t>
      </w:r>
      <w:r w:rsidRPr="00562B3E">
        <w:t>и</w:t>
      </w:r>
      <w:r w:rsidR="009A0928">
        <w:t xml:space="preserve"> </w:t>
      </w:r>
      <w:r w:rsidRPr="00562B3E">
        <w:t>инвалиды</w:t>
      </w:r>
      <w:r w:rsidR="009A0928">
        <w:t xml:space="preserve"> </w:t>
      </w:r>
      <w:r w:rsidRPr="00562B3E">
        <w:t>будут</w:t>
      </w:r>
      <w:r w:rsidR="009A0928">
        <w:t xml:space="preserve"> </w:t>
      </w:r>
      <w:r w:rsidRPr="00562B3E">
        <w:t>получать</w:t>
      </w:r>
      <w:r w:rsidR="009A0928">
        <w:t xml:space="preserve"> </w:t>
      </w:r>
      <w:r w:rsidRPr="00562B3E">
        <w:t>деньги</w:t>
      </w:r>
      <w:r w:rsidR="009A0928">
        <w:t xml:space="preserve"> </w:t>
      </w:r>
      <w:r w:rsidRPr="00562B3E">
        <w:t>без</w:t>
      </w:r>
      <w:r w:rsidR="009A0928">
        <w:t xml:space="preserve"> </w:t>
      </w:r>
      <w:r w:rsidRPr="00562B3E">
        <w:t>дополнительных</w:t>
      </w:r>
      <w:r w:rsidR="009A0928">
        <w:t xml:space="preserve"> </w:t>
      </w:r>
      <w:r w:rsidRPr="00562B3E">
        <w:t>процедур:</w:t>
      </w:r>
      <w:r w:rsidR="009A0928">
        <w:t xml:space="preserve"> </w:t>
      </w:r>
      <w:r w:rsidRPr="00562B3E">
        <w:t>не</w:t>
      </w:r>
      <w:r w:rsidR="009A0928">
        <w:t xml:space="preserve"> </w:t>
      </w:r>
      <w:r w:rsidRPr="00562B3E">
        <w:t>подавая</w:t>
      </w:r>
      <w:r w:rsidR="009A0928">
        <w:t xml:space="preserve"> </w:t>
      </w:r>
      <w:r w:rsidRPr="00562B3E">
        <w:t>заявления</w:t>
      </w:r>
      <w:r w:rsidR="009A0928">
        <w:t xml:space="preserve"> </w:t>
      </w:r>
      <w:r w:rsidRPr="00562B3E">
        <w:t>и</w:t>
      </w:r>
      <w:r w:rsidR="009A0928">
        <w:t xml:space="preserve"> </w:t>
      </w:r>
      <w:r w:rsidRPr="00562B3E">
        <w:t>не</w:t>
      </w:r>
      <w:r w:rsidR="009A0928">
        <w:t xml:space="preserve"> </w:t>
      </w:r>
      <w:r w:rsidRPr="00562B3E">
        <w:t>предоставляя</w:t>
      </w:r>
      <w:r w:rsidR="009A0928">
        <w:t xml:space="preserve"> </w:t>
      </w:r>
      <w:r w:rsidRPr="00562B3E">
        <w:t>информацию</w:t>
      </w:r>
      <w:r w:rsidR="009A0928">
        <w:t xml:space="preserve"> </w:t>
      </w:r>
      <w:r w:rsidRPr="00562B3E">
        <w:t>о</w:t>
      </w:r>
      <w:r w:rsidR="009A0928">
        <w:t xml:space="preserve"> </w:t>
      </w:r>
      <w:r w:rsidRPr="00562B3E">
        <w:t>том,</w:t>
      </w:r>
      <w:r w:rsidR="009A0928">
        <w:t xml:space="preserve"> </w:t>
      </w:r>
      <w:r w:rsidRPr="00562B3E">
        <w:t>кто</w:t>
      </w:r>
      <w:r w:rsidR="009A0928">
        <w:t xml:space="preserve"> </w:t>
      </w:r>
      <w:r w:rsidRPr="00562B3E">
        <w:t>осуществляет</w:t>
      </w:r>
      <w:r w:rsidR="009A0928">
        <w:t xml:space="preserve"> </w:t>
      </w:r>
      <w:r w:rsidRPr="00562B3E">
        <w:t>уход.</w:t>
      </w:r>
    </w:p>
    <w:p w14:paraId="12F5EEED" w14:textId="77777777" w:rsidR="009A31BE" w:rsidRPr="00562B3E" w:rsidRDefault="009A0928" w:rsidP="009A31BE">
      <w:r>
        <w:t>«</w:t>
      </w:r>
      <w:r w:rsidR="009A31BE" w:rsidRPr="00562B3E">
        <w:t>Проактивный</w:t>
      </w:r>
      <w:r>
        <w:t xml:space="preserve"> </w:t>
      </w:r>
      <w:r w:rsidR="009A31BE" w:rsidRPr="00562B3E">
        <w:t>режим</w:t>
      </w:r>
      <w:r>
        <w:t xml:space="preserve"> </w:t>
      </w:r>
      <w:r w:rsidR="009A31BE" w:rsidRPr="00562B3E">
        <w:t>назначения</w:t>
      </w:r>
      <w:r>
        <w:t xml:space="preserve"> </w:t>
      </w:r>
      <w:r w:rsidR="009A31BE" w:rsidRPr="00562B3E">
        <w:t>выплаты</w:t>
      </w:r>
      <w:r>
        <w:t xml:space="preserve"> </w:t>
      </w:r>
      <w:r w:rsidR="009A31BE" w:rsidRPr="00562B3E">
        <w:t>-</w:t>
      </w:r>
      <w:r>
        <w:t xml:space="preserve"> </w:t>
      </w:r>
      <w:r w:rsidR="009A31BE" w:rsidRPr="00562B3E">
        <w:t>это</w:t>
      </w:r>
      <w:r>
        <w:t xml:space="preserve"> </w:t>
      </w:r>
      <w:r w:rsidR="009A31BE" w:rsidRPr="00562B3E">
        <w:t>очень</w:t>
      </w:r>
      <w:r>
        <w:t xml:space="preserve"> </w:t>
      </w:r>
      <w:r w:rsidR="009A31BE" w:rsidRPr="00562B3E">
        <w:t>удобно,</w:t>
      </w:r>
      <w:r>
        <w:t xml:space="preserve"> </w:t>
      </w:r>
      <w:r w:rsidR="009A31BE" w:rsidRPr="00562B3E">
        <w:t>это</w:t>
      </w:r>
      <w:r>
        <w:t xml:space="preserve"> </w:t>
      </w:r>
      <w:r w:rsidR="009A31BE" w:rsidRPr="00562B3E">
        <w:t>сделано</w:t>
      </w:r>
      <w:r>
        <w:t xml:space="preserve"> </w:t>
      </w:r>
      <w:r w:rsidR="009A31BE" w:rsidRPr="00562B3E">
        <w:t>для</w:t>
      </w:r>
      <w:r>
        <w:t xml:space="preserve"> </w:t>
      </w:r>
      <w:r w:rsidR="009A31BE" w:rsidRPr="00562B3E">
        <w:t>людей.</w:t>
      </w:r>
      <w:r>
        <w:t xml:space="preserve"> </w:t>
      </w:r>
      <w:r w:rsidR="009A31BE" w:rsidRPr="00562B3E">
        <w:t>Кроме</w:t>
      </w:r>
      <w:r>
        <w:t xml:space="preserve"> </w:t>
      </w:r>
      <w:r w:rsidR="009A31BE" w:rsidRPr="00562B3E">
        <w:t>того,</w:t>
      </w:r>
      <w:r>
        <w:t xml:space="preserve"> </w:t>
      </w:r>
      <w:r w:rsidR="009A31BE" w:rsidRPr="00562B3E">
        <w:t>надбавка</w:t>
      </w:r>
      <w:r>
        <w:t xml:space="preserve"> </w:t>
      </w:r>
      <w:r w:rsidR="009A31BE" w:rsidRPr="00562B3E">
        <w:t>будет</w:t>
      </w:r>
      <w:r>
        <w:t xml:space="preserve"> </w:t>
      </w:r>
      <w:r w:rsidR="009A31BE" w:rsidRPr="00562B3E">
        <w:t>ежегодно</w:t>
      </w:r>
      <w:r>
        <w:t xml:space="preserve"> </w:t>
      </w:r>
      <w:r w:rsidR="009A31BE" w:rsidRPr="00562B3E">
        <w:t>индексироваться</w:t>
      </w:r>
      <w:r>
        <w:t xml:space="preserve"> </w:t>
      </w:r>
      <w:r w:rsidR="009A31BE" w:rsidRPr="00562B3E">
        <w:t>на</w:t>
      </w:r>
      <w:r>
        <w:t xml:space="preserve"> </w:t>
      </w:r>
      <w:r w:rsidR="009A31BE" w:rsidRPr="00562B3E">
        <w:t>федеральном</w:t>
      </w:r>
      <w:r>
        <w:t xml:space="preserve"> </w:t>
      </w:r>
      <w:r w:rsidR="009A31BE" w:rsidRPr="00562B3E">
        <w:t>уровне</w:t>
      </w:r>
      <w:r>
        <w:t>»</w:t>
      </w:r>
      <w:r w:rsidR="009A31BE" w:rsidRPr="00562B3E">
        <w:t>,</w:t>
      </w:r>
      <w:r>
        <w:t xml:space="preserve"> </w:t>
      </w:r>
      <w:r w:rsidR="009A31BE" w:rsidRPr="00562B3E">
        <w:t>-</w:t>
      </w:r>
      <w:r>
        <w:t xml:space="preserve"> </w:t>
      </w:r>
      <w:r w:rsidR="009A31BE" w:rsidRPr="00562B3E">
        <w:lastRenderedPageBreak/>
        <w:t>рассказала</w:t>
      </w:r>
      <w:r>
        <w:t xml:space="preserve"> «</w:t>
      </w:r>
      <w:r w:rsidR="009A31BE" w:rsidRPr="00562B3E">
        <w:t>Парламентской</w:t>
      </w:r>
      <w:r>
        <w:t xml:space="preserve"> </w:t>
      </w:r>
      <w:r w:rsidR="009A31BE" w:rsidRPr="00562B3E">
        <w:t>газете</w:t>
      </w:r>
      <w:r>
        <w:t xml:space="preserve">» </w:t>
      </w:r>
      <w:r w:rsidR="009A31BE" w:rsidRPr="00562B3E">
        <w:t>член</w:t>
      </w:r>
      <w:r>
        <w:t xml:space="preserve"> </w:t>
      </w:r>
      <w:r w:rsidR="009A31BE" w:rsidRPr="00562B3E">
        <w:t>Комитета</w:t>
      </w:r>
      <w:r>
        <w:t xml:space="preserve"> </w:t>
      </w:r>
      <w:r w:rsidR="009A31BE" w:rsidRPr="00562B3E">
        <w:t>Госдумы</w:t>
      </w:r>
      <w:r>
        <w:t xml:space="preserve"> </w:t>
      </w:r>
      <w:r w:rsidR="009A31BE" w:rsidRPr="00562B3E">
        <w:t>по</w:t>
      </w:r>
      <w:r>
        <w:t xml:space="preserve"> </w:t>
      </w:r>
      <w:r w:rsidR="009A31BE" w:rsidRPr="00562B3E">
        <w:t>труду,</w:t>
      </w:r>
      <w:r>
        <w:t xml:space="preserve"> </w:t>
      </w:r>
      <w:r w:rsidR="009A31BE" w:rsidRPr="00562B3E">
        <w:t>социальной</w:t>
      </w:r>
      <w:r>
        <w:t xml:space="preserve"> </w:t>
      </w:r>
      <w:r w:rsidR="009A31BE" w:rsidRPr="00562B3E">
        <w:t>политике</w:t>
      </w:r>
      <w:r>
        <w:t xml:space="preserve"> </w:t>
      </w:r>
      <w:r w:rsidR="009A31BE" w:rsidRPr="00562B3E">
        <w:t>и</w:t>
      </w:r>
      <w:r>
        <w:t xml:space="preserve"> </w:t>
      </w:r>
      <w:r w:rsidR="009A31BE" w:rsidRPr="00562B3E">
        <w:t>делам</w:t>
      </w:r>
      <w:r>
        <w:t xml:space="preserve"> </w:t>
      </w:r>
      <w:r w:rsidR="009A31BE" w:rsidRPr="00562B3E">
        <w:t>ветеранов</w:t>
      </w:r>
      <w:r>
        <w:t xml:space="preserve"> </w:t>
      </w:r>
      <w:r w:rsidR="009A31BE" w:rsidRPr="00562B3E">
        <w:t>Светлана</w:t>
      </w:r>
      <w:r>
        <w:t xml:space="preserve"> </w:t>
      </w:r>
      <w:r w:rsidR="009A31BE" w:rsidRPr="00562B3E">
        <w:t>Бессараб.</w:t>
      </w:r>
    </w:p>
    <w:p w14:paraId="7FDBA660" w14:textId="77777777" w:rsidR="009A31BE" w:rsidRPr="00562B3E" w:rsidRDefault="007A26C4" w:rsidP="009A31BE">
      <w:r w:rsidRPr="00562B3E">
        <w:t>ПРАВИЛА</w:t>
      </w:r>
      <w:r w:rsidR="009A0928">
        <w:t xml:space="preserve"> </w:t>
      </w:r>
      <w:r w:rsidRPr="00562B3E">
        <w:t>УТОЧНИЛИ</w:t>
      </w:r>
      <w:r w:rsidR="009A0928">
        <w:t xml:space="preserve"> </w:t>
      </w:r>
      <w:r w:rsidRPr="00562B3E">
        <w:t>И</w:t>
      </w:r>
      <w:r w:rsidR="009A0928">
        <w:t xml:space="preserve"> </w:t>
      </w:r>
      <w:r w:rsidRPr="00562B3E">
        <w:t>УПРОСТИЛИ</w:t>
      </w:r>
    </w:p>
    <w:p w14:paraId="288ABE7E" w14:textId="77777777" w:rsidR="009A31BE" w:rsidRPr="00562B3E" w:rsidRDefault="009A31BE" w:rsidP="009A31BE">
      <w:r w:rsidRPr="00562B3E">
        <w:t>Авторы</w:t>
      </w:r>
      <w:r w:rsidR="009A0928">
        <w:t xml:space="preserve"> </w:t>
      </w:r>
      <w:r w:rsidRPr="00562B3E">
        <w:t>проекта</w:t>
      </w:r>
      <w:r w:rsidR="009A0928">
        <w:t xml:space="preserve"> </w:t>
      </w:r>
      <w:r w:rsidRPr="00562B3E">
        <w:t>приказа</w:t>
      </w:r>
      <w:r w:rsidR="009A0928">
        <w:t xml:space="preserve"> </w:t>
      </w:r>
      <w:r w:rsidRPr="00562B3E">
        <w:t>уточнили</w:t>
      </w:r>
      <w:r w:rsidR="009A0928">
        <w:t xml:space="preserve"> </w:t>
      </w:r>
      <w:r w:rsidRPr="00562B3E">
        <w:t>правила</w:t>
      </w:r>
      <w:r w:rsidR="009A0928">
        <w:t xml:space="preserve"> </w:t>
      </w:r>
      <w:r w:rsidRPr="00562B3E">
        <w:t>назначения</w:t>
      </w:r>
      <w:r w:rsidR="009A0928">
        <w:t xml:space="preserve"> </w:t>
      </w:r>
      <w:r w:rsidRPr="00562B3E">
        <w:t>надбавки</w:t>
      </w:r>
      <w:r w:rsidR="009A0928">
        <w:t xml:space="preserve"> </w:t>
      </w:r>
      <w:r w:rsidRPr="00562B3E">
        <w:t>к</w:t>
      </w:r>
      <w:r w:rsidR="009A0928">
        <w:t xml:space="preserve"> </w:t>
      </w:r>
      <w:r w:rsidRPr="00562B3E">
        <w:t>пенсии</w:t>
      </w:r>
      <w:r w:rsidR="009A0928">
        <w:t xml:space="preserve"> </w:t>
      </w:r>
      <w:r w:rsidRPr="00562B3E">
        <w:t>пожилым</w:t>
      </w:r>
      <w:r w:rsidR="009A0928">
        <w:t xml:space="preserve"> </w:t>
      </w:r>
      <w:r w:rsidRPr="00562B3E">
        <w:t>людям</w:t>
      </w:r>
      <w:r w:rsidR="009A0928">
        <w:t xml:space="preserve"> </w:t>
      </w:r>
      <w:r w:rsidRPr="00562B3E">
        <w:t>от</w:t>
      </w:r>
      <w:r w:rsidR="009A0928">
        <w:t xml:space="preserve"> </w:t>
      </w:r>
      <w:r w:rsidRPr="00562B3E">
        <w:t>80</w:t>
      </w:r>
      <w:r w:rsidR="009A0928">
        <w:t xml:space="preserve"> </w:t>
      </w:r>
      <w:r w:rsidRPr="00562B3E">
        <w:t>лет</w:t>
      </w:r>
      <w:r w:rsidR="009A0928">
        <w:t xml:space="preserve"> </w:t>
      </w:r>
      <w:r w:rsidRPr="00562B3E">
        <w:t>и</w:t>
      </w:r>
      <w:r w:rsidR="009A0928">
        <w:t xml:space="preserve"> </w:t>
      </w:r>
      <w:r w:rsidRPr="00562B3E">
        <w:t>инвалидам</w:t>
      </w:r>
      <w:r w:rsidR="009A0928">
        <w:t xml:space="preserve"> </w:t>
      </w:r>
      <w:r w:rsidRPr="00562B3E">
        <w:t>I</w:t>
      </w:r>
      <w:r w:rsidR="009A0928">
        <w:t xml:space="preserve"> </w:t>
      </w:r>
      <w:r w:rsidRPr="00562B3E">
        <w:t>группы</w:t>
      </w:r>
      <w:r w:rsidR="009A0928">
        <w:t xml:space="preserve"> </w:t>
      </w:r>
      <w:r w:rsidRPr="00562B3E">
        <w:t>за</w:t>
      </w:r>
      <w:r w:rsidR="009A0928">
        <w:t xml:space="preserve"> </w:t>
      </w:r>
      <w:r w:rsidRPr="00562B3E">
        <w:t>уход</w:t>
      </w:r>
      <w:r w:rsidR="009A0928">
        <w:t xml:space="preserve"> </w:t>
      </w:r>
      <w:r w:rsidRPr="00562B3E">
        <w:t>за</w:t>
      </w:r>
      <w:r w:rsidR="009A0928">
        <w:t xml:space="preserve"> </w:t>
      </w:r>
      <w:r w:rsidRPr="00562B3E">
        <w:t>ними,</w:t>
      </w:r>
      <w:r w:rsidR="009A0928">
        <w:t xml:space="preserve"> </w:t>
      </w:r>
      <w:r w:rsidRPr="00562B3E">
        <w:t>а</w:t>
      </w:r>
      <w:r w:rsidR="009A0928">
        <w:t xml:space="preserve"> </w:t>
      </w:r>
      <w:r w:rsidRPr="00562B3E">
        <w:t>также</w:t>
      </w:r>
      <w:r w:rsidR="009A0928">
        <w:t xml:space="preserve"> </w:t>
      </w:r>
      <w:r w:rsidRPr="00562B3E">
        <w:t>необходимый</w:t>
      </w:r>
      <w:r w:rsidR="009A0928">
        <w:t xml:space="preserve"> </w:t>
      </w:r>
      <w:r w:rsidRPr="00562B3E">
        <w:t>список</w:t>
      </w:r>
      <w:r w:rsidR="009A0928">
        <w:t xml:space="preserve"> </w:t>
      </w:r>
      <w:r w:rsidRPr="00562B3E">
        <w:t>документов.</w:t>
      </w:r>
      <w:r w:rsidR="009A0928">
        <w:t xml:space="preserve"> </w:t>
      </w:r>
      <w:r w:rsidRPr="00562B3E">
        <w:t>Начиная</w:t>
      </w:r>
      <w:r w:rsidR="009A0928">
        <w:t xml:space="preserve"> </w:t>
      </w:r>
      <w:r w:rsidRPr="00562B3E">
        <w:t>с</w:t>
      </w:r>
      <w:r w:rsidR="009A0928">
        <w:t xml:space="preserve"> </w:t>
      </w:r>
      <w:r w:rsidRPr="00562B3E">
        <w:t>1</w:t>
      </w:r>
      <w:r w:rsidR="009A0928">
        <w:t xml:space="preserve"> </w:t>
      </w:r>
      <w:r w:rsidRPr="00562B3E">
        <w:t>января</w:t>
      </w:r>
      <w:r w:rsidR="009A0928">
        <w:t xml:space="preserve"> </w:t>
      </w:r>
      <w:r w:rsidRPr="00562B3E">
        <w:t>2025</w:t>
      </w:r>
      <w:r w:rsidR="009A0928">
        <w:t xml:space="preserve"> </w:t>
      </w:r>
      <w:r w:rsidRPr="00562B3E">
        <w:t>года,</w:t>
      </w:r>
      <w:r w:rsidR="009A0928">
        <w:t xml:space="preserve"> </w:t>
      </w:r>
      <w:r w:rsidRPr="00562B3E">
        <w:t>выплату</w:t>
      </w:r>
      <w:r w:rsidR="009A0928">
        <w:t xml:space="preserve"> </w:t>
      </w:r>
      <w:r w:rsidRPr="00562B3E">
        <w:t>будут</w:t>
      </w:r>
      <w:r w:rsidR="009A0928">
        <w:t xml:space="preserve"> </w:t>
      </w:r>
      <w:r w:rsidRPr="00562B3E">
        <w:t>назначать</w:t>
      </w:r>
      <w:r w:rsidR="009A0928">
        <w:t xml:space="preserve"> </w:t>
      </w:r>
      <w:r w:rsidRPr="00562B3E">
        <w:t>в</w:t>
      </w:r>
      <w:r w:rsidR="009A0928">
        <w:t xml:space="preserve"> </w:t>
      </w:r>
      <w:r w:rsidRPr="00562B3E">
        <w:t>беззаявительном</w:t>
      </w:r>
      <w:r w:rsidR="009A0928">
        <w:t xml:space="preserve"> </w:t>
      </w:r>
      <w:r w:rsidRPr="00562B3E">
        <w:t>порядке</w:t>
      </w:r>
      <w:r w:rsidR="009A0928">
        <w:t xml:space="preserve"> </w:t>
      </w:r>
      <w:r w:rsidRPr="00562B3E">
        <w:t>на</w:t>
      </w:r>
      <w:r w:rsidR="009A0928">
        <w:t xml:space="preserve"> </w:t>
      </w:r>
      <w:r w:rsidRPr="00562B3E">
        <w:t>основании</w:t>
      </w:r>
      <w:r w:rsidR="009A0928">
        <w:t xml:space="preserve"> </w:t>
      </w:r>
      <w:r w:rsidRPr="00562B3E">
        <w:t>имеющихся</w:t>
      </w:r>
      <w:r w:rsidR="009A0928">
        <w:t xml:space="preserve"> </w:t>
      </w:r>
      <w:r w:rsidRPr="00562B3E">
        <w:t>у</w:t>
      </w:r>
      <w:r w:rsidR="009A0928">
        <w:t xml:space="preserve"> </w:t>
      </w:r>
      <w:r w:rsidRPr="00562B3E">
        <w:t>Соцфонда</w:t>
      </w:r>
      <w:r w:rsidR="009A0928">
        <w:t xml:space="preserve"> </w:t>
      </w:r>
      <w:r w:rsidRPr="00562B3E">
        <w:t>данных,</w:t>
      </w:r>
      <w:r w:rsidR="009A0928">
        <w:t xml:space="preserve"> </w:t>
      </w:r>
      <w:r w:rsidRPr="00562B3E">
        <w:t>а</w:t>
      </w:r>
      <w:r w:rsidR="009A0928">
        <w:t xml:space="preserve"> </w:t>
      </w:r>
      <w:r w:rsidRPr="00562B3E">
        <w:t>также</w:t>
      </w:r>
      <w:r w:rsidR="009A0928">
        <w:t xml:space="preserve"> </w:t>
      </w:r>
      <w:r w:rsidRPr="00562B3E">
        <w:t>сведений</w:t>
      </w:r>
      <w:r w:rsidR="009A0928">
        <w:t xml:space="preserve"> </w:t>
      </w:r>
      <w:r w:rsidRPr="00562B3E">
        <w:t>об</w:t>
      </w:r>
      <w:r w:rsidR="009A0928">
        <w:t xml:space="preserve"> </w:t>
      </w:r>
      <w:r w:rsidRPr="00562B3E">
        <w:t>инвалидности</w:t>
      </w:r>
      <w:r w:rsidR="009A0928">
        <w:t xml:space="preserve"> </w:t>
      </w:r>
      <w:r w:rsidRPr="00562B3E">
        <w:t>из</w:t>
      </w:r>
      <w:r w:rsidR="009A0928">
        <w:t xml:space="preserve"> </w:t>
      </w:r>
      <w:r w:rsidRPr="00562B3E">
        <w:t>Единой</w:t>
      </w:r>
      <w:r w:rsidR="009A0928">
        <w:t xml:space="preserve"> </w:t>
      </w:r>
      <w:r w:rsidRPr="00562B3E">
        <w:t>централизованной</w:t>
      </w:r>
      <w:r w:rsidR="009A0928">
        <w:t xml:space="preserve"> </w:t>
      </w:r>
      <w:r w:rsidRPr="00562B3E">
        <w:t>цифровой</w:t>
      </w:r>
      <w:r w:rsidR="009A0928">
        <w:t xml:space="preserve"> </w:t>
      </w:r>
      <w:r w:rsidRPr="00562B3E">
        <w:t>платформы.</w:t>
      </w:r>
      <w:r w:rsidR="009A0928">
        <w:t xml:space="preserve"> </w:t>
      </w:r>
      <w:r w:rsidRPr="00562B3E">
        <w:t>Поэтому</w:t>
      </w:r>
      <w:r w:rsidR="009A0928">
        <w:t xml:space="preserve"> </w:t>
      </w:r>
      <w:r w:rsidRPr="00562B3E">
        <w:t>получателям</w:t>
      </w:r>
      <w:r w:rsidR="009A0928">
        <w:t xml:space="preserve"> </w:t>
      </w:r>
      <w:r w:rsidRPr="00562B3E">
        <w:t>не</w:t>
      </w:r>
      <w:r w:rsidR="009A0928">
        <w:t xml:space="preserve"> </w:t>
      </w:r>
      <w:r w:rsidRPr="00562B3E">
        <w:t>надо</w:t>
      </w:r>
      <w:r w:rsidR="009A0928">
        <w:t xml:space="preserve"> </w:t>
      </w:r>
      <w:r w:rsidRPr="00562B3E">
        <w:t>будет</w:t>
      </w:r>
      <w:r w:rsidR="009A0928">
        <w:t xml:space="preserve"> </w:t>
      </w:r>
      <w:r w:rsidRPr="00562B3E">
        <w:t>обращаться</w:t>
      </w:r>
      <w:r w:rsidR="009A0928">
        <w:t xml:space="preserve"> </w:t>
      </w:r>
      <w:r w:rsidRPr="00562B3E">
        <w:t>лично</w:t>
      </w:r>
      <w:r w:rsidR="009A0928">
        <w:t xml:space="preserve"> </w:t>
      </w:r>
      <w:r w:rsidRPr="00562B3E">
        <w:t>в</w:t>
      </w:r>
      <w:r w:rsidR="009A0928">
        <w:t xml:space="preserve"> </w:t>
      </w:r>
      <w:r w:rsidRPr="00562B3E">
        <w:t>отделения</w:t>
      </w:r>
      <w:r w:rsidR="009A0928">
        <w:t xml:space="preserve"> </w:t>
      </w:r>
      <w:r w:rsidRPr="00562B3E">
        <w:t>фонда</w:t>
      </w:r>
      <w:r w:rsidR="009A0928">
        <w:t xml:space="preserve"> </w:t>
      </w:r>
      <w:r w:rsidRPr="00562B3E">
        <w:t>или</w:t>
      </w:r>
      <w:r w:rsidR="009A0928">
        <w:t xml:space="preserve"> </w:t>
      </w:r>
      <w:r w:rsidRPr="00562B3E">
        <w:t>МФЦ</w:t>
      </w:r>
      <w:r w:rsidR="009A0928">
        <w:t xml:space="preserve"> </w:t>
      </w:r>
      <w:r w:rsidRPr="00562B3E">
        <w:t>и</w:t>
      </w:r>
      <w:r w:rsidR="009A0928">
        <w:t xml:space="preserve"> </w:t>
      </w:r>
      <w:r w:rsidRPr="00562B3E">
        <w:t>подавать</w:t>
      </w:r>
      <w:r w:rsidR="009A0928">
        <w:t xml:space="preserve"> </w:t>
      </w:r>
      <w:r w:rsidRPr="00562B3E">
        <w:t>заявление.</w:t>
      </w:r>
      <w:r w:rsidR="009A0928">
        <w:t xml:space="preserve"> </w:t>
      </w:r>
      <w:r w:rsidRPr="00562B3E">
        <w:t>Если</w:t>
      </w:r>
      <w:r w:rsidR="009A0928">
        <w:t xml:space="preserve"> </w:t>
      </w:r>
      <w:r w:rsidRPr="00562B3E">
        <w:t>человек</w:t>
      </w:r>
      <w:r w:rsidR="009A0928">
        <w:t xml:space="preserve"> </w:t>
      </w:r>
      <w:r w:rsidRPr="00562B3E">
        <w:t>получает</w:t>
      </w:r>
      <w:r w:rsidR="009A0928">
        <w:t xml:space="preserve"> </w:t>
      </w:r>
      <w:r w:rsidRPr="00562B3E">
        <w:t>две</w:t>
      </w:r>
      <w:r w:rsidR="009A0928">
        <w:t xml:space="preserve"> </w:t>
      </w:r>
      <w:r w:rsidRPr="00562B3E">
        <w:t>пенсии,</w:t>
      </w:r>
      <w:r w:rsidR="009A0928">
        <w:t xml:space="preserve"> </w:t>
      </w:r>
      <w:r w:rsidRPr="00562B3E">
        <w:t>надбавку</w:t>
      </w:r>
      <w:r w:rsidR="009A0928">
        <w:t xml:space="preserve"> </w:t>
      </w:r>
      <w:r w:rsidRPr="00562B3E">
        <w:t>приплюсуют</w:t>
      </w:r>
      <w:r w:rsidR="009A0928">
        <w:t xml:space="preserve"> </w:t>
      </w:r>
      <w:r w:rsidRPr="00562B3E">
        <w:t>к</w:t>
      </w:r>
      <w:r w:rsidR="009A0928">
        <w:t xml:space="preserve"> </w:t>
      </w:r>
      <w:r w:rsidRPr="00562B3E">
        <w:t>одной</w:t>
      </w:r>
      <w:r w:rsidR="009A0928">
        <w:t xml:space="preserve"> </w:t>
      </w:r>
      <w:r w:rsidRPr="00562B3E">
        <w:t>из</w:t>
      </w:r>
      <w:r w:rsidR="009A0928">
        <w:t xml:space="preserve"> </w:t>
      </w:r>
      <w:r w:rsidRPr="00562B3E">
        <w:t>них</w:t>
      </w:r>
      <w:r w:rsidR="009A0928">
        <w:t xml:space="preserve"> </w:t>
      </w:r>
      <w:r w:rsidRPr="00562B3E">
        <w:t>-</w:t>
      </w:r>
      <w:r w:rsidR="009A0928">
        <w:t xml:space="preserve"> </w:t>
      </w:r>
      <w:r w:rsidRPr="00562B3E">
        <w:t>к</w:t>
      </w:r>
      <w:r w:rsidR="009A0928">
        <w:t xml:space="preserve"> </w:t>
      </w:r>
      <w:r w:rsidRPr="00562B3E">
        <w:t>страховой</w:t>
      </w:r>
      <w:r w:rsidR="009A0928">
        <w:t xml:space="preserve"> </w:t>
      </w:r>
      <w:r w:rsidRPr="00562B3E">
        <w:t>или</w:t>
      </w:r>
      <w:r w:rsidR="009A0928">
        <w:t xml:space="preserve"> </w:t>
      </w:r>
      <w:r w:rsidRPr="00562B3E">
        <w:t>по</w:t>
      </w:r>
      <w:r w:rsidR="009A0928">
        <w:t xml:space="preserve"> </w:t>
      </w:r>
      <w:r w:rsidRPr="00562B3E">
        <w:t>государственному</w:t>
      </w:r>
      <w:r w:rsidR="009A0928">
        <w:t xml:space="preserve"> </w:t>
      </w:r>
      <w:r w:rsidRPr="00562B3E">
        <w:t>пенсионному</w:t>
      </w:r>
      <w:r w:rsidR="009A0928">
        <w:t xml:space="preserve"> </w:t>
      </w:r>
      <w:r w:rsidRPr="00562B3E">
        <w:t>обеспечению.</w:t>
      </w:r>
    </w:p>
    <w:p w14:paraId="6DBAA6EF" w14:textId="77777777" w:rsidR="009A31BE" w:rsidRPr="00562B3E" w:rsidRDefault="009A31BE" w:rsidP="009A31BE">
      <w:r w:rsidRPr="00562B3E">
        <w:t>Как</w:t>
      </w:r>
      <w:r w:rsidR="009A0928">
        <w:t xml:space="preserve"> </w:t>
      </w:r>
      <w:r w:rsidRPr="00562B3E">
        <w:t>говорится</w:t>
      </w:r>
      <w:r w:rsidR="009A0928">
        <w:t xml:space="preserve"> </w:t>
      </w:r>
      <w:r w:rsidRPr="00562B3E">
        <w:t>в</w:t>
      </w:r>
      <w:r w:rsidR="009A0928">
        <w:t xml:space="preserve"> </w:t>
      </w:r>
      <w:r w:rsidRPr="00562B3E">
        <w:t>проекте</w:t>
      </w:r>
      <w:r w:rsidR="009A0928">
        <w:t xml:space="preserve"> </w:t>
      </w:r>
      <w:r w:rsidRPr="00562B3E">
        <w:t>приказа,</w:t>
      </w:r>
      <w:r w:rsidR="009A0928">
        <w:t xml:space="preserve"> </w:t>
      </w:r>
      <w:r w:rsidRPr="00562B3E">
        <w:t>Социальный</w:t>
      </w:r>
      <w:r w:rsidR="009A0928">
        <w:t xml:space="preserve"> </w:t>
      </w:r>
      <w:r w:rsidRPr="00562B3E">
        <w:t>фонд</w:t>
      </w:r>
      <w:r w:rsidR="009A0928">
        <w:t xml:space="preserve"> «</w:t>
      </w:r>
      <w:r w:rsidRPr="00562B3E">
        <w:t>должен</w:t>
      </w:r>
      <w:r w:rsidR="009A0928">
        <w:t xml:space="preserve"> </w:t>
      </w:r>
      <w:r w:rsidRPr="00562B3E">
        <w:t>будет</w:t>
      </w:r>
      <w:r w:rsidR="009A0928">
        <w:t xml:space="preserve"> </w:t>
      </w:r>
      <w:r w:rsidRPr="00562B3E">
        <w:t>утвердить</w:t>
      </w:r>
      <w:r w:rsidR="009A0928">
        <w:t xml:space="preserve"> </w:t>
      </w:r>
      <w:r w:rsidRPr="00562B3E">
        <w:t>распоряжение</w:t>
      </w:r>
      <w:r w:rsidR="009A0928">
        <w:t xml:space="preserve"> </w:t>
      </w:r>
      <w:r w:rsidRPr="00562B3E">
        <w:t>о</w:t>
      </w:r>
      <w:r w:rsidR="009A0928">
        <w:t xml:space="preserve"> </w:t>
      </w:r>
      <w:r w:rsidRPr="00562B3E">
        <w:t>перерасчете</w:t>
      </w:r>
      <w:r w:rsidR="009A0928">
        <w:t xml:space="preserve"> </w:t>
      </w:r>
      <w:r w:rsidRPr="00562B3E">
        <w:t>пенсии</w:t>
      </w:r>
      <w:r w:rsidR="009A0928">
        <w:t xml:space="preserve"> </w:t>
      </w:r>
      <w:r w:rsidRPr="00562B3E">
        <w:t>не</w:t>
      </w:r>
      <w:r w:rsidR="009A0928">
        <w:t xml:space="preserve"> </w:t>
      </w:r>
      <w:r w:rsidRPr="00562B3E">
        <w:t>позднее</w:t>
      </w:r>
      <w:r w:rsidR="009A0928">
        <w:t xml:space="preserve"> </w:t>
      </w:r>
      <w:r w:rsidRPr="00562B3E">
        <w:t>пяти</w:t>
      </w:r>
      <w:r w:rsidR="009A0928">
        <w:t xml:space="preserve"> </w:t>
      </w:r>
      <w:r w:rsidRPr="00562B3E">
        <w:t>рабочих</w:t>
      </w:r>
      <w:r w:rsidR="009A0928">
        <w:t xml:space="preserve"> </w:t>
      </w:r>
      <w:r w:rsidRPr="00562B3E">
        <w:t>дней</w:t>
      </w:r>
      <w:r w:rsidR="009A0928">
        <w:t xml:space="preserve"> </w:t>
      </w:r>
      <w:r w:rsidRPr="00562B3E">
        <w:t>со</w:t>
      </w:r>
      <w:r w:rsidR="009A0928">
        <w:t xml:space="preserve"> </w:t>
      </w:r>
      <w:r w:rsidRPr="00562B3E">
        <w:t>дня</w:t>
      </w:r>
      <w:r w:rsidR="009A0928">
        <w:t xml:space="preserve"> </w:t>
      </w:r>
      <w:r w:rsidRPr="00562B3E">
        <w:t>регистрации</w:t>
      </w:r>
      <w:r w:rsidR="009A0928">
        <w:t xml:space="preserve"> </w:t>
      </w:r>
      <w:r w:rsidRPr="00562B3E">
        <w:t>в</w:t>
      </w:r>
      <w:r w:rsidR="009A0928">
        <w:t xml:space="preserve"> </w:t>
      </w:r>
      <w:r w:rsidRPr="00562B3E">
        <w:t>системе</w:t>
      </w:r>
      <w:r w:rsidR="009A0928">
        <w:t xml:space="preserve"> </w:t>
      </w:r>
      <w:r w:rsidRPr="00562B3E">
        <w:t>решения</w:t>
      </w:r>
      <w:r w:rsidR="009A0928">
        <w:t xml:space="preserve"> </w:t>
      </w:r>
      <w:r w:rsidRPr="00562B3E">
        <w:t>о</w:t>
      </w:r>
      <w:r w:rsidR="009A0928">
        <w:t xml:space="preserve"> </w:t>
      </w:r>
      <w:r w:rsidRPr="00562B3E">
        <w:t>признании</w:t>
      </w:r>
      <w:r w:rsidR="009A0928">
        <w:t xml:space="preserve"> </w:t>
      </w:r>
      <w:r w:rsidRPr="00562B3E">
        <w:t>человека</w:t>
      </w:r>
      <w:r w:rsidR="009A0928">
        <w:t xml:space="preserve"> </w:t>
      </w:r>
      <w:r w:rsidRPr="00562B3E">
        <w:t>инвалидом</w:t>
      </w:r>
      <w:r w:rsidR="009A0928">
        <w:t xml:space="preserve"> </w:t>
      </w:r>
      <w:r w:rsidRPr="00562B3E">
        <w:t>I</w:t>
      </w:r>
      <w:r w:rsidR="009A0928">
        <w:t xml:space="preserve"> </w:t>
      </w:r>
      <w:r w:rsidRPr="00562B3E">
        <w:t>группы</w:t>
      </w:r>
      <w:r w:rsidR="009A0928">
        <w:t xml:space="preserve"> </w:t>
      </w:r>
      <w:r w:rsidRPr="00562B3E">
        <w:t>или</w:t>
      </w:r>
      <w:r w:rsidR="009A0928">
        <w:t xml:space="preserve"> </w:t>
      </w:r>
      <w:r w:rsidRPr="00562B3E">
        <w:t>достижения</w:t>
      </w:r>
      <w:r w:rsidR="009A0928">
        <w:t xml:space="preserve"> </w:t>
      </w:r>
      <w:r w:rsidRPr="00562B3E">
        <w:t>им</w:t>
      </w:r>
      <w:r w:rsidR="009A0928">
        <w:t xml:space="preserve"> </w:t>
      </w:r>
      <w:r w:rsidRPr="00562B3E">
        <w:t>возраста</w:t>
      </w:r>
      <w:r w:rsidR="009A0928">
        <w:t xml:space="preserve"> </w:t>
      </w:r>
      <w:r w:rsidRPr="00562B3E">
        <w:t>80</w:t>
      </w:r>
      <w:r w:rsidR="009A0928">
        <w:t xml:space="preserve"> </w:t>
      </w:r>
      <w:r w:rsidRPr="00562B3E">
        <w:t>лет</w:t>
      </w:r>
      <w:r w:rsidR="009A0928">
        <w:t>»</w:t>
      </w:r>
      <w:r w:rsidRPr="00562B3E">
        <w:t>.</w:t>
      </w:r>
      <w:r w:rsidR="009A0928">
        <w:t xml:space="preserve"> </w:t>
      </w:r>
      <w:r w:rsidRPr="00562B3E">
        <w:t>После</w:t>
      </w:r>
      <w:r w:rsidR="009A0928">
        <w:t xml:space="preserve"> </w:t>
      </w:r>
      <w:r w:rsidRPr="00562B3E">
        <w:t>этого</w:t>
      </w:r>
      <w:r w:rsidR="009A0928">
        <w:t xml:space="preserve"> </w:t>
      </w:r>
      <w:r w:rsidRPr="00562B3E">
        <w:t>в</w:t>
      </w:r>
      <w:r w:rsidR="009A0928">
        <w:t xml:space="preserve"> </w:t>
      </w:r>
      <w:r w:rsidRPr="00562B3E">
        <w:t>течение</w:t>
      </w:r>
      <w:r w:rsidR="009A0928">
        <w:t xml:space="preserve"> </w:t>
      </w:r>
      <w:r w:rsidRPr="00562B3E">
        <w:t>трех</w:t>
      </w:r>
      <w:r w:rsidR="009A0928">
        <w:t xml:space="preserve"> </w:t>
      </w:r>
      <w:r w:rsidRPr="00562B3E">
        <w:t>рабочих</w:t>
      </w:r>
      <w:r w:rsidR="009A0928">
        <w:t xml:space="preserve"> </w:t>
      </w:r>
      <w:r w:rsidRPr="00562B3E">
        <w:t>дней</w:t>
      </w:r>
      <w:r w:rsidR="009A0928">
        <w:t xml:space="preserve"> </w:t>
      </w:r>
      <w:r w:rsidRPr="00562B3E">
        <w:t>необходимо</w:t>
      </w:r>
      <w:r w:rsidR="009A0928">
        <w:t xml:space="preserve"> </w:t>
      </w:r>
      <w:r w:rsidRPr="00562B3E">
        <w:t>известить</w:t>
      </w:r>
      <w:r w:rsidR="009A0928">
        <w:t xml:space="preserve"> </w:t>
      </w:r>
      <w:r w:rsidRPr="00562B3E">
        <w:t>получателя</w:t>
      </w:r>
      <w:r w:rsidR="009A0928">
        <w:t xml:space="preserve"> </w:t>
      </w:r>
      <w:r w:rsidRPr="00562B3E">
        <w:t>о</w:t>
      </w:r>
      <w:r w:rsidR="009A0928">
        <w:t xml:space="preserve"> </w:t>
      </w:r>
      <w:r w:rsidRPr="00562B3E">
        <w:t>назначении</w:t>
      </w:r>
      <w:r w:rsidR="009A0928">
        <w:t xml:space="preserve"> </w:t>
      </w:r>
      <w:r w:rsidRPr="00562B3E">
        <w:t>выплаты.</w:t>
      </w:r>
    </w:p>
    <w:p w14:paraId="2CA323C0" w14:textId="77777777" w:rsidR="009A31BE" w:rsidRPr="00562B3E" w:rsidRDefault="009A31BE" w:rsidP="009A31BE">
      <w:r w:rsidRPr="00562B3E">
        <w:t>Также</w:t>
      </w:r>
      <w:r w:rsidR="009A0928">
        <w:t xml:space="preserve"> </w:t>
      </w:r>
      <w:r w:rsidRPr="00562B3E">
        <w:t>из</w:t>
      </w:r>
      <w:r w:rsidR="009A0928">
        <w:t xml:space="preserve"> </w:t>
      </w:r>
      <w:r w:rsidRPr="00562B3E">
        <w:t>новшеств</w:t>
      </w:r>
      <w:r w:rsidR="009A0928">
        <w:t xml:space="preserve"> </w:t>
      </w:r>
      <w:r w:rsidRPr="00562B3E">
        <w:t>-</w:t>
      </w:r>
      <w:r w:rsidR="009A0928">
        <w:t xml:space="preserve"> </w:t>
      </w:r>
      <w:r w:rsidRPr="00562B3E">
        <w:t>сумма</w:t>
      </w:r>
      <w:r w:rsidR="009A0928">
        <w:t xml:space="preserve"> </w:t>
      </w:r>
      <w:r w:rsidRPr="00562B3E">
        <w:t>доплаты</w:t>
      </w:r>
      <w:r w:rsidR="009A0928">
        <w:t xml:space="preserve"> </w:t>
      </w:r>
      <w:r w:rsidRPr="00562B3E">
        <w:t>будет</w:t>
      </w:r>
      <w:r w:rsidR="009A0928">
        <w:t xml:space="preserve"> </w:t>
      </w:r>
      <w:r w:rsidRPr="00562B3E">
        <w:t>повышаться</w:t>
      </w:r>
      <w:r w:rsidR="009A0928">
        <w:t xml:space="preserve"> </w:t>
      </w:r>
      <w:r w:rsidRPr="00562B3E">
        <w:t>на</w:t>
      </w:r>
      <w:r w:rsidR="009A0928">
        <w:t xml:space="preserve"> </w:t>
      </w:r>
      <w:r w:rsidRPr="00562B3E">
        <w:t>районный</w:t>
      </w:r>
      <w:r w:rsidR="009A0928">
        <w:t xml:space="preserve"> </w:t>
      </w:r>
      <w:r w:rsidRPr="00562B3E">
        <w:t>коэффициент</w:t>
      </w:r>
      <w:r w:rsidR="009A0928">
        <w:t xml:space="preserve"> </w:t>
      </w:r>
      <w:r w:rsidRPr="00562B3E">
        <w:t>в</w:t>
      </w:r>
      <w:r w:rsidR="009A0928">
        <w:t xml:space="preserve"> </w:t>
      </w:r>
      <w:r w:rsidRPr="00562B3E">
        <w:t>районах</w:t>
      </w:r>
      <w:r w:rsidR="009A0928">
        <w:t xml:space="preserve"> </w:t>
      </w:r>
      <w:r w:rsidRPr="00562B3E">
        <w:t>Крайнего</w:t>
      </w:r>
      <w:r w:rsidR="009A0928">
        <w:t xml:space="preserve"> </w:t>
      </w:r>
      <w:r w:rsidRPr="00562B3E">
        <w:t>Севера</w:t>
      </w:r>
      <w:r w:rsidR="009A0928">
        <w:t xml:space="preserve"> </w:t>
      </w:r>
      <w:r w:rsidRPr="00562B3E">
        <w:t>и</w:t>
      </w:r>
      <w:r w:rsidR="009A0928">
        <w:t xml:space="preserve"> </w:t>
      </w:r>
      <w:r w:rsidRPr="00562B3E">
        <w:t>приравненных</w:t>
      </w:r>
      <w:r w:rsidR="009A0928">
        <w:t xml:space="preserve"> </w:t>
      </w:r>
      <w:r w:rsidRPr="00562B3E">
        <w:t>территориях.</w:t>
      </w:r>
      <w:r w:rsidR="009A0928">
        <w:t xml:space="preserve"> </w:t>
      </w:r>
      <w:r w:rsidRPr="00562B3E">
        <w:t>Чтобы</w:t>
      </w:r>
      <w:r w:rsidR="009A0928">
        <w:t xml:space="preserve"> </w:t>
      </w:r>
      <w:r w:rsidRPr="00562B3E">
        <w:t>подтвердить</w:t>
      </w:r>
      <w:r w:rsidR="009A0928">
        <w:t xml:space="preserve"> </w:t>
      </w:r>
      <w:r w:rsidRPr="00562B3E">
        <w:t>это,</w:t>
      </w:r>
      <w:r w:rsidR="009A0928">
        <w:t xml:space="preserve"> </w:t>
      </w:r>
      <w:r w:rsidRPr="00562B3E">
        <w:t>понадобятся</w:t>
      </w:r>
      <w:r w:rsidR="009A0928">
        <w:t xml:space="preserve"> </w:t>
      </w:r>
      <w:r w:rsidRPr="00562B3E">
        <w:t>документы</w:t>
      </w:r>
      <w:r w:rsidR="009A0928">
        <w:t xml:space="preserve"> </w:t>
      </w:r>
      <w:r w:rsidRPr="00562B3E">
        <w:t>о</w:t>
      </w:r>
      <w:r w:rsidR="009A0928">
        <w:t xml:space="preserve"> </w:t>
      </w:r>
      <w:r w:rsidRPr="00562B3E">
        <w:t>проживании</w:t>
      </w:r>
      <w:r w:rsidR="009A0928">
        <w:t xml:space="preserve"> </w:t>
      </w:r>
      <w:r w:rsidRPr="00562B3E">
        <w:t>в</w:t>
      </w:r>
      <w:r w:rsidR="009A0928">
        <w:t xml:space="preserve"> </w:t>
      </w:r>
      <w:r w:rsidRPr="00562B3E">
        <w:t>такой</w:t>
      </w:r>
      <w:r w:rsidR="009A0928">
        <w:t xml:space="preserve"> </w:t>
      </w:r>
      <w:r w:rsidRPr="00562B3E">
        <w:t>местности</w:t>
      </w:r>
      <w:r w:rsidR="009A0928">
        <w:t xml:space="preserve"> </w:t>
      </w:r>
      <w:r w:rsidRPr="00562B3E">
        <w:t>и</w:t>
      </w:r>
      <w:r w:rsidR="009A0928">
        <w:t xml:space="preserve"> </w:t>
      </w:r>
      <w:r w:rsidRPr="00562B3E">
        <w:t>что</w:t>
      </w:r>
      <w:r w:rsidR="009A0928">
        <w:t xml:space="preserve"> </w:t>
      </w:r>
      <w:r w:rsidRPr="00562B3E">
        <w:t>человек</w:t>
      </w:r>
      <w:r w:rsidR="009A0928">
        <w:t xml:space="preserve"> </w:t>
      </w:r>
      <w:r w:rsidRPr="00562B3E">
        <w:t>является</w:t>
      </w:r>
      <w:r w:rsidR="009A0928">
        <w:t xml:space="preserve"> </w:t>
      </w:r>
      <w:r w:rsidRPr="00562B3E">
        <w:t>инвалидом</w:t>
      </w:r>
      <w:r w:rsidR="009A0928">
        <w:t xml:space="preserve"> </w:t>
      </w:r>
      <w:r w:rsidRPr="00562B3E">
        <w:t>I</w:t>
      </w:r>
      <w:r w:rsidR="009A0928">
        <w:t xml:space="preserve"> </w:t>
      </w:r>
      <w:r w:rsidRPr="00562B3E">
        <w:t>группы.</w:t>
      </w:r>
    </w:p>
    <w:p w14:paraId="099F3939" w14:textId="77777777" w:rsidR="009A31BE" w:rsidRPr="00562B3E" w:rsidRDefault="009A0928" w:rsidP="009A31BE">
      <w:r>
        <w:t>«</w:t>
      </w:r>
      <w:r w:rsidR="009A31BE" w:rsidRPr="00562B3E">
        <w:t>В</w:t>
      </w:r>
      <w:r>
        <w:t xml:space="preserve"> </w:t>
      </w:r>
      <w:r w:rsidR="009A31BE" w:rsidRPr="00562B3E">
        <w:t>связи</w:t>
      </w:r>
      <w:r>
        <w:t xml:space="preserve"> </w:t>
      </w:r>
      <w:r w:rsidR="009A31BE" w:rsidRPr="00562B3E">
        <w:t>с</w:t>
      </w:r>
      <w:r>
        <w:t xml:space="preserve"> </w:t>
      </w:r>
      <w:r w:rsidR="009A31BE" w:rsidRPr="00562B3E">
        <w:t>этими</w:t>
      </w:r>
      <w:r>
        <w:t xml:space="preserve"> </w:t>
      </w:r>
      <w:r w:rsidR="009A31BE" w:rsidRPr="00562B3E">
        <w:t>изменениями</w:t>
      </w:r>
      <w:r>
        <w:t xml:space="preserve"> </w:t>
      </w:r>
      <w:r w:rsidR="009A31BE" w:rsidRPr="00562B3E">
        <w:t>в</w:t>
      </w:r>
      <w:r>
        <w:t xml:space="preserve"> </w:t>
      </w:r>
      <w:r w:rsidR="009A31BE" w:rsidRPr="00562B3E">
        <w:t>Соцфонде</w:t>
      </w:r>
      <w:r>
        <w:t xml:space="preserve"> </w:t>
      </w:r>
      <w:r w:rsidR="009A31BE" w:rsidRPr="00562B3E">
        <w:t>считают,</w:t>
      </w:r>
      <w:r>
        <w:t xml:space="preserve"> </w:t>
      </w:r>
      <w:r w:rsidR="009A31BE" w:rsidRPr="00562B3E">
        <w:t>что</w:t>
      </w:r>
      <w:r>
        <w:t xml:space="preserve"> </w:t>
      </w:r>
      <w:r w:rsidR="009A31BE" w:rsidRPr="00562B3E">
        <w:t>число</w:t>
      </w:r>
      <w:r>
        <w:t xml:space="preserve"> </w:t>
      </w:r>
      <w:r w:rsidR="009A31BE" w:rsidRPr="00562B3E">
        <w:t>получателей</w:t>
      </w:r>
      <w:r>
        <w:t xml:space="preserve"> </w:t>
      </w:r>
      <w:r w:rsidR="009A31BE" w:rsidRPr="00562B3E">
        <w:t>такой</w:t>
      </w:r>
      <w:r>
        <w:t xml:space="preserve"> </w:t>
      </w:r>
      <w:r w:rsidR="009A31BE" w:rsidRPr="00562B3E">
        <w:t>выплаты</w:t>
      </w:r>
      <w:r>
        <w:t xml:space="preserve"> </w:t>
      </w:r>
      <w:r w:rsidR="009A31BE" w:rsidRPr="00562B3E">
        <w:t>удвоится.</w:t>
      </w:r>
      <w:r>
        <w:t xml:space="preserve"> </w:t>
      </w:r>
      <w:r w:rsidR="009A31BE" w:rsidRPr="00562B3E">
        <w:t>А</w:t>
      </w:r>
      <w:r>
        <w:t xml:space="preserve"> </w:t>
      </w:r>
      <w:r w:rsidR="009A31BE" w:rsidRPr="00562B3E">
        <w:t>сейчас,</w:t>
      </w:r>
      <w:r>
        <w:t xml:space="preserve"> </w:t>
      </w:r>
      <w:r w:rsidR="009A31BE" w:rsidRPr="00562B3E">
        <w:t>по</w:t>
      </w:r>
      <w:r>
        <w:t xml:space="preserve"> </w:t>
      </w:r>
      <w:r w:rsidR="009A31BE" w:rsidRPr="00562B3E">
        <w:t>данным</w:t>
      </w:r>
      <w:r>
        <w:t xml:space="preserve"> </w:t>
      </w:r>
      <w:r w:rsidR="009A31BE" w:rsidRPr="00562B3E">
        <w:t>фонда,</w:t>
      </w:r>
      <w:r>
        <w:t xml:space="preserve"> </w:t>
      </w:r>
      <w:r w:rsidR="009A31BE" w:rsidRPr="00562B3E">
        <w:t>деньги</w:t>
      </w:r>
      <w:r>
        <w:t xml:space="preserve"> </w:t>
      </w:r>
      <w:r w:rsidR="009A31BE" w:rsidRPr="00562B3E">
        <w:t>за</w:t>
      </w:r>
      <w:r>
        <w:t xml:space="preserve"> </w:t>
      </w:r>
      <w:r w:rsidR="009A31BE" w:rsidRPr="00562B3E">
        <w:t>уход</w:t>
      </w:r>
      <w:r>
        <w:t xml:space="preserve"> </w:t>
      </w:r>
      <w:r w:rsidR="009A31BE" w:rsidRPr="00562B3E">
        <w:t>уже</w:t>
      </w:r>
      <w:r>
        <w:t xml:space="preserve"> </w:t>
      </w:r>
      <w:r w:rsidR="009A31BE" w:rsidRPr="00562B3E">
        <w:t>получают</w:t>
      </w:r>
      <w:r>
        <w:t xml:space="preserve"> </w:t>
      </w:r>
      <w:r w:rsidR="009A31BE" w:rsidRPr="00562B3E">
        <w:t>больше</w:t>
      </w:r>
      <w:r>
        <w:t xml:space="preserve"> </w:t>
      </w:r>
      <w:r w:rsidR="009A31BE" w:rsidRPr="00562B3E">
        <w:t>2,5</w:t>
      </w:r>
      <w:r>
        <w:t xml:space="preserve"> </w:t>
      </w:r>
      <w:r w:rsidR="009A31BE" w:rsidRPr="00562B3E">
        <w:t>миллиона</w:t>
      </w:r>
      <w:r>
        <w:t xml:space="preserve"> </w:t>
      </w:r>
      <w:r w:rsidR="009A31BE" w:rsidRPr="00562B3E">
        <w:t>человек</w:t>
      </w:r>
      <w:r>
        <w:t>»</w:t>
      </w:r>
      <w:r w:rsidR="009A31BE" w:rsidRPr="00562B3E">
        <w:t>,</w:t>
      </w:r>
      <w:r>
        <w:t xml:space="preserve"> </w:t>
      </w:r>
      <w:r w:rsidR="009A31BE" w:rsidRPr="00562B3E">
        <w:t>-</w:t>
      </w:r>
      <w:r>
        <w:t xml:space="preserve"> </w:t>
      </w:r>
      <w:r w:rsidR="009A31BE" w:rsidRPr="00562B3E">
        <w:t>отметила</w:t>
      </w:r>
      <w:r>
        <w:t xml:space="preserve"> </w:t>
      </w:r>
      <w:r w:rsidR="009A31BE" w:rsidRPr="00562B3E">
        <w:t>Светлана</w:t>
      </w:r>
      <w:r>
        <w:t xml:space="preserve"> </w:t>
      </w:r>
      <w:r w:rsidR="009A31BE" w:rsidRPr="00562B3E">
        <w:t>Бессараб.</w:t>
      </w:r>
    </w:p>
    <w:p w14:paraId="3C62E339" w14:textId="77777777" w:rsidR="009A31BE" w:rsidRPr="00562B3E" w:rsidRDefault="00F71753" w:rsidP="009A31BE">
      <w:hyperlink r:id="rId57" w:history="1">
        <w:r w:rsidR="000D110C" w:rsidRPr="00562B3E">
          <w:rPr>
            <w:rStyle w:val="a3"/>
          </w:rPr>
          <w:t>https://www.pnp.ru/social/dlya-nekotorykh-rossiyan-izmenyatsya-pravila-naznacheniya-pensiy.html</w:t>
        </w:r>
      </w:hyperlink>
      <w:r w:rsidR="009A0928">
        <w:t xml:space="preserve"> </w:t>
      </w:r>
    </w:p>
    <w:p w14:paraId="38B3DF4B" w14:textId="77777777" w:rsidR="00D73F5B" w:rsidRPr="00562B3E" w:rsidRDefault="00D73F5B" w:rsidP="00D73F5B">
      <w:pPr>
        <w:pStyle w:val="2"/>
      </w:pPr>
      <w:bookmarkStart w:id="151" w:name="_Toc176154207"/>
      <w:r w:rsidRPr="00562B3E">
        <w:t>Независимая</w:t>
      </w:r>
      <w:r w:rsidR="009A0928">
        <w:t xml:space="preserve"> </w:t>
      </w:r>
      <w:r w:rsidRPr="00562B3E">
        <w:t>газета,</w:t>
      </w:r>
      <w:r w:rsidR="009A0928">
        <w:t xml:space="preserve"> </w:t>
      </w:r>
      <w:r w:rsidRPr="00562B3E">
        <w:t>01.09.2024,</w:t>
      </w:r>
      <w:r w:rsidR="009A0928">
        <w:t xml:space="preserve"> </w:t>
      </w:r>
      <w:r w:rsidRPr="00562B3E">
        <w:t>Екатерина</w:t>
      </w:r>
      <w:r w:rsidR="009A0928">
        <w:t xml:space="preserve"> </w:t>
      </w:r>
      <w:r w:rsidRPr="00562B3E">
        <w:t>ТРИФОНОВА,</w:t>
      </w:r>
      <w:r w:rsidR="009A0928">
        <w:t xml:space="preserve"> </w:t>
      </w:r>
      <w:r w:rsidR="004540CF" w:rsidRPr="00562B3E">
        <w:t>Пенсионеры</w:t>
      </w:r>
      <w:r w:rsidR="009A0928">
        <w:t xml:space="preserve"> </w:t>
      </w:r>
      <w:r w:rsidR="004540CF" w:rsidRPr="00562B3E">
        <w:t>наконец</w:t>
      </w:r>
      <w:r w:rsidR="009A0928">
        <w:t xml:space="preserve"> </w:t>
      </w:r>
      <w:r w:rsidR="004540CF" w:rsidRPr="00562B3E">
        <w:t>начали</w:t>
      </w:r>
      <w:r w:rsidR="009A0928">
        <w:t xml:space="preserve"> </w:t>
      </w:r>
      <w:r w:rsidR="004540CF" w:rsidRPr="00562B3E">
        <w:t>не</w:t>
      </w:r>
      <w:r w:rsidR="009A0928">
        <w:t xml:space="preserve"> </w:t>
      </w:r>
      <w:r w:rsidR="004540CF" w:rsidRPr="00562B3E">
        <w:t>просто</w:t>
      </w:r>
      <w:r w:rsidR="009A0928">
        <w:t xml:space="preserve"> </w:t>
      </w:r>
      <w:r w:rsidR="004540CF" w:rsidRPr="00562B3E">
        <w:t>работать,</w:t>
      </w:r>
      <w:r w:rsidR="009A0928">
        <w:t xml:space="preserve"> </w:t>
      </w:r>
      <w:r w:rsidR="004540CF" w:rsidRPr="00562B3E">
        <w:t>а</w:t>
      </w:r>
      <w:r w:rsidR="009A0928">
        <w:t xml:space="preserve"> </w:t>
      </w:r>
      <w:r w:rsidR="004540CF" w:rsidRPr="00562B3E">
        <w:t>зарабатывать</w:t>
      </w:r>
      <w:bookmarkEnd w:id="151"/>
    </w:p>
    <w:p w14:paraId="678A1510" w14:textId="77777777" w:rsidR="00D73F5B" w:rsidRPr="00562B3E" w:rsidRDefault="00D73F5B" w:rsidP="00A6744C">
      <w:pPr>
        <w:pStyle w:val="3"/>
      </w:pPr>
      <w:bookmarkStart w:id="152" w:name="_Toc176154208"/>
      <w:r w:rsidRPr="00562B3E">
        <w:t>Работодатели</w:t>
      </w:r>
      <w:r w:rsidR="009A0928">
        <w:t xml:space="preserve"> </w:t>
      </w:r>
      <w:r w:rsidRPr="00562B3E">
        <w:t>стали</w:t>
      </w:r>
      <w:r w:rsidR="009A0928">
        <w:t xml:space="preserve"> </w:t>
      </w:r>
      <w:r w:rsidRPr="00562B3E">
        <w:t>предлагать</w:t>
      </w:r>
      <w:r w:rsidR="009A0928">
        <w:t xml:space="preserve"> </w:t>
      </w:r>
      <w:r w:rsidRPr="00562B3E">
        <w:t>работникам</w:t>
      </w:r>
      <w:r w:rsidR="009A0928">
        <w:t xml:space="preserve"> </w:t>
      </w:r>
      <w:r w:rsidRPr="00562B3E">
        <w:t>пенсионного</w:t>
      </w:r>
      <w:r w:rsidR="009A0928">
        <w:t xml:space="preserve"> </w:t>
      </w:r>
      <w:r w:rsidRPr="00562B3E">
        <w:t>возраста</w:t>
      </w:r>
      <w:r w:rsidR="009A0928">
        <w:t xml:space="preserve"> </w:t>
      </w:r>
      <w:r w:rsidRPr="00562B3E">
        <w:t>зарплаты</w:t>
      </w:r>
      <w:r w:rsidR="009A0928">
        <w:t xml:space="preserve"> </w:t>
      </w:r>
      <w:r w:rsidRPr="00562B3E">
        <w:t>на</w:t>
      </w:r>
      <w:r w:rsidR="009A0928">
        <w:t xml:space="preserve"> </w:t>
      </w:r>
      <w:r w:rsidRPr="00562B3E">
        <w:t>40%</w:t>
      </w:r>
      <w:r w:rsidR="009A0928">
        <w:t xml:space="preserve"> </w:t>
      </w:r>
      <w:r w:rsidRPr="00562B3E">
        <w:t>выше,</w:t>
      </w:r>
      <w:r w:rsidR="009A0928">
        <w:t xml:space="preserve"> </w:t>
      </w:r>
      <w:r w:rsidRPr="00562B3E">
        <w:t>чем</w:t>
      </w:r>
      <w:r w:rsidR="009A0928">
        <w:t xml:space="preserve"> </w:t>
      </w:r>
      <w:r w:rsidRPr="00562B3E">
        <w:t>в</w:t>
      </w:r>
      <w:r w:rsidR="009A0928">
        <w:t xml:space="preserve"> </w:t>
      </w:r>
      <w:r w:rsidRPr="00562B3E">
        <w:t>прошлом</w:t>
      </w:r>
      <w:r w:rsidR="009A0928">
        <w:t xml:space="preserve"> </w:t>
      </w:r>
      <w:r w:rsidRPr="00562B3E">
        <w:t>году.</w:t>
      </w:r>
      <w:r w:rsidR="009A0928">
        <w:t xml:space="preserve"> </w:t>
      </w:r>
      <w:r w:rsidRPr="00562B3E">
        <w:t>Спрос</w:t>
      </w:r>
      <w:r w:rsidR="009A0928">
        <w:t xml:space="preserve"> </w:t>
      </w:r>
      <w:r w:rsidRPr="00562B3E">
        <w:t>работодателей</w:t>
      </w:r>
      <w:r w:rsidR="009A0928">
        <w:t xml:space="preserve"> </w:t>
      </w:r>
      <w:r w:rsidRPr="00562B3E">
        <w:t>на</w:t>
      </w:r>
      <w:r w:rsidR="009A0928">
        <w:t xml:space="preserve"> </w:t>
      </w:r>
      <w:r w:rsidRPr="00562B3E">
        <w:t>соискателей</w:t>
      </w:r>
      <w:r w:rsidR="009A0928">
        <w:t xml:space="preserve"> </w:t>
      </w:r>
      <w:r w:rsidRPr="00562B3E">
        <w:t>пенсионного</w:t>
      </w:r>
      <w:r w:rsidR="009A0928">
        <w:t xml:space="preserve"> </w:t>
      </w:r>
      <w:r w:rsidRPr="00562B3E">
        <w:t>возраста</w:t>
      </w:r>
      <w:r w:rsidR="009A0928">
        <w:t xml:space="preserve"> </w:t>
      </w:r>
      <w:r w:rsidRPr="00562B3E">
        <w:t>вырос</w:t>
      </w:r>
      <w:r w:rsidR="009A0928">
        <w:t xml:space="preserve"> </w:t>
      </w:r>
      <w:r w:rsidRPr="00562B3E">
        <w:t>за</w:t>
      </w:r>
      <w:r w:rsidR="009A0928">
        <w:t xml:space="preserve"> </w:t>
      </w:r>
      <w:r w:rsidRPr="00562B3E">
        <w:t>год</w:t>
      </w:r>
      <w:r w:rsidR="009A0928">
        <w:t xml:space="preserve"> </w:t>
      </w:r>
      <w:r w:rsidRPr="00562B3E">
        <w:t>еще</w:t>
      </w:r>
      <w:r w:rsidR="009A0928">
        <w:t xml:space="preserve"> </w:t>
      </w:r>
      <w:r w:rsidRPr="00562B3E">
        <w:t>сильнее</w:t>
      </w:r>
      <w:r w:rsidR="009A0928">
        <w:t xml:space="preserve"> </w:t>
      </w:r>
      <w:r w:rsidRPr="00562B3E">
        <w:t>-</w:t>
      </w:r>
      <w:r w:rsidR="009A0928">
        <w:t xml:space="preserve"> </w:t>
      </w:r>
      <w:r w:rsidRPr="00562B3E">
        <w:t>на</w:t>
      </w:r>
      <w:r w:rsidR="009A0928">
        <w:t xml:space="preserve"> </w:t>
      </w:r>
      <w:r w:rsidRPr="00562B3E">
        <w:t>сотни</w:t>
      </w:r>
      <w:r w:rsidR="009A0928">
        <w:t xml:space="preserve"> </w:t>
      </w:r>
      <w:r w:rsidRPr="00562B3E">
        <w:t>процентов.</w:t>
      </w:r>
      <w:r w:rsidR="009A0928">
        <w:t xml:space="preserve"> </w:t>
      </w:r>
      <w:r w:rsidRPr="00562B3E">
        <w:t>Причина</w:t>
      </w:r>
      <w:r w:rsidR="009A0928">
        <w:t xml:space="preserve"> </w:t>
      </w:r>
      <w:r w:rsidRPr="00562B3E">
        <w:t>-</w:t>
      </w:r>
      <w:r w:rsidR="009A0928">
        <w:t xml:space="preserve"> </w:t>
      </w:r>
      <w:r w:rsidRPr="00562B3E">
        <w:t>дефицит</w:t>
      </w:r>
      <w:r w:rsidR="009A0928">
        <w:t xml:space="preserve"> </w:t>
      </w:r>
      <w:r w:rsidRPr="00562B3E">
        <w:t>кадров,</w:t>
      </w:r>
      <w:r w:rsidR="009A0928">
        <w:t xml:space="preserve"> </w:t>
      </w:r>
      <w:r w:rsidRPr="00562B3E">
        <w:t>в</w:t>
      </w:r>
      <w:r w:rsidR="009A0928">
        <w:t xml:space="preserve"> </w:t>
      </w:r>
      <w:r w:rsidRPr="00562B3E">
        <w:t>том</w:t>
      </w:r>
      <w:r w:rsidR="009A0928">
        <w:t xml:space="preserve"> </w:t>
      </w:r>
      <w:r w:rsidRPr="00562B3E">
        <w:t>числе</w:t>
      </w:r>
      <w:r w:rsidR="009A0928">
        <w:t xml:space="preserve"> </w:t>
      </w:r>
      <w:r w:rsidRPr="00562B3E">
        <w:t>таких,</w:t>
      </w:r>
      <w:r w:rsidR="009A0928">
        <w:t xml:space="preserve"> </w:t>
      </w:r>
      <w:r w:rsidRPr="00562B3E">
        <w:t>трудоустройство</w:t>
      </w:r>
      <w:r w:rsidR="009A0928">
        <w:t xml:space="preserve"> </w:t>
      </w:r>
      <w:r w:rsidRPr="00562B3E">
        <w:t>которых</w:t>
      </w:r>
      <w:r w:rsidR="009A0928">
        <w:t xml:space="preserve"> </w:t>
      </w:r>
      <w:r w:rsidRPr="00562B3E">
        <w:t>сопровождается</w:t>
      </w:r>
      <w:r w:rsidR="009A0928">
        <w:t xml:space="preserve"> </w:t>
      </w:r>
      <w:r w:rsidRPr="00562B3E">
        <w:t>определенными</w:t>
      </w:r>
      <w:r w:rsidR="009A0928">
        <w:t xml:space="preserve"> </w:t>
      </w:r>
      <w:r w:rsidRPr="00562B3E">
        <w:t>гарантиями,</w:t>
      </w:r>
      <w:r w:rsidR="009A0928">
        <w:t xml:space="preserve"> </w:t>
      </w:r>
      <w:r w:rsidRPr="00562B3E">
        <w:t>что</w:t>
      </w:r>
      <w:r w:rsidR="009A0928">
        <w:t xml:space="preserve"> </w:t>
      </w:r>
      <w:r w:rsidRPr="00562B3E">
        <w:t>они</w:t>
      </w:r>
      <w:r w:rsidR="009A0928">
        <w:t xml:space="preserve"> </w:t>
      </w:r>
      <w:r w:rsidRPr="00562B3E">
        <w:t>не</w:t>
      </w:r>
      <w:r w:rsidR="009A0928">
        <w:t xml:space="preserve"> </w:t>
      </w:r>
      <w:r w:rsidRPr="00562B3E">
        <w:t>исчезнут</w:t>
      </w:r>
      <w:r w:rsidR="009A0928">
        <w:t xml:space="preserve"> </w:t>
      </w:r>
      <w:r w:rsidRPr="00562B3E">
        <w:t>вмиг</w:t>
      </w:r>
      <w:r w:rsidR="009A0928">
        <w:t xml:space="preserve"> </w:t>
      </w:r>
      <w:r w:rsidRPr="00562B3E">
        <w:t>с</w:t>
      </w:r>
      <w:r w:rsidR="009A0928">
        <w:t xml:space="preserve"> </w:t>
      </w:r>
      <w:r w:rsidRPr="00562B3E">
        <w:t>рабочего</w:t>
      </w:r>
      <w:r w:rsidR="009A0928">
        <w:t xml:space="preserve"> </w:t>
      </w:r>
      <w:r w:rsidRPr="00562B3E">
        <w:t>места.</w:t>
      </w:r>
      <w:bookmarkEnd w:id="152"/>
      <w:r w:rsidR="009A0928">
        <w:t xml:space="preserve"> </w:t>
      </w:r>
    </w:p>
    <w:p w14:paraId="3756F854" w14:textId="77777777" w:rsidR="00D73F5B" w:rsidRPr="00562B3E" w:rsidRDefault="00D73F5B" w:rsidP="00D73F5B">
      <w:r w:rsidRPr="00562B3E">
        <w:t>Хотя</w:t>
      </w:r>
      <w:r w:rsidR="009A0928">
        <w:t xml:space="preserve"> </w:t>
      </w:r>
      <w:r w:rsidRPr="00562B3E">
        <w:t>растущая</w:t>
      </w:r>
      <w:r w:rsidR="009A0928">
        <w:t xml:space="preserve"> </w:t>
      </w:r>
      <w:r w:rsidRPr="00562B3E">
        <w:t>популярность</w:t>
      </w:r>
      <w:r w:rsidR="009A0928">
        <w:t xml:space="preserve"> </w:t>
      </w:r>
      <w:r w:rsidRPr="00562B3E">
        <w:t>работников</w:t>
      </w:r>
      <w:r w:rsidR="009A0928">
        <w:t xml:space="preserve"> </w:t>
      </w:r>
      <w:r w:rsidRPr="00562B3E">
        <w:t>так</w:t>
      </w:r>
      <w:r w:rsidR="009A0928">
        <w:t xml:space="preserve"> </w:t>
      </w:r>
      <w:r w:rsidRPr="00562B3E">
        <w:t>называемого</w:t>
      </w:r>
      <w:r w:rsidR="009A0928">
        <w:t xml:space="preserve"> </w:t>
      </w:r>
      <w:r w:rsidRPr="00562B3E">
        <w:t>серебряного</w:t>
      </w:r>
      <w:r w:rsidR="009A0928">
        <w:t xml:space="preserve"> </w:t>
      </w:r>
      <w:r w:rsidRPr="00562B3E">
        <w:t>возраста</w:t>
      </w:r>
      <w:r w:rsidR="009A0928">
        <w:t xml:space="preserve"> </w:t>
      </w:r>
      <w:r w:rsidRPr="00562B3E">
        <w:t>может</w:t>
      </w:r>
      <w:r w:rsidR="009A0928">
        <w:t xml:space="preserve"> </w:t>
      </w:r>
      <w:r w:rsidRPr="00562B3E">
        <w:t>привести</w:t>
      </w:r>
      <w:r w:rsidR="009A0928">
        <w:t xml:space="preserve"> </w:t>
      </w:r>
      <w:r w:rsidRPr="00562B3E">
        <w:t>и</w:t>
      </w:r>
      <w:r w:rsidR="009A0928">
        <w:t xml:space="preserve"> </w:t>
      </w:r>
      <w:r w:rsidRPr="00562B3E">
        <w:t>к</w:t>
      </w:r>
      <w:r w:rsidR="009A0928">
        <w:t xml:space="preserve"> </w:t>
      </w:r>
      <w:r w:rsidRPr="00562B3E">
        <w:t>неожиданным</w:t>
      </w:r>
      <w:r w:rsidR="009A0928">
        <w:t xml:space="preserve"> </w:t>
      </w:r>
      <w:r w:rsidRPr="00562B3E">
        <w:t>кульбитам:</w:t>
      </w:r>
      <w:r w:rsidR="009A0928">
        <w:t xml:space="preserve"> </w:t>
      </w:r>
      <w:r w:rsidRPr="00562B3E">
        <w:t>не</w:t>
      </w:r>
      <w:r w:rsidR="009A0928">
        <w:t xml:space="preserve"> </w:t>
      </w:r>
      <w:r w:rsidRPr="00562B3E">
        <w:t>только</w:t>
      </w:r>
      <w:r w:rsidR="009A0928">
        <w:t xml:space="preserve"> </w:t>
      </w:r>
      <w:r w:rsidRPr="00562B3E">
        <w:t>к</w:t>
      </w:r>
      <w:r w:rsidR="009A0928">
        <w:t xml:space="preserve"> </w:t>
      </w:r>
      <w:r w:rsidRPr="00562B3E">
        <w:t>тому,</w:t>
      </w:r>
      <w:r w:rsidR="009A0928">
        <w:t xml:space="preserve"> </w:t>
      </w:r>
      <w:r w:rsidRPr="00562B3E">
        <w:t>что</w:t>
      </w:r>
      <w:r w:rsidR="009A0928">
        <w:t xml:space="preserve"> </w:t>
      </w:r>
      <w:r w:rsidRPr="00562B3E">
        <w:t>на</w:t>
      </w:r>
      <w:r w:rsidR="009A0928">
        <w:t xml:space="preserve"> </w:t>
      </w:r>
      <w:r w:rsidRPr="00562B3E">
        <w:t>рынок</w:t>
      </w:r>
      <w:r w:rsidR="009A0928">
        <w:t xml:space="preserve"> </w:t>
      </w:r>
      <w:r w:rsidRPr="00562B3E">
        <w:t>труда</w:t>
      </w:r>
      <w:r w:rsidR="009A0928">
        <w:t xml:space="preserve"> </w:t>
      </w:r>
      <w:r w:rsidRPr="00562B3E">
        <w:t>вернутся</w:t>
      </w:r>
      <w:r w:rsidR="009A0928">
        <w:t xml:space="preserve"> </w:t>
      </w:r>
      <w:r w:rsidRPr="00562B3E">
        <w:t>ранее</w:t>
      </w:r>
      <w:r w:rsidR="009A0928">
        <w:t xml:space="preserve"> </w:t>
      </w:r>
      <w:r w:rsidRPr="00562B3E">
        <w:t>уволившиеся</w:t>
      </w:r>
      <w:r w:rsidR="009A0928">
        <w:t xml:space="preserve"> </w:t>
      </w:r>
      <w:r w:rsidRPr="00562B3E">
        <w:t>пенсионеры,</w:t>
      </w:r>
      <w:r w:rsidR="009A0928">
        <w:t xml:space="preserve"> </w:t>
      </w:r>
      <w:r w:rsidRPr="00562B3E">
        <w:t>но</w:t>
      </w:r>
      <w:r w:rsidR="009A0928">
        <w:t xml:space="preserve"> </w:t>
      </w:r>
      <w:r w:rsidRPr="00562B3E">
        <w:t>и</w:t>
      </w:r>
      <w:r w:rsidR="009A0928">
        <w:t xml:space="preserve"> </w:t>
      </w:r>
      <w:r w:rsidRPr="00562B3E">
        <w:t>к</w:t>
      </w:r>
      <w:r w:rsidR="009A0928">
        <w:t xml:space="preserve"> </w:t>
      </w:r>
      <w:r w:rsidRPr="00562B3E">
        <w:t>тому,</w:t>
      </w:r>
      <w:r w:rsidR="009A0928">
        <w:t xml:space="preserve"> </w:t>
      </w:r>
      <w:r w:rsidRPr="00562B3E">
        <w:t>что</w:t>
      </w:r>
      <w:r w:rsidR="009A0928">
        <w:t xml:space="preserve"> </w:t>
      </w:r>
      <w:r w:rsidRPr="00562B3E">
        <w:t>сегодняшние</w:t>
      </w:r>
      <w:r w:rsidR="009A0928">
        <w:t xml:space="preserve"> </w:t>
      </w:r>
      <w:r w:rsidRPr="00562B3E">
        <w:t>работающие</w:t>
      </w:r>
      <w:r w:rsidR="009A0928">
        <w:t xml:space="preserve"> </w:t>
      </w:r>
      <w:r w:rsidRPr="00562B3E">
        <w:t>пенсионеры</w:t>
      </w:r>
      <w:r w:rsidR="009A0928">
        <w:t xml:space="preserve"> </w:t>
      </w:r>
      <w:r w:rsidRPr="00562B3E">
        <w:t>станут</w:t>
      </w:r>
      <w:r w:rsidR="009A0928">
        <w:t xml:space="preserve"> </w:t>
      </w:r>
      <w:r w:rsidRPr="00562B3E">
        <w:t>смелее</w:t>
      </w:r>
      <w:r w:rsidR="009A0928">
        <w:t xml:space="preserve"> </w:t>
      </w:r>
      <w:r w:rsidRPr="00562B3E">
        <w:t>в</w:t>
      </w:r>
      <w:r w:rsidR="009A0928">
        <w:t xml:space="preserve"> </w:t>
      </w:r>
      <w:r w:rsidRPr="00562B3E">
        <w:t>реализации</w:t>
      </w:r>
      <w:r w:rsidR="009A0928">
        <w:t xml:space="preserve"> </w:t>
      </w:r>
      <w:r w:rsidRPr="00562B3E">
        <w:t>все</w:t>
      </w:r>
      <w:r w:rsidR="009A0928">
        <w:t xml:space="preserve"> </w:t>
      </w:r>
      <w:r w:rsidRPr="00562B3E">
        <w:t>еще</w:t>
      </w:r>
      <w:r w:rsidR="009A0928">
        <w:t xml:space="preserve"> </w:t>
      </w:r>
      <w:r w:rsidRPr="00562B3E">
        <w:t>актуальной</w:t>
      </w:r>
      <w:r w:rsidR="009A0928">
        <w:t xml:space="preserve"> </w:t>
      </w:r>
      <w:r w:rsidRPr="00562B3E">
        <w:t>схемы</w:t>
      </w:r>
      <w:r w:rsidR="009A0928">
        <w:t xml:space="preserve"> </w:t>
      </w:r>
      <w:r w:rsidRPr="00562B3E">
        <w:t>с</w:t>
      </w:r>
      <w:r w:rsidR="009A0928">
        <w:t xml:space="preserve"> </w:t>
      </w:r>
      <w:r w:rsidRPr="00562B3E">
        <w:t>временным</w:t>
      </w:r>
      <w:r w:rsidR="009A0928">
        <w:t xml:space="preserve"> </w:t>
      </w:r>
      <w:r w:rsidRPr="00562B3E">
        <w:t>увольнением</w:t>
      </w:r>
      <w:r w:rsidR="009A0928">
        <w:t xml:space="preserve"> </w:t>
      </w:r>
      <w:r w:rsidRPr="00562B3E">
        <w:t>ради</w:t>
      </w:r>
      <w:r w:rsidR="009A0928">
        <w:t xml:space="preserve"> </w:t>
      </w:r>
      <w:r w:rsidRPr="00562B3E">
        <w:t>повышения</w:t>
      </w:r>
      <w:r w:rsidR="009A0928">
        <w:t xml:space="preserve"> </w:t>
      </w:r>
      <w:r w:rsidRPr="00562B3E">
        <w:t>пенсии.</w:t>
      </w:r>
    </w:p>
    <w:p w14:paraId="1E818F7A" w14:textId="77777777" w:rsidR="00D73F5B" w:rsidRPr="00562B3E" w:rsidRDefault="00D73F5B" w:rsidP="00D73F5B">
      <w:r w:rsidRPr="00562B3E">
        <w:t>Сейчас</w:t>
      </w:r>
      <w:r w:rsidR="009A0928">
        <w:t xml:space="preserve"> </w:t>
      </w:r>
      <w:r w:rsidRPr="00562B3E">
        <w:t>по</w:t>
      </w:r>
      <w:r w:rsidR="009A0928">
        <w:t xml:space="preserve"> </w:t>
      </w:r>
      <w:r w:rsidRPr="00562B3E">
        <w:t>сравнению</w:t>
      </w:r>
      <w:r w:rsidR="009A0928">
        <w:t xml:space="preserve"> </w:t>
      </w:r>
      <w:r w:rsidRPr="00562B3E">
        <w:t>с</w:t>
      </w:r>
      <w:r w:rsidR="009A0928">
        <w:t xml:space="preserve"> </w:t>
      </w:r>
      <w:r w:rsidRPr="00562B3E">
        <w:t>аналогичным</w:t>
      </w:r>
      <w:r w:rsidR="009A0928">
        <w:t xml:space="preserve"> </w:t>
      </w:r>
      <w:r w:rsidRPr="00562B3E">
        <w:t>периодом</w:t>
      </w:r>
      <w:r w:rsidR="009A0928">
        <w:t xml:space="preserve"> </w:t>
      </w:r>
      <w:r w:rsidRPr="00562B3E">
        <w:t>2023</w:t>
      </w:r>
      <w:r w:rsidR="009A0928">
        <w:t xml:space="preserve"> </w:t>
      </w:r>
      <w:r w:rsidRPr="00562B3E">
        <w:t>года</w:t>
      </w:r>
      <w:r w:rsidR="009A0928">
        <w:t xml:space="preserve"> </w:t>
      </w:r>
      <w:r w:rsidRPr="00562B3E">
        <w:t>работодатели</w:t>
      </w:r>
      <w:r w:rsidR="009A0928">
        <w:t xml:space="preserve"> </w:t>
      </w:r>
      <w:r w:rsidRPr="00562B3E">
        <w:t>стали</w:t>
      </w:r>
      <w:r w:rsidR="009A0928">
        <w:t xml:space="preserve"> </w:t>
      </w:r>
      <w:r w:rsidRPr="00562B3E">
        <w:t>предлагать</w:t>
      </w:r>
      <w:r w:rsidR="009A0928">
        <w:t xml:space="preserve"> </w:t>
      </w:r>
      <w:r w:rsidRPr="00562B3E">
        <w:t>кандидатам</w:t>
      </w:r>
      <w:r w:rsidR="009A0928">
        <w:t xml:space="preserve"> </w:t>
      </w:r>
      <w:r w:rsidRPr="00562B3E">
        <w:t>пенсионного</w:t>
      </w:r>
      <w:r w:rsidR="009A0928">
        <w:t xml:space="preserve"> </w:t>
      </w:r>
      <w:r w:rsidRPr="00562B3E">
        <w:t>возраста</w:t>
      </w:r>
      <w:r w:rsidR="009A0928">
        <w:t xml:space="preserve"> </w:t>
      </w:r>
      <w:r w:rsidRPr="00562B3E">
        <w:t>зарплату</w:t>
      </w:r>
      <w:r w:rsidR="009A0928">
        <w:t xml:space="preserve"> </w:t>
      </w:r>
      <w:r w:rsidRPr="00562B3E">
        <w:t>на</w:t>
      </w:r>
      <w:r w:rsidR="009A0928">
        <w:t xml:space="preserve"> </w:t>
      </w:r>
      <w:r w:rsidRPr="00562B3E">
        <w:t>40%</w:t>
      </w:r>
      <w:r w:rsidR="009A0928">
        <w:t xml:space="preserve"> </w:t>
      </w:r>
      <w:r w:rsidRPr="00562B3E">
        <w:t>выше.</w:t>
      </w:r>
      <w:r w:rsidR="009A0928">
        <w:t xml:space="preserve"> </w:t>
      </w:r>
      <w:r w:rsidRPr="00562B3E">
        <w:t>В</w:t>
      </w:r>
      <w:r w:rsidR="009A0928">
        <w:t xml:space="preserve"> </w:t>
      </w:r>
      <w:r w:rsidRPr="00562B3E">
        <w:t>среднем</w:t>
      </w:r>
      <w:r w:rsidR="009A0928">
        <w:t xml:space="preserve"> </w:t>
      </w:r>
      <w:r w:rsidRPr="00562B3E">
        <w:t>сумма</w:t>
      </w:r>
      <w:r w:rsidR="009A0928">
        <w:t xml:space="preserve"> </w:t>
      </w:r>
      <w:r w:rsidRPr="00562B3E">
        <w:lastRenderedPageBreak/>
        <w:t>достигла</w:t>
      </w:r>
      <w:r w:rsidR="009A0928">
        <w:t xml:space="preserve"> </w:t>
      </w:r>
      <w:r w:rsidRPr="00562B3E">
        <w:t>почти</w:t>
      </w:r>
      <w:r w:rsidR="009A0928">
        <w:t xml:space="preserve"> </w:t>
      </w:r>
      <w:r w:rsidRPr="00562B3E">
        <w:t>67</w:t>
      </w:r>
      <w:r w:rsidR="009A0928">
        <w:t xml:space="preserve"> </w:t>
      </w:r>
      <w:r w:rsidRPr="00562B3E">
        <w:t>тыс.</w:t>
      </w:r>
      <w:r w:rsidR="009A0928">
        <w:t xml:space="preserve"> </w:t>
      </w:r>
      <w:r w:rsidRPr="00562B3E">
        <w:t>руб.</w:t>
      </w:r>
      <w:r w:rsidR="009A0928">
        <w:t xml:space="preserve"> </w:t>
      </w:r>
      <w:r w:rsidRPr="00562B3E">
        <w:t>в</w:t>
      </w:r>
      <w:r w:rsidR="009A0928">
        <w:t xml:space="preserve"> </w:t>
      </w:r>
      <w:r w:rsidRPr="00562B3E">
        <w:t>месяц</w:t>
      </w:r>
      <w:r w:rsidR="009A0928">
        <w:t xml:space="preserve"> </w:t>
      </w:r>
      <w:r w:rsidRPr="00562B3E">
        <w:t>за</w:t>
      </w:r>
      <w:r w:rsidR="009A0928">
        <w:t xml:space="preserve"> </w:t>
      </w:r>
      <w:r w:rsidRPr="00562B3E">
        <w:t>полный</w:t>
      </w:r>
      <w:r w:rsidR="009A0928">
        <w:t xml:space="preserve"> </w:t>
      </w:r>
      <w:r w:rsidRPr="00562B3E">
        <w:t>рабочий</w:t>
      </w:r>
      <w:r w:rsidR="009A0928">
        <w:t xml:space="preserve"> </w:t>
      </w:r>
      <w:r w:rsidRPr="00562B3E">
        <w:t>день.</w:t>
      </w:r>
      <w:r w:rsidR="009A0928">
        <w:t xml:space="preserve"> </w:t>
      </w:r>
      <w:r w:rsidRPr="00562B3E">
        <w:t>Об</w:t>
      </w:r>
      <w:r w:rsidR="009A0928">
        <w:t xml:space="preserve"> </w:t>
      </w:r>
      <w:r w:rsidRPr="00562B3E">
        <w:t>этом,</w:t>
      </w:r>
      <w:r w:rsidR="009A0928">
        <w:t xml:space="preserve"> </w:t>
      </w:r>
      <w:r w:rsidRPr="00562B3E">
        <w:t>подводя</w:t>
      </w:r>
      <w:r w:rsidR="009A0928">
        <w:t xml:space="preserve"> </w:t>
      </w:r>
      <w:r w:rsidRPr="00562B3E">
        <w:t>итоги</w:t>
      </w:r>
      <w:r w:rsidR="009A0928">
        <w:t xml:space="preserve"> </w:t>
      </w:r>
      <w:r w:rsidRPr="00562B3E">
        <w:t>лета-2024,</w:t>
      </w:r>
      <w:r w:rsidR="009A0928">
        <w:t xml:space="preserve"> </w:t>
      </w:r>
      <w:r w:rsidRPr="00562B3E">
        <w:t>сообщили</w:t>
      </w:r>
      <w:r w:rsidR="009A0928">
        <w:t xml:space="preserve"> </w:t>
      </w:r>
      <w:r w:rsidRPr="00562B3E">
        <w:t>аналитики</w:t>
      </w:r>
      <w:r w:rsidR="009A0928">
        <w:t xml:space="preserve"> </w:t>
      </w:r>
      <w:r w:rsidRPr="00562B3E">
        <w:t>платформы</w:t>
      </w:r>
      <w:r w:rsidR="009A0928">
        <w:t xml:space="preserve"> «</w:t>
      </w:r>
      <w:r w:rsidRPr="00562B3E">
        <w:t>Авито</w:t>
      </w:r>
      <w:r w:rsidR="009A0928">
        <w:t xml:space="preserve"> </w:t>
      </w:r>
      <w:r w:rsidRPr="00562B3E">
        <w:t>Работа</w:t>
      </w:r>
      <w:r w:rsidR="009A0928">
        <w:t>»</w:t>
      </w:r>
      <w:r w:rsidRPr="00562B3E">
        <w:t>.</w:t>
      </w:r>
    </w:p>
    <w:p w14:paraId="6B69F071" w14:textId="77777777" w:rsidR="00D73F5B" w:rsidRPr="00562B3E" w:rsidRDefault="00D73F5B" w:rsidP="00D73F5B">
      <w:r w:rsidRPr="00562B3E">
        <w:t>По</w:t>
      </w:r>
      <w:r w:rsidR="009A0928">
        <w:t xml:space="preserve"> </w:t>
      </w:r>
      <w:r w:rsidRPr="00562B3E">
        <w:t>их</w:t>
      </w:r>
      <w:r w:rsidR="009A0928">
        <w:t xml:space="preserve"> </w:t>
      </w:r>
      <w:r w:rsidRPr="00562B3E">
        <w:t>данным,</w:t>
      </w:r>
      <w:r w:rsidR="009A0928">
        <w:t xml:space="preserve"> </w:t>
      </w:r>
      <w:r w:rsidRPr="00562B3E">
        <w:t>на</w:t>
      </w:r>
      <w:r w:rsidR="009A0928">
        <w:t xml:space="preserve"> </w:t>
      </w:r>
      <w:r w:rsidRPr="00562B3E">
        <w:t>самые</w:t>
      </w:r>
      <w:r w:rsidR="009A0928">
        <w:t xml:space="preserve"> </w:t>
      </w:r>
      <w:r w:rsidRPr="00562B3E">
        <w:t>высокие</w:t>
      </w:r>
      <w:r w:rsidR="009A0928">
        <w:t xml:space="preserve"> </w:t>
      </w:r>
      <w:r w:rsidRPr="00562B3E">
        <w:t>средние</w:t>
      </w:r>
      <w:r w:rsidR="009A0928">
        <w:t xml:space="preserve"> </w:t>
      </w:r>
      <w:r w:rsidRPr="00562B3E">
        <w:t>зарплатные</w:t>
      </w:r>
      <w:r w:rsidR="009A0928">
        <w:t xml:space="preserve"> </w:t>
      </w:r>
      <w:r w:rsidRPr="00562B3E">
        <w:t>предложения</w:t>
      </w:r>
      <w:r w:rsidR="009A0928">
        <w:t xml:space="preserve"> </w:t>
      </w:r>
      <w:r w:rsidRPr="00562B3E">
        <w:t>специалисты</w:t>
      </w:r>
      <w:r w:rsidR="009A0928">
        <w:t xml:space="preserve"> </w:t>
      </w:r>
      <w:r w:rsidRPr="00562B3E">
        <w:t>старшего</w:t>
      </w:r>
      <w:r w:rsidR="009A0928">
        <w:t xml:space="preserve"> </w:t>
      </w:r>
      <w:r w:rsidRPr="00562B3E">
        <w:t>поколения</w:t>
      </w:r>
      <w:r w:rsidR="009A0928">
        <w:t xml:space="preserve"> </w:t>
      </w:r>
      <w:r w:rsidRPr="00562B3E">
        <w:t>могут</w:t>
      </w:r>
      <w:r w:rsidR="009A0928">
        <w:t xml:space="preserve"> </w:t>
      </w:r>
      <w:r w:rsidRPr="00562B3E">
        <w:t>рассчитывать</w:t>
      </w:r>
      <w:r w:rsidR="009A0928">
        <w:t xml:space="preserve"> </w:t>
      </w:r>
      <w:r w:rsidRPr="00562B3E">
        <w:t>в</w:t>
      </w:r>
      <w:r w:rsidR="009A0928">
        <w:t xml:space="preserve"> </w:t>
      </w:r>
      <w:r w:rsidRPr="00562B3E">
        <w:t>сфере</w:t>
      </w:r>
      <w:r w:rsidR="009A0928">
        <w:t xml:space="preserve"> </w:t>
      </w:r>
      <w:r w:rsidRPr="00562B3E">
        <w:t>доставки,</w:t>
      </w:r>
      <w:r w:rsidR="009A0928">
        <w:t xml:space="preserve"> </w:t>
      </w:r>
      <w:r w:rsidRPr="00562B3E">
        <w:t>грузоперевозок</w:t>
      </w:r>
      <w:r w:rsidR="009A0928">
        <w:t xml:space="preserve"> </w:t>
      </w:r>
      <w:r w:rsidRPr="00562B3E">
        <w:t>и</w:t>
      </w:r>
      <w:r w:rsidR="009A0928">
        <w:t xml:space="preserve"> </w:t>
      </w:r>
      <w:r w:rsidRPr="00562B3E">
        <w:t>логистики:</w:t>
      </w:r>
      <w:r w:rsidR="009A0928">
        <w:t xml:space="preserve"> </w:t>
      </w:r>
      <w:r w:rsidRPr="00562B3E">
        <w:t>здесь</w:t>
      </w:r>
      <w:r w:rsidR="009A0928">
        <w:t xml:space="preserve"> </w:t>
      </w:r>
      <w:r w:rsidRPr="00562B3E">
        <w:t>работодатели</w:t>
      </w:r>
      <w:r w:rsidR="009A0928">
        <w:t xml:space="preserve"> </w:t>
      </w:r>
      <w:r w:rsidRPr="00562B3E">
        <w:t>готовы</w:t>
      </w:r>
      <w:r w:rsidR="009A0928">
        <w:t xml:space="preserve"> </w:t>
      </w:r>
      <w:r w:rsidRPr="00562B3E">
        <w:t>предложить</w:t>
      </w:r>
      <w:r w:rsidR="009A0928">
        <w:t xml:space="preserve"> </w:t>
      </w:r>
      <w:r w:rsidRPr="00562B3E">
        <w:t>соискателям</w:t>
      </w:r>
      <w:r w:rsidR="009A0928">
        <w:t xml:space="preserve"> </w:t>
      </w:r>
      <w:r w:rsidRPr="00562B3E">
        <w:t>пенсионного</w:t>
      </w:r>
      <w:r w:rsidR="009A0928">
        <w:t xml:space="preserve"> </w:t>
      </w:r>
      <w:r w:rsidRPr="00562B3E">
        <w:t>возраста</w:t>
      </w:r>
      <w:r w:rsidR="009A0928">
        <w:t xml:space="preserve"> </w:t>
      </w:r>
      <w:r w:rsidRPr="00562B3E">
        <w:t>в</w:t>
      </w:r>
      <w:r w:rsidR="009A0928">
        <w:t xml:space="preserve"> </w:t>
      </w:r>
      <w:r w:rsidRPr="00562B3E">
        <w:t>среднем</w:t>
      </w:r>
      <w:r w:rsidR="009A0928">
        <w:t xml:space="preserve"> </w:t>
      </w:r>
      <w:r w:rsidRPr="00562B3E">
        <w:t>более</w:t>
      </w:r>
      <w:r w:rsidR="009A0928">
        <w:t xml:space="preserve"> </w:t>
      </w:r>
      <w:r w:rsidRPr="00562B3E">
        <w:t>110</w:t>
      </w:r>
      <w:r w:rsidR="009A0928">
        <w:t xml:space="preserve"> </w:t>
      </w:r>
      <w:r w:rsidRPr="00562B3E">
        <w:t>тыс.</w:t>
      </w:r>
      <w:r w:rsidR="009A0928">
        <w:t xml:space="preserve"> </w:t>
      </w:r>
      <w:r w:rsidRPr="00562B3E">
        <w:t>руб.</w:t>
      </w:r>
      <w:r w:rsidR="009A0928">
        <w:t xml:space="preserve"> </w:t>
      </w:r>
      <w:r w:rsidRPr="00562B3E">
        <w:t>в</w:t>
      </w:r>
      <w:r w:rsidR="009A0928">
        <w:t xml:space="preserve"> </w:t>
      </w:r>
      <w:r w:rsidRPr="00562B3E">
        <w:t>месяц.</w:t>
      </w:r>
    </w:p>
    <w:p w14:paraId="5A3A16EF" w14:textId="77777777" w:rsidR="00D73F5B" w:rsidRPr="00562B3E" w:rsidRDefault="00D73F5B" w:rsidP="00D73F5B">
      <w:r w:rsidRPr="00562B3E">
        <w:t>На</w:t>
      </w:r>
      <w:r w:rsidR="009A0928">
        <w:t xml:space="preserve"> </w:t>
      </w:r>
      <w:r w:rsidRPr="00562B3E">
        <w:t>втором</w:t>
      </w:r>
      <w:r w:rsidR="009A0928">
        <w:t xml:space="preserve"> </w:t>
      </w:r>
      <w:r w:rsidRPr="00562B3E">
        <w:t>месте</w:t>
      </w:r>
      <w:r w:rsidR="009A0928">
        <w:t xml:space="preserve"> </w:t>
      </w:r>
      <w:r w:rsidRPr="00562B3E">
        <w:t>с</w:t>
      </w:r>
      <w:r w:rsidR="009A0928">
        <w:t xml:space="preserve"> </w:t>
      </w:r>
      <w:r w:rsidRPr="00562B3E">
        <w:t>зарплатными</w:t>
      </w:r>
      <w:r w:rsidR="009A0928">
        <w:t xml:space="preserve"> </w:t>
      </w:r>
      <w:r w:rsidRPr="00562B3E">
        <w:t>предложениями,</w:t>
      </w:r>
      <w:r w:rsidR="009A0928">
        <w:t xml:space="preserve"> </w:t>
      </w:r>
      <w:r w:rsidRPr="00562B3E">
        <w:t>в</w:t>
      </w:r>
      <w:r w:rsidR="009A0928">
        <w:t xml:space="preserve"> </w:t>
      </w:r>
      <w:r w:rsidRPr="00562B3E">
        <w:t>среднем</w:t>
      </w:r>
      <w:r w:rsidR="009A0928">
        <w:t xml:space="preserve"> </w:t>
      </w:r>
      <w:r w:rsidRPr="00562B3E">
        <w:t>превышающими</w:t>
      </w:r>
      <w:r w:rsidR="009A0928">
        <w:t xml:space="preserve"> </w:t>
      </w:r>
      <w:r w:rsidRPr="00562B3E">
        <w:t>100</w:t>
      </w:r>
      <w:r w:rsidR="009A0928">
        <w:t xml:space="preserve"> </w:t>
      </w:r>
      <w:r w:rsidRPr="00562B3E">
        <w:t>тыс.</w:t>
      </w:r>
      <w:r w:rsidR="009A0928">
        <w:t xml:space="preserve"> </w:t>
      </w:r>
      <w:r w:rsidRPr="00562B3E">
        <w:t>руб.</w:t>
      </w:r>
      <w:r w:rsidR="009A0928">
        <w:t xml:space="preserve"> </w:t>
      </w:r>
      <w:r w:rsidRPr="00562B3E">
        <w:t>в</w:t>
      </w:r>
      <w:r w:rsidR="009A0928">
        <w:t xml:space="preserve"> </w:t>
      </w:r>
      <w:r w:rsidRPr="00562B3E">
        <w:t>месяц</w:t>
      </w:r>
      <w:r w:rsidR="009A0928">
        <w:t xml:space="preserve"> </w:t>
      </w:r>
      <w:r w:rsidRPr="00562B3E">
        <w:t>при</w:t>
      </w:r>
      <w:r w:rsidR="009A0928">
        <w:t xml:space="preserve"> </w:t>
      </w:r>
      <w:r w:rsidRPr="00562B3E">
        <w:t>полной</w:t>
      </w:r>
      <w:r w:rsidR="009A0928">
        <w:t xml:space="preserve"> </w:t>
      </w:r>
      <w:r w:rsidRPr="00562B3E">
        <w:t>занятости,</w:t>
      </w:r>
      <w:r w:rsidR="009A0928">
        <w:t xml:space="preserve"> </w:t>
      </w:r>
      <w:r w:rsidRPr="00562B3E">
        <w:t>оказался</w:t>
      </w:r>
      <w:r w:rsidR="009A0928">
        <w:t xml:space="preserve"> </w:t>
      </w:r>
      <w:r w:rsidRPr="00562B3E">
        <w:t>сегмент</w:t>
      </w:r>
      <w:r w:rsidR="009A0928">
        <w:t xml:space="preserve"> </w:t>
      </w:r>
      <w:r w:rsidRPr="00562B3E">
        <w:t>ремонта</w:t>
      </w:r>
      <w:r w:rsidR="009A0928">
        <w:t xml:space="preserve"> </w:t>
      </w:r>
      <w:r w:rsidRPr="00562B3E">
        <w:t>и</w:t>
      </w:r>
      <w:r w:rsidR="009A0928">
        <w:t xml:space="preserve"> </w:t>
      </w:r>
      <w:r w:rsidRPr="00562B3E">
        <w:t>отделки</w:t>
      </w:r>
      <w:r w:rsidR="009A0928">
        <w:t xml:space="preserve"> </w:t>
      </w:r>
      <w:r w:rsidRPr="00562B3E">
        <w:t>помещений.</w:t>
      </w:r>
      <w:r w:rsidR="009A0928">
        <w:t xml:space="preserve"> </w:t>
      </w:r>
      <w:r w:rsidRPr="00562B3E">
        <w:t>Третье</w:t>
      </w:r>
      <w:r w:rsidR="009A0928">
        <w:t xml:space="preserve"> </w:t>
      </w:r>
      <w:r w:rsidRPr="00562B3E">
        <w:t>место</w:t>
      </w:r>
      <w:r w:rsidR="009A0928">
        <w:t xml:space="preserve"> </w:t>
      </w:r>
      <w:r w:rsidRPr="00562B3E">
        <w:t>в</w:t>
      </w:r>
      <w:r w:rsidR="009A0928">
        <w:t xml:space="preserve"> </w:t>
      </w:r>
      <w:r w:rsidRPr="00562B3E">
        <w:t>списке</w:t>
      </w:r>
      <w:r w:rsidR="009A0928">
        <w:t xml:space="preserve"> </w:t>
      </w:r>
      <w:r w:rsidRPr="00562B3E">
        <w:t>наиболее</w:t>
      </w:r>
      <w:r w:rsidR="009A0928">
        <w:t xml:space="preserve"> </w:t>
      </w:r>
      <w:r w:rsidRPr="00562B3E">
        <w:t>высокооплачиваемых</w:t>
      </w:r>
      <w:r w:rsidR="009A0928">
        <w:t xml:space="preserve"> </w:t>
      </w:r>
      <w:r w:rsidRPr="00562B3E">
        <w:t>сфер</w:t>
      </w:r>
      <w:r w:rsidR="009A0928">
        <w:t xml:space="preserve"> </w:t>
      </w:r>
      <w:r w:rsidRPr="00562B3E">
        <w:t>для</w:t>
      </w:r>
      <w:r w:rsidR="009A0928">
        <w:t xml:space="preserve"> </w:t>
      </w:r>
      <w:r w:rsidRPr="00562B3E">
        <w:t>соискателей</w:t>
      </w:r>
      <w:r w:rsidR="009A0928">
        <w:t xml:space="preserve"> </w:t>
      </w:r>
      <w:r w:rsidRPr="00562B3E">
        <w:t>пенсионного</w:t>
      </w:r>
      <w:r w:rsidR="009A0928">
        <w:t xml:space="preserve"> </w:t>
      </w:r>
      <w:r w:rsidRPr="00562B3E">
        <w:t>возраста</w:t>
      </w:r>
      <w:r w:rsidR="009A0928">
        <w:t xml:space="preserve"> </w:t>
      </w:r>
      <w:r w:rsidRPr="00562B3E">
        <w:t>занимает</w:t>
      </w:r>
      <w:r w:rsidR="009A0928">
        <w:t xml:space="preserve"> </w:t>
      </w:r>
      <w:r w:rsidRPr="00562B3E">
        <w:t>отрасль</w:t>
      </w:r>
      <w:r w:rsidR="009A0928">
        <w:t xml:space="preserve"> </w:t>
      </w:r>
      <w:r w:rsidRPr="00562B3E">
        <w:t>продаж</w:t>
      </w:r>
      <w:r w:rsidR="009A0928">
        <w:t xml:space="preserve"> </w:t>
      </w:r>
      <w:r w:rsidRPr="00562B3E">
        <w:t>и</w:t>
      </w:r>
      <w:r w:rsidR="009A0928">
        <w:t xml:space="preserve"> </w:t>
      </w:r>
      <w:r w:rsidRPr="00562B3E">
        <w:t>управления</w:t>
      </w:r>
      <w:r w:rsidR="009A0928">
        <w:t xml:space="preserve"> </w:t>
      </w:r>
      <w:r w:rsidRPr="00562B3E">
        <w:t>недвижимостью:</w:t>
      </w:r>
      <w:r w:rsidR="009A0928">
        <w:t xml:space="preserve"> </w:t>
      </w:r>
      <w:r w:rsidRPr="00562B3E">
        <w:t>там,</w:t>
      </w:r>
      <w:r w:rsidR="009A0928">
        <w:t xml:space="preserve"> </w:t>
      </w:r>
      <w:r w:rsidRPr="00562B3E">
        <w:t>по</w:t>
      </w:r>
      <w:r w:rsidR="009A0928">
        <w:t xml:space="preserve"> </w:t>
      </w:r>
      <w:r w:rsidRPr="00562B3E">
        <w:t>данным</w:t>
      </w:r>
      <w:r w:rsidR="009A0928">
        <w:t xml:space="preserve"> </w:t>
      </w:r>
      <w:r w:rsidRPr="00562B3E">
        <w:t>аналитиков,</w:t>
      </w:r>
      <w:r w:rsidR="009A0928">
        <w:t xml:space="preserve"> </w:t>
      </w:r>
      <w:r w:rsidRPr="00562B3E">
        <w:t>работодатели</w:t>
      </w:r>
      <w:r w:rsidR="009A0928">
        <w:t xml:space="preserve"> </w:t>
      </w:r>
      <w:r w:rsidRPr="00562B3E">
        <w:t>предлагают</w:t>
      </w:r>
      <w:r w:rsidR="009A0928">
        <w:t xml:space="preserve"> </w:t>
      </w:r>
      <w:r w:rsidRPr="00562B3E">
        <w:t>таким</w:t>
      </w:r>
      <w:r w:rsidR="009A0928">
        <w:t xml:space="preserve"> </w:t>
      </w:r>
      <w:r w:rsidRPr="00562B3E">
        <w:t>новым</w:t>
      </w:r>
      <w:r w:rsidR="009A0928">
        <w:t xml:space="preserve"> </w:t>
      </w:r>
      <w:r w:rsidRPr="00562B3E">
        <w:t>сотрудникам</w:t>
      </w:r>
      <w:r w:rsidR="009A0928">
        <w:t xml:space="preserve"> </w:t>
      </w:r>
      <w:r w:rsidRPr="00562B3E">
        <w:t>в</w:t>
      </w:r>
      <w:r w:rsidR="009A0928">
        <w:t xml:space="preserve"> </w:t>
      </w:r>
      <w:r w:rsidRPr="00562B3E">
        <w:t>среднем</w:t>
      </w:r>
      <w:r w:rsidR="009A0928">
        <w:t xml:space="preserve"> </w:t>
      </w:r>
      <w:r w:rsidRPr="00562B3E">
        <w:t>почти</w:t>
      </w:r>
      <w:r w:rsidR="009A0928">
        <w:t xml:space="preserve"> </w:t>
      </w:r>
      <w:r w:rsidRPr="00562B3E">
        <w:t>95</w:t>
      </w:r>
      <w:r w:rsidR="009A0928">
        <w:t xml:space="preserve"> </w:t>
      </w:r>
      <w:r w:rsidRPr="00562B3E">
        <w:t>тыс.</w:t>
      </w:r>
      <w:r w:rsidR="009A0928">
        <w:t xml:space="preserve"> </w:t>
      </w:r>
      <w:r w:rsidRPr="00562B3E">
        <w:t>руб.</w:t>
      </w:r>
      <w:r w:rsidR="009A0928">
        <w:t xml:space="preserve"> </w:t>
      </w:r>
      <w:r w:rsidRPr="00562B3E">
        <w:t>в</w:t>
      </w:r>
      <w:r w:rsidR="009A0928">
        <w:t xml:space="preserve"> </w:t>
      </w:r>
      <w:r w:rsidRPr="00562B3E">
        <w:t>месяц.</w:t>
      </w:r>
    </w:p>
    <w:p w14:paraId="018EC0A5" w14:textId="77777777" w:rsidR="00D73F5B" w:rsidRPr="00562B3E" w:rsidRDefault="00D73F5B" w:rsidP="00D73F5B">
      <w:r w:rsidRPr="00562B3E">
        <w:t>Если</w:t>
      </w:r>
      <w:r w:rsidR="009A0928">
        <w:t xml:space="preserve"> </w:t>
      </w:r>
      <w:r w:rsidRPr="00562B3E">
        <w:t>составить</w:t>
      </w:r>
      <w:r w:rsidR="009A0928">
        <w:t xml:space="preserve"> </w:t>
      </w:r>
      <w:r w:rsidRPr="00562B3E">
        <w:t>список</w:t>
      </w:r>
      <w:r w:rsidR="009A0928">
        <w:t xml:space="preserve"> </w:t>
      </w:r>
      <w:r w:rsidRPr="00562B3E">
        <w:t>сфер,</w:t>
      </w:r>
      <w:r w:rsidR="009A0928">
        <w:t xml:space="preserve"> </w:t>
      </w:r>
      <w:r w:rsidRPr="00562B3E">
        <w:t>в</w:t>
      </w:r>
      <w:r w:rsidR="009A0928">
        <w:t xml:space="preserve"> </w:t>
      </w:r>
      <w:r w:rsidRPr="00562B3E">
        <w:t>которых</w:t>
      </w:r>
      <w:r w:rsidR="009A0928">
        <w:t xml:space="preserve"> </w:t>
      </w:r>
      <w:r w:rsidRPr="00562B3E">
        <w:t>больше</w:t>
      </w:r>
      <w:r w:rsidR="009A0928">
        <w:t xml:space="preserve"> </w:t>
      </w:r>
      <w:r w:rsidRPr="00562B3E">
        <w:t>всего</w:t>
      </w:r>
      <w:r w:rsidR="009A0928">
        <w:t xml:space="preserve"> </w:t>
      </w:r>
      <w:r w:rsidRPr="00562B3E">
        <w:t>ждут</w:t>
      </w:r>
      <w:r w:rsidR="009A0928">
        <w:t xml:space="preserve"> </w:t>
      </w:r>
      <w:r w:rsidRPr="00562B3E">
        <w:t>работников</w:t>
      </w:r>
      <w:r w:rsidR="009A0928">
        <w:t xml:space="preserve"> </w:t>
      </w:r>
      <w:r w:rsidRPr="00562B3E">
        <w:t>пенсионного</w:t>
      </w:r>
      <w:r w:rsidR="009A0928">
        <w:t xml:space="preserve"> </w:t>
      </w:r>
      <w:r w:rsidRPr="00562B3E">
        <w:t>возраста,</w:t>
      </w:r>
      <w:r w:rsidR="009A0928">
        <w:t xml:space="preserve"> </w:t>
      </w:r>
      <w:r w:rsidRPr="00562B3E">
        <w:t>то</w:t>
      </w:r>
      <w:r w:rsidR="009A0928">
        <w:t xml:space="preserve"> </w:t>
      </w:r>
      <w:r w:rsidRPr="00562B3E">
        <w:t>с</w:t>
      </w:r>
      <w:r w:rsidR="009A0928">
        <w:t xml:space="preserve"> </w:t>
      </w:r>
      <w:r w:rsidRPr="00562B3E">
        <w:t>учетом</w:t>
      </w:r>
      <w:r w:rsidR="009A0928">
        <w:t xml:space="preserve"> </w:t>
      </w:r>
      <w:r w:rsidRPr="00562B3E">
        <w:t>размещенных</w:t>
      </w:r>
      <w:r w:rsidR="009A0928">
        <w:t xml:space="preserve"> </w:t>
      </w:r>
      <w:r w:rsidRPr="00562B3E">
        <w:t>для</w:t>
      </w:r>
      <w:r w:rsidR="009A0928">
        <w:t xml:space="preserve"> </w:t>
      </w:r>
      <w:r w:rsidRPr="00562B3E">
        <w:t>них</w:t>
      </w:r>
      <w:r w:rsidR="009A0928">
        <w:t xml:space="preserve"> </w:t>
      </w:r>
      <w:r w:rsidRPr="00562B3E">
        <w:t>вакансий</w:t>
      </w:r>
      <w:r w:rsidR="009A0928">
        <w:t xml:space="preserve"> </w:t>
      </w:r>
      <w:r w:rsidRPr="00562B3E">
        <w:t>он</w:t>
      </w:r>
      <w:r w:rsidR="009A0928">
        <w:t xml:space="preserve"> </w:t>
      </w:r>
      <w:r w:rsidRPr="00562B3E">
        <w:t>выглядит</w:t>
      </w:r>
      <w:r w:rsidR="009A0928">
        <w:t xml:space="preserve"> </w:t>
      </w:r>
      <w:r w:rsidRPr="00562B3E">
        <w:t>так.</w:t>
      </w:r>
      <w:r w:rsidR="009A0928">
        <w:t xml:space="preserve"> </w:t>
      </w:r>
      <w:r w:rsidRPr="00562B3E">
        <w:t>Прежде</w:t>
      </w:r>
      <w:r w:rsidR="009A0928">
        <w:t xml:space="preserve"> </w:t>
      </w:r>
      <w:r w:rsidRPr="00562B3E">
        <w:t>всего</w:t>
      </w:r>
      <w:r w:rsidR="009A0928">
        <w:t xml:space="preserve"> </w:t>
      </w:r>
      <w:r w:rsidRPr="00562B3E">
        <w:t>это</w:t>
      </w:r>
      <w:r w:rsidR="009A0928">
        <w:t xml:space="preserve"> </w:t>
      </w:r>
      <w:r w:rsidRPr="00562B3E">
        <w:t>уже</w:t>
      </w:r>
      <w:r w:rsidR="009A0928">
        <w:t xml:space="preserve"> </w:t>
      </w:r>
      <w:r w:rsidRPr="00562B3E">
        <w:t>упомянутая</w:t>
      </w:r>
      <w:r w:rsidR="009A0928">
        <w:t xml:space="preserve"> </w:t>
      </w:r>
      <w:r w:rsidRPr="00562B3E">
        <w:t>сфера</w:t>
      </w:r>
      <w:r w:rsidR="009A0928">
        <w:t xml:space="preserve"> </w:t>
      </w:r>
      <w:r w:rsidRPr="00562B3E">
        <w:t>доставки,</w:t>
      </w:r>
      <w:r w:rsidR="009A0928">
        <w:t xml:space="preserve"> </w:t>
      </w:r>
      <w:r w:rsidRPr="00562B3E">
        <w:t>грузоперевозок</w:t>
      </w:r>
      <w:r w:rsidR="009A0928">
        <w:t xml:space="preserve"> </w:t>
      </w:r>
      <w:r w:rsidRPr="00562B3E">
        <w:t>и</w:t>
      </w:r>
      <w:r w:rsidR="009A0928">
        <w:t xml:space="preserve"> </w:t>
      </w:r>
      <w:r w:rsidRPr="00562B3E">
        <w:t>логистики</w:t>
      </w:r>
      <w:r w:rsidR="009A0928">
        <w:t xml:space="preserve"> </w:t>
      </w:r>
      <w:r w:rsidRPr="00562B3E">
        <w:t>-</w:t>
      </w:r>
      <w:r w:rsidR="009A0928">
        <w:t xml:space="preserve"> </w:t>
      </w:r>
      <w:r w:rsidRPr="00562B3E">
        <w:t>на</w:t>
      </w:r>
      <w:r w:rsidR="009A0928">
        <w:t xml:space="preserve"> </w:t>
      </w:r>
      <w:r w:rsidRPr="00562B3E">
        <w:t>этот</w:t>
      </w:r>
      <w:r w:rsidR="009A0928">
        <w:t xml:space="preserve"> </w:t>
      </w:r>
      <w:r w:rsidRPr="00562B3E">
        <w:t>сегмент</w:t>
      </w:r>
      <w:r w:rsidR="009A0928">
        <w:t xml:space="preserve"> </w:t>
      </w:r>
      <w:r w:rsidRPr="00562B3E">
        <w:t>приходится</w:t>
      </w:r>
      <w:r w:rsidR="009A0928">
        <w:t xml:space="preserve"> </w:t>
      </w:r>
      <w:r w:rsidRPr="00562B3E">
        <w:t>11%</w:t>
      </w:r>
      <w:r w:rsidR="009A0928">
        <w:t xml:space="preserve"> </w:t>
      </w:r>
      <w:r w:rsidRPr="00562B3E">
        <w:t>размещенных</w:t>
      </w:r>
      <w:r w:rsidR="009A0928">
        <w:t xml:space="preserve"> </w:t>
      </w:r>
      <w:r w:rsidRPr="00562B3E">
        <w:t>вакансий</w:t>
      </w:r>
      <w:r w:rsidR="009A0928">
        <w:t xml:space="preserve"> </w:t>
      </w:r>
      <w:r w:rsidRPr="00562B3E">
        <w:t>для</w:t>
      </w:r>
      <w:r w:rsidR="009A0928">
        <w:t xml:space="preserve"> </w:t>
      </w:r>
      <w:r w:rsidRPr="00562B3E">
        <w:t>данной</w:t>
      </w:r>
      <w:r w:rsidR="009A0928">
        <w:t xml:space="preserve"> </w:t>
      </w:r>
      <w:r w:rsidRPr="00562B3E">
        <w:t>категории</w:t>
      </w:r>
      <w:r w:rsidR="009A0928">
        <w:t xml:space="preserve"> </w:t>
      </w:r>
      <w:r w:rsidRPr="00562B3E">
        <w:t>соискателей.</w:t>
      </w:r>
      <w:r w:rsidR="009A0928">
        <w:t xml:space="preserve"> </w:t>
      </w:r>
      <w:r w:rsidRPr="00562B3E">
        <w:t>Кроме</w:t>
      </w:r>
      <w:r w:rsidR="009A0928">
        <w:t xml:space="preserve"> </w:t>
      </w:r>
      <w:r w:rsidRPr="00562B3E">
        <w:t>того,</w:t>
      </w:r>
      <w:r w:rsidR="009A0928">
        <w:t xml:space="preserve"> </w:t>
      </w:r>
      <w:r w:rsidRPr="00562B3E">
        <w:t>стабильный</w:t>
      </w:r>
      <w:r w:rsidR="009A0928">
        <w:t xml:space="preserve"> </w:t>
      </w:r>
      <w:r w:rsidRPr="00562B3E">
        <w:t>спрос</w:t>
      </w:r>
      <w:r w:rsidR="009A0928">
        <w:t xml:space="preserve"> </w:t>
      </w:r>
      <w:r w:rsidRPr="00562B3E">
        <w:t>можно</w:t>
      </w:r>
      <w:r w:rsidR="009A0928">
        <w:t xml:space="preserve"> </w:t>
      </w:r>
      <w:r w:rsidRPr="00562B3E">
        <w:t>отметить</w:t>
      </w:r>
      <w:r w:rsidR="009A0928">
        <w:t xml:space="preserve"> </w:t>
      </w:r>
      <w:r w:rsidRPr="00562B3E">
        <w:t>в</w:t>
      </w:r>
      <w:r w:rsidR="009A0928">
        <w:t xml:space="preserve"> </w:t>
      </w:r>
      <w:r w:rsidRPr="00562B3E">
        <w:t>розничной</w:t>
      </w:r>
      <w:r w:rsidR="009A0928">
        <w:t xml:space="preserve"> </w:t>
      </w:r>
      <w:r w:rsidRPr="00562B3E">
        <w:t>и</w:t>
      </w:r>
      <w:r w:rsidR="009A0928">
        <w:t xml:space="preserve"> </w:t>
      </w:r>
      <w:r w:rsidRPr="00562B3E">
        <w:t>оптовой</w:t>
      </w:r>
      <w:r w:rsidR="009A0928">
        <w:t xml:space="preserve"> </w:t>
      </w:r>
      <w:r w:rsidRPr="00562B3E">
        <w:t>торговле,</w:t>
      </w:r>
      <w:r w:rsidR="009A0928">
        <w:t xml:space="preserve"> </w:t>
      </w:r>
      <w:r w:rsidRPr="00562B3E">
        <w:t>а</w:t>
      </w:r>
      <w:r w:rsidR="009A0928">
        <w:t xml:space="preserve"> </w:t>
      </w:r>
      <w:r w:rsidRPr="00562B3E">
        <w:t>также</w:t>
      </w:r>
      <w:r w:rsidR="009A0928">
        <w:t xml:space="preserve"> </w:t>
      </w:r>
      <w:r w:rsidRPr="00562B3E">
        <w:t>в</w:t>
      </w:r>
      <w:r w:rsidR="009A0928">
        <w:t xml:space="preserve"> </w:t>
      </w:r>
      <w:r w:rsidRPr="00562B3E">
        <w:t>производстве</w:t>
      </w:r>
      <w:r w:rsidR="009A0928">
        <w:t xml:space="preserve"> </w:t>
      </w:r>
      <w:r w:rsidRPr="00562B3E">
        <w:t>и</w:t>
      </w:r>
      <w:r w:rsidR="009A0928">
        <w:t xml:space="preserve"> </w:t>
      </w:r>
      <w:r w:rsidRPr="00562B3E">
        <w:t>сельском</w:t>
      </w:r>
      <w:r w:rsidR="009A0928">
        <w:t xml:space="preserve"> </w:t>
      </w:r>
      <w:r w:rsidRPr="00562B3E">
        <w:t>хозяйстве</w:t>
      </w:r>
      <w:r w:rsidR="009A0928">
        <w:t xml:space="preserve"> </w:t>
      </w:r>
      <w:r w:rsidRPr="00562B3E">
        <w:t>-</w:t>
      </w:r>
      <w:r w:rsidR="009A0928">
        <w:t xml:space="preserve"> </w:t>
      </w:r>
      <w:r w:rsidRPr="00562B3E">
        <w:t>с</w:t>
      </w:r>
      <w:r w:rsidR="009A0928">
        <w:t xml:space="preserve"> </w:t>
      </w:r>
      <w:r w:rsidRPr="00562B3E">
        <w:t>долей</w:t>
      </w:r>
      <w:r w:rsidR="009A0928">
        <w:t xml:space="preserve"> </w:t>
      </w:r>
      <w:r w:rsidRPr="00562B3E">
        <w:t>вакансий</w:t>
      </w:r>
      <w:r w:rsidR="009A0928">
        <w:t xml:space="preserve"> </w:t>
      </w:r>
      <w:r w:rsidRPr="00562B3E">
        <w:t>для</w:t>
      </w:r>
      <w:r w:rsidR="009A0928">
        <w:t xml:space="preserve"> </w:t>
      </w:r>
      <w:r w:rsidRPr="00562B3E">
        <w:t>работников</w:t>
      </w:r>
      <w:r w:rsidR="009A0928">
        <w:t xml:space="preserve"> </w:t>
      </w:r>
      <w:r w:rsidRPr="00562B3E">
        <w:t>пенсионного</w:t>
      </w:r>
      <w:r w:rsidR="009A0928">
        <w:t xml:space="preserve"> </w:t>
      </w:r>
      <w:r w:rsidRPr="00562B3E">
        <w:t>возраста</w:t>
      </w:r>
      <w:r w:rsidR="009A0928">
        <w:t xml:space="preserve"> </w:t>
      </w:r>
      <w:r w:rsidRPr="00562B3E">
        <w:t>в</w:t>
      </w:r>
      <w:r w:rsidR="009A0928">
        <w:t xml:space="preserve"> </w:t>
      </w:r>
      <w:r w:rsidRPr="00562B3E">
        <w:t>этих</w:t>
      </w:r>
      <w:r w:rsidR="009A0928">
        <w:t xml:space="preserve"> </w:t>
      </w:r>
      <w:r w:rsidRPr="00562B3E">
        <w:t>сферах</w:t>
      </w:r>
      <w:r w:rsidR="009A0928">
        <w:t xml:space="preserve"> </w:t>
      </w:r>
      <w:r w:rsidRPr="00562B3E">
        <w:t>на</w:t>
      </w:r>
      <w:r w:rsidR="009A0928">
        <w:t xml:space="preserve"> </w:t>
      </w:r>
      <w:r w:rsidRPr="00562B3E">
        <w:t>уровне</w:t>
      </w:r>
      <w:r w:rsidR="009A0928">
        <w:t xml:space="preserve"> </w:t>
      </w:r>
      <w:r w:rsidRPr="00562B3E">
        <w:t>7%.</w:t>
      </w:r>
      <w:r w:rsidR="009A0928">
        <w:t xml:space="preserve"> </w:t>
      </w:r>
      <w:r w:rsidRPr="00562B3E">
        <w:t>В</w:t>
      </w:r>
      <w:r w:rsidR="009A0928">
        <w:t xml:space="preserve"> </w:t>
      </w:r>
      <w:r w:rsidRPr="00562B3E">
        <w:t>целом</w:t>
      </w:r>
      <w:r w:rsidR="009A0928">
        <w:t xml:space="preserve"> </w:t>
      </w:r>
      <w:r w:rsidRPr="00562B3E">
        <w:t>же,</w:t>
      </w:r>
      <w:r w:rsidR="009A0928">
        <w:t xml:space="preserve"> </w:t>
      </w:r>
      <w:r w:rsidRPr="00562B3E">
        <w:t>по</w:t>
      </w:r>
      <w:r w:rsidR="009A0928">
        <w:t xml:space="preserve"> </w:t>
      </w:r>
      <w:r w:rsidRPr="00562B3E">
        <w:t>данным</w:t>
      </w:r>
      <w:r w:rsidR="009A0928">
        <w:t xml:space="preserve"> </w:t>
      </w:r>
      <w:r w:rsidRPr="00562B3E">
        <w:t>мониторинга,</w:t>
      </w:r>
      <w:r w:rsidR="009A0928">
        <w:t xml:space="preserve"> </w:t>
      </w:r>
      <w:r w:rsidRPr="00562B3E">
        <w:t>спрос</w:t>
      </w:r>
      <w:r w:rsidR="009A0928">
        <w:t xml:space="preserve"> </w:t>
      </w:r>
      <w:r w:rsidRPr="00562B3E">
        <w:t>работодателей</w:t>
      </w:r>
      <w:r w:rsidR="009A0928">
        <w:t xml:space="preserve"> </w:t>
      </w:r>
      <w:r w:rsidRPr="00562B3E">
        <w:t>на</w:t>
      </w:r>
      <w:r w:rsidR="009A0928">
        <w:t xml:space="preserve"> </w:t>
      </w:r>
      <w:r w:rsidRPr="00562B3E">
        <w:t>соискателей</w:t>
      </w:r>
      <w:r w:rsidR="009A0928">
        <w:t xml:space="preserve"> </w:t>
      </w:r>
      <w:r w:rsidRPr="00562B3E">
        <w:t>пенсионного</w:t>
      </w:r>
      <w:r w:rsidR="009A0928">
        <w:t xml:space="preserve"> </w:t>
      </w:r>
      <w:r w:rsidRPr="00562B3E">
        <w:t>возраста</w:t>
      </w:r>
      <w:r w:rsidR="009A0928">
        <w:t xml:space="preserve"> </w:t>
      </w:r>
      <w:r w:rsidRPr="00562B3E">
        <w:t>за</w:t>
      </w:r>
      <w:r w:rsidR="009A0928">
        <w:t xml:space="preserve"> </w:t>
      </w:r>
      <w:r w:rsidRPr="00562B3E">
        <w:t>год</w:t>
      </w:r>
      <w:r w:rsidR="009A0928">
        <w:t xml:space="preserve"> </w:t>
      </w:r>
      <w:r w:rsidRPr="00562B3E">
        <w:t>вырос</w:t>
      </w:r>
      <w:r w:rsidR="009A0928">
        <w:t xml:space="preserve"> </w:t>
      </w:r>
      <w:r w:rsidRPr="00562B3E">
        <w:t>почти</w:t>
      </w:r>
      <w:r w:rsidR="009A0928">
        <w:t xml:space="preserve"> </w:t>
      </w:r>
      <w:r w:rsidRPr="00562B3E">
        <w:t>на</w:t>
      </w:r>
      <w:r w:rsidR="009A0928">
        <w:t xml:space="preserve"> </w:t>
      </w:r>
      <w:r w:rsidRPr="00562B3E">
        <w:t>300%.</w:t>
      </w:r>
    </w:p>
    <w:p w14:paraId="5C812A0B" w14:textId="77777777" w:rsidR="00D73F5B" w:rsidRPr="00562B3E" w:rsidRDefault="009A0928" w:rsidP="00D73F5B">
      <w:r>
        <w:t>«</w:t>
      </w:r>
      <w:r w:rsidR="00D73F5B" w:rsidRPr="00562B3E">
        <w:t>В</w:t>
      </w:r>
      <w:r>
        <w:t xml:space="preserve"> </w:t>
      </w:r>
      <w:r w:rsidR="00D73F5B" w:rsidRPr="00562B3E">
        <w:t>условиях</w:t>
      </w:r>
      <w:r>
        <w:t xml:space="preserve"> </w:t>
      </w:r>
      <w:r w:rsidR="00D73F5B" w:rsidRPr="00562B3E">
        <w:t>дефицита</w:t>
      </w:r>
      <w:r>
        <w:t xml:space="preserve"> </w:t>
      </w:r>
      <w:r w:rsidR="00D73F5B" w:rsidRPr="00562B3E">
        <w:t>кадров</w:t>
      </w:r>
      <w:r>
        <w:t xml:space="preserve"> </w:t>
      </w:r>
      <w:r w:rsidR="00D73F5B" w:rsidRPr="00562B3E">
        <w:t>работодатели</w:t>
      </w:r>
      <w:r>
        <w:t xml:space="preserve"> </w:t>
      </w:r>
      <w:r w:rsidR="00D73F5B" w:rsidRPr="00562B3E">
        <w:t>продолжают</w:t>
      </w:r>
      <w:r>
        <w:t xml:space="preserve"> </w:t>
      </w:r>
      <w:r w:rsidR="00D73F5B" w:rsidRPr="00562B3E">
        <w:t>активно</w:t>
      </w:r>
      <w:r>
        <w:t xml:space="preserve"> </w:t>
      </w:r>
      <w:r w:rsidR="00D73F5B" w:rsidRPr="00562B3E">
        <w:t>расширять</w:t>
      </w:r>
      <w:r>
        <w:t xml:space="preserve"> </w:t>
      </w:r>
      <w:r w:rsidR="00D73F5B" w:rsidRPr="00562B3E">
        <w:t>границы</w:t>
      </w:r>
      <w:r>
        <w:t xml:space="preserve"> </w:t>
      </w:r>
      <w:r w:rsidR="00D73F5B" w:rsidRPr="00562B3E">
        <w:t>найма,</w:t>
      </w:r>
      <w:r>
        <w:t xml:space="preserve"> </w:t>
      </w:r>
      <w:r w:rsidR="00D73F5B" w:rsidRPr="00562B3E">
        <w:t>обращая</w:t>
      </w:r>
      <w:r>
        <w:t xml:space="preserve"> </w:t>
      </w:r>
      <w:r w:rsidR="00D73F5B" w:rsidRPr="00562B3E">
        <w:t>внимание</w:t>
      </w:r>
      <w:r>
        <w:t xml:space="preserve"> </w:t>
      </w:r>
      <w:r w:rsidR="00D73F5B" w:rsidRPr="00562B3E">
        <w:t>на</w:t>
      </w:r>
      <w:r>
        <w:t xml:space="preserve"> </w:t>
      </w:r>
      <w:r w:rsidR="00D73F5B" w:rsidRPr="00562B3E">
        <w:t>опыт</w:t>
      </w:r>
      <w:r>
        <w:t xml:space="preserve"> </w:t>
      </w:r>
      <w:r w:rsidR="00D73F5B" w:rsidRPr="00562B3E">
        <w:t>и</w:t>
      </w:r>
      <w:r>
        <w:t xml:space="preserve"> </w:t>
      </w:r>
      <w:r w:rsidR="00D73F5B" w:rsidRPr="00562B3E">
        <w:t>навыки</w:t>
      </w:r>
      <w:r>
        <w:t xml:space="preserve"> </w:t>
      </w:r>
      <w:r w:rsidR="00D73F5B" w:rsidRPr="00562B3E">
        <w:t>старшего</w:t>
      </w:r>
      <w:r>
        <w:t xml:space="preserve"> </w:t>
      </w:r>
      <w:r w:rsidR="00D73F5B" w:rsidRPr="00562B3E">
        <w:t>поколения.</w:t>
      </w:r>
      <w:r>
        <w:t xml:space="preserve"> </w:t>
      </w:r>
      <w:r w:rsidR="00D73F5B" w:rsidRPr="00562B3E">
        <w:t>Они</w:t>
      </w:r>
      <w:r>
        <w:t xml:space="preserve"> </w:t>
      </w:r>
      <w:r w:rsidR="00D73F5B" w:rsidRPr="00562B3E">
        <w:t>понимают,</w:t>
      </w:r>
      <w:r>
        <w:t xml:space="preserve"> </w:t>
      </w:r>
      <w:r w:rsidR="00D73F5B" w:rsidRPr="00562B3E">
        <w:t>что</w:t>
      </w:r>
      <w:r>
        <w:t xml:space="preserve"> </w:t>
      </w:r>
      <w:r w:rsidR="00D73F5B" w:rsidRPr="00562B3E">
        <w:t>зрелые</w:t>
      </w:r>
      <w:r>
        <w:t xml:space="preserve"> </w:t>
      </w:r>
      <w:r w:rsidR="00D73F5B" w:rsidRPr="00562B3E">
        <w:t>сотрудники</w:t>
      </w:r>
      <w:r>
        <w:t xml:space="preserve"> </w:t>
      </w:r>
      <w:r w:rsidR="00D73F5B" w:rsidRPr="00562B3E">
        <w:t>могут</w:t>
      </w:r>
      <w:r>
        <w:t xml:space="preserve"> </w:t>
      </w:r>
      <w:r w:rsidR="00D73F5B" w:rsidRPr="00562B3E">
        <w:t>привнести</w:t>
      </w:r>
      <w:r>
        <w:t xml:space="preserve"> </w:t>
      </w:r>
      <w:r w:rsidR="00D73F5B" w:rsidRPr="00562B3E">
        <w:t>ценность</w:t>
      </w:r>
      <w:r>
        <w:t xml:space="preserve"> </w:t>
      </w:r>
      <w:r w:rsidR="00D73F5B" w:rsidRPr="00562B3E">
        <w:t>и</w:t>
      </w:r>
      <w:r>
        <w:t xml:space="preserve"> </w:t>
      </w:r>
      <w:r w:rsidR="00D73F5B" w:rsidRPr="00562B3E">
        <w:t>стабильность</w:t>
      </w:r>
      <w:r>
        <w:t xml:space="preserve"> </w:t>
      </w:r>
      <w:r w:rsidR="00D73F5B" w:rsidRPr="00562B3E">
        <w:t>в</w:t>
      </w:r>
      <w:r>
        <w:t xml:space="preserve"> </w:t>
      </w:r>
      <w:r w:rsidR="00D73F5B" w:rsidRPr="00562B3E">
        <w:t>команду,</w:t>
      </w:r>
      <w:r>
        <w:t xml:space="preserve"> </w:t>
      </w:r>
      <w:r w:rsidR="00D73F5B" w:rsidRPr="00562B3E">
        <w:t>а</w:t>
      </w:r>
      <w:r>
        <w:t xml:space="preserve"> </w:t>
      </w:r>
      <w:r w:rsidR="00D73F5B" w:rsidRPr="00562B3E">
        <w:t>также</w:t>
      </w:r>
      <w:r>
        <w:t xml:space="preserve"> </w:t>
      </w:r>
      <w:r w:rsidR="00D73F5B" w:rsidRPr="00562B3E">
        <w:t>обучить</w:t>
      </w:r>
      <w:r>
        <w:t xml:space="preserve"> </w:t>
      </w:r>
      <w:r w:rsidR="00D73F5B" w:rsidRPr="00562B3E">
        <w:t>начинающих</w:t>
      </w:r>
      <w:r>
        <w:t xml:space="preserve"> </w:t>
      </w:r>
      <w:r w:rsidR="00D73F5B" w:rsidRPr="00562B3E">
        <w:t>специалистов</w:t>
      </w:r>
      <w:r>
        <w:t>»</w:t>
      </w:r>
      <w:r w:rsidR="00D73F5B" w:rsidRPr="00562B3E">
        <w:t>,</w:t>
      </w:r>
      <w:r>
        <w:t xml:space="preserve"> </w:t>
      </w:r>
      <w:r w:rsidR="00D73F5B" w:rsidRPr="00562B3E">
        <w:t>-</w:t>
      </w:r>
      <w:r>
        <w:t xml:space="preserve"> </w:t>
      </w:r>
      <w:r w:rsidR="00D73F5B" w:rsidRPr="00562B3E">
        <w:t>пояснил</w:t>
      </w:r>
      <w:r>
        <w:t xml:space="preserve"> </w:t>
      </w:r>
      <w:r w:rsidR="00D73F5B" w:rsidRPr="00562B3E">
        <w:t>директор</w:t>
      </w:r>
      <w:r>
        <w:t xml:space="preserve"> </w:t>
      </w:r>
      <w:r w:rsidR="00D73F5B" w:rsidRPr="00562B3E">
        <w:t>по</w:t>
      </w:r>
      <w:r>
        <w:t xml:space="preserve"> </w:t>
      </w:r>
      <w:r w:rsidR="00D73F5B" w:rsidRPr="00562B3E">
        <w:t>развитию</w:t>
      </w:r>
      <w:r>
        <w:t xml:space="preserve"> «</w:t>
      </w:r>
      <w:r w:rsidR="00D73F5B" w:rsidRPr="00562B3E">
        <w:t>Авито</w:t>
      </w:r>
      <w:r>
        <w:t xml:space="preserve"> </w:t>
      </w:r>
      <w:r w:rsidR="00D73F5B" w:rsidRPr="00562B3E">
        <w:t>Работы</w:t>
      </w:r>
      <w:r>
        <w:t xml:space="preserve">» </w:t>
      </w:r>
      <w:r w:rsidR="00D73F5B" w:rsidRPr="00562B3E">
        <w:t>Роман</w:t>
      </w:r>
      <w:r>
        <w:t xml:space="preserve"> </w:t>
      </w:r>
      <w:r w:rsidR="00D73F5B" w:rsidRPr="00562B3E">
        <w:t>Губанов.</w:t>
      </w:r>
    </w:p>
    <w:p w14:paraId="6236D95D" w14:textId="77777777" w:rsidR="00D73F5B" w:rsidRPr="00562B3E" w:rsidRDefault="00D73F5B" w:rsidP="00D73F5B">
      <w:r w:rsidRPr="00562B3E">
        <w:t>Для</w:t>
      </w:r>
      <w:r w:rsidR="009A0928">
        <w:t xml:space="preserve"> </w:t>
      </w:r>
      <w:r w:rsidRPr="00562B3E">
        <w:t>работающих</w:t>
      </w:r>
      <w:r w:rsidR="009A0928">
        <w:t xml:space="preserve"> </w:t>
      </w:r>
      <w:r w:rsidRPr="00562B3E">
        <w:t>предпенсионеров</w:t>
      </w:r>
      <w:r w:rsidR="009A0928">
        <w:t xml:space="preserve"> </w:t>
      </w:r>
      <w:r w:rsidRPr="00562B3E">
        <w:t>и</w:t>
      </w:r>
      <w:r w:rsidR="009A0928">
        <w:t xml:space="preserve"> </w:t>
      </w:r>
      <w:r w:rsidRPr="00562B3E">
        <w:t>пенсионеров</w:t>
      </w:r>
      <w:r w:rsidR="009A0928">
        <w:t xml:space="preserve"> </w:t>
      </w:r>
      <w:r w:rsidRPr="00562B3E">
        <w:t>новость</w:t>
      </w:r>
      <w:r w:rsidR="009A0928">
        <w:t xml:space="preserve"> </w:t>
      </w:r>
      <w:r w:rsidRPr="00562B3E">
        <w:t>хорошая.</w:t>
      </w:r>
      <w:r w:rsidR="009A0928">
        <w:t xml:space="preserve"> </w:t>
      </w:r>
      <w:r w:rsidRPr="00562B3E">
        <w:t>Ведь</w:t>
      </w:r>
      <w:r w:rsidR="009A0928">
        <w:t xml:space="preserve"> </w:t>
      </w:r>
      <w:r w:rsidRPr="00562B3E">
        <w:t>российский</w:t>
      </w:r>
      <w:r w:rsidR="009A0928">
        <w:t xml:space="preserve"> </w:t>
      </w:r>
      <w:r w:rsidRPr="00562B3E">
        <w:t>рынок</w:t>
      </w:r>
      <w:r w:rsidR="009A0928">
        <w:t xml:space="preserve"> </w:t>
      </w:r>
      <w:r w:rsidRPr="00562B3E">
        <w:t>труда</w:t>
      </w:r>
      <w:r w:rsidR="009A0928">
        <w:t xml:space="preserve"> </w:t>
      </w:r>
      <w:r w:rsidRPr="00562B3E">
        <w:t>до</w:t>
      </w:r>
      <w:r w:rsidR="009A0928">
        <w:t xml:space="preserve"> </w:t>
      </w:r>
      <w:r w:rsidRPr="00562B3E">
        <w:t>последнего</w:t>
      </w:r>
      <w:r w:rsidR="009A0928">
        <w:t xml:space="preserve"> </w:t>
      </w:r>
      <w:r w:rsidRPr="00562B3E">
        <w:t>момента</w:t>
      </w:r>
      <w:r w:rsidR="009A0928">
        <w:t xml:space="preserve"> </w:t>
      </w:r>
      <w:r w:rsidRPr="00562B3E">
        <w:t>был</w:t>
      </w:r>
      <w:r w:rsidR="009A0928">
        <w:t xml:space="preserve"> </w:t>
      </w:r>
      <w:r w:rsidRPr="00562B3E">
        <w:t>устроен</w:t>
      </w:r>
      <w:r w:rsidR="009A0928">
        <w:t xml:space="preserve"> </w:t>
      </w:r>
      <w:r w:rsidRPr="00562B3E">
        <w:t>таким</w:t>
      </w:r>
      <w:r w:rsidR="009A0928">
        <w:t xml:space="preserve"> </w:t>
      </w:r>
      <w:r w:rsidRPr="00562B3E">
        <w:t>образом,</w:t>
      </w:r>
      <w:r w:rsidR="009A0928">
        <w:t xml:space="preserve"> </w:t>
      </w:r>
      <w:r w:rsidRPr="00562B3E">
        <w:t>что</w:t>
      </w:r>
      <w:r w:rsidR="009A0928">
        <w:t xml:space="preserve"> </w:t>
      </w:r>
      <w:r w:rsidRPr="00562B3E">
        <w:t>в</w:t>
      </w:r>
      <w:r w:rsidR="009A0928">
        <w:t xml:space="preserve"> </w:t>
      </w:r>
      <w:r w:rsidRPr="00562B3E">
        <w:t>определенный</w:t>
      </w:r>
      <w:r w:rsidR="009A0928">
        <w:t xml:space="preserve"> </w:t>
      </w:r>
      <w:r w:rsidRPr="00562B3E">
        <w:t>момент</w:t>
      </w:r>
      <w:r w:rsidR="009A0928">
        <w:t xml:space="preserve"> </w:t>
      </w:r>
      <w:r w:rsidRPr="00562B3E">
        <w:t>для</w:t>
      </w:r>
      <w:r w:rsidR="009A0928">
        <w:t xml:space="preserve"> </w:t>
      </w:r>
      <w:r w:rsidRPr="00562B3E">
        <w:t>работников</w:t>
      </w:r>
      <w:r w:rsidR="009A0928">
        <w:t xml:space="preserve"> </w:t>
      </w:r>
      <w:r w:rsidRPr="00562B3E">
        <w:t>включаются</w:t>
      </w:r>
      <w:r w:rsidR="009A0928">
        <w:t xml:space="preserve"> </w:t>
      </w:r>
      <w:r w:rsidRPr="00562B3E">
        <w:t>пусть</w:t>
      </w:r>
      <w:r w:rsidR="009A0928">
        <w:t xml:space="preserve"> </w:t>
      </w:r>
      <w:r w:rsidRPr="00562B3E">
        <w:t>и</w:t>
      </w:r>
      <w:r w:rsidR="009A0928">
        <w:t xml:space="preserve"> </w:t>
      </w:r>
      <w:r w:rsidRPr="00562B3E">
        <w:t>негласные,</w:t>
      </w:r>
      <w:r w:rsidR="009A0928">
        <w:t xml:space="preserve"> </w:t>
      </w:r>
      <w:r w:rsidRPr="00562B3E">
        <w:t>но</w:t>
      </w:r>
      <w:r w:rsidR="009A0928">
        <w:t xml:space="preserve"> </w:t>
      </w:r>
      <w:r w:rsidRPr="00562B3E">
        <w:t>хорошо</w:t>
      </w:r>
      <w:r w:rsidR="009A0928">
        <w:t xml:space="preserve"> </w:t>
      </w:r>
      <w:r w:rsidRPr="00562B3E">
        <w:t>заметные</w:t>
      </w:r>
      <w:r w:rsidR="009A0928">
        <w:t xml:space="preserve"> </w:t>
      </w:r>
      <w:r w:rsidRPr="00562B3E">
        <w:t>по</w:t>
      </w:r>
      <w:r w:rsidR="009A0928">
        <w:t xml:space="preserve"> </w:t>
      </w:r>
      <w:r w:rsidRPr="00562B3E">
        <w:t>официальной</w:t>
      </w:r>
      <w:r w:rsidR="009A0928">
        <w:t xml:space="preserve"> </w:t>
      </w:r>
      <w:r w:rsidRPr="00562B3E">
        <w:t>статистике</w:t>
      </w:r>
      <w:r w:rsidR="009A0928">
        <w:t xml:space="preserve"> </w:t>
      </w:r>
      <w:r w:rsidRPr="00562B3E">
        <w:t>зарплат</w:t>
      </w:r>
      <w:r w:rsidR="009A0928">
        <w:t xml:space="preserve"> </w:t>
      </w:r>
      <w:r w:rsidRPr="00562B3E">
        <w:t>возрастные</w:t>
      </w:r>
      <w:r w:rsidR="009A0928">
        <w:t xml:space="preserve"> </w:t>
      </w:r>
      <w:r w:rsidRPr="00562B3E">
        <w:t>ограничители.</w:t>
      </w:r>
    </w:p>
    <w:p w14:paraId="6D3DA344" w14:textId="77777777" w:rsidR="00D73F5B" w:rsidRPr="00562B3E" w:rsidRDefault="00D73F5B" w:rsidP="00D73F5B">
      <w:r w:rsidRPr="00562B3E">
        <w:t>По</w:t>
      </w:r>
      <w:r w:rsidR="009A0928">
        <w:t xml:space="preserve"> </w:t>
      </w:r>
      <w:r w:rsidRPr="00562B3E">
        <w:t>последним</w:t>
      </w:r>
      <w:r w:rsidR="009A0928">
        <w:t xml:space="preserve"> </w:t>
      </w:r>
      <w:r w:rsidRPr="00562B3E">
        <w:t>данным</w:t>
      </w:r>
      <w:r w:rsidR="009A0928">
        <w:t xml:space="preserve"> </w:t>
      </w:r>
      <w:r w:rsidRPr="00562B3E">
        <w:t>Росстата</w:t>
      </w:r>
      <w:r w:rsidR="009A0928">
        <w:t xml:space="preserve"> </w:t>
      </w:r>
      <w:r w:rsidRPr="00562B3E">
        <w:t>(на</w:t>
      </w:r>
      <w:r w:rsidR="009A0928">
        <w:t xml:space="preserve"> </w:t>
      </w:r>
      <w:r w:rsidRPr="00562B3E">
        <w:t>октябрь</w:t>
      </w:r>
      <w:r w:rsidR="009A0928">
        <w:t xml:space="preserve"> </w:t>
      </w:r>
      <w:r w:rsidRPr="00562B3E">
        <w:t>2023-го),</w:t>
      </w:r>
      <w:r w:rsidR="009A0928">
        <w:t xml:space="preserve"> </w:t>
      </w:r>
      <w:r w:rsidRPr="00562B3E">
        <w:t>в</w:t>
      </w:r>
      <w:r w:rsidR="009A0928">
        <w:t xml:space="preserve"> </w:t>
      </w:r>
      <w:r w:rsidRPr="00562B3E">
        <w:t>России</w:t>
      </w:r>
      <w:r w:rsidR="009A0928">
        <w:t xml:space="preserve"> </w:t>
      </w:r>
      <w:r w:rsidRPr="00562B3E">
        <w:t>больше</w:t>
      </w:r>
      <w:r w:rsidR="009A0928">
        <w:t xml:space="preserve"> </w:t>
      </w:r>
      <w:r w:rsidRPr="00562B3E">
        <w:t>всего</w:t>
      </w:r>
      <w:r w:rsidR="009A0928">
        <w:t xml:space="preserve"> </w:t>
      </w:r>
      <w:r w:rsidRPr="00562B3E">
        <w:t>получают</w:t>
      </w:r>
      <w:r w:rsidR="009A0928">
        <w:t xml:space="preserve"> </w:t>
      </w:r>
      <w:r w:rsidRPr="00562B3E">
        <w:t>работники</w:t>
      </w:r>
      <w:r w:rsidR="009A0928">
        <w:t xml:space="preserve"> </w:t>
      </w:r>
      <w:r w:rsidRPr="00562B3E">
        <w:t>30-34</w:t>
      </w:r>
      <w:r w:rsidR="009A0928">
        <w:t xml:space="preserve"> </w:t>
      </w:r>
      <w:r w:rsidRPr="00562B3E">
        <w:t>лет</w:t>
      </w:r>
      <w:r w:rsidR="009A0928">
        <w:t xml:space="preserve"> </w:t>
      </w:r>
      <w:r w:rsidRPr="00562B3E">
        <w:t>-</w:t>
      </w:r>
      <w:r w:rsidR="009A0928">
        <w:t xml:space="preserve"> </w:t>
      </w:r>
      <w:r w:rsidRPr="00562B3E">
        <w:t>в</w:t>
      </w:r>
      <w:r w:rsidR="009A0928">
        <w:t xml:space="preserve"> </w:t>
      </w:r>
      <w:r w:rsidRPr="00562B3E">
        <w:t>целом</w:t>
      </w:r>
      <w:r w:rsidR="009A0928">
        <w:t xml:space="preserve"> </w:t>
      </w:r>
      <w:r w:rsidRPr="00562B3E">
        <w:t>по</w:t>
      </w:r>
      <w:r w:rsidR="009A0928">
        <w:t xml:space="preserve"> </w:t>
      </w:r>
      <w:r w:rsidRPr="00562B3E">
        <w:t>стране</w:t>
      </w:r>
      <w:r w:rsidR="009A0928">
        <w:t xml:space="preserve"> </w:t>
      </w:r>
      <w:r w:rsidRPr="00562B3E">
        <w:t>речь</w:t>
      </w:r>
      <w:r w:rsidR="009A0928">
        <w:t xml:space="preserve"> </w:t>
      </w:r>
      <w:r w:rsidRPr="00562B3E">
        <w:t>идет</w:t>
      </w:r>
      <w:r w:rsidR="009A0928">
        <w:t xml:space="preserve"> </w:t>
      </w:r>
      <w:r w:rsidRPr="00562B3E">
        <w:t>почти</w:t>
      </w:r>
      <w:r w:rsidR="009A0928">
        <w:t xml:space="preserve"> </w:t>
      </w:r>
      <w:r w:rsidRPr="00562B3E">
        <w:t>о</w:t>
      </w:r>
      <w:r w:rsidR="009A0928">
        <w:t xml:space="preserve"> </w:t>
      </w:r>
      <w:r w:rsidRPr="00562B3E">
        <w:t>86</w:t>
      </w:r>
      <w:r w:rsidR="009A0928">
        <w:t xml:space="preserve"> </w:t>
      </w:r>
      <w:r w:rsidRPr="00562B3E">
        <w:t>тыс.</w:t>
      </w:r>
      <w:r w:rsidR="009A0928">
        <w:t xml:space="preserve"> </w:t>
      </w:r>
      <w:r w:rsidRPr="00562B3E">
        <w:t>руб.</w:t>
      </w:r>
      <w:r w:rsidR="009A0928">
        <w:t xml:space="preserve"> </w:t>
      </w:r>
      <w:r w:rsidRPr="00562B3E">
        <w:t>в</w:t>
      </w:r>
      <w:r w:rsidR="009A0928">
        <w:t xml:space="preserve"> </w:t>
      </w:r>
      <w:r w:rsidRPr="00562B3E">
        <w:t>месяц</w:t>
      </w:r>
      <w:r w:rsidR="009A0928">
        <w:t xml:space="preserve"> </w:t>
      </w:r>
      <w:r w:rsidRPr="00562B3E">
        <w:t>при</w:t>
      </w:r>
      <w:r w:rsidR="009A0928">
        <w:t xml:space="preserve"> </w:t>
      </w:r>
      <w:r w:rsidRPr="00562B3E">
        <w:t>среднем</w:t>
      </w:r>
      <w:r w:rsidR="009A0928">
        <w:t xml:space="preserve"> </w:t>
      </w:r>
      <w:r w:rsidRPr="00562B3E">
        <w:t>для</w:t>
      </w:r>
      <w:r w:rsidR="009A0928">
        <w:t xml:space="preserve"> </w:t>
      </w:r>
      <w:r w:rsidRPr="00562B3E">
        <w:t>всех</w:t>
      </w:r>
      <w:r w:rsidR="009A0928">
        <w:t xml:space="preserve"> </w:t>
      </w:r>
      <w:r w:rsidRPr="00562B3E">
        <w:t>возрастных</w:t>
      </w:r>
      <w:r w:rsidR="009A0928">
        <w:t xml:space="preserve"> </w:t>
      </w:r>
      <w:r w:rsidRPr="00562B3E">
        <w:t>групп</w:t>
      </w:r>
      <w:r w:rsidR="009A0928">
        <w:t xml:space="preserve"> </w:t>
      </w:r>
      <w:r w:rsidRPr="00562B3E">
        <w:t>показателе</w:t>
      </w:r>
      <w:r w:rsidR="009A0928">
        <w:t xml:space="preserve"> </w:t>
      </w:r>
      <w:r w:rsidRPr="00562B3E">
        <w:t>на</w:t>
      </w:r>
      <w:r w:rsidR="009A0928">
        <w:t xml:space="preserve"> </w:t>
      </w:r>
      <w:r w:rsidRPr="00562B3E">
        <w:t>ту</w:t>
      </w:r>
      <w:r w:rsidR="009A0928">
        <w:t xml:space="preserve"> </w:t>
      </w:r>
      <w:r w:rsidRPr="00562B3E">
        <w:t>же</w:t>
      </w:r>
      <w:r w:rsidR="009A0928">
        <w:t xml:space="preserve"> </w:t>
      </w:r>
      <w:r w:rsidRPr="00562B3E">
        <w:t>дату</w:t>
      </w:r>
      <w:r w:rsidR="009A0928">
        <w:t xml:space="preserve"> </w:t>
      </w:r>
      <w:r w:rsidRPr="00562B3E">
        <w:t>74</w:t>
      </w:r>
      <w:r w:rsidR="009A0928">
        <w:t xml:space="preserve"> </w:t>
      </w:r>
      <w:r w:rsidRPr="00562B3E">
        <w:t>тыс.</w:t>
      </w:r>
      <w:r w:rsidR="009A0928">
        <w:t xml:space="preserve"> </w:t>
      </w:r>
      <w:r w:rsidRPr="00562B3E">
        <w:t>руб.</w:t>
      </w:r>
      <w:r w:rsidR="009A0928">
        <w:t xml:space="preserve"> </w:t>
      </w:r>
      <w:r w:rsidRPr="00562B3E">
        <w:t>в</w:t>
      </w:r>
      <w:r w:rsidR="009A0928">
        <w:t xml:space="preserve"> </w:t>
      </w:r>
      <w:r w:rsidRPr="00562B3E">
        <w:t>месяц.</w:t>
      </w:r>
      <w:r w:rsidR="009A0928">
        <w:t xml:space="preserve"> </w:t>
      </w:r>
      <w:r w:rsidRPr="00562B3E">
        <w:t>В</w:t>
      </w:r>
      <w:r w:rsidR="009A0928">
        <w:t xml:space="preserve"> </w:t>
      </w:r>
      <w:r w:rsidRPr="00562B3E">
        <w:t>следующих</w:t>
      </w:r>
      <w:r w:rsidR="009A0928">
        <w:t xml:space="preserve"> </w:t>
      </w:r>
      <w:r w:rsidRPr="00562B3E">
        <w:t>возрастных</w:t>
      </w:r>
      <w:r w:rsidR="009A0928">
        <w:t xml:space="preserve"> </w:t>
      </w:r>
      <w:r w:rsidRPr="00562B3E">
        <w:t>группах</w:t>
      </w:r>
      <w:r w:rsidR="009A0928">
        <w:t xml:space="preserve"> </w:t>
      </w:r>
      <w:r w:rsidRPr="00562B3E">
        <w:t>средний</w:t>
      </w:r>
      <w:r w:rsidR="009A0928">
        <w:t xml:space="preserve"> </w:t>
      </w:r>
      <w:r w:rsidRPr="00562B3E">
        <w:t>уровень</w:t>
      </w:r>
      <w:r w:rsidR="009A0928">
        <w:t xml:space="preserve"> </w:t>
      </w:r>
      <w:r w:rsidRPr="00562B3E">
        <w:t>зарплат</w:t>
      </w:r>
      <w:r w:rsidR="009A0928">
        <w:t xml:space="preserve"> </w:t>
      </w:r>
      <w:r w:rsidRPr="00562B3E">
        <w:t>уже</w:t>
      </w:r>
      <w:r w:rsidR="009A0928">
        <w:t xml:space="preserve"> </w:t>
      </w:r>
      <w:r w:rsidRPr="00562B3E">
        <w:t>падает.</w:t>
      </w:r>
    </w:p>
    <w:p w14:paraId="70AD69C7" w14:textId="77777777" w:rsidR="00D73F5B" w:rsidRPr="00562B3E" w:rsidRDefault="00D73F5B" w:rsidP="00D73F5B">
      <w:r w:rsidRPr="00562B3E">
        <w:t>В</w:t>
      </w:r>
      <w:r w:rsidR="009A0928">
        <w:t xml:space="preserve"> </w:t>
      </w:r>
      <w:r w:rsidRPr="00562B3E">
        <w:t>итоге</w:t>
      </w:r>
      <w:r w:rsidR="009A0928">
        <w:t xml:space="preserve"> </w:t>
      </w:r>
      <w:r w:rsidRPr="00562B3E">
        <w:t>30-летние</w:t>
      </w:r>
      <w:r w:rsidR="009A0928">
        <w:t xml:space="preserve"> </w:t>
      </w:r>
      <w:r w:rsidRPr="00562B3E">
        <w:t>зарабатывают</w:t>
      </w:r>
      <w:r w:rsidR="009A0928">
        <w:t xml:space="preserve"> </w:t>
      </w:r>
      <w:r w:rsidRPr="00562B3E">
        <w:t>почти</w:t>
      </w:r>
      <w:r w:rsidR="009A0928">
        <w:t xml:space="preserve"> </w:t>
      </w:r>
      <w:r w:rsidRPr="00562B3E">
        <w:t>на</w:t>
      </w:r>
      <w:r w:rsidR="009A0928">
        <w:t xml:space="preserve"> </w:t>
      </w:r>
      <w:r w:rsidRPr="00562B3E">
        <w:t>10%</w:t>
      </w:r>
      <w:r w:rsidR="009A0928">
        <w:t xml:space="preserve"> </w:t>
      </w:r>
      <w:r w:rsidRPr="00562B3E">
        <w:t>больше,</w:t>
      </w:r>
      <w:r w:rsidR="009A0928">
        <w:t xml:space="preserve"> </w:t>
      </w:r>
      <w:r w:rsidRPr="00562B3E">
        <w:t>чем</w:t>
      </w:r>
      <w:r w:rsidR="009A0928">
        <w:t xml:space="preserve"> </w:t>
      </w:r>
      <w:r w:rsidRPr="00562B3E">
        <w:t>занятые</w:t>
      </w:r>
      <w:r w:rsidR="009A0928">
        <w:t xml:space="preserve"> </w:t>
      </w:r>
      <w:r w:rsidRPr="00562B3E">
        <w:t>в</w:t>
      </w:r>
      <w:r w:rsidR="009A0928">
        <w:t xml:space="preserve"> </w:t>
      </w:r>
      <w:r w:rsidRPr="00562B3E">
        <w:t>экономике</w:t>
      </w:r>
      <w:r w:rsidR="009A0928">
        <w:t xml:space="preserve"> </w:t>
      </w:r>
      <w:r w:rsidRPr="00562B3E">
        <w:t>одновременно</w:t>
      </w:r>
      <w:r w:rsidR="009A0928">
        <w:t xml:space="preserve"> </w:t>
      </w:r>
      <w:r w:rsidRPr="00562B3E">
        <w:t>с</w:t>
      </w:r>
      <w:r w:rsidR="009A0928">
        <w:t xml:space="preserve"> </w:t>
      </w:r>
      <w:r w:rsidRPr="00562B3E">
        <w:t>ними</w:t>
      </w:r>
      <w:r w:rsidR="009A0928">
        <w:t xml:space="preserve"> </w:t>
      </w:r>
      <w:r w:rsidRPr="00562B3E">
        <w:t>же</w:t>
      </w:r>
      <w:r w:rsidR="009A0928">
        <w:t xml:space="preserve"> </w:t>
      </w:r>
      <w:r w:rsidRPr="00562B3E">
        <w:t>40-летние,</w:t>
      </w:r>
      <w:r w:rsidR="009A0928">
        <w:t xml:space="preserve"> </w:t>
      </w:r>
      <w:r w:rsidRPr="00562B3E">
        <w:t>и</w:t>
      </w:r>
      <w:r w:rsidR="009A0928">
        <w:t xml:space="preserve"> </w:t>
      </w:r>
      <w:r w:rsidRPr="00562B3E">
        <w:t>примерно</w:t>
      </w:r>
      <w:r w:rsidR="009A0928">
        <w:t xml:space="preserve"> </w:t>
      </w:r>
      <w:r w:rsidRPr="00562B3E">
        <w:t>на</w:t>
      </w:r>
      <w:r w:rsidR="009A0928">
        <w:t xml:space="preserve"> </w:t>
      </w:r>
      <w:r w:rsidRPr="00562B3E">
        <w:t>20%</w:t>
      </w:r>
      <w:r w:rsidR="009A0928">
        <w:t xml:space="preserve"> </w:t>
      </w:r>
      <w:r w:rsidRPr="00562B3E">
        <w:t>больше,</w:t>
      </w:r>
      <w:r w:rsidR="009A0928">
        <w:t xml:space="preserve"> </w:t>
      </w:r>
      <w:r w:rsidRPr="00562B3E">
        <w:t>чем</w:t>
      </w:r>
      <w:r w:rsidR="009A0928">
        <w:t xml:space="preserve"> </w:t>
      </w:r>
      <w:r w:rsidRPr="00562B3E">
        <w:t>50-летние.</w:t>
      </w:r>
      <w:r w:rsidR="009A0928">
        <w:t xml:space="preserve"> </w:t>
      </w:r>
      <w:r w:rsidRPr="00562B3E">
        <w:t>И</w:t>
      </w:r>
      <w:r w:rsidR="009A0928">
        <w:t xml:space="preserve"> </w:t>
      </w:r>
      <w:r w:rsidRPr="00562B3E">
        <w:t>это</w:t>
      </w:r>
      <w:r w:rsidR="009A0928">
        <w:t xml:space="preserve"> </w:t>
      </w:r>
      <w:r w:rsidRPr="00562B3E">
        <w:t>тоже</w:t>
      </w:r>
      <w:r w:rsidR="009A0928">
        <w:t xml:space="preserve"> </w:t>
      </w:r>
      <w:r w:rsidRPr="00562B3E">
        <w:t>не</w:t>
      </w:r>
      <w:r w:rsidR="009A0928">
        <w:t xml:space="preserve"> </w:t>
      </w:r>
      <w:r w:rsidRPr="00562B3E">
        <w:t>предел:</w:t>
      </w:r>
      <w:r w:rsidR="009A0928">
        <w:t xml:space="preserve"> </w:t>
      </w:r>
      <w:r w:rsidRPr="00562B3E">
        <w:t>чем</w:t>
      </w:r>
      <w:r w:rsidR="009A0928">
        <w:t xml:space="preserve"> </w:t>
      </w:r>
      <w:r w:rsidRPr="00562B3E">
        <w:t>старше</w:t>
      </w:r>
      <w:r w:rsidR="009A0928">
        <w:t xml:space="preserve"> </w:t>
      </w:r>
      <w:r w:rsidRPr="00562B3E">
        <w:t>рассматриваемые</w:t>
      </w:r>
      <w:r w:rsidR="009A0928">
        <w:t xml:space="preserve"> </w:t>
      </w:r>
      <w:r w:rsidRPr="00562B3E">
        <w:t>группы</w:t>
      </w:r>
      <w:r w:rsidR="009A0928">
        <w:t xml:space="preserve"> </w:t>
      </w:r>
      <w:r w:rsidRPr="00562B3E">
        <w:t>работников,</w:t>
      </w:r>
      <w:r w:rsidR="009A0928">
        <w:t xml:space="preserve"> </w:t>
      </w:r>
      <w:r w:rsidRPr="00562B3E">
        <w:t>тем</w:t>
      </w:r>
      <w:r w:rsidR="009A0928">
        <w:t xml:space="preserve"> </w:t>
      </w:r>
      <w:r w:rsidRPr="00562B3E">
        <w:t>больше</w:t>
      </w:r>
      <w:r w:rsidR="009A0928">
        <w:t xml:space="preserve"> </w:t>
      </w:r>
      <w:r w:rsidRPr="00562B3E">
        <w:t>этот</w:t>
      </w:r>
      <w:r w:rsidR="009A0928">
        <w:t xml:space="preserve"> </w:t>
      </w:r>
      <w:r w:rsidRPr="00562B3E">
        <w:t>разрыв.</w:t>
      </w:r>
      <w:r w:rsidR="009A0928">
        <w:t xml:space="preserve"> </w:t>
      </w:r>
      <w:r w:rsidRPr="00562B3E">
        <w:t>Пропорция</w:t>
      </w:r>
      <w:r w:rsidR="009A0928">
        <w:t xml:space="preserve"> </w:t>
      </w:r>
      <w:r w:rsidRPr="00562B3E">
        <w:t>кардинально</w:t>
      </w:r>
      <w:r w:rsidR="009A0928">
        <w:t xml:space="preserve"> </w:t>
      </w:r>
      <w:r w:rsidRPr="00562B3E">
        <w:t>не</w:t>
      </w:r>
      <w:r w:rsidR="009A0928">
        <w:t xml:space="preserve"> </w:t>
      </w:r>
      <w:r w:rsidRPr="00562B3E">
        <w:t>меняется</w:t>
      </w:r>
      <w:r w:rsidR="009A0928">
        <w:t xml:space="preserve"> </w:t>
      </w:r>
      <w:r w:rsidRPr="00562B3E">
        <w:t>годами</w:t>
      </w:r>
      <w:r w:rsidR="009A0928">
        <w:t xml:space="preserve"> </w:t>
      </w:r>
      <w:r w:rsidRPr="00562B3E">
        <w:t>(см.</w:t>
      </w:r>
      <w:r w:rsidR="009A0928">
        <w:t xml:space="preserve"> «</w:t>
      </w:r>
      <w:r w:rsidRPr="00562B3E">
        <w:t>НГ</w:t>
      </w:r>
      <w:r w:rsidR="009A0928">
        <w:t xml:space="preserve">» </w:t>
      </w:r>
      <w:r w:rsidRPr="00562B3E">
        <w:t>от</w:t>
      </w:r>
      <w:r w:rsidR="009A0928">
        <w:t xml:space="preserve"> </w:t>
      </w:r>
      <w:r w:rsidRPr="00562B3E">
        <w:t>22.07.24,</w:t>
      </w:r>
      <w:r w:rsidR="009A0928">
        <w:t xml:space="preserve"> </w:t>
      </w:r>
      <w:r w:rsidRPr="00562B3E">
        <w:t>06.07.22,</w:t>
      </w:r>
      <w:r w:rsidR="009A0928">
        <w:t xml:space="preserve"> </w:t>
      </w:r>
      <w:r w:rsidRPr="00562B3E">
        <w:t>03.08.21).</w:t>
      </w:r>
    </w:p>
    <w:p w14:paraId="47BFDDB8" w14:textId="77777777" w:rsidR="00D73F5B" w:rsidRPr="00562B3E" w:rsidRDefault="009A0928" w:rsidP="00D73F5B">
      <w:r>
        <w:t>«</w:t>
      </w:r>
      <w:r w:rsidR="00D73F5B" w:rsidRPr="00562B3E">
        <w:t>Если</w:t>
      </w:r>
      <w:r>
        <w:t xml:space="preserve"> </w:t>
      </w:r>
      <w:r w:rsidR="00D73F5B" w:rsidRPr="00562B3E">
        <w:t>посмотреть</w:t>
      </w:r>
      <w:r>
        <w:t xml:space="preserve"> </w:t>
      </w:r>
      <w:r w:rsidR="00D73F5B" w:rsidRPr="00562B3E">
        <w:t>профиль</w:t>
      </w:r>
      <w:r>
        <w:t xml:space="preserve"> </w:t>
      </w:r>
      <w:r w:rsidR="00D73F5B" w:rsidRPr="00562B3E">
        <w:t>заработной</w:t>
      </w:r>
      <w:r>
        <w:t xml:space="preserve"> </w:t>
      </w:r>
      <w:r w:rsidR="00D73F5B" w:rsidRPr="00562B3E">
        <w:t>платы</w:t>
      </w:r>
      <w:r>
        <w:t xml:space="preserve"> </w:t>
      </w:r>
      <w:r w:rsidR="00D73F5B" w:rsidRPr="00562B3E">
        <w:t>по</w:t>
      </w:r>
      <w:r>
        <w:t xml:space="preserve"> </w:t>
      </w:r>
      <w:r w:rsidR="00D73F5B" w:rsidRPr="00562B3E">
        <w:t>возрастам,</w:t>
      </w:r>
      <w:r>
        <w:t xml:space="preserve"> </w:t>
      </w:r>
      <w:r w:rsidR="00D73F5B" w:rsidRPr="00562B3E">
        <w:t>то</w:t>
      </w:r>
      <w:r>
        <w:t xml:space="preserve"> </w:t>
      </w:r>
      <w:r w:rsidR="00D73F5B" w:rsidRPr="00562B3E">
        <w:t>действительно</w:t>
      </w:r>
      <w:r>
        <w:t xml:space="preserve"> </w:t>
      </w:r>
      <w:r w:rsidR="00D73F5B" w:rsidRPr="00562B3E">
        <w:t>можно</w:t>
      </w:r>
      <w:r>
        <w:t xml:space="preserve"> </w:t>
      </w:r>
      <w:r w:rsidR="00D73F5B" w:rsidRPr="00562B3E">
        <w:t>увидеть,</w:t>
      </w:r>
      <w:r>
        <w:t xml:space="preserve"> </w:t>
      </w:r>
      <w:r w:rsidR="00D73F5B" w:rsidRPr="00562B3E">
        <w:t>что</w:t>
      </w:r>
      <w:r>
        <w:t xml:space="preserve"> </w:t>
      </w:r>
      <w:r w:rsidR="00D73F5B" w:rsidRPr="00562B3E">
        <w:t>пик</w:t>
      </w:r>
      <w:r>
        <w:t xml:space="preserve"> </w:t>
      </w:r>
      <w:r w:rsidR="00D73F5B" w:rsidRPr="00562B3E">
        <w:t>приходится</w:t>
      </w:r>
      <w:r>
        <w:t xml:space="preserve"> </w:t>
      </w:r>
      <w:r w:rsidR="00D73F5B" w:rsidRPr="00562B3E">
        <w:t>на</w:t>
      </w:r>
      <w:r>
        <w:t xml:space="preserve"> </w:t>
      </w:r>
      <w:r w:rsidR="00D73F5B" w:rsidRPr="00562B3E">
        <w:t>30-34</w:t>
      </w:r>
      <w:r>
        <w:t xml:space="preserve"> </w:t>
      </w:r>
      <w:r w:rsidR="00D73F5B" w:rsidRPr="00562B3E">
        <w:t>года,</w:t>
      </w:r>
      <w:r>
        <w:t xml:space="preserve"> </w:t>
      </w:r>
      <w:r w:rsidR="00D73F5B" w:rsidRPr="00562B3E">
        <w:t>далее</w:t>
      </w:r>
      <w:r>
        <w:t xml:space="preserve"> </w:t>
      </w:r>
      <w:r w:rsidR="00D73F5B" w:rsidRPr="00562B3E">
        <w:t>плато,</w:t>
      </w:r>
      <w:r>
        <w:t xml:space="preserve"> </w:t>
      </w:r>
      <w:r w:rsidR="00D73F5B" w:rsidRPr="00562B3E">
        <w:t>и</w:t>
      </w:r>
      <w:r>
        <w:t xml:space="preserve"> </w:t>
      </w:r>
      <w:r w:rsidR="00D73F5B" w:rsidRPr="00562B3E">
        <w:t>с</w:t>
      </w:r>
      <w:r>
        <w:t xml:space="preserve"> </w:t>
      </w:r>
      <w:r w:rsidR="00D73F5B" w:rsidRPr="00562B3E">
        <w:t>40</w:t>
      </w:r>
      <w:r>
        <w:t xml:space="preserve"> </w:t>
      </w:r>
      <w:r w:rsidR="00D73F5B" w:rsidRPr="00562B3E">
        <w:t>лет</w:t>
      </w:r>
      <w:r>
        <w:t xml:space="preserve"> </w:t>
      </w:r>
      <w:r w:rsidR="00D73F5B" w:rsidRPr="00562B3E">
        <w:t>начинается</w:t>
      </w:r>
      <w:r>
        <w:t xml:space="preserve"> </w:t>
      </w:r>
      <w:r w:rsidR="00D73F5B" w:rsidRPr="00562B3E">
        <w:t>постепенное</w:t>
      </w:r>
      <w:r>
        <w:t xml:space="preserve"> </w:t>
      </w:r>
      <w:r w:rsidR="00D73F5B" w:rsidRPr="00562B3E">
        <w:t>снижение</w:t>
      </w:r>
      <w:r>
        <w:t xml:space="preserve"> </w:t>
      </w:r>
      <w:r w:rsidR="00D73F5B" w:rsidRPr="00562B3E">
        <w:t>заработной</w:t>
      </w:r>
      <w:r>
        <w:t xml:space="preserve"> </w:t>
      </w:r>
      <w:r w:rsidR="00D73F5B" w:rsidRPr="00562B3E">
        <w:t>платы</w:t>
      </w:r>
      <w:r>
        <w:t>»</w:t>
      </w:r>
      <w:r w:rsidR="00D73F5B" w:rsidRPr="00562B3E">
        <w:t>,</w:t>
      </w:r>
      <w:r>
        <w:t xml:space="preserve"> </w:t>
      </w:r>
      <w:r w:rsidR="00D73F5B" w:rsidRPr="00562B3E">
        <w:t>-</w:t>
      </w:r>
      <w:r>
        <w:t xml:space="preserve"> </w:t>
      </w:r>
      <w:r w:rsidR="00D73F5B" w:rsidRPr="00562B3E">
        <w:t>подтвердила</w:t>
      </w:r>
      <w:r>
        <w:t xml:space="preserve"> «</w:t>
      </w:r>
      <w:r w:rsidR="00D73F5B" w:rsidRPr="00562B3E">
        <w:t>НГ</w:t>
      </w:r>
      <w:r>
        <w:t xml:space="preserve">» </w:t>
      </w:r>
      <w:r w:rsidR="00D73F5B" w:rsidRPr="00562B3E">
        <w:t>эксперт</w:t>
      </w:r>
      <w:r>
        <w:t xml:space="preserve"> </w:t>
      </w:r>
      <w:r w:rsidR="00D73F5B" w:rsidRPr="00562B3E">
        <w:t>Института</w:t>
      </w:r>
      <w:r>
        <w:t xml:space="preserve"> </w:t>
      </w:r>
      <w:r w:rsidR="00D73F5B" w:rsidRPr="00562B3E">
        <w:t>социального</w:t>
      </w:r>
      <w:r>
        <w:t xml:space="preserve"> </w:t>
      </w:r>
      <w:r w:rsidR="00D73F5B" w:rsidRPr="00562B3E">
        <w:t>анализа</w:t>
      </w:r>
      <w:r>
        <w:t xml:space="preserve"> </w:t>
      </w:r>
      <w:r w:rsidR="00D73F5B" w:rsidRPr="00562B3E">
        <w:t>и</w:t>
      </w:r>
      <w:r>
        <w:t xml:space="preserve"> </w:t>
      </w:r>
      <w:r w:rsidR="00D73F5B" w:rsidRPr="00562B3E">
        <w:t>прогнозирования</w:t>
      </w:r>
      <w:r>
        <w:t xml:space="preserve"> </w:t>
      </w:r>
      <w:r w:rsidR="00D73F5B" w:rsidRPr="00562B3E">
        <w:t>Президентской</w:t>
      </w:r>
      <w:r>
        <w:t xml:space="preserve"> </w:t>
      </w:r>
      <w:r w:rsidR="00D73F5B" w:rsidRPr="00562B3E">
        <w:t>академии</w:t>
      </w:r>
      <w:r>
        <w:t xml:space="preserve"> </w:t>
      </w:r>
      <w:r w:rsidR="00D73F5B" w:rsidRPr="00562B3E">
        <w:t>Марина</w:t>
      </w:r>
      <w:r>
        <w:t xml:space="preserve"> </w:t>
      </w:r>
      <w:r w:rsidR="00D73F5B" w:rsidRPr="00562B3E">
        <w:t>Лопатина.</w:t>
      </w:r>
    </w:p>
    <w:p w14:paraId="26A9C160" w14:textId="77777777" w:rsidR="00D73F5B" w:rsidRPr="00562B3E" w:rsidRDefault="00D73F5B" w:rsidP="00D73F5B">
      <w:r w:rsidRPr="00562B3E">
        <w:lastRenderedPageBreak/>
        <w:t>Правда,</w:t>
      </w:r>
      <w:r w:rsidR="009A0928">
        <w:t xml:space="preserve"> </w:t>
      </w:r>
      <w:r w:rsidRPr="00562B3E">
        <w:t>аналитики</w:t>
      </w:r>
      <w:r w:rsidR="009A0928">
        <w:t xml:space="preserve"> </w:t>
      </w:r>
      <w:r w:rsidRPr="00562B3E">
        <w:t>все</w:t>
      </w:r>
      <w:r w:rsidR="009A0928">
        <w:t xml:space="preserve"> </w:t>
      </w:r>
      <w:r w:rsidRPr="00562B3E">
        <w:t>же</w:t>
      </w:r>
      <w:r w:rsidR="009A0928">
        <w:t xml:space="preserve"> </w:t>
      </w:r>
      <w:r w:rsidRPr="00562B3E">
        <w:t>призвали</w:t>
      </w:r>
      <w:r w:rsidR="009A0928">
        <w:t xml:space="preserve"> </w:t>
      </w:r>
      <w:r w:rsidRPr="00562B3E">
        <w:t>учесть</w:t>
      </w:r>
      <w:r w:rsidR="009A0928">
        <w:t xml:space="preserve"> </w:t>
      </w:r>
      <w:r w:rsidRPr="00562B3E">
        <w:t>важные</w:t>
      </w:r>
      <w:r w:rsidR="009A0928">
        <w:t xml:space="preserve"> </w:t>
      </w:r>
      <w:r w:rsidRPr="00562B3E">
        <w:t>нюансы.</w:t>
      </w:r>
      <w:r w:rsidR="009A0928">
        <w:t xml:space="preserve"> «</w:t>
      </w:r>
      <w:r w:rsidRPr="00562B3E">
        <w:t>В</w:t>
      </w:r>
      <w:r w:rsidR="009A0928">
        <w:t xml:space="preserve"> </w:t>
      </w:r>
      <w:r w:rsidRPr="00562B3E">
        <w:t>данном</w:t>
      </w:r>
      <w:r w:rsidR="009A0928">
        <w:t xml:space="preserve"> </w:t>
      </w:r>
      <w:r w:rsidRPr="00562B3E">
        <w:t>случае</w:t>
      </w:r>
      <w:r w:rsidR="009A0928">
        <w:t xml:space="preserve"> </w:t>
      </w:r>
      <w:r w:rsidRPr="00562B3E">
        <w:t>правильнее</w:t>
      </w:r>
      <w:r w:rsidR="009A0928">
        <w:t xml:space="preserve"> </w:t>
      </w:r>
      <w:r w:rsidRPr="00562B3E">
        <w:t>было</w:t>
      </w:r>
      <w:r w:rsidR="009A0928">
        <w:t xml:space="preserve"> </w:t>
      </w:r>
      <w:r w:rsidRPr="00562B3E">
        <w:t>бы</w:t>
      </w:r>
      <w:r w:rsidR="009A0928">
        <w:t xml:space="preserve"> </w:t>
      </w:r>
      <w:r w:rsidRPr="00562B3E">
        <w:t>смотреть</w:t>
      </w:r>
      <w:r w:rsidR="009A0928">
        <w:t xml:space="preserve"> </w:t>
      </w:r>
      <w:r w:rsidRPr="00562B3E">
        <w:t>на</w:t>
      </w:r>
      <w:r w:rsidR="009A0928">
        <w:t xml:space="preserve"> </w:t>
      </w:r>
      <w:r w:rsidRPr="00562B3E">
        <w:t>почасовую</w:t>
      </w:r>
      <w:r w:rsidR="009A0928">
        <w:t xml:space="preserve"> </w:t>
      </w:r>
      <w:r w:rsidRPr="00562B3E">
        <w:t>ставку</w:t>
      </w:r>
      <w:r w:rsidR="009A0928">
        <w:t xml:space="preserve"> </w:t>
      </w:r>
      <w:r w:rsidRPr="00562B3E">
        <w:t>заработных</w:t>
      </w:r>
      <w:r w:rsidR="009A0928">
        <w:t xml:space="preserve"> </w:t>
      </w:r>
      <w:r w:rsidRPr="00562B3E">
        <w:t>плат</w:t>
      </w:r>
      <w:r w:rsidR="009A0928">
        <w:t xml:space="preserve"> </w:t>
      </w:r>
      <w:r w:rsidRPr="00562B3E">
        <w:t>в</w:t>
      </w:r>
      <w:r w:rsidR="009A0928">
        <w:t xml:space="preserve"> </w:t>
      </w:r>
      <w:r w:rsidRPr="00562B3E">
        <w:t>разрезе</w:t>
      </w:r>
      <w:r w:rsidR="009A0928">
        <w:t xml:space="preserve"> </w:t>
      </w:r>
      <w:r w:rsidRPr="00562B3E">
        <w:t>отрасли</w:t>
      </w:r>
      <w:r w:rsidR="009A0928">
        <w:t xml:space="preserve"> </w:t>
      </w:r>
      <w:r w:rsidRPr="00562B3E">
        <w:t>и</w:t>
      </w:r>
      <w:r w:rsidR="009A0928">
        <w:t xml:space="preserve"> </w:t>
      </w:r>
      <w:r w:rsidRPr="00562B3E">
        <w:t>занимаемой</w:t>
      </w:r>
      <w:r w:rsidR="009A0928">
        <w:t xml:space="preserve"> </w:t>
      </w:r>
      <w:r w:rsidRPr="00562B3E">
        <w:t>позиции.</w:t>
      </w:r>
    </w:p>
    <w:p w14:paraId="596C3812" w14:textId="77777777" w:rsidR="00D73F5B" w:rsidRPr="00562B3E" w:rsidRDefault="00D73F5B" w:rsidP="00D73F5B">
      <w:r w:rsidRPr="00562B3E">
        <w:t>Если</w:t>
      </w:r>
      <w:r w:rsidR="009A0928">
        <w:t xml:space="preserve"> </w:t>
      </w:r>
      <w:r w:rsidRPr="00562B3E">
        <w:t>проанализировать</w:t>
      </w:r>
      <w:r w:rsidR="009A0928">
        <w:t xml:space="preserve"> </w:t>
      </w:r>
      <w:r w:rsidRPr="00562B3E">
        <w:t>почасовые</w:t>
      </w:r>
      <w:r w:rsidR="009A0928">
        <w:t xml:space="preserve"> </w:t>
      </w:r>
      <w:r w:rsidRPr="00562B3E">
        <w:t>заработные</w:t>
      </w:r>
      <w:r w:rsidR="009A0928">
        <w:t xml:space="preserve"> </w:t>
      </w:r>
      <w:r w:rsidRPr="00562B3E">
        <w:t>платы,</w:t>
      </w:r>
      <w:r w:rsidR="009A0928">
        <w:t xml:space="preserve"> </w:t>
      </w:r>
      <w:r w:rsidRPr="00562B3E">
        <w:t>особенно</w:t>
      </w:r>
      <w:r w:rsidR="009A0928">
        <w:t xml:space="preserve"> </w:t>
      </w:r>
      <w:r w:rsidRPr="00562B3E">
        <w:t>в</w:t>
      </w:r>
      <w:r w:rsidR="009A0928">
        <w:t xml:space="preserve"> </w:t>
      </w:r>
      <w:r w:rsidRPr="00562B3E">
        <w:t>образовании,</w:t>
      </w:r>
      <w:r w:rsidR="009A0928">
        <w:t xml:space="preserve"> </w:t>
      </w:r>
      <w:r w:rsidRPr="00562B3E">
        <w:t>науке,</w:t>
      </w:r>
      <w:r w:rsidR="009A0928">
        <w:t xml:space="preserve"> </w:t>
      </w:r>
      <w:r w:rsidRPr="00562B3E">
        <w:t>здравоохранении</w:t>
      </w:r>
      <w:r w:rsidR="009A0928">
        <w:t xml:space="preserve"> </w:t>
      </w:r>
      <w:r w:rsidRPr="00562B3E">
        <w:t>и</w:t>
      </w:r>
      <w:r w:rsidR="009A0928">
        <w:t xml:space="preserve"> </w:t>
      </w:r>
      <w:r w:rsidRPr="00562B3E">
        <w:t>других</w:t>
      </w:r>
      <w:r w:rsidR="009A0928">
        <w:t xml:space="preserve"> </w:t>
      </w:r>
      <w:r w:rsidRPr="00562B3E">
        <w:t>наукоемких</w:t>
      </w:r>
      <w:r w:rsidR="009A0928">
        <w:t xml:space="preserve"> </w:t>
      </w:r>
      <w:r w:rsidRPr="00562B3E">
        <w:t>отраслях,</w:t>
      </w:r>
      <w:r w:rsidR="009A0928">
        <w:t xml:space="preserve"> </w:t>
      </w:r>
      <w:r w:rsidRPr="00562B3E">
        <w:t>то</w:t>
      </w:r>
      <w:r w:rsidR="009A0928">
        <w:t xml:space="preserve"> </w:t>
      </w:r>
      <w:r w:rsidRPr="00562B3E">
        <w:t>работники</w:t>
      </w:r>
      <w:r w:rsidR="009A0928">
        <w:t xml:space="preserve"> </w:t>
      </w:r>
      <w:r w:rsidRPr="00562B3E">
        <w:t>старших</w:t>
      </w:r>
      <w:r w:rsidR="009A0928">
        <w:t xml:space="preserve"> </w:t>
      </w:r>
      <w:r w:rsidRPr="00562B3E">
        <w:t>возрастов</w:t>
      </w:r>
      <w:r w:rsidR="009A0928">
        <w:t xml:space="preserve"> </w:t>
      </w:r>
      <w:r w:rsidRPr="00562B3E">
        <w:t>получают</w:t>
      </w:r>
      <w:r w:rsidR="009A0928">
        <w:t xml:space="preserve"> </w:t>
      </w:r>
      <w:r w:rsidRPr="00562B3E">
        <w:t>больше</w:t>
      </w:r>
      <w:r w:rsidR="009A0928">
        <w:t xml:space="preserve"> </w:t>
      </w:r>
      <w:r w:rsidRPr="00562B3E">
        <w:t>(сказывается</w:t>
      </w:r>
      <w:r w:rsidR="009A0928">
        <w:t xml:space="preserve"> </w:t>
      </w:r>
      <w:r w:rsidRPr="00562B3E">
        <w:t>отдача</w:t>
      </w:r>
      <w:r w:rsidR="009A0928">
        <w:t xml:space="preserve"> </w:t>
      </w:r>
      <w:r w:rsidRPr="00562B3E">
        <w:t>от</w:t>
      </w:r>
      <w:r w:rsidR="009A0928">
        <w:t xml:space="preserve"> </w:t>
      </w:r>
      <w:r w:rsidRPr="00562B3E">
        <w:t>опыта)</w:t>
      </w:r>
      <w:r w:rsidR="009A0928">
        <w:t>»</w:t>
      </w:r>
      <w:r w:rsidRPr="00562B3E">
        <w:t>,</w:t>
      </w:r>
      <w:r w:rsidR="009A0928">
        <w:t xml:space="preserve"> </w:t>
      </w:r>
      <w:r w:rsidRPr="00562B3E">
        <w:t>-</w:t>
      </w:r>
      <w:r w:rsidR="009A0928">
        <w:t xml:space="preserve"> </w:t>
      </w:r>
      <w:r w:rsidRPr="00562B3E">
        <w:t>обратила</w:t>
      </w:r>
      <w:r w:rsidR="009A0928">
        <w:t xml:space="preserve"> </w:t>
      </w:r>
      <w:r w:rsidRPr="00562B3E">
        <w:t>внимание</w:t>
      </w:r>
      <w:r w:rsidR="009A0928">
        <w:t xml:space="preserve"> </w:t>
      </w:r>
      <w:r w:rsidRPr="00562B3E">
        <w:t>Лопатина.</w:t>
      </w:r>
    </w:p>
    <w:p w14:paraId="27AFED39" w14:textId="77777777" w:rsidR="00D73F5B" w:rsidRPr="00562B3E" w:rsidRDefault="00D73F5B" w:rsidP="00D73F5B">
      <w:r w:rsidRPr="00562B3E">
        <w:t>Однако</w:t>
      </w:r>
      <w:r w:rsidR="009A0928">
        <w:t xml:space="preserve"> </w:t>
      </w:r>
      <w:r w:rsidRPr="00562B3E">
        <w:t>эксперты</w:t>
      </w:r>
      <w:r w:rsidR="009A0928">
        <w:t xml:space="preserve"> </w:t>
      </w:r>
      <w:r w:rsidRPr="00562B3E">
        <w:t>согласились</w:t>
      </w:r>
      <w:r w:rsidR="009A0928">
        <w:t xml:space="preserve"> </w:t>
      </w:r>
      <w:r w:rsidRPr="00562B3E">
        <w:t>с</w:t>
      </w:r>
      <w:r w:rsidR="009A0928">
        <w:t xml:space="preserve"> </w:t>
      </w:r>
      <w:r w:rsidRPr="00562B3E">
        <w:t>тезисом,</w:t>
      </w:r>
      <w:r w:rsidR="009A0928">
        <w:t xml:space="preserve"> </w:t>
      </w:r>
      <w:r w:rsidRPr="00562B3E">
        <w:t>что</w:t>
      </w:r>
      <w:r w:rsidR="009A0928">
        <w:t xml:space="preserve"> </w:t>
      </w:r>
      <w:r w:rsidRPr="00562B3E">
        <w:t>российский</w:t>
      </w:r>
      <w:r w:rsidR="009A0928">
        <w:t xml:space="preserve"> </w:t>
      </w:r>
      <w:r w:rsidRPr="00562B3E">
        <w:t>рынок</w:t>
      </w:r>
      <w:r w:rsidR="009A0928">
        <w:t xml:space="preserve"> </w:t>
      </w:r>
      <w:r w:rsidRPr="00562B3E">
        <w:t>труда</w:t>
      </w:r>
      <w:r w:rsidR="009A0928">
        <w:t xml:space="preserve"> </w:t>
      </w:r>
      <w:r w:rsidRPr="00562B3E">
        <w:t>сейчас</w:t>
      </w:r>
      <w:r w:rsidR="009A0928">
        <w:t xml:space="preserve"> </w:t>
      </w:r>
      <w:r w:rsidRPr="00562B3E">
        <w:t>действительно</w:t>
      </w:r>
      <w:r w:rsidR="009A0928">
        <w:t xml:space="preserve"> </w:t>
      </w:r>
      <w:r w:rsidRPr="00562B3E">
        <w:t>продолжает</w:t>
      </w:r>
      <w:r w:rsidR="009A0928">
        <w:t xml:space="preserve"> </w:t>
      </w:r>
      <w:r w:rsidRPr="00562B3E">
        <w:t>трансформироваться</w:t>
      </w:r>
      <w:r w:rsidR="009A0928">
        <w:t xml:space="preserve"> </w:t>
      </w:r>
      <w:r w:rsidRPr="00562B3E">
        <w:t>и</w:t>
      </w:r>
      <w:r w:rsidR="009A0928">
        <w:t xml:space="preserve"> </w:t>
      </w:r>
      <w:r w:rsidRPr="00562B3E">
        <w:t>что</w:t>
      </w:r>
      <w:r w:rsidR="009A0928">
        <w:t xml:space="preserve"> </w:t>
      </w:r>
      <w:r w:rsidRPr="00562B3E">
        <w:t>работодатели</w:t>
      </w:r>
      <w:r w:rsidR="009A0928">
        <w:t xml:space="preserve"> </w:t>
      </w:r>
      <w:r w:rsidRPr="00562B3E">
        <w:t>расширяют</w:t>
      </w:r>
      <w:r w:rsidR="009A0928">
        <w:t xml:space="preserve"> </w:t>
      </w:r>
      <w:r w:rsidRPr="00562B3E">
        <w:t>границы</w:t>
      </w:r>
      <w:r w:rsidR="009A0928">
        <w:t xml:space="preserve"> </w:t>
      </w:r>
      <w:r w:rsidRPr="00562B3E">
        <w:t>найма</w:t>
      </w:r>
      <w:r w:rsidR="009A0928">
        <w:t xml:space="preserve"> </w:t>
      </w:r>
      <w:r w:rsidRPr="00562B3E">
        <w:t>в</w:t>
      </w:r>
      <w:r w:rsidR="009A0928">
        <w:t xml:space="preserve"> </w:t>
      </w:r>
      <w:r w:rsidRPr="00562B3E">
        <w:t>сторону</w:t>
      </w:r>
      <w:r w:rsidR="009A0928">
        <w:t xml:space="preserve"> </w:t>
      </w:r>
      <w:r w:rsidRPr="00562B3E">
        <w:t>как</w:t>
      </w:r>
      <w:r w:rsidR="009A0928">
        <w:t xml:space="preserve"> </w:t>
      </w:r>
      <w:r w:rsidRPr="00562B3E">
        <w:t>более</w:t>
      </w:r>
      <w:r w:rsidR="009A0928">
        <w:t xml:space="preserve"> </w:t>
      </w:r>
      <w:r w:rsidRPr="00562B3E">
        <w:t>молодых</w:t>
      </w:r>
      <w:r w:rsidR="009A0928">
        <w:t xml:space="preserve"> </w:t>
      </w:r>
      <w:r w:rsidRPr="00562B3E">
        <w:t>работников,</w:t>
      </w:r>
      <w:r w:rsidR="009A0928">
        <w:t xml:space="preserve"> </w:t>
      </w:r>
      <w:r w:rsidRPr="00562B3E">
        <w:t>так</w:t>
      </w:r>
      <w:r w:rsidR="009A0928">
        <w:t xml:space="preserve"> </w:t>
      </w:r>
      <w:r w:rsidRPr="00562B3E">
        <w:t>и</w:t>
      </w:r>
      <w:r w:rsidR="009A0928">
        <w:t xml:space="preserve"> </w:t>
      </w:r>
      <w:r w:rsidRPr="00562B3E">
        <w:t>пожилых.</w:t>
      </w:r>
    </w:p>
    <w:p w14:paraId="232C5FA7" w14:textId="77777777" w:rsidR="00D73F5B" w:rsidRPr="00562B3E" w:rsidRDefault="00D73F5B" w:rsidP="00D73F5B">
      <w:r w:rsidRPr="00562B3E">
        <w:t>При</w:t>
      </w:r>
      <w:r w:rsidR="009A0928">
        <w:t xml:space="preserve"> </w:t>
      </w:r>
      <w:r w:rsidRPr="00562B3E">
        <w:t>этом,</w:t>
      </w:r>
      <w:r w:rsidR="009A0928">
        <w:t xml:space="preserve"> </w:t>
      </w:r>
      <w:r w:rsidRPr="00562B3E">
        <w:t>судя</w:t>
      </w:r>
      <w:r w:rsidR="009A0928">
        <w:t xml:space="preserve"> </w:t>
      </w:r>
      <w:r w:rsidRPr="00562B3E">
        <w:t>по</w:t>
      </w:r>
      <w:r w:rsidR="009A0928">
        <w:t xml:space="preserve"> </w:t>
      </w:r>
      <w:r w:rsidRPr="00562B3E">
        <w:t>некоторым</w:t>
      </w:r>
      <w:r w:rsidR="009A0928">
        <w:t xml:space="preserve"> </w:t>
      </w:r>
      <w:r w:rsidRPr="00562B3E">
        <w:t>комментариям,</w:t>
      </w:r>
      <w:r w:rsidR="009A0928">
        <w:t xml:space="preserve"> </w:t>
      </w:r>
      <w:r w:rsidRPr="00562B3E">
        <w:t>пожилые</w:t>
      </w:r>
      <w:r w:rsidR="009A0928">
        <w:t xml:space="preserve"> </w:t>
      </w:r>
      <w:r w:rsidRPr="00562B3E">
        <w:t>работники</w:t>
      </w:r>
      <w:r w:rsidR="009A0928">
        <w:t xml:space="preserve"> </w:t>
      </w:r>
      <w:r w:rsidRPr="00562B3E">
        <w:t>обладают</w:t>
      </w:r>
      <w:r w:rsidR="009A0928">
        <w:t xml:space="preserve"> </w:t>
      </w:r>
      <w:r w:rsidRPr="00562B3E">
        <w:t>не</w:t>
      </w:r>
      <w:r w:rsidR="009A0928">
        <w:t xml:space="preserve"> </w:t>
      </w:r>
      <w:r w:rsidRPr="00562B3E">
        <w:t>просто</w:t>
      </w:r>
      <w:r w:rsidR="009A0928">
        <w:t xml:space="preserve"> </w:t>
      </w:r>
      <w:r w:rsidRPr="00562B3E">
        <w:t>востребованным</w:t>
      </w:r>
      <w:r w:rsidR="009A0928">
        <w:t xml:space="preserve"> </w:t>
      </w:r>
      <w:r w:rsidRPr="00562B3E">
        <w:t>в</w:t>
      </w:r>
      <w:r w:rsidR="009A0928">
        <w:t xml:space="preserve"> </w:t>
      </w:r>
      <w:r w:rsidRPr="00562B3E">
        <w:t>разных</w:t>
      </w:r>
      <w:r w:rsidR="009A0928">
        <w:t xml:space="preserve"> </w:t>
      </w:r>
      <w:r w:rsidRPr="00562B3E">
        <w:t>отраслях</w:t>
      </w:r>
      <w:r w:rsidR="009A0928">
        <w:t xml:space="preserve"> </w:t>
      </w:r>
      <w:r w:rsidRPr="00562B3E">
        <w:t>опытом,</w:t>
      </w:r>
      <w:r w:rsidR="009A0928">
        <w:t xml:space="preserve"> </w:t>
      </w:r>
      <w:r w:rsidRPr="00562B3E">
        <w:t>а</w:t>
      </w:r>
      <w:r w:rsidR="009A0928">
        <w:t xml:space="preserve"> </w:t>
      </w:r>
      <w:r w:rsidRPr="00562B3E">
        <w:t>еще</w:t>
      </w:r>
      <w:r w:rsidR="009A0928">
        <w:t xml:space="preserve"> </w:t>
      </w:r>
      <w:r w:rsidRPr="00562B3E">
        <w:t>некоторыми</w:t>
      </w:r>
      <w:r w:rsidR="009A0928">
        <w:t xml:space="preserve"> </w:t>
      </w:r>
      <w:r w:rsidRPr="00562B3E">
        <w:t>иными,</w:t>
      </w:r>
      <w:r w:rsidR="009A0928">
        <w:t xml:space="preserve"> </w:t>
      </w:r>
      <w:r w:rsidRPr="00562B3E">
        <w:t>особо</w:t>
      </w:r>
      <w:r w:rsidR="009A0928">
        <w:t xml:space="preserve"> </w:t>
      </w:r>
      <w:r w:rsidRPr="00562B3E">
        <w:t>ценными</w:t>
      </w:r>
      <w:r w:rsidR="009A0928">
        <w:t xml:space="preserve"> «</w:t>
      </w:r>
      <w:r w:rsidRPr="00562B3E">
        <w:t>характеристиками</w:t>
      </w:r>
      <w:r w:rsidR="009A0928">
        <w:t>»</w:t>
      </w:r>
      <w:r w:rsidRPr="00562B3E">
        <w:t>.</w:t>
      </w:r>
    </w:p>
    <w:p w14:paraId="785E4921" w14:textId="77777777" w:rsidR="00D73F5B" w:rsidRPr="00562B3E" w:rsidRDefault="00D73F5B" w:rsidP="00D73F5B">
      <w:r w:rsidRPr="00562B3E">
        <w:t>Так,</w:t>
      </w:r>
      <w:r w:rsidR="009A0928">
        <w:t xml:space="preserve"> </w:t>
      </w:r>
      <w:r w:rsidRPr="00562B3E">
        <w:t>рассуждая</w:t>
      </w:r>
      <w:r w:rsidR="009A0928">
        <w:t xml:space="preserve"> </w:t>
      </w:r>
      <w:r w:rsidRPr="00562B3E">
        <w:t>о</w:t>
      </w:r>
      <w:r w:rsidR="009A0928">
        <w:t xml:space="preserve"> </w:t>
      </w:r>
      <w:r w:rsidRPr="00562B3E">
        <w:t>причинах</w:t>
      </w:r>
      <w:r w:rsidR="009A0928">
        <w:t xml:space="preserve"> </w:t>
      </w:r>
      <w:r w:rsidRPr="00562B3E">
        <w:t>роста</w:t>
      </w:r>
      <w:r w:rsidR="009A0928">
        <w:t xml:space="preserve"> </w:t>
      </w:r>
      <w:r w:rsidRPr="00562B3E">
        <w:t>зарплатных</w:t>
      </w:r>
      <w:r w:rsidR="009A0928">
        <w:t xml:space="preserve"> </w:t>
      </w:r>
      <w:r w:rsidRPr="00562B3E">
        <w:t>предложений</w:t>
      </w:r>
      <w:r w:rsidR="009A0928">
        <w:t xml:space="preserve"> </w:t>
      </w:r>
      <w:r w:rsidRPr="00562B3E">
        <w:t>для</w:t>
      </w:r>
      <w:r w:rsidR="009A0928">
        <w:t xml:space="preserve"> </w:t>
      </w:r>
      <w:r w:rsidRPr="00562B3E">
        <w:t>работников</w:t>
      </w:r>
      <w:r w:rsidR="009A0928">
        <w:t xml:space="preserve"> </w:t>
      </w:r>
      <w:r w:rsidRPr="00562B3E">
        <w:t>пенсионного</w:t>
      </w:r>
      <w:r w:rsidR="009A0928">
        <w:t xml:space="preserve"> </w:t>
      </w:r>
      <w:r w:rsidRPr="00562B3E">
        <w:t>возраста,</w:t>
      </w:r>
      <w:r w:rsidR="009A0928">
        <w:t xml:space="preserve"> </w:t>
      </w:r>
      <w:r w:rsidRPr="00562B3E">
        <w:t>руководитель</w:t>
      </w:r>
      <w:r w:rsidR="009A0928">
        <w:t xml:space="preserve"> </w:t>
      </w:r>
      <w:r w:rsidRPr="00562B3E">
        <w:t>департамента</w:t>
      </w:r>
      <w:r w:rsidR="009A0928">
        <w:t xml:space="preserve"> </w:t>
      </w:r>
      <w:r w:rsidRPr="00562B3E">
        <w:t>Финансового</w:t>
      </w:r>
      <w:r w:rsidR="009A0928">
        <w:t xml:space="preserve"> </w:t>
      </w:r>
      <w:r w:rsidRPr="00562B3E">
        <w:t>университета</w:t>
      </w:r>
      <w:r w:rsidR="009A0928">
        <w:t xml:space="preserve"> </w:t>
      </w:r>
      <w:r w:rsidRPr="00562B3E">
        <w:t>Александр</w:t>
      </w:r>
      <w:r w:rsidR="009A0928">
        <w:t xml:space="preserve"> </w:t>
      </w:r>
      <w:r w:rsidRPr="00562B3E">
        <w:t>Цыганов</w:t>
      </w:r>
      <w:r w:rsidR="009A0928">
        <w:t xml:space="preserve"> </w:t>
      </w:r>
      <w:r w:rsidRPr="00562B3E">
        <w:t>указал</w:t>
      </w:r>
      <w:r w:rsidR="009A0928">
        <w:t xml:space="preserve"> </w:t>
      </w:r>
      <w:r w:rsidRPr="00562B3E">
        <w:t>не</w:t>
      </w:r>
      <w:r w:rsidR="009A0928">
        <w:t xml:space="preserve"> </w:t>
      </w:r>
      <w:r w:rsidRPr="00562B3E">
        <w:t>только</w:t>
      </w:r>
      <w:r w:rsidR="009A0928">
        <w:t xml:space="preserve"> </w:t>
      </w:r>
      <w:r w:rsidRPr="00562B3E">
        <w:t>на</w:t>
      </w:r>
      <w:r w:rsidR="009A0928">
        <w:t xml:space="preserve"> </w:t>
      </w:r>
      <w:r w:rsidRPr="00562B3E">
        <w:t>демографическую</w:t>
      </w:r>
      <w:r w:rsidR="009A0928">
        <w:t xml:space="preserve"> </w:t>
      </w:r>
      <w:r w:rsidRPr="00562B3E">
        <w:t>ситуацию</w:t>
      </w:r>
      <w:r w:rsidR="009A0928">
        <w:t xml:space="preserve"> </w:t>
      </w:r>
      <w:r w:rsidRPr="00562B3E">
        <w:t>и</w:t>
      </w:r>
      <w:r w:rsidR="009A0928">
        <w:t xml:space="preserve"> </w:t>
      </w:r>
      <w:r w:rsidRPr="00562B3E">
        <w:t>проблемы,</w:t>
      </w:r>
      <w:r w:rsidR="009A0928">
        <w:t xml:space="preserve"> </w:t>
      </w:r>
      <w:r w:rsidRPr="00562B3E">
        <w:t>связанные</w:t>
      </w:r>
      <w:r w:rsidR="009A0928">
        <w:t xml:space="preserve"> </w:t>
      </w:r>
      <w:r w:rsidRPr="00562B3E">
        <w:t>с</w:t>
      </w:r>
      <w:r w:rsidR="009A0928">
        <w:t xml:space="preserve"> </w:t>
      </w:r>
      <w:r w:rsidRPr="00562B3E">
        <w:t>миграцией,</w:t>
      </w:r>
      <w:r w:rsidR="009A0928">
        <w:t xml:space="preserve"> </w:t>
      </w:r>
      <w:r w:rsidRPr="00562B3E">
        <w:t>но</w:t>
      </w:r>
      <w:r w:rsidR="009A0928">
        <w:t xml:space="preserve"> </w:t>
      </w:r>
      <w:r w:rsidRPr="00562B3E">
        <w:t>и</w:t>
      </w:r>
      <w:r w:rsidR="009A0928">
        <w:t xml:space="preserve"> </w:t>
      </w:r>
      <w:r w:rsidRPr="00562B3E">
        <w:t>на</w:t>
      </w:r>
      <w:r w:rsidR="009A0928">
        <w:t xml:space="preserve"> «</w:t>
      </w:r>
      <w:r w:rsidRPr="00562B3E">
        <w:t>отвлечение</w:t>
      </w:r>
      <w:r w:rsidR="009A0928">
        <w:t xml:space="preserve"> </w:t>
      </w:r>
      <w:r w:rsidRPr="00562B3E">
        <w:t>существенной</w:t>
      </w:r>
      <w:r w:rsidR="009A0928">
        <w:t xml:space="preserve"> </w:t>
      </w:r>
      <w:r w:rsidRPr="00562B3E">
        <w:t>доли</w:t>
      </w:r>
      <w:r w:rsidR="009A0928">
        <w:t xml:space="preserve"> </w:t>
      </w:r>
      <w:r w:rsidRPr="00562B3E">
        <w:t>россиян</w:t>
      </w:r>
      <w:r w:rsidR="009A0928">
        <w:t xml:space="preserve"> </w:t>
      </w:r>
      <w:r w:rsidRPr="00562B3E">
        <w:t>30-50</w:t>
      </w:r>
      <w:r w:rsidR="009A0928">
        <w:t xml:space="preserve"> </w:t>
      </w:r>
      <w:r w:rsidRPr="00562B3E">
        <w:t>лет</w:t>
      </w:r>
      <w:r w:rsidR="009A0928">
        <w:t xml:space="preserve"> </w:t>
      </w:r>
      <w:r w:rsidRPr="00562B3E">
        <w:t>из</w:t>
      </w:r>
      <w:r w:rsidR="009A0928">
        <w:t xml:space="preserve"> </w:t>
      </w:r>
      <w:r w:rsidRPr="00562B3E">
        <w:t>народного</w:t>
      </w:r>
      <w:r w:rsidR="009A0928">
        <w:t xml:space="preserve"> </w:t>
      </w:r>
      <w:r w:rsidRPr="00562B3E">
        <w:t>хозяйства</w:t>
      </w:r>
      <w:r w:rsidR="009A0928">
        <w:t>»</w:t>
      </w:r>
      <w:r w:rsidRPr="00562B3E">
        <w:t>.</w:t>
      </w:r>
    </w:p>
    <w:p w14:paraId="5428716C" w14:textId="77777777" w:rsidR="00D73F5B" w:rsidRPr="00562B3E" w:rsidRDefault="00D73F5B" w:rsidP="00D73F5B">
      <w:r w:rsidRPr="00562B3E">
        <w:t>Судя</w:t>
      </w:r>
      <w:r w:rsidR="009A0928">
        <w:t xml:space="preserve"> </w:t>
      </w:r>
      <w:r w:rsidRPr="00562B3E">
        <w:t>по</w:t>
      </w:r>
      <w:r w:rsidR="009A0928">
        <w:t xml:space="preserve"> </w:t>
      </w:r>
      <w:r w:rsidRPr="00562B3E">
        <w:t>мнениям</w:t>
      </w:r>
      <w:r w:rsidR="009A0928">
        <w:t xml:space="preserve"> </w:t>
      </w:r>
      <w:r w:rsidRPr="00562B3E">
        <w:t>ряда</w:t>
      </w:r>
      <w:r w:rsidR="009A0928">
        <w:t xml:space="preserve"> </w:t>
      </w:r>
      <w:r w:rsidRPr="00562B3E">
        <w:t>аналитиков,</w:t>
      </w:r>
      <w:r w:rsidR="009A0928">
        <w:t xml:space="preserve"> </w:t>
      </w:r>
      <w:r w:rsidRPr="00562B3E">
        <w:t>в</w:t>
      </w:r>
      <w:r w:rsidR="009A0928">
        <w:t xml:space="preserve"> </w:t>
      </w:r>
      <w:r w:rsidRPr="00562B3E">
        <w:t>сложившихся</w:t>
      </w:r>
      <w:r w:rsidR="009A0928">
        <w:t xml:space="preserve"> </w:t>
      </w:r>
      <w:r w:rsidRPr="00562B3E">
        <w:t>условиях</w:t>
      </w:r>
      <w:r w:rsidR="009A0928">
        <w:t xml:space="preserve"> </w:t>
      </w:r>
      <w:r w:rsidRPr="00562B3E">
        <w:t>пожилой</w:t>
      </w:r>
      <w:r w:rsidR="009A0928">
        <w:t xml:space="preserve"> </w:t>
      </w:r>
      <w:r w:rsidRPr="00562B3E">
        <w:t>возраст</w:t>
      </w:r>
      <w:r w:rsidR="009A0928">
        <w:t xml:space="preserve"> </w:t>
      </w:r>
      <w:r w:rsidRPr="00562B3E">
        <w:t>может</w:t>
      </w:r>
      <w:r w:rsidR="009A0928">
        <w:t xml:space="preserve"> </w:t>
      </w:r>
      <w:r w:rsidRPr="00562B3E">
        <w:t>стать</w:t>
      </w:r>
      <w:r w:rsidR="009A0928">
        <w:t xml:space="preserve"> </w:t>
      </w:r>
      <w:r w:rsidRPr="00562B3E">
        <w:t>для</w:t>
      </w:r>
      <w:r w:rsidR="009A0928">
        <w:t xml:space="preserve"> </w:t>
      </w:r>
      <w:r w:rsidRPr="00562B3E">
        <w:t>работодателя</w:t>
      </w:r>
      <w:r w:rsidR="009A0928">
        <w:t xml:space="preserve"> </w:t>
      </w:r>
      <w:r w:rsidRPr="00562B3E">
        <w:t>гарантией</w:t>
      </w:r>
      <w:r w:rsidR="009A0928">
        <w:t xml:space="preserve"> </w:t>
      </w:r>
      <w:r w:rsidRPr="00562B3E">
        <w:t>именно</w:t>
      </w:r>
      <w:r w:rsidR="009A0928">
        <w:t xml:space="preserve"> </w:t>
      </w:r>
      <w:r w:rsidRPr="00562B3E">
        <w:t>долгосрочного</w:t>
      </w:r>
      <w:r w:rsidR="009A0928">
        <w:t xml:space="preserve"> </w:t>
      </w:r>
      <w:r w:rsidRPr="00562B3E">
        <w:t>трудоустройства</w:t>
      </w:r>
      <w:r w:rsidR="009A0928">
        <w:t xml:space="preserve"> </w:t>
      </w:r>
      <w:r w:rsidRPr="00562B3E">
        <w:t>такого</w:t>
      </w:r>
      <w:r w:rsidR="009A0928">
        <w:t xml:space="preserve"> </w:t>
      </w:r>
      <w:r w:rsidRPr="00562B3E">
        <w:t>работника.</w:t>
      </w:r>
      <w:r w:rsidR="009A0928">
        <w:t xml:space="preserve"> </w:t>
      </w:r>
      <w:r w:rsidRPr="00562B3E">
        <w:t>Хотя</w:t>
      </w:r>
      <w:r w:rsidR="009A0928">
        <w:t xml:space="preserve"> </w:t>
      </w:r>
      <w:r w:rsidRPr="00562B3E">
        <w:t>и</w:t>
      </w:r>
      <w:r w:rsidR="009A0928">
        <w:t xml:space="preserve"> </w:t>
      </w:r>
      <w:r w:rsidRPr="00562B3E">
        <w:t>в</w:t>
      </w:r>
      <w:r w:rsidR="009A0928">
        <w:t xml:space="preserve"> </w:t>
      </w:r>
      <w:r w:rsidRPr="00562B3E">
        <w:t>этом</w:t>
      </w:r>
      <w:r w:rsidR="009A0928">
        <w:t xml:space="preserve"> </w:t>
      </w:r>
      <w:r w:rsidRPr="00562B3E">
        <w:t>случае</w:t>
      </w:r>
      <w:r w:rsidR="009A0928">
        <w:t xml:space="preserve"> </w:t>
      </w:r>
      <w:r w:rsidRPr="00562B3E">
        <w:t>есть</w:t>
      </w:r>
      <w:r w:rsidR="009A0928">
        <w:t xml:space="preserve"> </w:t>
      </w:r>
      <w:r w:rsidRPr="00562B3E">
        <w:t>определенные</w:t>
      </w:r>
      <w:r w:rsidR="009A0928">
        <w:t xml:space="preserve"> «</w:t>
      </w:r>
      <w:r w:rsidRPr="00562B3E">
        <w:t>но</w:t>
      </w:r>
      <w:r w:rsidR="009A0928">
        <w:t>»</w:t>
      </w:r>
      <w:r w:rsidRPr="00562B3E">
        <w:t>.</w:t>
      </w:r>
    </w:p>
    <w:p w14:paraId="2E940E95" w14:textId="77777777" w:rsidR="00D73F5B" w:rsidRPr="00562B3E" w:rsidRDefault="00D73F5B" w:rsidP="00D73F5B">
      <w:r w:rsidRPr="00562B3E">
        <w:t>В</w:t>
      </w:r>
      <w:r w:rsidR="009A0928">
        <w:t xml:space="preserve"> </w:t>
      </w:r>
      <w:r w:rsidRPr="00562B3E">
        <w:t>стране</w:t>
      </w:r>
      <w:r w:rsidR="009A0928">
        <w:t xml:space="preserve"> </w:t>
      </w:r>
      <w:r w:rsidRPr="00562B3E">
        <w:t>с</w:t>
      </w:r>
      <w:r w:rsidR="009A0928">
        <w:t xml:space="preserve"> </w:t>
      </w:r>
      <w:r w:rsidRPr="00562B3E">
        <w:t>2025</w:t>
      </w:r>
      <w:r w:rsidR="009A0928">
        <w:t xml:space="preserve"> </w:t>
      </w:r>
      <w:r w:rsidRPr="00562B3E">
        <w:t>года</w:t>
      </w:r>
      <w:r w:rsidR="009A0928">
        <w:t xml:space="preserve"> </w:t>
      </w:r>
      <w:r w:rsidRPr="00562B3E">
        <w:t>возобновят</w:t>
      </w:r>
      <w:r w:rsidR="009A0928">
        <w:t xml:space="preserve"> </w:t>
      </w:r>
      <w:r w:rsidRPr="00562B3E">
        <w:t>ранее</w:t>
      </w:r>
      <w:r w:rsidR="009A0928">
        <w:t xml:space="preserve"> </w:t>
      </w:r>
      <w:r w:rsidRPr="00562B3E">
        <w:t>отмененную</w:t>
      </w:r>
      <w:r w:rsidR="009A0928">
        <w:t xml:space="preserve"> </w:t>
      </w:r>
      <w:r w:rsidRPr="00562B3E">
        <w:t>полноценную</w:t>
      </w:r>
      <w:r w:rsidR="009A0928">
        <w:t xml:space="preserve"> </w:t>
      </w:r>
      <w:r w:rsidRPr="00562B3E">
        <w:t>индексацию</w:t>
      </w:r>
      <w:r w:rsidR="009A0928">
        <w:t xml:space="preserve"> </w:t>
      </w:r>
      <w:r w:rsidRPr="00562B3E">
        <w:t>пенсий</w:t>
      </w:r>
      <w:r w:rsidR="009A0928">
        <w:t xml:space="preserve"> </w:t>
      </w:r>
      <w:r w:rsidRPr="00562B3E">
        <w:t>работающим</w:t>
      </w:r>
      <w:r w:rsidR="009A0928">
        <w:t xml:space="preserve"> </w:t>
      </w:r>
      <w:r w:rsidRPr="00562B3E">
        <w:t>пенсионерам.</w:t>
      </w:r>
      <w:r w:rsidR="009A0928">
        <w:t xml:space="preserve"> </w:t>
      </w:r>
      <w:r w:rsidRPr="00562B3E">
        <w:t>Это</w:t>
      </w:r>
      <w:r w:rsidR="009A0928">
        <w:t xml:space="preserve"> </w:t>
      </w:r>
      <w:r w:rsidRPr="00562B3E">
        <w:t>долгожданное</w:t>
      </w:r>
      <w:r w:rsidR="009A0928">
        <w:t xml:space="preserve"> </w:t>
      </w:r>
      <w:r w:rsidRPr="00562B3E">
        <w:t>и</w:t>
      </w:r>
      <w:r w:rsidR="009A0928">
        <w:t xml:space="preserve"> </w:t>
      </w:r>
      <w:r w:rsidRPr="00562B3E">
        <w:t>очень</w:t>
      </w:r>
      <w:r w:rsidR="009A0928">
        <w:t xml:space="preserve"> </w:t>
      </w:r>
      <w:r w:rsidRPr="00562B3E">
        <w:t>позитивное</w:t>
      </w:r>
      <w:r w:rsidR="009A0928">
        <w:t xml:space="preserve"> </w:t>
      </w:r>
      <w:r w:rsidRPr="00562B3E">
        <w:t>изменение</w:t>
      </w:r>
      <w:r w:rsidR="009A0928">
        <w:t xml:space="preserve"> </w:t>
      </w:r>
      <w:r w:rsidRPr="00562B3E">
        <w:t>правил</w:t>
      </w:r>
      <w:r w:rsidR="009A0928">
        <w:t xml:space="preserve"> </w:t>
      </w:r>
      <w:r w:rsidRPr="00562B3E">
        <w:t>игры.</w:t>
      </w:r>
      <w:r w:rsidR="009A0928">
        <w:t xml:space="preserve"> </w:t>
      </w:r>
      <w:r w:rsidRPr="00562B3E">
        <w:t>Хотя</w:t>
      </w:r>
      <w:r w:rsidR="009A0928">
        <w:t xml:space="preserve"> </w:t>
      </w:r>
      <w:r w:rsidRPr="00562B3E">
        <w:t>в</w:t>
      </w:r>
      <w:r w:rsidR="009A0928">
        <w:t xml:space="preserve"> </w:t>
      </w:r>
      <w:r w:rsidRPr="00562B3E">
        <w:t>этом</w:t>
      </w:r>
      <w:r w:rsidR="009A0928">
        <w:t xml:space="preserve"> </w:t>
      </w:r>
      <w:r w:rsidRPr="00562B3E">
        <w:t>случае</w:t>
      </w:r>
      <w:r w:rsidR="009A0928">
        <w:t xml:space="preserve"> </w:t>
      </w:r>
      <w:r w:rsidRPr="00562B3E">
        <w:t>надо</w:t>
      </w:r>
      <w:r w:rsidR="009A0928">
        <w:t xml:space="preserve"> </w:t>
      </w:r>
      <w:r w:rsidRPr="00562B3E">
        <w:t>все</w:t>
      </w:r>
      <w:r w:rsidR="009A0928">
        <w:t xml:space="preserve"> </w:t>
      </w:r>
      <w:r w:rsidRPr="00562B3E">
        <w:t>же</w:t>
      </w:r>
      <w:r w:rsidR="009A0928">
        <w:t xml:space="preserve"> </w:t>
      </w:r>
      <w:r w:rsidRPr="00562B3E">
        <w:t>помнить</w:t>
      </w:r>
      <w:r w:rsidR="009A0928">
        <w:t xml:space="preserve"> </w:t>
      </w:r>
      <w:r w:rsidRPr="00562B3E">
        <w:t>о</w:t>
      </w:r>
      <w:r w:rsidR="009A0928">
        <w:t xml:space="preserve"> </w:t>
      </w:r>
      <w:r w:rsidRPr="00562B3E">
        <w:t>важной</w:t>
      </w:r>
      <w:r w:rsidR="009A0928">
        <w:t xml:space="preserve"> </w:t>
      </w:r>
      <w:r w:rsidRPr="00562B3E">
        <w:t>оговорке.</w:t>
      </w:r>
      <w:r w:rsidR="009A0928">
        <w:t xml:space="preserve"> </w:t>
      </w:r>
      <w:r w:rsidRPr="00562B3E">
        <w:t>Хоть</w:t>
      </w:r>
      <w:r w:rsidR="009A0928">
        <w:t xml:space="preserve"> </w:t>
      </w:r>
      <w:r w:rsidRPr="00562B3E">
        <w:t>новая</w:t>
      </w:r>
      <w:r w:rsidR="009A0928">
        <w:t xml:space="preserve"> </w:t>
      </w:r>
      <w:r w:rsidRPr="00562B3E">
        <w:t>индексация</w:t>
      </w:r>
      <w:r w:rsidR="009A0928">
        <w:t xml:space="preserve"> </w:t>
      </w:r>
      <w:r w:rsidRPr="00562B3E">
        <w:t>будет</w:t>
      </w:r>
      <w:r w:rsidR="009A0928">
        <w:t xml:space="preserve"> </w:t>
      </w:r>
      <w:r w:rsidRPr="00562B3E">
        <w:t>рассчитываться</w:t>
      </w:r>
      <w:r w:rsidR="009A0928">
        <w:t xml:space="preserve"> </w:t>
      </w:r>
      <w:r w:rsidRPr="00562B3E">
        <w:t>исходя</w:t>
      </w:r>
      <w:r w:rsidR="009A0928">
        <w:t xml:space="preserve"> </w:t>
      </w:r>
      <w:r w:rsidRPr="00562B3E">
        <w:t>из</w:t>
      </w:r>
      <w:r w:rsidR="009A0928">
        <w:t xml:space="preserve"> «</w:t>
      </w:r>
      <w:r w:rsidRPr="00562B3E">
        <w:t>документальной</w:t>
      </w:r>
      <w:r w:rsidR="009A0928">
        <w:t xml:space="preserve">» </w:t>
      </w:r>
      <w:r w:rsidRPr="00562B3E">
        <w:t>пенсии</w:t>
      </w:r>
      <w:r w:rsidR="009A0928">
        <w:t xml:space="preserve"> </w:t>
      </w:r>
      <w:r w:rsidRPr="00562B3E">
        <w:t>-</w:t>
      </w:r>
      <w:r w:rsidR="009A0928">
        <w:t xml:space="preserve"> </w:t>
      </w:r>
      <w:r w:rsidRPr="00562B3E">
        <w:t>той</w:t>
      </w:r>
      <w:r w:rsidR="009A0928">
        <w:t xml:space="preserve"> </w:t>
      </w:r>
      <w:r w:rsidRPr="00562B3E">
        <w:t>пенсии,</w:t>
      </w:r>
      <w:r w:rsidR="009A0928">
        <w:t xml:space="preserve"> </w:t>
      </w:r>
      <w:r w:rsidRPr="00562B3E">
        <w:t>которую</w:t>
      </w:r>
      <w:r w:rsidR="009A0928">
        <w:t xml:space="preserve"> </w:t>
      </w:r>
      <w:r w:rsidRPr="00562B3E">
        <w:t>пожилой</w:t>
      </w:r>
      <w:r w:rsidR="009A0928">
        <w:t xml:space="preserve"> </w:t>
      </w:r>
      <w:r w:rsidRPr="00562B3E">
        <w:t>работник</w:t>
      </w:r>
      <w:r w:rsidR="009A0928">
        <w:t xml:space="preserve"> </w:t>
      </w:r>
      <w:r w:rsidRPr="00562B3E">
        <w:t>должен</w:t>
      </w:r>
      <w:r w:rsidR="009A0928">
        <w:t xml:space="preserve"> </w:t>
      </w:r>
      <w:r w:rsidRPr="00562B3E">
        <w:t>был</w:t>
      </w:r>
      <w:r w:rsidR="009A0928">
        <w:t xml:space="preserve"> </w:t>
      </w:r>
      <w:r w:rsidRPr="00562B3E">
        <w:t>бы</w:t>
      </w:r>
      <w:r w:rsidR="009A0928">
        <w:t xml:space="preserve"> </w:t>
      </w:r>
      <w:r w:rsidRPr="00562B3E">
        <w:t>получать,</w:t>
      </w:r>
      <w:r w:rsidR="009A0928">
        <w:t xml:space="preserve"> </w:t>
      </w:r>
      <w:r w:rsidRPr="00562B3E">
        <w:t>если</w:t>
      </w:r>
      <w:r w:rsidR="009A0928">
        <w:t xml:space="preserve"> </w:t>
      </w:r>
      <w:r w:rsidRPr="00562B3E">
        <w:t>бы</w:t>
      </w:r>
      <w:r w:rsidR="009A0928">
        <w:t xml:space="preserve"> </w:t>
      </w:r>
      <w:r w:rsidRPr="00562B3E">
        <w:t>не</w:t>
      </w:r>
      <w:r w:rsidR="009A0928">
        <w:t xml:space="preserve"> </w:t>
      </w:r>
      <w:r w:rsidRPr="00562B3E">
        <w:t>работал,</w:t>
      </w:r>
      <w:r w:rsidR="009A0928">
        <w:t xml:space="preserve"> </w:t>
      </w:r>
      <w:r w:rsidRPr="00562B3E">
        <w:t>саму</w:t>
      </w:r>
      <w:r w:rsidR="009A0928">
        <w:t xml:space="preserve"> </w:t>
      </w:r>
      <w:r w:rsidRPr="00562B3E">
        <w:t>эту</w:t>
      </w:r>
      <w:r w:rsidR="009A0928">
        <w:t xml:space="preserve"> </w:t>
      </w:r>
      <w:r w:rsidRPr="00562B3E">
        <w:t>прибавку</w:t>
      </w:r>
      <w:r w:rsidR="009A0928">
        <w:t xml:space="preserve"> </w:t>
      </w:r>
      <w:r w:rsidRPr="00562B3E">
        <w:t>приплюсуют</w:t>
      </w:r>
      <w:r w:rsidR="009A0928">
        <w:t xml:space="preserve"> </w:t>
      </w:r>
      <w:r w:rsidRPr="00562B3E">
        <w:t>все</w:t>
      </w:r>
      <w:r w:rsidR="009A0928">
        <w:t xml:space="preserve"> </w:t>
      </w:r>
      <w:r w:rsidRPr="00562B3E">
        <w:t>равно</w:t>
      </w:r>
      <w:r w:rsidR="009A0928">
        <w:t xml:space="preserve"> </w:t>
      </w:r>
      <w:r w:rsidRPr="00562B3E">
        <w:t>к</w:t>
      </w:r>
      <w:r w:rsidR="009A0928">
        <w:t xml:space="preserve"> </w:t>
      </w:r>
      <w:r w:rsidRPr="00562B3E">
        <w:t>его</w:t>
      </w:r>
      <w:r w:rsidR="009A0928">
        <w:t xml:space="preserve"> </w:t>
      </w:r>
      <w:r w:rsidRPr="00562B3E">
        <w:t>фактической,</w:t>
      </w:r>
      <w:r w:rsidR="009A0928">
        <w:t xml:space="preserve"> </w:t>
      </w:r>
      <w:r w:rsidRPr="00562B3E">
        <w:t>заниженной</w:t>
      </w:r>
      <w:r w:rsidR="009A0928">
        <w:t xml:space="preserve"> </w:t>
      </w:r>
      <w:r w:rsidRPr="00562B3E">
        <w:t>пенсии.</w:t>
      </w:r>
    </w:p>
    <w:p w14:paraId="01003583" w14:textId="77777777" w:rsidR="00D73F5B" w:rsidRPr="00562B3E" w:rsidRDefault="00D73F5B" w:rsidP="00D73F5B">
      <w:r w:rsidRPr="00562B3E">
        <w:t>А</w:t>
      </w:r>
      <w:r w:rsidR="009A0928">
        <w:t xml:space="preserve"> </w:t>
      </w:r>
      <w:r w:rsidRPr="00562B3E">
        <w:t>вся</w:t>
      </w:r>
      <w:r w:rsidR="009A0928">
        <w:t xml:space="preserve"> </w:t>
      </w:r>
      <w:r w:rsidRPr="00562B3E">
        <w:t>компенсация</w:t>
      </w:r>
      <w:r w:rsidR="009A0928">
        <w:t xml:space="preserve"> </w:t>
      </w:r>
      <w:r w:rsidRPr="00562B3E">
        <w:t>недополученных</w:t>
      </w:r>
      <w:r w:rsidR="009A0928">
        <w:t xml:space="preserve"> </w:t>
      </w:r>
      <w:r w:rsidRPr="00562B3E">
        <w:t>за</w:t>
      </w:r>
      <w:r w:rsidR="009A0928">
        <w:t xml:space="preserve"> </w:t>
      </w:r>
      <w:r w:rsidRPr="00562B3E">
        <w:t>прошлые</w:t>
      </w:r>
      <w:r w:rsidR="009A0928">
        <w:t xml:space="preserve"> </w:t>
      </w:r>
      <w:r w:rsidRPr="00562B3E">
        <w:t>годы</w:t>
      </w:r>
      <w:r w:rsidR="009A0928">
        <w:t xml:space="preserve"> </w:t>
      </w:r>
      <w:r w:rsidRPr="00562B3E">
        <w:t>средств</w:t>
      </w:r>
      <w:r w:rsidR="009A0928">
        <w:t xml:space="preserve"> </w:t>
      </w:r>
      <w:r w:rsidRPr="00562B3E">
        <w:t>вновь</w:t>
      </w:r>
      <w:r w:rsidR="009A0928">
        <w:t xml:space="preserve"> </w:t>
      </w:r>
      <w:r w:rsidRPr="00562B3E">
        <w:t>откладывается</w:t>
      </w:r>
      <w:r w:rsidR="009A0928">
        <w:t xml:space="preserve"> </w:t>
      </w:r>
      <w:r w:rsidRPr="00562B3E">
        <w:t>на</w:t>
      </w:r>
      <w:r w:rsidR="009A0928">
        <w:t xml:space="preserve"> </w:t>
      </w:r>
      <w:r w:rsidRPr="00562B3E">
        <w:t>период</w:t>
      </w:r>
      <w:r w:rsidR="009A0928">
        <w:t xml:space="preserve"> </w:t>
      </w:r>
      <w:r w:rsidRPr="00562B3E">
        <w:t>после</w:t>
      </w:r>
      <w:r w:rsidR="009A0928">
        <w:t xml:space="preserve"> </w:t>
      </w:r>
      <w:r w:rsidRPr="00562B3E">
        <w:t>официального</w:t>
      </w:r>
      <w:r w:rsidR="009A0928">
        <w:t xml:space="preserve"> </w:t>
      </w:r>
      <w:r w:rsidRPr="00562B3E">
        <w:t>увольнения</w:t>
      </w:r>
      <w:r w:rsidR="009A0928">
        <w:t xml:space="preserve"> </w:t>
      </w:r>
      <w:r w:rsidRPr="00562B3E">
        <w:t>такого</w:t>
      </w:r>
      <w:r w:rsidR="009A0928">
        <w:t xml:space="preserve"> </w:t>
      </w:r>
      <w:r w:rsidRPr="00562B3E">
        <w:t>работника</w:t>
      </w:r>
      <w:r w:rsidR="009A0928">
        <w:t xml:space="preserve"> </w:t>
      </w:r>
      <w:r w:rsidRPr="00562B3E">
        <w:t>(см.</w:t>
      </w:r>
      <w:r w:rsidR="009A0928">
        <w:t xml:space="preserve"> «</w:t>
      </w:r>
      <w:r w:rsidRPr="00562B3E">
        <w:t>НГ</w:t>
      </w:r>
      <w:r w:rsidR="009A0928">
        <w:t xml:space="preserve">» </w:t>
      </w:r>
      <w:r w:rsidRPr="00562B3E">
        <w:t>от</w:t>
      </w:r>
      <w:r w:rsidR="009A0928">
        <w:t xml:space="preserve"> </w:t>
      </w:r>
      <w:r w:rsidRPr="00562B3E">
        <w:t>23.06.24).</w:t>
      </w:r>
    </w:p>
    <w:p w14:paraId="00118BBB" w14:textId="77777777" w:rsidR="00D73F5B" w:rsidRPr="00562B3E" w:rsidRDefault="00D73F5B" w:rsidP="00D73F5B">
      <w:r w:rsidRPr="00562B3E">
        <w:t>При</w:t>
      </w:r>
      <w:r w:rsidR="009A0928">
        <w:t xml:space="preserve"> </w:t>
      </w:r>
      <w:r w:rsidRPr="00562B3E">
        <w:t>этом</w:t>
      </w:r>
      <w:r w:rsidR="009A0928">
        <w:t xml:space="preserve"> </w:t>
      </w:r>
      <w:r w:rsidRPr="00562B3E">
        <w:t>разница</w:t>
      </w:r>
      <w:r w:rsidR="009A0928">
        <w:t xml:space="preserve"> </w:t>
      </w:r>
      <w:r w:rsidRPr="00562B3E">
        <w:t>между</w:t>
      </w:r>
      <w:r w:rsidR="009A0928">
        <w:t xml:space="preserve"> </w:t>
      </w:r>
      <w:r w:rsidRPr="00562B3E">
        <w:t>пенсиями</w:t>
      </w:r>
      <w:r w:rsidR="009A0928">
        <w:t xml:space="preserve"> </w:t>
      </w:r>
      <w:r w:rsidRPr="00562B3E">
        <w:t>работающих</w:t>
      </w:r>
      <w:r w:rsidR="009A0928">
        <w:t xml:space="preserve"> </w:t>
      </w:r>
      <w:r w:rsidRPr="00562B3E">
        <w:t>и</w:t>
      </w:r>
      <w:r w:rsidR="009A0928">
        <w:t xml:space="preserve"> </w:t>
      </w:r>
      <w:r w:rsidRPr="00562B3E">
        <w:t>неработающих</w:t>
      </w:r>
      <w:r w:rsidR="009A0928">
        <w:t xml:space="preserve"> </w:t>
      </w:r>
      <w:r w:rsidRPr="00562B3E">
        <w:t>пенсионеров</w:t>
      </w:r>
      <w:r w:rsidR="009A0928">
        <w:t xml:space="preserve"> </w:t>
      </w:r>
      <w:r w:rsidRPr="00562B3E">
        <w:t>существенная.</w:t>
      </w:r>
      <w:r w:rsidR="009A0928">
        <w:t xml:space="preserve"> </w:t>
      </w:r>
      <w:r w:rsidRPr="00562B3E">
        <w:t>Как</w:t>
      </w:r>
      <w:r w:rsidR="009A0928">
        <w:t xml:space="preserve"> </w:t>
      </w:r>
      <w:r w:rsidRPr="00562B3E">
        <w:t>следует</w:t>
      </w:r>
      <w:r w:rsidR="009A0928">
        <w:t xml:space="preserve"> </w:t>
      </w:r>
      <w:r w:rsidRPr="00562B3E">
        <w:t>из</w:t>
      </w:r>
      <w:r w:rsidR="009A0928">
        <w:t xml:space="preserve"> </w:t>
      </w:r>
      <w:r w:rsidRPr="00562B3E">
        <w:t>материалов,</w:t>
      </w:r>
      <w:r w:rsidR="009A0928">
        <w:t xml:space="preserve"> </w:t>
      </w:r>
      <w:r w:rsidRPr="00562B3E">
        <w:t>обнародованных</w:t>
      </w:r>
      <w:r w:rsidR="009A0928">
        <w:t xml:space="preserve"> </w:t>
      </w:r>
      <w:r w:rsidRPr="00562B3E">
        <w:t>Социальным</w:t>
      </w:r>
      <w:r w:rsidR="009A0928">
        <w:t xml:space="preserve"> </w:t>
      </w:r>
      <w:r w:rsidRPr="00562B3E">
        <w:t>фондом</w:t>
      </w:r>
      <w:r w:rsidR="009A0928">
        <w:t xml:space="preserve"> </w:t>
      </w:r>
      <w:r w:rsidRPr="00562B3E">
        <w:t>России</w:t>
      </w:r>
      <w:r w:rsidR="009A0928">
        <w:t xml:space="preserve"> </w:t>
      </w:r>
      <w:r w:rsidRPr="00562B3E">
        <w:t>по</w:t>
      </w:r>
      <w:r w:rsidR="009A0928">
        <w:t xml:space="preserve"> </w:t>
      </w:r>
      <w:r w:rsidRPr="00562B3E">
        <w:t>состоянию</w:t>
      </w:r>
      <w:r w:rsidR="009A0928">
        <w:t xml:space="preserve"> </w:t>
      </w:r>
      <w:r w:rsidRPr="00562B3E">
        <w:t>на</w:t>
      </w:r>
      <w:r w:rsidR="009A0928">
        <w:t xml:space="preserve"> </w:t>
      </w:r>
      <w:r w:rsidRPr="00562B3E">
        <w:t>1</w:t>
      </w:r>
      <w:r w:rsidR="009A0928">
        <w:t xml:space="preserve"> </w:t>
      </w:r>
      <w:r w:rsidRPr="00562B3E">
        <w:t>июля</w:t>
      </w:r>
      <w:r w:rsidR="009A0928">
        <w:t xml:space="preserve"> </w:t>
      </w:r>
      <w:r w:rsidRPr="00562B3E">
        <w:t>этого</w:t>
      </w:r>
      <w:r w:rsidR="009A0928">
        <w:t xml:space="preserve"> </w:t>
      </w:r>
      <w:r w:rsidRPr="00562B3E">
        <w:t>года,</w:t>
      </w:r>
      <w:r w:rsidR="009A0928">
        <w:t xml:space="preserve"> </w:t>
      </w:r>
      <w:r w:rsidRPr="00562B3E">
        <w:t>разница</w:t>
      </w:r>
      <w:r w:rsidR="009A0928">
        <w:t xml:space="preserve"> </w:t>
      </w:r>
      <w:r w:rsidRPr="00562B3E">
        <w:t>достигает</w:t>
      </w:r>
      <w:r w:rsidR="009A0928">
        <w:t xml:space="preserve"> </w:t>
      </w:r>
      <w:r w:rsidRPr="00562B3E">
        <w:t>4,8</w:t>
      </w:r>
      <w:r w:rsidR="009A0928">
        <w:t xml:space="preserve"> </w:t>
      </w:r>
      <w:r w:rsidRPr="00562B3E">
        <w:t>тыс.</w:t>
      </w:r>
      <w:r w:rsidR="009A0928">
        <w:t xml:space="preserve"> </w:t>
      </w:r>
      <w:r w:rsidRPr="00562B3E">
        <w:t>руб.</w:t>
      </w:r>
      <w:r w:rsidR="009A0928">
        <w:t xml:space="preserve"> </w:t>
      </w:r>
      <w:r w:rsidRPr="00562B3E">
        <w:t>У</w:t>
      </w:r>
      <w:r w:rsidR="009A0928">
        <w:t xml:space="preserve"> </w:t>
      </w:r>
      <w:r w:rsidRPr="00562B3E">
        <w:t>работающих</w:t>
      </w:r>
      <w:r w:rsidR="009A0928">
        <w:t xml:space="preserve"> </w:t>
      </w:r>
      <w:r w:rsidRPr="00562B3E">
        <w:t>пенсионеров</w:t>
      </w:r>
      <w:r w:rsidR="009A0928">
        <w:t xml:space="preserve"> </w:t>
      </w:r>
      <w:r w:rsidRPr="00562B3E">
        <w:t>по</w:t>
      </w:r>
      <w:r w:rsidR="009A0928">
        <w:t xml:space="preserve"> </w:t>
      </w:r>
      <w:r w:rsidRPr="00562B3E">
        <w:t>старости</w:t>
      </w:r>
      <w:r w:rsidR="009A0928">
        <w:t xml:space="preserve"> </w:t>
      </w:r>
      <w:r w:rsidRPr="00562B3E">
        <w:t>пенсия</w:t>
      </w:r>
      <w:r w:rsidR="009A0928">
        <w:t xml:space="preserve"> </w:t>
      </w:r>
      <w:r w:rsidRPr="00562B3E">
        <w:t>составляет</w:t>
      </w:r>
      <w:r w:rsidR="009A0928">
        <w:t xml:space="preserve"> </w:t>
      </w:r>
      <w:r w:rsidRPr="00562B3E">
        <w:t>в</w:t>
      </w:r>
      <w:r w:rsidR="009A0928">
        <w:t xml:space="preserve"> </w:t>
      </w:r>
      <w:r w:rsidRPr="00562B3E">
        <w:t>целом</w:t>
      </w:r>
      <w:r w:rsidR="009A0928">
        <w:t xml:space="preserve"> </w:t>
      </w:r>
      <w:r w:rsidRPr="00562B3E">
        <w:t>по</w:t>
      </w:r>
      <w:r w:rsidR="009A0928">
        <w:t xml:space="preserve"> </w:t>
      </w:r>
      <w:r w:rsidRPr="00562B3E">
        <w:t>РФ</w:t>
      </w:r>
      <w:r w:rsidR="009A0928">
        <w:t xml:space="preserve"> </w:t>
      </w:r>
      <w:r w:rsidRPr="00562B3E">
        <w:t>около</w:t>
      </w:r>
      <w:r w:rsidR="009A0928">
        <w:t xml:space="preserve"> </w:t>
      </w:r>
      <w:r w:rsidRPr="00562B3E">
        <w:t>18,6</w:t>
      </w:r>
      <w:r w:rsidR="009A0928">
        <w:t xml:space="preserve"> </w:t>
      </w:r>
      <w:r w:rsidRPr="00562B3E">
        <w:t>тыс.</w:t>
      </w:r>
      <w:r w:rsidR="009A0928">
        <w:t xml:space="preserve"> </w:t>
      </w:r>
      <w:r w:rsidRPr="00562B3E">
        <w:t>руб.</w:t>
      </w:r>
      <w:r w:rsidR="009A0928">
        <w:t xml:space="preserve"> </w:t>
      </w:r>
      <w:r w:rsidRPr="00562B3E">
        <w:t>в</w:t>
      </w:r>
      <w:r w:rsidR="009A0928">
        <w:t xml:space="preserve"> </w:t>
      </w:r>
      <w:r w:rsidRPr="00562B3E">
        <w:t>месяц,</w:t>
      </w:r>
      <w:r w:rsidR="009A0928">
        <w:t xml:space="preserve"> </w:t>
      </w:r>
      <w:r w:rsidRPr="00562B3E">
        <w:t>а</w:t>
      </w:r>
      <w:r w:rsidR="009A0928">
        <w:t xml:space="preserve"> </w:t>
      </w:r>
      <w:r w:rsidRPr="00562B3E">
        <w:t>у</w:t>
      </w:r>
      <w:r w:rsidR="009A0928">
        <w:t xml:space="preserve"> </w:t>
      </w:r>
      <w:r w:rsidRPr="00562B3E">
        <w:t>неработающих</w:t>
      </w:r>
      <w:r w:rsidR="009A0928">
        <w:t xml:space="preserve"> </w:t>
      </w:r>
      <w:r w:rsidRPr="00562B3E">
        <w:t>-</w:t>
      </w:r>
      <w:r w:rsidR="009A0928">
        <w:t xml:space="preserve"> </w:t>
      </w:r>
      <w:r w:rsidRPr="00562B3E">
        <w:t>примерно</w:t>
      </w:r>
      <w:r w:rsidR="009A0928">
        <w:t xml:space="preserve"> </w:t>
      </w:r>
      <w:r w:rsidRPr="00562B3E">
        <w:t>23,4</w:t>
      </w:r>
      <w:r w:rsidR="009A0928">
        <w:t xml:space="preserve"> </w:t>
      </w:r>
      <w:r w:rsidRPr="00562B3E">
        <w:t>тыс.</w:t>
      </w:r>
      <w:r w:rsidR="009A0928">
        <w:t xml:space="preserve"> </w:t>
      </w:r>
      <w:r w:rsidRPr="00562B3E">
        <w:t>руб.</w:t>
      </w:r>
    </w:p>
    <w:p w14:paraId="3C2A2DB2" w14:textId="77777777" w:rsidR="00D73F5B" w:rsidRPr="00562B3E" w:rsidRDefault="00D73F5B" w:rsidP="00D73F5B">
      <w:r w:rsidRPr="00562B3E">
        <w:t>И</w:t>
      </w:r>
      <w:r w:rsidR="009A0928">
        <w:t xml:space="preserve"> </w:t>
      </w:r>
      <w:r w:rsidRPr="00562B3E">
        <w:t>именно</w:t>
      </w:r>
      <w:r w:rsidR="009A0928">
        <w:t xml:space="preserve"> </w:t>
      </w:r>
      <w:r w:rsidRPr="00562B3E">
        <w:t>такая</w:t>
      </w:r>
      <w:r w:rsidR="009A0928">
        <w:t xml:space="preserve"> </w:t>
      </w:r>
      <w:r w:rsidRPr="00562B3E">
        <w:t>разница</w:t>
      </w:r>
      <w:r w:rsidR="009A0928">
        <w:t xml:space="preserve"> </w:t>
      </w:r>
      <w:r w:rsidRPr="00562B3E">
        <w:t>как</w:t>
      </w:r>
      <w:r w:rsidR="009A0928">
        <w:t xml:space="preserve"> </w:t>
      </w:r>
      <w:r w:rsidRPr="00562B3E">
        <w:t>раз</w:t>
      </w:r>
      <w:r w:rsidR="009A0928">
        <w:t xml:space="preserve"> </w:t>
      </w:r>
      <w:r w:rsidRPr="00562B3E">
        <w:t>и</w:t>
      </w:r>
      <w:r w:rsidR="009A0928">
        <w:t xml:space="preserve"> </w:t>
      </w:r>
      <w:r w:rsidRPr="00562B3E">
        <w:t>провоцировала</w:t>
      </w:r>
      <w:r w:rsidR="009A0928">
        <w:t xml:space="preserve"> </w:t>
      </w:r>
      <w:r w:rsidRPr="00562B3E">
        <w:t>хоть</w:t>
      </w:r>
      <w:r w:rsidR="009A0928">
        <w:t xml:space="preserve"> </w:t>
      </w:r>
      <w:r w:rsidRPr="00562B3E">
        <w:t>и</w:t>
      </w:r>
      <w:r w:rsidR="009A0928">
        <w:t xml:space="preserve"> </w:t>
      </w:r>
      <w:r w:rsidRPr="00562B3E">
        <w:t>не</w:t>
      </w:r>
      <w:r w:rsidR="009A0928">
        <w:t xml:space="preserve"> </w:t>
      </w:r>
      <w:r w:rsidRPr="00562B3E">
        <w:t>всех,</w:t>
      </w:r>
      <w:r w:rsidR="009A0928">
        <w:t xml:space="preserve"> </w:t>
      </w:r>
      <w:r w:rsidRPr="00562B3E">
        <w:t>но</w:t>
      </w:r>
      <w:r w:rsidR="009A0928">
        <w:t xml:space="preserve"> </w:t>
      </w:r>
      <w:r w:rsidRPr="00562B3E">
        <w:t>часть</w:t>
      </w:r>
      <w:r w:rsidR="009A0928">
        <w:t xml:space="preserve"> </w:t>
      </w:r>
      <w:r w:rsidRPr="00562B3E">
        <w:t>пенсионеров</w:t>
      </w:r>
      <w:r w:rsidR="009A0928">
        <w:t xml:space="preserve"> </w:t>
      </w:r>
      <w:r w:rsidRPr="00562B3E">
        <w:t>прибегать</w:t>
      </w:r>
      <w:r w:rsidR="009A0928">
        <w:t xml:space="preserve"> </w:t>
      </w:r>
      <w:r w:rsidRPr="00562B3E">
        <w:t>к</w:t>
      </w:r>
      <w:r w:rsidR="009A0928">
        <w:t xml:space="preserve"> </w:t>
      </w:r>
      <w:r w:rsidRPr="00562B3E">
        <w:t>особой</w:t>
      </w:r>
      <w:r w:rsidR="009A0928">
        <w:t xml:space="preserve"> </w:t>
      </w:r>
      <w:r w:rsidRPr="00562B3E">
        <w:t>схеме:</w:t>
      </w:r>
      <w:r w:rsidR="009A0928">
        <w:t xml:space="preserve"> </w:t>
      </w:r>
      <w:r w:rsidRPr="00562B3E">
        <w:t>официально</w:t>
      </w:r>
      <w:r w:rsidR="009A0928">
        <w:t xml:space="preserve"> </w:t>
      </w:r>
      <w:r w:rsidRPr="00562B3E">
        <w:t>уволиться</w:t>
      </w:r>
      <w:r w:rsidR="009A0928">
        <w:t xml:space="preserve"> </w:t>
      </w:r>
      <w:r w:rsidRPr="00562B3E">
        <w:t>(либо</w:t>
      </w:r>
      <w:r w:rsidR="009A0928">
        <w:t xml:space="preserve"> </w:t>
      </w:r>
      <w:r w:rsidRPr="00562B3E">
        <w:t>насовсем,</w:t>
      </w:r>
      <w:r w:rsidR="009A0928">
        <w:t xml:space="preserve"> </w:t>
      </w:r>
      <w:r w:rsidRPr="00562B3E">
        <w:t>либо</w:t>
      </w:r>
      <w:r w:rsidR="009A0928">
        <w:t xml:space="preserve"> </w:t>
      </w:r>
      <w:r w:rsidRPr="00562B3E">
        <w:t>договорившись</w:t>
      </w:r>
      <w:r w:rsidR="009A0928">
        <w:t xml:space="preserve"> </w:t>
      </w:r>
      <w:r w:rsidRPr="00562B3E">
        <w:t>со</w:t>
      </w:r>
      <w:r w:rsidR="009A0928">
        <w:t xml:space="preserve"> </w:t>
      </w:r>
      <w:r w:rsidRPr="00562B3E">
        <w:t>своим</w:t>
      </w:r>
      <w:r w:rsidR="009A0928">
        <w:t xml:space="preserve"> </w:t>
      </w:r>
      <w:r w:rsidRPr="00562B3E">
        <w:t>работодателем</w:t>
      </w:r>
      <w:r w:rsidR="009A0928">
        <w:t xml:space="preserve"> </w:t>
      </w:r>
      <w:r w:rsidRPr="00562B3E">
        <w:t>о</w:t>
      </w:r>
      <w:r w:rsidR="009A0928">
        <w:t xml:space="preserve"> </w:t>
      </w:r>
      <w:r w:rsidRPr="00562B3E">
        <w:t>возвращении),</w:t>
      </w:r>
      <w:r w:rsidR="009A0928">
        <w:t xml:space="preserve"> </w:t>
      </w:r>
      <w:r w:rsidRPr="00562B3E">
        <w:t>дождаться</w:t>
      </w:r>
      <w:r w:rsidR="009A0928">
        <w:t xml:space="preserve"> </w:t>
      </w:r>
      <w:r w:rsidRPr="00562B3E">
        <w:t>начисления</w:t>
      </w:r>
      <w:r w:rsidR="009A0928">
        <w:t xml:space="preserve"> </w:t>
      </w:r>
      <w:r w:rsidRPr="00562B3E">
        <w:t>всех</w:t>
      </w:r>
      <w:r w:rsidR="009A0928">
        <w:t xml:space="preserve"> </w:t>
      </w:r>
      <w:r w:rsidRPr="00562B3E">
        <w:t>положенных</w:t>
      </w:r>
      <w:r w:rsidR="009A0928">
        <w:t xml:space="preserve"> </w:t>
      </w:r>
      <w:r w:rsidRPr="00562B3E">
        <w:t>индексаций,</w:t>
      </w:r>
      <w:r w:rsidR="009A0928">
        <w:t xml:space="preserve"> </w:t>
      </w:r>
      <w:r w:rsidRPr="00562B3E">
        <w:t>а</w:t>
      </w:r>
      <w:r w:rsidR="009A0928">
        <w:t xml:space="preserve"> </w:t>
      </w:r>
      <w:r w:rsidRPr="00562B3E">
        <w:t>потом</w:t>
      </w:r>
      <w:r w:rsidR="009A0928">
        <w:t xml:space="preserve"> </w:t>
      </w:r>
      <w:r w:rsidRPr="00562B3E">
        <w:t>снова</w:t>
      </w:r>
      <w:r w:rsidR="009A0928">
        <w:t xml:space="preserve"> </w:t>
      </w:r>
      <w:r w:rsidRPr="00562B3E">
        <w:t>где-либо</w:t>
      </w:r>
      <w:r w:rsidR="009A0928">
        <w:t xml:space="preserve"> </w:t>
      </w:r>
      <w:r w:rsidRPr="00562B3E">
        <w:t>трудоустроиться,</w:t>
      </w:r>
      <w:r w:rsidR="009A0928">
        <w:t xml:space="preserve"> </w:t>
      </w:r>
      <w:r w:rsidRPr="00562B3E">
        <w:t>получая</w:t>
      </w:r>
      <w:r w:rsidR="009A0928">
        <w:t xml:space="preserve"> </w:t>
      </w:r>
      <w:r w:rsidRPr="00562B3E">
        <w:t>уже</w:t>
      </w:r>
      <w:r w:rsidR="009A0928">
        <w:t xml:space="preserve"> </w:t>
      </w:r>
      <w:r w:rsidRPr="00562B3E">
        <w:t>более</w:t>
      </w:r>
      <w:r w:rsidR="009A0928">
        <w:t xml:space="preserve"> </w:t>
      </w:r>
      <w:r w:rsidRPr="00562B3E">
        <w:t>высокую</w:t>
      </w:r>
      <w:r w:rsidR="009A0928">
        <w:t xml:space="preserve"> </w:t>
      </w:r>
      <w:r w:rsidRPr="00562B3E">
        <w:t>пенсию,</w:t>
      </w:r>
      <w:r w:rsidR="009A0928">
        <w:t xml:space="preserve"> </w:t>
      </w:r>
      <w:r w:rsidRPr="00562B3E">
        <w:t>чем</w:t>
      </w:r>
      <w:r w:rsidR="009A0928">
        <w:t xml:space="preserve"> </w:t>
      </w:r>
      <w:r w:rsidRPr="00562B3E">
        <w:t>раньше,</w:t>
      </w:r>
      <w:r w:rsidR="009A0928">
        <w:t xml:space="preserve"> </w:t>
      </w:r>
      <w:r w:rsidRPr="00562B3E">
        <w:t>пусть</w:t>
      </w:r>
      <w:r w:rsidR="009A0928">
        <w:t xml:space="preserve"> </w:t>
      </w:r>
      <w:r w:rsidRPr="00562B3E">
        <w:t>и</w:t>
      </w:r>
      <w:r w:rsidR="009A0928">
        <w:t xml:space="preserve"> </w:t>
      </w:r>
      <w:r w:rsidRPr="00562B3E">
        <w:t>снова</w:t>
      </w:r>
      <w:r w:rsidR="009A0928">
        <w:t xml:space="preserve"> </w:t>
      </w:r>
      <w:r w:rsidRPr="00562B3E">
        <w:t>без</w:t>
      </w:r>
      <w:r w:rsidR="009A0928">
        <w:t xml:space="preserve"> </w:t>
      </w:r>
      <w:r w:rsidRPr="00562B3E">
        <w:t>индексации</w:t>
      </w:r>
      <w:r w:rsidR="009A0928">
        <w:t xml:space="preserve"> </w:t>
      </w:r>
      <w:r w:rsidRPr="00562B3E">
        <w:t>(см.</w:t>
      </w:r>
      <w:r w:rsidR="009A0928">
        <w:t xml:space="preserve"> </w:t>
      </w:r>
      <w:r w:rsidRPr="00562B3E">
        <w:t>об</w:t>
      </w:r>
      <w:r w:rsidR="009A0928">
        <w:t xml:space="preserve"> </w:t>
      </w:r>
      <w:r w:rsidRPr="00562B3E">
        <w:t>этом</w:t>
      </w:r>
      <w:r w:rsidR="009A0928">
        <w:t xml:space="preserve"> «</w:t>
      </w:r>
      <w:r w:rsidRPr="00562B3E">
        <w:t>НГ</w:t>
      </w:r>
      <w:r w:rsidR="009A0928">
        <w:t xml:space="preserve">» </w:t>
      </w:r>
      <w:r w:rsidRPr="00562B3E">
        <w:t>от</w:t>
      </w:r>
      <w:r w:rsidR="009A0928">
        <w:t xml:space="preserve"> </w:t>
      </w:r>
      <w:r w:rsidRPr="00562B3E">
        <w:t>15.11.22,</w:t>
      </w:r>
      <w:r w:rsidR="009A0928">
        <w:t xml:space="preserve"> </w:t>
      </w:r>
      <w:r w:rsidRPr="00562B3E">
        <w:t>14.08.23).</w:t>
      </w:r>
    </w:p>
    <w:p w14:paraId="3927E3CF" w14:textId="77777777" w:rsidR="00D73F5B" w:rsidRPr="00562B3E" w:rsidRDefault="00D73F5B" w:rsidP="00D73F5B">
      <w:r w:rsidRPr="00562B3E">
        <w:t>Об</w:t>
      </w:r>
      <w:r w:rsidR="009A0928">
        <w:t xml:space="preserve"> </w:t>
      </w:r>
      <w:r w:rsidRPr="00562B3E">
        <w:t>этой</w:t>
      </w:r>
      <w:r w:rsidR="009A0928">
        <w:t xml:space="preserve"> </w:t>
      </w:r>
      <w:r w:rsidRPr="00562B3E">
        <w:t>схеме</w:t>
      </w:r>
      <w:r w:rsidR="009A0928">
        <w:t xml:space="preserve"> </w:t>
      </w:r>
      <w:r w:rsidRPr="00562B3E">
        <w:t>говорилось</w:t>
      </w:r>
      <w:r w:rsidR="009A0928">
        <w:t xml:space="preserve"> </w:t>
      </w:r>
      <w:r w:rsidRPr="00562B3E">
        <w:t>очень</w:t>
      </w:r>
      <w:r w:rsidR="009A0928">
        <w:t xml:space="preserve"> </w:t>
      </w:r>
      <w:r w:rsidRPr="00562B3E">
        <w:t>много</w:t>
      </w:r>
      <w:r w:rsidR="009A0928">
        <w:t xml:space="preserve"> </w:t>
      </w:r>
      <w:r w:rsidRPr="00562B3E">
        <w:t>и</w:t>
      </w:r>
      <w:r w:rsidR="009A0928">
        <w:t xml:space="preserve"> </w:t>
      </w:r>
      <w:r w:rsidRPr="00562B3E">
        <w:t>подробно,</w:t>
      </w:r>
      <w:r w:rsidR="009A0928">
        <w:t xml:space="preserve"> </w:t>
      </w:r>
      <w:r w:rsidRPr="00562B3E">
        <w:t>ее</w:t>
      </w:r>
      <w:r w:rsidR="009A0928">
        <w:t xml:space="preserve"> </w:t>
      </w:r>
      <w:r w:rsidRPr="00562B3E">
        <w:t>описывали</w:t>
      </w:r>
      <w:r w:rsidR="009A0928">
        <w:t xml:space="preserve"> </w:t>
      </w:r>
      <w:r w:rsidRPr="00562B3E">
        <w:t>не</w:t>
      </w:r>
      <w:r w:rsidR="009A0928">
        <w:t xml:space="preserve"> </w:t>
      </w:r>
      <w:r w:rsidRPr="00562B3E">
        <w:t>только</w:t>
      </w:r>
      <w:r w:rsidR="009A0928">
        <w:t xml:space="preserve"> </w:t>
      </w:r>
      <w:r w:rsidRPr="00562B3E">
        <w:t>эксперты,</w:t>
      </w:r>
      <w:r w:rsidR="009A0928">
        <w:t xml:space="preserve"> </w:t>
      </w:r>
      <w:r w:rsidRPr="00562B3E">
        <w:t>депутаты,</w:t>
      </w:r>
      <w:r w:rsidR="009A0928">
        <w:t xml:space="preserve"> </w:t>
      </w:r>
      <w:r w:rsidRPr="00562B3E">
        <w:t>но</w:t>
      </w:r>
      <w:r w:rsidR="009A0928">
        <w:t xml:space="preserve"> </w:t>
      </w:r>
      <w:r w:rsidRPr="00562B3E">
        <w:t>и</w:t>
      </w:r>
      <w:r w:rsidR="009A0928">
        <w:t xml:space="preserve"> </w:t>
      </w:r>
      <w:r w:rsidRPr="00562B3E">
        <w:t>даже</w:t>
      </w:r>
      <w:r w:rsidR="009A0928">
        <w:t xml:space="preserve"> </w:t>
      </w:r>
      <w:r w:rsidRPr="00562B3E">
        <w:t>некоторые</w:t>
      </w:r>
      <w:r w:rsidR="009A0928">
        <w:t xml:space="preserve"> </w:t>
      </w:r>
      <w:r w:rsidRPr="00562B3E">
        <w:t>специалисты,</w:t>
      </w:r>
      <w:r w:rsidR="009A0928">
        <w:t xml:space="preserve"> </w:t>
      </w:r>
      <w:r w:rsidRPr="00562B3E">
        <w:t>близкие</w:t>
      </w:r>
      <w:r w:rsidR="009A0928">
        <w:t xml:space="preserve"> </w:t>
      </w:r>
      <w:r w:rsidRPr="00562B3E">
        <w:t>к</w:t>
      </w:r>
      <w:r w:rsidR="009A0928">
        <w:t xml:space="preserve"> </w:t>
      </w:r>
      <w:r w:rsidRPr="00562B3E">
        <w:t>правительственным</w:t>
      </w:r>
      <w:r w:rsidR="009A0928">
        <w:t xml:space="preserve"> </w:t>
      </w:r>
      <w:r w:rsidRPr="00562B3E">
        <w:t>ведомствам</w:t>
      </w:r>
      <w:r w:rsidR="009A0928">
        <w:t xml:space="preserve"> </w:t>
      </w:r>
      <w:r w:rsidRPr="00562B3E">
        <w:t>(см.</w:t>
      </w:r>
      <w:r w:rsidR="009A0928">
        <w:t xml:space="preserve"> «</w:t>
      </w:r>
      <w:r w:rsidRPr="00562B3E">
        <w:t>НГ</w:t>
      </w:r>
      <w:r w:rsidR="009A0928">
        <w:t xml:space="preserve">» </w:t>
      </w:r>
      <w:r w:rsidRPr="00562B3E">
        <w:t>от</w:t>
      </w:r>
      <w:r w:rsidR="009A0928">
        <w:t xml:space="preserve"> </w:t>
      </w:r>
      <w:r w:rsidRPr="00562B3E">
        <w:t>02.10.23).</w:t>
      </w:r>
    </w:p>
    <w:p w14:paraId="4A5B5D3B" w14:textId="77777777" w:rsidR="00D73F5B" w:rsidRPr="00562B3E" w:rsidRDefault="00D73F5B" w:rsidP="00D73F5B">
      <w:r w:rsidRPr="00562B3E">
        <w:lastRenderedPageBreak/>
        <w:t>Правда,</w:t>
      </w:r>
      <w:r w:rsidR="009A0928">
        <w:t xml:space="preserve"> </w:t>
      </w:r>
      <w:r w:rsidRPr="00562B3E">
        <w:t>как</w:t>
      </w:r>
      <w:r w:rsidR="009A0928">
        <w:t xml:space="preserve"> </w:t>
      </w:r>
      <w:r w:rsidRPr="00562B3E">
        <w:t>пояснила</w:t>
      </w:r>
      <w:r w:rsidR="009A0928">
        <w:t xml:space="preserve"> «</w:t>
      </w:r>
      <w:r w:rsidRPr="00562B3E">
        <w:t>НГ</w:t>
      </w:r>
      <w:r w:rsidR="009A0928">
        <w:t xml:space="preserve">» </w:t>
      </w:r>
      <w:r w:rsidRPr="00562B3E">
        <w:t>Лопатина,</w:t>
      </w:r>
      <w:r w:rsidR="009A0928">
        <w:t xml:space="preserve"> «</w:t>
      </w:r>
      <w:r w:rsidRPr="00562B3E">
        <w:t>реальный</w:t>
      </w:r>
      <w:r w:rsidR="009A0928">
        <w:t xml:space="preserve"> </w:t>
      </w:r>
      <w:r w:rsidRPr="00562B3E">
        <w:t>масштаб</w:t>
      </w:r>
      <w:r w:rsidR="009A0928">
        <w:t xml:space="preserve">» </w:t>
      </w:r>
      <w:r w:rsidRPr="00562B3E">
        <w:t>прерывания</w:t>
      </w:r>
      <w:r w:rsidR="009A0928">
        <w:t xml:space="preserve"> </w:t>
      </w:r>
      <w:r w:rsidRPr="00562B3E">
        <w:t>трудовой</w:t>
      </w:r>
      <w:r w:rsidR="009A0928">
        <w:t xml:space="preserve"> </w:t>
      </w:r>
      <w:r w:rsidRPr="00562B3E">
        <w:t>деятельности</w:t>
      </w:r>
      <w:r w:rsidR="009A0928">
        <w:t xml:space="preserve"> </w:t>
      </w:r>
      <w:r w:rsidRPr="00562B3E">
        <w:t>работниками</w:t>
      </w:r>
      <w:r w:rsidR="009A0928">
        <w:t xml:space="preserve"> </w:t>
      </w:r>
      <w:r w:rsidRPr="00562B3E">
        <w:t>пенсионного</w:t>
      </w:r>
      <w:r w:rsidR="009A0928">
        <w:t xml:space="preserve"> </w:t>
      </w:r>
      <w:r w:rsidRPr="00562B3E">
        <w:t>возраста</w:t>
      </w:r>
      <w:r w:rsidR="009A0928">
        <w:t xml:space="preserve"> </w:t>
      </w:r>
      <w:r w:rsidRPr="00562B3E">
        <w:t>ради</w:t>
      </w:r>
      <w:r w:rsidR="009A0928">
        <w:t xml:space="preserve"> </w:t>
      </w:r>
      <w:r w:rsidRPr="00562B3E">
        <w:t>получения</w:t>
      </w:r>
      <w:r w:rsidR="009A0928">
        <w:t xml:space="preserve"> </w:t>
      </w:r>
      <w:r w:rsidRPr="00562B3E">
        <w:t>компенсации</w:t>
      </w:r>
      <w:r w:rsidR="009A0928">
        <w:t xml:space="preserve"> </w:t>
      </w:r>
      <w:r w:rsidRPr="00562B3E">
        <w:t>требует,</w:t>
      </w:r>
      <w:r w:rsidR="009A0928">
        <w:t xml:space="preserve"> </w:t>
      </w:r>
      <w:r w:rsidRPr="00562B3E">
        <w:t>конечно,</w:t>
      </w:r>
      <w:r w:rsidR="009A0928">
        <w:t xml:space="preserve"> </w:t>
      </w:r>
      <w:r w:rsidRPr="00562B3E">
        <w:t>более</w:t>
      </w:r>
      <w:r w:rsidR="009A0928">
        <w:t xml:space="preserve"> </w:t>
      </w:r>
      <w:r w:rsidRPr="00562B3E">
        <w:t>глубокого</w:t>
      </w:r>
      <w:r w:rsidR="009A0928">
        <w:t xml:space="preserve"> </w:t>
      </w:r>
      <w:r w:rsidRPr="00562B3E">
        <w:t>изучения</w:t>
      </w:r>
      <w:r w:rsidR="009A0928">
        <w:t xml:space="preserve"> </w:t>
      </w:r>
      <w:r w:rsidRPr="00562B3E">
        <w:t>на</w:t>
      </w:r>
      <w:r w:rsidR="009A0928">
        <w:t xml:space="preserve"> </w:t>
      </w:r>
      <w:r w:rsidRPr="00562B3E">
        <w:t>более</w:t>
      </w:r>
      <w:r w:rsidR="009A0928">
        <w:t xml:space="preserve"> </w:t>
      </w:r>
      <w:r w:rsidRPr="00562B3E">
        <w:t>широком</w:t>
      </w:r>
      <w:r w:rsidR="009A0928">
        <w:t xml:space="preserve"> </w:t>
      </w:r>
      <w:r w:rsidRPr="00562B3E">
        <w:t>массиве</w:t>
      </w:r>
      <w:r w:rsidR="009A0928">
        <w:t xml:space="preserve"> </w:t>
      </w:r>
      <w:r w:rsidRPr="00562B3E">
        <w:t>данных.</w:t>
      </w:r>
      <w:r w:rsidR="009A0928">
        <w:t xml:space="preserve"> </w:t>
      </w:r>
      <w:r w:rsidRPr="00562B3E">
        <w:t>Потому</w:t>
      </w:r>
      <w:r w:rsidR="009A0928">
        <w:t xml:space="preserve"> </w:t>
      </w:r>
      <w:r w:rsidRPr="00562B3E">
        <w:t>что</w:t>
      </w:r>
      <w:r w:rsidR="009A0928">
        <w:t xml:space="preserve"> </w:t>
      </w:r>
      <w:r w:rsidRPr="00562B3E">
        <w:t>не</w:t>
      </w:r>
      <w:r w:rsidR="009A0928">
        <w:t xml:space="preserve"> </w:t>
      </w:r>
      <w:r w:rsidRPr="00562B3E">
        <w:t>все</w:t>
      </w:r>
      <w:r w:rsidR="009A0928">
        <w:t xml:space="preserve"> </w:t>
      </w:r>
      <w:r w:rsidRPr="00562B3E">
        <w:t>так</w:t>
      </w:r>
      <w:r w:rsidR="009A0928">
        <w:t xml:space="preserve"> </w:t>
      </w:r>
      <w:r w:rsidRPr="00562B3E">
        <w:t>однозначно.</w:t>
      </w:r>
    </w:p>
    <w:p w14:paraId="2E1482E4" w14:textId="77777777" w:rsidR="00D73F5B" w:rsidRPr="00562B3E" w:rsidRDefault="009A0928" w:rsidP="00D73F5B">
      <w:r>
        <w:t>«</w:t>
      </w:r>
      <w:r w:rsidR="00D73F5B" w:rsidRPr="00562B3E">
        <w:t>В</w:t>
      </w:r>
      <w:r>
        <w:t xml:space="preserve"> </w:t>
      </w:r>
      <w:r w:rsidR="00D73F5B" w:rsidRPr="00562B3E">
        <w:t>2022</w:t>
      </w:r>
      <w:r>
        <w:t xml:space="preserve"> </w:t>
      </w:r>
      <w:r w:rsidR="00D73F5B" w:rsidRPr="00562B3E">
        <w:t>году</w:t>
      </w:r>
      <w:r>
        <w:t xml:space="preserve"> </w:t>
      </w:r>
      <w:r w:rsidR="00D73F5B" w:rsidRPr="00562B3E">
        <w:t>мы</w:t>
      </w:r>
      <w:r>
        <w:t xml:space="preserve"> </w:t>
      </w:r>
      <w:r w:rsidR="00D73F5B" w:rsidRPr="00562B3E">
        <w:t>добавляли</w:t>
      </w:r>
      <w:r>
        <w:t xml:space="preserve"> </w:t>
      </w:r>
      <w:r w:rsidR="00D73F5B" w:rsidRPr="00562B3E">
        <w:t>в</w:t>
      </w:r>
      <w:r>
        <w:t xml:space="preserve"> </w:t>
      </w:r>
      <w:r w:rsidR="00D73F5B" w:rsidRPr="00562B3E">
        <w:t>опросник</w:t>
      </w:r>
      <w:r>
        <w:t xml:space="preserve"> </w:t>
      </w:r>
      <w:r w:rsidR="00D73F5B" w:rsidRPr="00562B3E">
        <w:t>Президентской</w:t>
      </w:r>
      <w:r>
        <w:t xml:space="preserve"> </w:t>
      </w:r>
      <w:r w:rsidR="00D73F5B" w:rsidRPr="00562B3E">
        <w:t>академии</w:t>
      </w:r>
      <w:r>
        <w:t xml:space="preserve"> </w:t>
      </w:r>
      <w:r w:rsidR="00D73F5B" w:rsidRPr="00562B3E">
        <w:t>(в</w:t>
      </w:r>
      <w:r>
        <w:t xml:space="preserve"> </w:t>
      </w:r>
      <w:r w:rsidR="00D73F5B" w:rsidRPr="00562B3E">
        <w:t>социологический</w:t>
      </w:r>
      <w:r>
        <w:t xml:space="preserve"> </w:t>
      </w:r>
      <w:r w:rsidR="00D73F5B" w:rsidRPr="00562B3E">
        <w:t>мониторинг)</w:t>
      </w:r>
      <w:r>
        <w:t xml:space="preserve"> </w:t>
      </w:r>
      <w:r w:rsidR="00D73F5B" w:rsidRPr="00562B3E">
        <w:t>вопросы</w:t>
      </w:r>
      <w:r>
        <w:t xml:space="preserve"> </w:t>
      </w:r>
      <w:r w:rsidR="00D73F5B" w:rsidRPr="00562B3E">
        <w:t>по</w:t>
      </w:r>
      <w:r>
        <w:t xml:space="preserve"> </w:t>
      </w:r>
      <w:r w:rsidR="00D73F5B" w:rsidRPr="00562B3E">
        <w:t>работающим</w:t>
      </w:r>
      <w:r>
        <w:t xml:space="preserve"> </w:t>
      </w:r>
      <w:r w:rsidR="00D73F5B" w:rsidRPr="00562B3E">
        <w:t>пенсионерам.</w:t>
      </w:r>
      <w:r>
        <w:t xml:space="preserve"> </w:t>
      </w:r>
      <w:r w:rsidR="00D73F5B" w:rsidRPr="00562B3E">
        <w:t>И</w:t>
      </w:r>
      <w:r>
        <w:t xml:space="preserve"> </w:t>
      </w:r>
      <w:r w:rsidR="00D73F5B" w:rsidRPr="00562B3E">
        <w:t>только</w:t>
      </w:r>
      <w:r>
        <w:t xml:space="preserve"> </w:t>
      </w:r>
      <w:r w:rsidR="00D73F5B" w:rsidRPr="00562B3E">
        <w:t>1-2%</w:t>
      </w:r>
      <w:r>
        <w:t xml:space="preserve"> </w:t>
      </w:r>
      <w:r w:rsidR="00D73F5B" w:rsidRPr="00562B3E">
        <w:t>пенсионеров,</w:t>
      </w:r>
      <w:r>
        <w:t xml:space="preserve"> </w:t>
      </w:r>
      <w:r w:rsidR="00D73F5B" w:rsidRPr="00562B3E">
        <w:t>которые</w:t>
      </w:r>
      <w:r>
        <w:t xml:space="preserve"> </w:t>
      </w:r>
      <w:r w:rsidR="00D73F5B" w:rsidRPr="00562B3E">
        <w:t>на</w:t>
      </w:r>
      <w:r>
        <w:t xml:space="preserve"> </w:t>
      </w:r>
      <w:r w:rsidR="00D73F5B" w:rsidRPr="00562B3E">
        <w:t>момент</w:t>
      </w:r>
      <w:r>
        <w:t xml:space="preserve"> </w:t>
      </w:r>
      <w:r w:rsidR="00D73F5B" w:rsidRPr="00562B3E">
        <w:t>опроса</w:t>
      </w:r>
      <w:r>
        <w:t xml:space="preserve"> </w:t>
      </w:r>
      <w:r w:rsidR="00D73F5B" w:rsidRPr="00562B3E">
        <w:t>были</w:t>
      </w:r>
      <w:r>
        <w:t xml:space="preserve"> </w:t>
      </w:r>
      <w:r w:rsidR="00D73F5B" w:rsidRPr="00562B3E">
        <w:t>безработными,</w:t>
      </w:r>
      <w:r>
        <w:t xml:space="preserve"> </w:t>
      </w:r>
      <w:r w:rsidR="00D73F5B" w:rsidRPr="00562B3E">
        <w:t>указали,</w:t>
      </w:r>
      <w:r>
        <w:t xml:space="preserve"> </w:t>
      </w:r>
      <w:r w:rsidR="00D73F5B" w:rsidRPr="00562B3E">
        <w:t>что</w:t>
      </w:r>
      <w:r>
        <w:t xml:space="preserve"> </w:t>
      </w:r>
      <w:r w:rsidR="00D73F5B" w:rsidRPr="00562B3E">
        <w:t>уволились</w:t>
      </w:r>
      <w:r>
        <w:t xml:space="preserve"> </w:t>
      </w:r>
      <w:r w:rsidR="00D73F5B" w:rsidRPr="00562B3E">
        <w:t>по</w:t>
      </w:r>
      <w:r>
        <w:t xml:space="preserve"> </w:t>
      </w:r>
      <w:r w:rsidR="00D73F5B" w:rsidRPr="00562B3E">
        <w:t>причине</w:t>
      </w:r>
      <w:r>
        <w:t xml:space="preserve"> </w:t>
      </w:r>
      <w:r w:rsidR="00D73F5B" w:rsidRPr="00562B3E">
        <w:t>получения</w:t>
      </w:r>
      <w:r>
        <w:t xml:space="preserve"> </w:t>
      </w:r>
      <w:r w:rsidR="00D73F5B" w:rsidRPr="00562B3E">
        <w:t>компенсации</w:t>
      </w:r>
      <w:r>
        <w:t>»</w:t>
      </w:r>
      <w:r w:rsidR="00D73F5B" w:rsidRPr="00562B3E">
        <w:t>,</w:t>
      </w:r>
      <w:r>
        <w:t xml:space="preserve"> </w:t>
      </w:r>
      <w:r w:rsidR="00D73F5B" w:rsidRPr="00562B3E">
        <w:t>-</w:t>
      </w:r>
      <w:r>
        <w:t xml:space="preserve"> </w:t>
      </w:r>
      <w:r w:rsidR="00D73F5B" w:rsidRPr="00562B3E">
        <w:t>сообщила</w:t>
      </w:r>
      <w:r>
        <w:t xml:space="preserve"> </w:t>
      </w:r>
      <w:r w:rsidR="00D73F5B" w:rsidRPr="00562B3E">
        <w:t>эксперт.</w:t>
      </w:r>
    </w:p>
    <w:p w14:paraId="63EE323A" w14:textId="77777777" w:rsidR="00D73F5B" w:rsidRPr="00562B3E" w:rsidRDefault="00D73F5B" w:rsidP="00D73F5B">
      <w:r w:rsidRPr="00562B3E">
        <w:t>Впрочем,</w:t>
      </w:r>
      <w:r w:rsidR="009A0928">
        <w:t xml:space="preserve"> </w:t>
      </w:r>
      <w:r w:rsidRPr="00562B3E">
        <w:t>если</w:t>
      </w:r>
      <w:r w:rsidR="009A0928">
        <w:t xml:space="preserve"> </w:t>
      </w:r>
      <w:r w:rsidRPr="00562B3E">
        <w:t>перейти</w:t>
      </w:r>
      <w:r w:rsidR="009A0928">
        <w:t xml:space="preserve"> </w:t>
      </w:r>
      <w:r w:rsidRPr="00562B3E">
        <w:t>в</w:t>
      </w:r>
      <w:r w:rsidR="009A0928">
        <w:t xml:space="preserve"> </w:t>
      </w:r>
      <w:r w:rsidRPr="00562B3E">
        <w:t>область</w:t>
      </w:r>
      <w:r w:rsidR="009A0928">
        <w:t xml:space="preserve"> </w:t>
      </w:r>
      <w:r w:rsidRPr="00562B3E">
        <w:t>предположений,</w:t>
      </w:r>
      <w:r w:rsidR="009A0928">
        <w:t xml:space="preserve"> </w:t>
      </w:r>
      <w:r w:rsidRPr="00562B3E">
        <w:t>стоит</w:t>
      </w:r>
      <w:r w:rsidR="009A0928">
        <w:t xml:space="preserve"> </w:t>
      </w:r>
      <w:r w:rsidRPr="00562B3E">
        <w:t>все</w:t>
      </w:r>
      <w:r w:rsidR="009A0928">
        <w:t xml:space="preserve"> </w:t>
      </w:r>
      <w:r w:rsidRPr="00562B3E">
        <w:t>же</w:t>
      </w:r>
      <w:r w:rsidR="009A0928">
        <w:t xml:space="preserve"> </w:t>
      </w:r>
      <w:r w:rsidRPr="00562B3E">
        <w:t>указать</w:t>
      </w:r>
      <w:r w:rsidR="009A0928">
        <w:t xml:space="preserve"> </w:t>
      </w:r>
      <w:r w:rsidRPr="00562B3E">
        <w:t>на</w:t>
      </w:r>
      <w:r w:rsidR="009A0928">
        <w:t xml:space="preserve"> </w:t>
      </w:r>
      <w:r w:rsidRPr="00562B3E">
        <w:t>выросшую</w:t>
      </w:r>
      <w:r w:rsidR="009A0928">
        <w:t xml:space="preserve"> </w:t>
      </w:r>
      <w:r w:rsidRPr="00562B3E">
        <w:t>теперь</w:t>
      </w:r>
      <w:r w:rsidR="009A0928">
        <w:t xml:space="preserve"> </w:t>
      </w:r>
      <w:r w:rsidRPr="00562B3E">
        <w:t>вероятность</w:t>
      </w:r>
      <w:r w:rsidR="009A0928">
        <w:t xml:space="preserve"> </w:t>
      </w:r>
      <w:r w:rsidRPr="00562B3E">
        <w:t>того,</w:t>
      </w:r>
      <w:r w:rsidR="009A0928">
        <w:t xml:space="preserve"> </w:t>
      </w:r>
      <w:r w:rsidRPr="00562B3E">
        <w:t>что</w:t>
      </w:r>
      <w:r w:rsidR="009A0928">
        <w:t xml:space="preserve"> </w:t>
      </w:r>
      <w:r w:rsidRPr="00562B3E">
        <w:t>пенсионеров,</w:t>
      </w:r>
      <w:r w:rsidR="009A0928">
        <w:t xml:space="preserve"> </w:t>
      </w:r>
      <w:r w:rsidRPr="00562B3E">
        <w:t>прибегающих</w:t>
      </w:r>
      <w:r w:rsidR="009A0928">
        <w:t xml:space="preserve"> </w:t>
      </w:r>
      <w:r w:rsidRPr="00562B3E">
        <w:t>к</w:t>
      </w:r>
      <w:r w:rsidR="009A0928">
        <w:t xml:space="preserve"> </w:t>
      </w:r>
      <w:r w:rsidRPr="00562B3E">
        <w:t>этой</w:t>
      </w:r>
      <w:r w:rsidR="009A0928">
        <w:t xml:space="preserve"> </w:t>
      </w:r>
      <w:r w:rsidRPr="00562B3E">
        <w:t>схеме,</w:t>
      </w:r>
      <w:r w:rsidR="009A0928">
        <w:t xml:space="preserve"> </w:t>
      </w:r>
      <w:r w:rsidRPr="00562B3E">
        <w:t>станет</w:t>
      </w:r>
      <w:r w:rsidR="009A0928">
        <w:t xml:space="preserve"> </w:t>
      </w:r>
      <w:r w:rsidRPr="00562B3E">
        <w:t>несколько</w:t>
      </w:r>
      <w:r w:rsidR="009A0928">
        <w:t xml:space="preserve"> </w:t>
      </w:r>
      <w:r w:rsidRPr="00562B3E">
        <w:t>больше,</w:t>
      </w:r>
      <w:r w:rsidR="009A0928">
        <w:t xml:space="preserve"> </w:t>
      </w:r>
      <w:r w:rsidRPr="00562B3E">
        <w:t>чем</w:t>
      </w:r>
      <w:r w:rsidR="009A0928">
        <w:t xml:space="preserve"> </w:t>
      </w:r>
      <w:r w:rsidRPr="00562B3E">
        <w:t>было</w:t>
      </w:r>
      <w:r w:rsidR="009A0928">
        <w:t xml:space="preserve"> </w:t>
      </w:r>
      <w:r w:rsidRPr="00562B3E">
        <w:t>раньше.</w:t>
      </w:r>
    </w:p>
    <w:p w14:paraId="4409CD43" w14:textId="77777777" w:rsidR="00D73F5B" w:rsidRPr="00562B3E" w:rsidRDefault="00D73F5B" w:rsidP="00D73F5B">
      <w:r w:rsidRPr="00562B3E">
        <w:t>Во-первых,</w:t>
      </w:r>
      <w:r w:rsidR="009A0928">
        <w:t xml:space="preserve"> </w:t>
      </w:r>
      <w:r w:rsidRPr="00562B3E">
        <w:t>о</w:t>
      </w:r>
      <w:r w:rsidR="009A0928">
        <w:t xml:space="preserve"> </w:t>
      </w:r>
      <w:r w:rsidRPr="00562B3E">
        <w:t>таких</w:t>
      </w:r>
      <w:r w:rsidR="009A0928">
        <w:t xml:space="preserve"> </w:t>
      </w:r>
      <w:r w:rsidRPr="00562B3E">
        <w:t>рисках</w:t>
      </w:r>
      <w:r w:rsidR="009A0928">
        <w:t xml:space="preserve"> </w:t>
      </w:r>
      <w:r w:rsidRPr="00562B3E">
        <w:t>уже</w:t>
      </w:r>
      <w:r w:rsidR="009A0928">
        <w:t xml:space="preserve"> </w:t>
      </w:r>
      <w:r w:rsidRPr="00562B3E">
        <w:t>предупреждали</w:t>
      </w:r>
      <w:r w:rsidR="009A0928">
        <w:t xml:space="preserve"> </w:t>
      </w:r>
      <w:r w:rsidRPr="00562B3E">
        <w:t>некоторые</w:t>
      </w:r>
      <w:r w:rsidR="009A0928">
        <w:t xml:space="preserve"> </w:t>
      </w:r>
      <w:r w:rsidRPr="00562B3E">
        <w:t>депутаты.</w:t>
      </w:r>
      <w:r w:rsidR="009A0928">
        <w:t xml:space="preserve"> </w:t>
      </w:r>
      <w:r w:rsidRPr="00562B3E">
        <w:t>Как</w:t>
      </w:r>
      <w:r w:rsidR="009A0928">
        <w:t xml:space="preserve"> </w:t>
      </w:r>
      <w:r w:rsidRPr="00562B3E">
        <w:t>ранее</w:t>
      </w:r>
      <w:r w:rsidR="009A0928">
        <w:t xml:space="preserve"> </w:t>
      </w:r>
      <w:r w:rsidRPr="00562B3E">
        <w:t>сообщила</w:t>
      </w:r>
      <w:r w:rsidR="009A0928">
        <w:t xml:space="preserve"> «</w:t>
      </w:r>
      <w:r w:rsidRPr="00562B3E">
        <w:t>НГ</w:t>
      </w:r>
      <w:r w:rsidR="009A0928">
        <w:t xml:space="preserve">» </w:t>
      </w:r>
      <w:r w:rsidRPr="00562B3E">
        <w:t>в</w:t>
      </w:r>
      <w:r w:rsidR="009A0928">
        <w:t xml:space="preserve"> </w:t>
      </w:r>
      <w:r w:rsidRPr="00562B3E">
        <w:t>одном</w:t>
      </w:r>
      <w:r w:rsidR="009A0928">
        <w:t xml:space="preserve"> </w:t>
      </w:r>
      <w:r w:rsidRPr="00562B3E">
        <w:t>из</w:t>
      </w:r>
      <w:r w:rsidR="009A0928">
        <w:t xml:space="preserve"> </w:t>
      </w:r>
      <w:r w:rsidRPr="00562B3E">
        <w:t>своих</w:t>
      </w:r>
      <w:r w:rsidR="009A0928">
        <w:t xml:space="preserve"> </w:t>
      </w:r>
      <w:r w:rsidRPr="00562B3E">
        <w:t>комментариев</w:t>
      </w:r>
      <w:r w:rsidR="009A0928">
        <w:t xml:space="preserve"> </w:t>
      </w:r>
      <w:r w:rsidRPr="00562B3E">
        <w:t>депутат</w:t>
      </w:r>
      <w:r w:rsidR="009A0928">
        <w:t xml:space="preserve"> </w:t>
      </w:r>
      <w:r w:rsidRPr="00562B3E">
        <w:t>Госдумы</w:t>
      </w:r>
      <w:r w:rsidR="009A0928">
        <w:t xml:space="preserve"> </w:t>
      </w:r>
      <w:r w:rsidRPr="00562B3E">
        <w:t>Оксана</w:t>
      </w:r>
      <w:r w:rsidR="009A0928">
        <w:t xml:space="preserve"> </w:t>
      </w:r>
      <w:r w:rsidRPr="00562B3E">
        <w:t>Дмитриева,</w:t>
      </w:r>
      <w:r w:rsidR="009A0928">
        <w:t xml:space="preserve"> </w:t>
      </w:r>
      <w:r w:rsidRPr="00562B3E">
        <w:t>если</w:t>
      </w:r>
      <w:r w:rsidR="009A0928">
        <w:t xml:space="preserve"> </w:t>
      </w:r>
      <w:r w:rsidRPr="00562B3E">
        <w:t>государство</w:t>
      </w:r>
      <w:r w:rsidR="009A0928">
        <w:t xml:space="preserve"> </w:t>
      </w:r>
      <w:r w:rsidRPr="00562B3E">
        <w:t>не</w:t>
      </w:r>
      <w:r w:rsidR="009A0928">
        <w:t xml:space="preserve"> </w:t>
      </w:r>
      <w:r w:rsidRPr="00562B3E">
        <w:t>возьмет</w:t>
      </w:r>
      <w:r w:rsidR="009A0928">
        <w:t xml:space="preserve"> </w:t>
      </w:r>
      <w:r w:rsidRPr="00562B3E">
        <w:t>на</w:t>
      </w:r>
      <w:r w:rsidR="009A0928">
        <w:t xml:space="preserve"> </w:t>
      </w:r>
      <w:r w:rsidRPr="00562B3E">
        <w:t>себя</w:t>
      </w:r>
      <w:r w:rsidR="009A0928">
        <w:t xml:space="preserve"> </w:t>
      </w:r>
      <w:r w:rsidRPr="00562B3E">
        <w:t>компенсацию</w:t>
      </w:r>
      <w:r w:rsidR="009A0928">
        <w:t xml:space="preserve"> </w:t>
      </w:r>
      <w:r w:rsidRPr="00562B3E">
        <w:t>упомянутой</w:t>
      </w:r>
      <w:r w:rsidR="009A0928">
        <w:t xml:space="preserve"> </w:t>
      </w:r>
      <w:r w:rsidRPr="00562B3E">
        <w:t>разницы</w:t>
      </w:r>
      <w:r w:rsidR="009A0928">
        <w:t xml:space="preserve"> </w:t>
      </w:r>
      <w:r w:rsidRPr="00562B3E">
        <w:t>между</w:t>
      </w:r>
      <w:r w:rsidR="009A0928">
        <w:t xml:space="preserve"> </w:t>
      </w:r>
      <w:r w:rsidRPr="00562B3E">
        <w:t>пенсиями</w:t>
      </w:r>
      <w:r w:rsidR="009A0928">
        <w:t xml:space="preserve"> </w:t>
      </w:r>
      <w:r w:rsidRPr="00562B3E">
        <w:t>работающих</w:t>
      </w:r>
      <w:r w:rsidR="009A0928">
        <w:t xml:space="preserve"> </w:t>
      </w:r>
      <w:r w:rsidRPr="00562B3E">
        <w:t>и</w:t>
      </w:r>
      <w:r w:rsidR="009A0928">
        <w:t xml:space="preserve"> </w:t>
      </w:r>
      <w:r w:rsidRPr="00562B3E">
        <w:t>неработающих,</w:t>
      </w:r>
      <w:r w:rsidR="009A0928">
        <w:t xml:space="preserve"> </w:t>
      </w:r>
      <w:r w:rsidRPr="00562B3E">
        <w:t>то</w:t>
      </w:r>
      <w:r w:rsidR="009A0928">
        <w:t xml:space="preserve"> «</w:t>
      </w:r>
      <w:r w:rsidRPr="00562B3E">
        <w:t>сами</w:t>
      </w:r>
      <w:r w:rsidR="009A0928">
        <w:t xml:space="preserve"> </w:t>
      </w:r>
      <w:r w:rsidRPr="00562B3E">
        <w:t>работающие</w:t>
      </w:r>
      <w:r w:rsidR="009A0928">
        <w:t xml:space="preserve"> </w:t>
      </w:r>
      <w:r w:rsidRPr="00562B3E">
        <w:t>пенсионеры</w:t>
      </w:r>
      <w:r w:rsidR="009A0928">
        <w:t xml:space="preserve"> </w:t>
      </w:r>
      <w:r w:rsidRPr="00562B3E">
        <w:t>восстановят</w:t>
      </w:r>
      <w:r w:rsidR="009A0928">
        <w:t xml:space="preserve"> </w:t>
      </w:r>
      <w:r w:rsidRPr="00562B3E">
        <w:t>замороженные</w:t>
      </w:r>
      <w:r w:rsidR="009A0928">
        <w:t xml:space="preserve"> </w:t>
      </w:r>
      <w:r w:rsidRPr="00562B3E">
        <w:t>индексации</w:t>
      </w:r>
      <w:r w:rsidR="009A0928">
        <w:t xml:space="preserve"> </w:t>
      </w:r>
      <w:r w:rsidRPr="00562B3E">
        <w:t>уже</w:t>
      </w:r>
      <w:r w:rsidR="009A0928">
        <w:t xml:space="preserve"> </w:t>
      </w:r>
      <w:r w:rsidRPr="00562B3E">
        <w:t>проверенным</w:t>
      </w:r>
      <w:r w:rsidR="009A0928">
        <w:t xml:space="preserve"> </w:t>
      </w:r>
      <w:r w:rsidRPr="00562B3E">
        <w:t>путем</w:t>
      </w:r>
      <w:r w:rsidR="009A0928">
        <w:t>»</w:t>
      </w:r>
      <w:r w:rsidRPr="00562B3E">
        <w:t>.</w:t>
      </w:r>
    </w:p>
    <w:p w14:paraId="47145649" w14:textId="77777777" w:rsidR="00D73F5B" w:rsidRPr="00562B3E" w:rsidRDefault="009A0928" w:rsidP="00D73F5B">
      <w:r>
        <w:t>«</w:t>
      </w:r>
      <w:r w:rsidR="00D73F5B" w:rsidRPr="00562B3E">
        <w:t>Помимо</w:t>
      </w:r>
      <w:r>
        <w:t xml:space="preserve"> </w:t>
      </w:r>
      <w:r w:rsidR="00D73F5B" w:rsidRPr="00562B3E">
        <w:t>чехарды</w:t>
      </w:r>
      <w:r>
        <w:t xml:space="preserve"> </w:t>
      </w:r>
      <w:r w:rsidR="00D73F5B" w:rsidRPr="00562B3E">
        <w:t>в</w:t>
      </w:r>
      <w:r>
        <w:t xml:space="preserve"> </w:t>
      </w:r>
      <w:r w:rsidR="00D73F5B" w:rsidRPr="00562B3E">
        <w:t>Социальном</w:t>
      </w:r>
      <w:r>
        <w:t xml:space="preserve"> </w:t>
      </w:r>
      <w:r w:rsidR="00D73F5B" w:rsidRPr="00562B3E">
        <w:t>фонде</w:t>
      </w:r>
      <w:r>
        <w:t xml:space="preserve"> </w:t>
      </w:r>
      <w:r w:rsidR="00D73F5B" w:rsidRPr="00562B3E">
        <w:t>подобное</w:t>
      </w:r>
      <w:r>
        <w:t xml:space="preserve"> </w:t>
      </w:r>
      <w:r w:rsidR="00D73F5B" w:rsidRPr="00562B3E">
        <w:t>развитие</w:t>
      </w:r>
      <w:r>
        <w:t xml:space="preserve"> </w:t>
      </w:r>
      <w:r w:rsidR="00D73F5B" w:rsidRPr="00562B3E">
        <w:t>событий</w:t>
      </w:r>
      <w:r>
        <w:t xml:space="preserve"> </w:t>
      </w:r>
      <w:r w:rsidR="00D73F5B" w:rsidRPr="00562B3E">
        <w:t>создаст</w:t>
      </w:r>
      <w:r>
        <w:t xml:space="preserve"> </w:t>
      </w:r>
      <w:r w:rsidR="00D73F5B" w:rsidRPr="00562B3E">
        <w:t>и</w:t>
      </w:r>
      <w:r>
        <w:t xml:space="preserve"> </w:t>
      </w:r>
      <w:r w:rsidR="00D73F5B" w:rsidRPr="00562B3E">
        <w:t>беспрецедентный</w:t>
      </w:r>
      <w:r>
        <w:t xml:space="preserve"> </w:t>
      </w:r>
      <w:r w:rsidR="00D73F5B" w:rsidRPr="00562B3E">
        <w:t>кадровый</w:t>
      </w:r>
      <w:r>
        <w:t xml:space="preserve"> </w:t>
      </w:r>
      <w:r w:rsidR="00D73F5B" w:rsidRPr="00562B3E">
        <w:t>беспорядок.</w:t>
      </w:r>
      <w:r>
        <w:t xml:space="preserve"> </w:t>
      </w:r>
      <w:r w:rsidR="00D73F5B" w:rsidRPr="00562B3E">
        <w:t>В</w:t>
      </w:r>
      <w:r>
        <w:t xml:space="preserve"> </w:t>
      </w:r>
      <w:r w:rsidR="00D73F5B" w:rsidRPr="00562B3E">
        <w:t>результате</w:t>
      </w:r>
      <w:r>
        <w:t xml:space="preserve"> </w:t>
      </w:r>
      <w:r w:rsidR="00D73F5B" w:rsidRPr="00562B3E">
        <w:t>вместо</w:t>
      </w:r>
      <w:r>
        <w:t xml:space="preserve"> </w:t>
      </w:r>
      <w:r w:rsidR="00D73F5B" w:rsidRPr="00562B3E">
        <w:t>закрепления</w:t>
      </w:r>
      <w:r>
        <w:t xml:space="preserve"> </w:t>
      </w:r>
      <w:r w:rsidR="00D73F5B" w:rsidRPr="00562B3E">
        <w:t>кадров</w:t>
      </w:r>
      <w:r>
        <w:t xml:space="preserve"> </w:t>
      </w:r>
      <w:r w:rsidR="00D73F5B" w:rsidRPr="00562B3E">
        <w:t>мы</w:t>
      </w:r>
      <w:r>
        <w:t xml:space="preserve"> </w:t>
      </w:r>
      <w:r w:rsidR="00D73F5B" w:rsidRPr="00562B3E">
        <w:t>в</w:t>
      </w:r>
      <w:r>
        <w:t xml:space="preserve"> </w:t>
      </w:r>
      <w:r w:rsidR="00D73F5B" w:rsidRPr="00562B3E">
        <w:t>течение</w:t>
      </w:r>
      <w:r>
        <w:t xml:space="preserve"> </w:t>
      </w:r>
      <w:r w:rsidR="00D73F5B" w:rsidRPr="00562B3E">
        <w:t>года</w:t>
      </w:r>
      <w:r>
        <w:t xml:space="preserve"> </w:t>
      </w:r>
      <w:r w:rsidR="00D73F5B" w:rsidRPr="00562B3E">
        <w:t>-</w:t>
      </w:r>
      <w:r>
        <w:t xml:space="preserve"> </w:t>
      </w:r>
      <w:r w:rsidR="00D73F5B" w:rsidRPr="00562B3E">
        <w:t>двух</w:t>
      </w:r>
      <w:r>
        <w:t xml:space="preserve"> </w:t>
      </w:r>
      <w:r w:rsidR="00D73F5B" w:rsidRPr="00562B3E">
        <w:t>лет</w:t>
      </w:r>
      <w:r>
        <w:t xml:space="preserve"> </w:t>
      </w:r>
      <w:r w:rsidR="00D73F5B" w:rsidRPr="00562B3E">
        <w:t>столкнемся</w:t>
      </w:r>
      <w:r>
        <w:t xml:space="preserve"> </w:t>
      </w:r>
      <w:r w:rsidR="00D73F5B" w:rsidRPr="00562B3E">
        <w:t>с</w:t>
      </w:r>
      <w:r>
        <w:t xml:space="preserve"> </w:t>
      </w:r>
      <w:r w:rsidR="00D73F5B" w:rsidRPr="00562B3E">
        <w:t>массовым</w:t>
      </w:r>
      <w:r>
        <w:t xml:space="preserve"> </w:t>
      </w:r>
      <w:r w:rsidR="00D73F5B" w:rsidRPr="00562B3E">
        <w:t>увольнением</w:t>
      </w:r>
      <w:r>
        <w:t xml:space="preserve"> </w:t>
      </w:r>
      <w:r w:rsidR="00D73F5B" w:rsidRPr="00562B3E">
        <w:t>работающих</w:t>
      </w:r>
      <w:r>
        <w:t xml:space="preserve"> </w:t>
      </w:r>
      <w:r w:rsidR="00D73F5B" w:rsidRPr="00562B3E">
        <w:t>пенсионеров</w:t>
      </w:r>
      <w:r>
        <w:t>»</w:t>
      </w:r>
      <w:r w:rsidR="00D73F5B" w:rsidRPr="00562B3E">
        <w:t>,</w:t>
      </w:r>
      <w:r>
        <w:t xml:space="preserve"> </w:t>
      </w:r>
      <w:r w:rsidR="00D73F5B" w:rsidRPr="00562B3E">
        <w:t>-</w:t>
      </w:r>
      <w:r>
        <w:t xml:space="preserve"> </w:t>
      </w:r>
      <w:r w:rsidR="00D73F5B" w:rsidRPr="00562B3E">
        <w:t>делилась</w:t>
      </w:r>
      <w:r>
        <w:t xml:space="preserve"> </w:t>
      </w:r>
      <w:r w:rsidR="00D73F5B" w:rsidRPr="00562B3E">
        <w:t>своими</w:t>
      </w:r>
      <w:r>
        <w:t xml:space="preserve"> </w:t>
      </w:r>
      <w:r w:rsidR="00D73F5B" w:rsidRPr="00562B3E">
        <w:t>опасениями</w:t>
      </w:r>
      <w:r>
        <w:t xml:space="preserve"> </w:t>
      </w:r>
      <w:r w:rsidR="00D73F5B" w:rsidRPr="00562B3E">
        <w:t>Дмитриева</w:t>
      </w:r>
      <w:r>
        <w:t xml:space="preserve"> </w:t>
      </w:r>
      <w:r w:rsidR="00D73F5B" w:rsidRPr="00562B3E">
        <w:t>(см.</w:t>
      </w:r>
      <w:r>
        <w:t xml:space="preserve"> </w:t>
      </w:r>
      <w:r w:rsidR="00D73F5B" w:rsidRPr="00562B3E">
        <w:t>номер</w:t>
      </w:r>
      <w:r>
        <w:t xml:space="preserve"> </w:t>
      </w:r>
      <w:r w:rsidR="00D73F5B" w:rsidRPr="00562B3E">
        <w:t>от</w:t>
      </w:r>
      <w:r>
        <w:t xml:space="preserve"> </w:t>
      </w:r>
      <w:r w:rsidR="00D73F5B" w:rsidRPr="00562B3E">
        <w:t>09.06.24).</w:t>
      </w:r>
    </w:p>
    <w:p w14:paraId="723F0B47" w14:textId="77777777" w:rsidR="00D73F5B" w:rsidRPr="00562B3E" w:rsidRDefault="00D73F5B" w:rsidP="00D73F5B">
      <w:r w:rsidRPr="00562B3E">
        <w:t>Во-вторых,</w:t>
      </w:r>
      <w:r w:rsidR="009A0928">
        <w:t xml:space="preserve"> </w:t>
      </w:r>
      <w:r w:rsidRPr="00562B3E">
        <w:t>растущая</w:t>
      </w:r>
      <w:r w:rsidR="009A0928">
        <w:t xml:space="preserve"> </w:t>
      </w:r>
      <w:r w:rsidRPr="00562B3E">
        <w:t>востребованность,</w:t>
      </w:r>
      <w:r w:rsidR="009A0928">
        <w:t xml:space="preserve"> </w:t>
      </w:r>
      <w:r w:rsidRPr="00562B3E">
        <w:t>даже</w:t>
      </w:r>
      <w:r w:rsidR="009A0928">
        <w:t xml:space="preserve"> </w:t>
      </w:r>
      <w:r w:rsidRPr="00562B3E">
        <w:t>незаменимость</w:t>
      </w:r>
      <w:r w:rsidR="009A0928">
        <w:t xml:space="preserve"> </w:t>
      </w:r>
      <w:r w:rsidRPr="00562B3E">
        <w:t>на</w:t>
      </w:r>
      <w:r w:rsidR="009A0928">
        <w:t xml:space="preserve"> </w:t>
      </w:r>
      <w:r w:rsidRPr="00562B3E">
        <w:t>рынке</w:t>
      </w:r>
      <w:r w:rsidR="009A0928">
        <w:t xml:space="preserve"> </w:t>
      </w:r>
      <w:r w:rsidRPr="00562B3E">
        <w:t>труда</w:t>
      </w:r>
      <w:r w:rsidR="009A0928">
        <w:t xml:space="preserve"> </w:t>
      </w:r>
      <w:r w:rsidRPr="00562B3E">
        <w:t>работников</w:t>
      </w:r>
      <w:r w:rsidR="009A0928">
        <w:t xml:space="preserve"> </w:t>
      </w:r>
      <w:r w:rsidRPr="00562B3E">
        <w:t>так</w:t>
      </w:r>
      <w:r w:rsidR="009A0928">
        <w:t xml:space="preserve"> </w:t>
      </w:r>
      <w:r w:rsidRPr="00562B3E">
        <w:t>называемого</w:t>
      </w:r>
      <w:r w:rsidR="009A0928">
        <w:t xml:space="preserve"> </w:t>
      </w:r>
      <w:r w:rsidRPr="00562B3E">
        <w:t>серебряного</w:t>
      </w:r>
      <w:r w:rsidR="009A0928">
        <w:t xml:space="preserve"> </w:t>
      </w:r>
      <w:r w:rsidRPr="00562B3E">
        <w:t>возраста</w:t>
      </w:r>
      <w:r w:rsidR="009A0928">
        <w:t xml:space="preserve"> </w:t>
      </w:r>
      <w:r w:rsidRPr="00562B3E">
        <w:t>может</w:t>
      </w:r>
      <w:r w:rsidR="009A0928">
        <w:t xml:space="preserve"> </w:t>
      </w:r>
      <w:r w:rsidRPr="00562B3E">
        <w:t>привести</w:t>
      </w:r>
      <w:r w:rsidR="009A0928">
        <w:t xml:space="preserve"> </w:t>
      </w:r>
      <w:r w:rsidRPr="00562B3E">
        <w:t>к</w:t>
      </w:r>
      <w:r w:rsidR="009A0928">
        <w:t xml:space="preserve"> </w:t>
      </w:r>
      <w:r w:rsidRPr="00562B3E">
        <w:t>тому,</w:t>
      </w:r>
      <w:r w:rsidR="009A0928">
        <w:t xml:space="preserve"> </w:t>
      </w:r>
      <w:r w:rsidRPr="00562B3E">
        <w:t>что</w:t>
      </w:r>
      <w:r w:rsidR="009A0928">
        <w:t xml:space="preserve"> </w:t>
      </w:r>
      <w:r w:rsidRPr="00562B3E">
        <w:t>они</w:t>
      </w:r>
      <w:r w:rsidR="009A0928">
        <w:t xml:space="preserve"> </w:t>
      </w:r>
      <w:r w:rsidRPr="00562B3E">
        <w:t>теперь</w:t>
      </w:r>
      <w:r w:rsidR="009A0928">
        <w:t xml:space="preserve"> </w:t>
      </w:r>
      <w:r w:rsidRPr="00562B3E">
        <w:t>станут</w:t>
      </w:r>
      <w:r w:rsidR="009A0928">
        <w:t xml:space="preserve"> </w:t>
      </w:r>
      <w:r w:rsidRPr="00562B3E">
        <w:t>как</w:t>
      </w:r>
      <w:r w:rsidR="009A0928">
        <w:t xml:space="preserve"> </w:t>
      </w:r>
      <w:r w:rsidRPr="00562B3E">
        <w:t>раз</w:t>
      </w:r>
      <w:r w:rsidR="009A0928">
        <w:t xml:space="preserve"> </w:t>
      </w:r>
      <w:r w:rsidRPr="00562B3E">
        <w:t>смелее</w:t>
      </w:r>
      <w:r w:rsidR="009A0928">
        <w:t xml:space="preserve"> </w:t>
      </w:r>
      <w:r w:rsidRPr="00562B3E">
        <w:t>в</w:t>
      </w:r>
      <w:r w:rsidR="009A0928">
        <w:t xml:space="preserve"> </w:t>
      </w:r>
      <w:r w:rsidRPr="00562B3E">
        <w:t>своих</w:t>
      </w:r>
      <w:r w:rsidR="009A0928">
        <w:t xml:space="preserve"> </w:t>
      </w:r>
      <w:r w:rsidRPr="00562B3E">
        <w:t>решениях,</w:t>
      </w:r>
      <w:r w:rsidR="009A0928">
        <w:t xml:space="preserve"> </w:t>
      </w:r>
      <w:r w:rsidRPr="00562B3E">
        <w:t>в</w:t>
      </w:r>
      <w:r w:rsidR="009A0928">
        <w:t xml:space="preserve"> </w:t>
      </w:r>
      <w:r w:rsidRPr="00562B3E">
        <w:t>поиске</w:t>
      </w:r>
      <w:r w:rsidR="009A0928">
        <w:t xml:space="preserve"> </w:t>
      </w:r>
      <w:r w:rsidRPr="00562B3E">
        <w:t>новых</w:t>
      </w:r>
      <w:r w:rsidR="009A0928">
        <w:t xml:space="preserve"> </w:t>
      </w:r>
      <w:r w:rsidRPr="00562B3E">
        <w:t>работодателей,</w:t>
      </w:r>
      <w:r w:rsidR="009A0928">
        <w:t xml:space="preserve"> </w:t>
      </w:r>
      <w:r w:rsidRPr="00562B3E">
        <w:t>в</w:t>
      </w:r>
      <w:r w:rsidR="009A0928">
        <w:t xml:space="preserve"> </w:t>
      </w:r>
      <w:r w:rsidRPr="00562B3E">
        <w:t>выборе</w:t>
      </w:r>
      <w:r w:rsidR="009A0928">
        <w:t xml:space="preserve"> </w:t>
      </w:r>
      <w:r w:rsidRPr="00562B3E">
        <w:t>между</w:t>
      </w:r>
      <w:r w:rsidR="009A0928">
        <w:t xml:space="preserve"> </w:t>
      </w:r>
      <w:r w:rsidRPr="00562B3E">
        <w:t>сохранением</w:t>
      </w:r>
      <w:r w:rsidR="009A0928">
        <w:t xml:space="preserve"> </w:t>
      </w:r>
      <w:r w:rsidRPr="00562B3E">
        <w:t>старого</w:t>
      </w:r>
      <w:r w:rsidR="009A0928">
        <w:t xml:space="preserve"> </w:t>
      </w:r>
      <w:r w:rsidRPr="00562B3E">
        <w:t>места</w:t>
      </w:r>
      <w:r w:rsidR="009A0928">
        <w:t xml:space="preserve"> </w:t>
      </w:r>
      <w:r w:rsidRPr="00562B3E">
        <w:t>работы</w:t>
      </w:r>
      <w:r w:rsidR="009A0928">
        <w:t xml:space="preserve"> </w:t>
      </w:r>
      <w:r w:rsidRPr="00562B3E">
        <w:t>и</w:t>
      </w:r>
      <w:r w:rsidR="009A0928">
        <w:t xml:space="preserve"> </w:t>
      </w:r>
      <w:r w:rsidRPr="00562B3E">
        <w:t>увольнением</w:t>
      </w:r>
      <w:r w:rsidR="009A0928">
        <w:t xml:space="preserve"> </w:t>
      </w:r>
      <w:r w:rsidRPr="00562B3E">
        <w:t>ради</w:t>
      </w:r>
      <w:r w:rsidR="009A0928">
        <w:t xml:space="preserve"> </w:t>
      </w:r>
      <w:r w:rsidRPr="00562B3E">
        <w:t>лучших</w:t>
      </w:r>
      <w:r w:rsidR="009A0928">
        <w:t xml:space="preserve"> </w:t>
      </w:r>
      <w:r w:rsidRPr="00562B3E">
        <w:t>перспектив.</w:t>
      </w:r>
    </w:p>
    <w:p w14:paraId="77A09E0C" w14:textId="77777777" w:rsidR="00D73F5B" w:rsidRPr="00562B3E" w:rsidRDefault="00D73F5B" w:rsidP="00D73F5B">
      <w:r w:rsidRPr="00562B3E">
        <w:t>Ведь</w:t>
      </w:r>
      <w:r w:rsidR="009A0928">
        <w:t xml:space="preserve"> </w:t>
      </w:r>
      <w:r w:rsidRPr="00562B3E">
        <w:t>теперь,</w:t>
      </w:r>
      <w:r w:rsidR="009A0928">
        <w:t xml:space="preserve"> </w:t>
      </w:r>
      <w:r w:rsidRPr="00562B3E">
        <w:t>как</w:t>
      </w:r>
      <w:r w:rsidR="009A0928">
        <w:t xml:space="preserve"> </w:t>
      </w:r>
      <w:r w:rsidRPr="00562B3E">
        <w:t>можно</w:t>
      </w:r>
      <w:r w:rsidR="009A0928">
        <w:t xml:space="preserve"> </w:t>
      </w:r>
      <w:r w:rsidRPr="00562B3E">
        <w:t>судить,</w:t>
      </w:r>
      <w:r w:rsidR="009A0928">
        <w:t xml:space="preserve"> </w:t>
      </w:r>
      <w:r w:rsidRPr="00562B3E">
        <w:t>шанс,</w:t>
      </w:r>
      <w:r w:rsidR="009A0928">
        <w:t xml:space="preserve"> </w:t>
      </w:r>
      <w:r w:rsidRPr="00562B3E">
        <w:t>что</w:t>
      </w:r>
      <w:r w:rsidR="009A0928">
        <w:t xml:space="preserve"> </w:t>
      </w:r>
      <w:r w:rsidRPr="00562B3E">
        <w:t>такой</w:t>
      </w:r>
      <w:r w:rsidR="009A0928">
        <w:t xml:space="preserve"> </w:t>
      </w:r>
      <w:r w:rsidRPr="00562B3E">
        <w:t>работник</w:t>
      </w:r>
      <w:r w:rsidR="009A0928">
        <w:t xml:space="preserve"> </w:t>
      </w:r>
      <w:r w:rsidRPr="00562B3E">
        <w:t>быстрее</w:t>
      </w:r>
      <w:r w:rsidR="009A0928">
        <w:t xml:space="preserve"> </w:t>
      </w:r>
      <w:r w:rsidRPr="00562B3E">
        <w:t>найдет</w:t>
      </w:r>
      <w:r w:rsidR="009A0928">
        <w:t xml:space="preserve"> </w:t>
      </w:r>
      <w:r w:rsidRPr="00562B3E">
        <w:t>новое</w:t>
      </w:r>
      <w:r w:rsidR="009A0928">
        <w:t xml:space="preserve"> </w:t>
      </w:r>
      <w:r w:rsidRPr="00562B3E">
        <w:t>место</w:t>
      </w:r>
      <w:r w:rsidR="009A0928">
        <w:t xml:space="preserve"> </w:t>
      </w:r>
      <w:r w:rsidRPr="00562B3E">
        <w:t>с</w:t>
      </w:r>
      <w:r w:rsidR="009A0928">
        <w:t xml:space="preserve"> </w:t>
      </w:r>
      <w:r w:rsidRPr="00562B3E">
        <w:t>более</w:t>
      </w:r>
      <w:r w:rsidR="009A0928">
        <w:t xml:space="preserve"> </w:t>
      </w:r>
      <w:r w:rsidRPr="00562B3E">
        <w:t>щедрой</w:t>
      </w:r>
      <w:r w:rsidR="009A0928">
        <w:t xml:space="preserve"> </w:t>
      </w:r>
      <w:r w:rsidRPr="00562B3E">
        <w:t>оплатой</w:t>
      </w:r>
      <w:r w:rsidR="009A0928">
        <w:t xml:space="preserve"> </w:t>
      </w:r>
      <w:r w:rsidRPr="00562B3E">
        <w:t>труда,</w:t>
      </w:r>
      <w:r w:rsidR="009A0928">
        <w:t xml:space="preserve"> </w:t>
      </w:r>
      <w:r w:rsidRPr="00562B3E">
        <w:t>стал</w:t>
      </w:r>
      <w:r w:rsidR="009A0928">
        <w:t xml:space="preserve"> </w:t>
      </w:r>
      <w:r w:rsidRPr="00562B3E">
        <w:t>выше.</w:t>
      </w:r>
    </w:p>
    <w:p w14:paraId="67DC2AEB" w14:textId="77777777" w:rsidR="00D73F5B" w:rsidRPr="00562B3E" w:rsidRDefault="00D73F5B" w:rsidP="00D73F5B">
      <w:r w:rsidRPr="00562B3E">
        <w:t>Такое</w:t>
      </w:r>
      <w:r w:rsidR="009A0928">
        <w:t xml:space="preserve"> </w:t>
      </w:r>
      <w:r w:rsidRPr="00562B3E">
        <w:t>перепрыгивание</w:t>
      </w:r>
      <w:r w:rsidR="009A0928">
        <w:t xml:space="preserve"> </w:t>
      </w:r>
      <w:r w:rsidRPr="00562B3E">
        <w:t>с</w:t>
      </w:r>
      <w:r w:rsidR="009A0928">
        <w:t xml:space="preserve"> </w:t>
      </w:r>
      <w:r w:rsidRPr="00562B3E">
        <w:t>менее</w:t>
      </w:r>
      <w:r w:rsidR="009A0928">
        <w:t xml:space="preserve"> </w:t>
      </w:r>
      <w:r w:rsidRPr="00562B3E">
        <w:t>оплачиваемых</w:t>
      </w:r>
      <w:r w:rsidR="009A0928">
        <w:t xml:space="preserve"> </w:t>
      </w:r>
      <w:r w:rsidRPr="00562B3E">
        <w:t>рабочих</w:t>
      </w:r>
      <w:r w:rsidR="009A0928">
        <w:t xml:space="preserve"> </w:t>
      </w:r>
      <w:r w:rsidRPr="00562B3E">
        <w:t>мест</w:t>
      </w:r>
      <w:r w:rsidR="009A0928">
        <w:t xml:space="preserve"> </w:t>
      </w:r>
      <w:r w:rsidRPr="00562B3E">
        <w:t>на</w:t>
      </w:r>
      <w:r w:rsidR="009A0928">
        <w:t xml:space="preserve"> </w:t>
      </w:r>
      <w:r w:rsidRPr="00562B3E">
        <w:t>более</w:t>
      </w:r>
      <w:r w:rsidR="009A0928">
        <w:t xml:space="preserve"> </w:t>
      </w:r>
      <w:r w:rsidRPr="00562B3E">
        <w:t>оплачиваемые</w:t>
      </w:r>
      <w:r w:rsidR="009A0928">
        <w:t xml:space="preserve"> </w:t>
      </w:r>
      <w:r w:rsidRPr="00562B3E">
        <w:t>станет</w:t>
      </w:r>
      <w:r w:rsidR="009A0928">
        <w:t xml:space="preserve"> </w:t>
      </w:r>
      <w:r w:rsidRPr="00562B3E">
        <w:t>предпочтительнее</w:t>
      </w:r>
      <w:r w:rsidR="009A0928">
        <w:t xml:space="preserve"> </w:t>
      </w:r>
      <w:r w:rsidRPr="00562B3E">
        <w:t>еще</w:t>
      </w:r>
      <w:r w:rsidR="009A0928">
        <w:t xml:space="preserve"> </w:t>
      </w:r>
      <w:r w:rsidRPr="00562B3E">
        <w:t>и</w:t>
      </w:r>
      <w:r w:rsidR="009A0928">
        <w:t xml:space="preserve"> </w:t>
      </w:r>
      <w:r w:rsidRPr="00562B3E">
        <w:t>потому,</w:t>
      </w:r>
      <w:r w:rsidR="009A0928">
        <w:t xml:space="preserve"> </w:t>
      </w:r>
      <w:r w:rsidRPr="00562B3E">
        <w:t>что</w:t>
      </w:r>
      <w:r w:rsidR="009A0928">
        <w:t xml:space="preserve"> </w:t>
      </w:r>
      <w:r w:rsidRPr="00562B3E">
        <w:t>власти,</w:t>
      </w:r>
      <w:r w:rsidR="009A0928">
        <w:t xml:space="preserve"> </w:t>
      </w:r>
      <w:r w:rsidRPr="00562B3E">
        <w:t>по</w:t>
      </w:r>
      <w:r w:rsidR="009A0928">
        <w:t xml:space="preserve"> </w:t>
      </w:r>
      <w:r w:rsidRPr="00562B3E">
        <w:t>информации</w:t>
      </w:r>
      <w:r w:rsidR="009A0928">
        <w:t xml:space="preserve"> </w:t>
      </w:r>
      <w:r w:rsidRPr="00562B3E">
        <w:t>СМИ,</w:t>
      </w:r>
      <w:r w:rsidR="009A0928">
        <w:t xml:space="preserve"> </w:t>
      </w:r>
      <w:r w:rsidRPr="00562B3E">
        <w:t>запланировали</w:t>
      </w:r>
      <w:r w:rsidR="009A0928">
        <w:t xml:space="preserve"> </w:t>
      </w:r>
      <w:r w:rsidRPr="00562B3E">
        <w:t>коррекцию</w:t>
      </w:r>
      <w:r w:rsidR="009A0928">
        <w:t xml:space="preserve"> </w:t>
      </w:r>
      <w:r w:rsidRPr="00562B3E">
        <w:t>правил</w:t>
      </w:r>
      <w:r w:rsidR="009A0928">
        <w:t xml:space="preserve"> </w:t>
      </w:r>
      <w:r w:rsidRPr="00562B3E">
        <w:t>начисления</w:t>
      </w:r>
      <w:r w:rsidR="009A0928">
        <w:t xml:space="preserve"> </w:t>
      </w:r>
      <w:r w:rsidRPr="00562B3E">
        <w:t>индивидуальных</w:t>
      </w:r>
      <w:r w:rsidR="009A0928">
        <w:t xml:space="preserve"> </w:t>
      </w:r>
      <w:r w:rsidRPr="00562B3E">
        <w:t>пенсионных</w:t>
      </w:r>
      <w:r w:rsidR="009A0928">
        <w:t xml:space="preserve"> </w:t>
      </w:r>
      <w:r w:rsidRPr="00562B3E">
        <w:t>коэффициентов</w:t>
      </w:r>
      <w:r w:rsidR="009A0928">
        <w:t xml:space="preserve"> </w:t>
      </w:r>
      <w:r w:rsidRPr="00562B3E">
        <w:t>(ИПК)</w:t>
      </w:r>
      <w:r w:rsidR="009A0928">
        <w:t xml:space="preserve"> </w:t>
      </w:r>
      <w:r w:rsidRPr="00562B3E">
        <w:t>в</w:t>
      </w:r>
      <w:r w:rsidR="009A0928">
        <w:t xml:space="preserve"> </w:t>
      </w:r>
      <w:r w:rsidRPr="00562B3E">
        <w:t>пользу</w:t>
      </w:r>
      <w:r w:rsidR="009A0928">
        <w:t xml:space="preserve"> </w:t>
      </w:r>
      <w:r w:rsidRPr="00562B3E">
        <w:t>работающих</w:t>
      </w:r>
      <w:r w:rsidR="009A0928">
        <w:t xml:space="preserve"> </w:t>
      </w:r>
      <w:r w:rsidRPr="00562B3E">
        <w:t>пенсионеров.</w:t>
      </w:r>
    </w:p>
    <w:p w14:paraId="04675D41" w14:textId="77777777" w:rsidR="00D73F5B" w:rsidRPr="00562B3E" w:rsidRDefault="00D73F5B" w:rsidP="00D73F5B">
      <w:r w:rsidRPr="00562B3E">
        <w:t>Как</w:t>
      </w:r>
      <w:r w:rsidR="009A0928">
        <w:t xml:space="preserve"> </w:t>
      </w:r>
      <w:r w:rsidRPr="00562B3E">
        <w:t>уже</w:t>
      </w:r>
      <w:r w:rsidR="009A0928">
        <w:t xml:space="preserve"> </w:t>
      </w:r>
      <w:r w:rsidRPr="00562B3E">
        <w:t>сообщало</w:t>
      </w:r>
      <w:r w:rsidR="009A0928">
        <w:t xml:space="preserve"> </w:t>
      </w:r>
      <w:r w:rsidRPr="00562B3E">
        <w:t>издание</w:t>
      </w:r>
      <w:r w:rsidR="009A0928">
        <w:t xml:space="preserve"> </w:t>
      </w:r>
      <w:r w:rsidRPr="00562B3E">
        <w:t>РБК</w:t>
      </w:r>
      <w:r w:rsidR="009A0928">
        <w:t xml:space="preserve"> </w:t>
      </w:r>
      <w:r w:rsidRPr="00562B3E">
        <w:t>со</w:t>
      </w:r>
      <w:r w:rsidR="009A0928">
        <w:t xml:space="preserve"> </w:t>
      </w:r>
      <w:r w:rsidRPr="00562B3E">
        <w:t>ссылкой</w:t>
      </w:r>
      <w:r w:rsidR="009A0928">
        <w:t xml:space="preserve"> </w:t>
      </w:r>
      <w:r w:rsidRPr="00562B3E">
        <w:t>на</w:t>
      </w:r>
      <w:r w:rsidR="009A0928">
        <w:t xml:space="preserve"> </w:t>
      </w:r>
      <w:r w:rsidRPr="00562B3E">
        <w:t>проект</w:t>
      </w:r>
      <w:r w:rsidR="009A0928">
        <w:t xml:space="preserve"> </w:t>
      </w:r>
      <w:r w:rsidRPr="00562B3E">
        <w:t>паспорта</w:t>
      </w:r>
      <w:r w:rsidR="009A0928">
        <w:t xml:space="preserve"> </w:t>
      </w:r>
      <w:r w:rsidRPr="00562B3E">
        <w:t>национального</w:t>
      </w:r>
      <w:r w:rsidR="009A0928">
        <w:t xml:space="preserve"> </w:t>
      </w:r>
      <w:r w:rsidRPr="00562B3E">
        <w:t>проекта</w:t>
      </w:r>
      <w:r w:rsidR="009A0928">
        <w:t xml:space="preserve"> «</w:t>
      </w:r>
      <w:r w:rsidRPr="00562B3E">
        <w:t>Кадры</w:t>
      </w:r>
      <w:r w:rsidR="009A0928">
        <w:t>»</w:t>
      </w:r>
      <w:r w:rsidRPr="00562B3E">
        <w:t>,</w:t>
      </w:r>
      <w:r w:rsidR="009A0928">
        <w:t xml:space="preserve"> </w:t>
      </w:r>
      <w:r w:rsidRPr="00562B3E">
        <w:t>если</w:t>
      </w:r>
      <w:r w:rsidR="009A0928">
        <w:t xml:space="preserve"> </w:t>
      </w:r>
      <w:r w:rsidRPr="00562B3E">
        <w:t>сейчас</w:t>
      </w:r>
      <w:r w:rsidR="009A0928">
        <w:t xml:space="preserve"> </w:t>
      </w:r>
      <w:r w:rsidRPr="00562B3E">
        <w:t>работающим</w:t>
      </w:r>
      <w:r w:rsidR="009A0928">
        <w:t xml:space="preserve"> </w:t>
      </w:r>
      <w:r w:rsidRPr="00562B3E">
        <w:t>пенсионерам</w:t>
      </w:r>
      <w:r w:rsidR="009A0928">
        <w:t xml:space="preserve"> </w:t>
      </w:r>
      <w:r w:rsidRPr="00562B3E">
        <w:t>не</w:t>
      </w:r>
      <w:r w:rsidR="009A0928">
        <w:t xml:space="preserve"> </w:t>
      </w:r>
      <w:r w:rsidRPr="00562B3E">
        <w:t>может</w:t>
      </w:r>
      <w:r w:rsidR="009A0928">
        <w:t xml:space="preserve"> </w:t>
      </w:r>
      <w:r w:rsidRPr="00562B3E">
        <w:t>начисляться</w:t>
      </w:r>
      <w:r w:rsidR="009A0928">
        <w:t xml:space="preserve"> </w:t>
      </w:r>
      <w:r w:rsidRPr="00562B3E">
        <w:t>более</w:t>
      </w:r>
      <w:r w:rsidR="009A0928">
        <w:t xml:space="preserve"> </w:t>
      </w:r>
      <w:r w:rsidRPr="00562B3E">
        <w:t>трех</w:t>
      </w:r>
      <w:r w:rsidR="009A0928">
        <w:t xml:space="preserve"> </w:t>
      </w:r>
      <w:r w:rsidRPr="00562B3E">
        <w:t>ИПК</w:t>
      </w:r>
      <w:r w:rsidR="009A0928">
        <w:t xml:space="preserve"> </w:t>
      </w:r>
      <w:r w:rsidRPr="00562B3E">
        <w:t>в</w:t>
      </w:r>
      <w:r w:rsidR="009A0928">
        <w:t xml:space="preserve"> </w:t>
      </w:r>
      <w:r w:rsidRPr="00562B3E">
        <w:t>год</w:t>
      </w:r>
      <w:r w:rsidR="009A0928">
        <w:t xml:space="preserve"> </w:t>
      </w:r>
      <w:r w:rsidRPr="00562B3E">
        <w:t>вне</w:t>
      </w:r>
      <w:r w:rsidR="009A0928">
        <w:t xml:space="preserve"> </w:t>
      </w:r>
      <w:r w:rsidRPr="00562B3E">
        <w:t>зависимости</w:t>
      </w:r>
      <w:r w:rsidR="009A0928">
        <w:t xml:space="preserve"> </w:t>
      </w:r>
      <w:r w:rsidRPr="00562B3E">
        <w:t>от</w:t>
      </w:r>
      <w:r w:rsidR="009A0928">
        <w:t xml:space="preserve"> </w:t>
      </w:r>
      <w:r w:rsidRPr="00562B3E">
        <w:t>суммы</w:t>
      </w:r>
      <w:r w:rsidR="009A0928">
        <w:t xml:space="preserve"> </w:t>
      </w:r>
      <w:r w:rsidRPr="00562B3E">
        <w:t>уплаченных</w:t>
      </w:r>
      <w:r w:rsidR="009A0928">
        <w:t xml:space="preserve"> </w:t>
      </w:r>
      <w:r w:rsidRPr="00562B3E">
        <w:t>с</w:t>
      </w:r>
      <w:r w:rsidR="009A0928">
        <w:t xml:space="preserve"> </w:t>
      </w:r>
      <w:r w:rsidRPr="00562B3E">
        <w:t>их</w:t>
      </w:r>
      <w:r w:rsidR="009A0928">
        <w:t xml:space="preserve"> </w:t>
      </w:r>
      <w:r w:rsidRPr="00562B3E">
        <w:t>зарплат</w:t>
      </w:r>
      <w:r w:rsidR="009A0928">
        <w:t xml:space="preserve"> </w:t>
      </w:r>
      <w:r w:rsidRPr="00562B3E">
        <w:t>страховых</w:t>
      </w:r>
      <w:r w:rsidR="009A0928">
        <w:t xml:space="preserve"> </w:t>
      </w:r>
      <w:r w:rsidRPr="00562B3E">
        <w:t>взносов,</w:t>
      </w:r>
      <w:r w:rsidR="009A0928">
        <w:t xml:space="preserve"> </w:t>
      </w:r>
      <w:r w:rsidRPr="00562B3E">
        <w:t>то</w:t>
      </w:r>
      <w:r w:rsidR="009A0928">
        <w:t xml:space="preserve"> </w:t>
      </w:r>
      <w:r w:rsidRPr="00562B3E">
        <w:t>по</w:t>
      </w:r>
      <w:r w:rsidR="009A0928">
        <w:t xml:space="preserve"> </w:t>
      </w:r>
      <w:r w:rsidRPr="00562B3E">
        <w:t>новым</w:t>
      </w:r>
      <w:r w:rsidR="009A0928">
        <w:t xml:space="preserve"> </w:t>
      </w:r>
      <w:r w:rsidRPr="00562B3E">
        <w:t>правилам</w:t>
      </w:r>
      <w:r w:rsidR="009A0928">
        <w:t xml:space="preserve"> </w:t>
      </w:r>
      <w:r w:rsidRPr="00562B3E">
        <w:t>в</w:t>
      </w:r>
      <w:r w:rsidR="009A0928">
        <w:t xml:space="preserve"> </w:t>
      </w:r>
      <w:r w:rsidRPr="00562B3E">
        <w:t>случае</w:t>
      </w:r>
      <w:r w:rsidR="009A0928">
        <w:t xml:space="preserve"> </w:t>
      </w:r>
      <w:r w:rsidRPr="00562B3E">
        <w:t>их</w:t>
      </w:r>
      <w:r w:rsidR="009A0928">
        <w:t xml:space="preserve"> </w:t>
      </w:r>
      <w:r w:rsidRPr="00562B3E">
        <w:t>принятия</w:t>
      </w:r>
      <w:r w:rsidR="009A0928">
        <w:t xml:space="preserve"> </w:t>
      </w:r>
      <w:r w:rsidRPr="00562B3E">
        <w:t>работающие</w:t>
      </w:r>
      <w:r w:rsidR="009A0928">
        <w:t xml:space="preserve"> </w:t>
      </w:r>
      <w:r w:rsidRPr="00562B3E">
        <w:t>пенсионеры</w:t>
      </w:r>
      <w:r w:rsidR="009A0928">
        <w:t xml:space="preserve"> </w:t>
      </w:r>
      <w:r w:rsidRPr="00562B3E">
        <w:t>смогут</w:t>
      </w:r>
      <w:r w:rsidR="009A0928">
        <w:t xml:space="preserve"> </w:t>
      </w:r>
      <w:r w:rsidRPr="00562B3E">
        <w:t>копить</w:t>
      </w:r>
      <w:r w:rsidR="009A0928">
        <w:t xml:space="preserve"> </w:t>
      </w:r>
      <w:r w:rsidRPr="00562B3E">
        <w:t>пенсионные</w:t>
      </w:r>
      <w:r w:rsidR="009A0928">
        <w:t xml:space="preserve"> </w:t>
      </w:r>
      <w:r w:rsidRPr="00562B3E">
        <w:t>баллы</w:t>
      </w:r>
      <w:r w:rsidR="009A0928">
        <w:t xml:space="preserve"> </w:t>
      </w:r>
      <w:r w:rsidRPr="00562B3E">
        <w:t>наравне</w:t>
      </w:r>
      <w:r w:rsidR="009A0928">
        <w:t xml:space="preserve"> </w:t>
      </w:r>
      <w:r w:rsidRPr="00562B3E">
        <w:t>с</w:t>
      </w:r>
      <w:r w:rsidR="009A0928">
        <w:t xml:space="preserve"> </w:t>
      </w:r>
      <w:r w:rsidRPr="00562B3E">
        <w:t>населением</w:t>
      </w:r>
      <w:r w:rsidR="009A0928">
        <w:t xml:space="preserve"> </w:t>
      </w:r>
      <w:r w:rsidRPr="00562B3E">
        <w:t>в</w:t>
      </w:r>
      <w:r w:rsidR="009A0928">
        <w:t xml:space="preserve"> </w:t>
      </w:r>
      <w:r w:rsidRPr="00562B3E">
        <w:t>трудоспособном</w:t>
      </w:r>
      <w:r w:rsidR="009A0928">
        <w:t xml:space="preserve"> </w:t>
      </w:r>
      <w:r w:rsidRPr="00562B3E">
        <w:t>возрасте</w:t>
      </w:r>
      <w:r w:rsidR="009A0928">
        <w:t xml:space="preserve"> </w:t>
      </w:r>
      <w:r w:rsidRPr="00562B3E">
        <w:t>-</w:t>
      </w:r>
      <w:r w:rsidR="009A0928">
        <w:t xml:space="preserve"> </w:t>
      </w:r>
      <w:r w:rsidRPr="00562B3E">
        <w:t>до</w:t>
      </w:r>
      <w:r w:rsidR="009A0928">
        <w:t xml:space="preserve"> </w:t>
      </w:r>
      <w:r w:rsidRPr="00562B3E">
        <w:t>10</w:t>
      </w:r>
      <w:r w:rsidR="009A0928">
        <w:t xml:space="preserve"> </w:t>
      </w:r>
      <w:r w:rsidRPr="00562B3E">
        <w:t>в</w:t>
      </w:r>
      <w:r w:rsidR="009A0928">
        <w:t xml:space="preserve"> </w:t>
      </w:r>
      <w:r w:rsidRPr="00562B3E">
        <w:t>год.</w:t>
      </w:r>
    </w:p>
    <w:p w14:paraId="0C713EF6" w14:textId="77777777" w:rsidR="00D73F5B" w:rsidRPr="00562B3E" w:rsidRDefault="00D73F5B" w:rsidP="00D73F5B">
      <w:r w:rsidRPr="00562B3E">
        <w:t>Так</w:t>
      </w:r>
      <w:r w:rsidR="009A0928">
        <w:t xml:space="preserve"> </w:t>
      </w:r>
      <w:r w:rsidRPr="00562B3E">
        <w:t>что</w:t>
      </w:r>
      <w:r w:rsidR="009A0928">
        <w:t xml:space="preserve"> </w:t>
      </w:r>
      <w:r w:rsidRPr="00562B3E">
        <w:t>чем</w:t>
      </w:r>
      <w:r w:rsidR="009A0928">
        <w:t xml:space="preserve"> </w:t>
      </w:r>
      <w:r w:rsidRPr="00562B3E">
        <w:t>выше</w:t>
      </w:r>
      <w:r w:rsidR="009A0928">
        <w:t xml:space="preserve"> </w:t>
      </w:r>
      <w:r w:rsidRPr="00562B3E">
        <w:t>будет</w:t>
      </w:r>
      <w:r w:rsidR="009A0928">
        <w:t xml:space="preserve"> </w:t>
      </w:r>
      <w:r w:rsidRPr="00562B3E">
        <w:t>зарплата</w:t>
      </w:r>
      <w:r w:rsidR="009A0928">
        <w:t xml:space="preserve"> </w:t>
      </w:r>
      <w:r w:rsidRPr="00562B3E">
        <w:t>у</w:t>
      </w:r>
      <w:r w:rsidR="009A0928">
        <w:t xml:space="preserve"> </w:t>
      </w:r>
      <w:r w:rsidRPr="00562B3E">
        <w:t>пенсионера,</w:t>
      </w:r>
      <w:r w:rsidR="009A0928">
        <w:t xml:space="preserve"> </w:t>
      </w:r>
      <w:r w:rsidRPr="00562B3E">
        <w:t>тем</w:t>
      </w:r>
      <w:r w:rsidR="009A0928">
        <w:t xml:space="preserve"> </w:t>
      </w:r>
      <w:r w:rsidRPr="00562B3E">
        <w:t>больше</w:t>
      </w:r>
      <w:r w:rsidR="009A0928">
        <w:t xml:space="preserve"> </w:t>
      </w:r>
      <w:r w:rsidRPr="00562B3E">
        <w:t>баллов</w:t>
      </w:r>
      <w:r w:rsidR="009A0928">
        <w:t xml:space="preserve"> </w:t>
      </w:r>
      <w:r w:rsidRPr="00562B3E">
        <w:t>будет</w:t>
      </w:r>
      <w:r w:rsidR="009A0928">
        <w:t xml:space="preserve"> </w:t>
      </w:r>
      <w:r w:rsidRPr="00562B3E">
        <w:t>ему</w:t>
      </w:r>
      <w:r w:rsidR="009A0928">
        <w:t xml:space="preserve"> </w:t>
      </w:r>
      <w:r w:rsidRPr="00562B3E">
        <w:t>начислено,</w:t>
      </w:r>
      <w:r w:rsidR="009A0928">
        <w:t xml:space="preserve"> </w:t>
      </w:r>
      <w:r w:rsidRPr="00562B3E">
        <w:t>с</w:t>
      </w:r>
      <w:r w:rsidR="009A0928">
        <w:t xml:space="preserve"> </w:t>
      </w:r>
      <w:r w:rsidRPr="00562B3E">
        <w:t>учетом,</w:t>
      </w:r>
      <w:r w:rsidR="009A0928">
        <w:t xml:space="preserve"> </w:t>
      </w:r>
      <w:r w:rsidRPr="00562B3E">
        <w:t>конечно,</w:t>
      </w:r>
      <w:r w:rsidR="009A0928">
        <w:t xml:space="preserve"> </w:t>
      </w:r>
      <w:r w:rsidRPr="00562B3E">
        <w:t>существующих</w:t>
      </w:r>
      <w:r w:rsidR="009A0928">
        <w:t xml:space="preserve"> </w:t>
      </w:r>
      <w:r w:rsidRPr="00562B3E">
        <w:t>лимитов.</w:t>
      </w:r>
    </w:p>
    <w:p w14:paraId="6F892D9E" w14:textId="77777777" w:rsidR="00D73F5B" w:rsidRPr="00562B3E" w:rsidRDefault="00F71753" w:rsidP="00D73F5B">
      <w:hyperlink r:id="rId58" w:history="1">
        <w:r w:rsidR="00D73F5B" w:rsidRPr="00562B3E">
          <w:rPr>
            <w:rStyle w:val="a3"/>
          </w:rPr>
          <w:t>https://www.ng.ru/economics/2024-09-01/1_9083_pensioners.html</w:t>
        </w:r>
      </w:hyperlink>
      <w:r w:rsidR="009A0928">
        <w:t xml:space="preserve"> </w:t>
      </w:r>
    </w:p>
    <w:p w14:paraId="7CA806D2" w14:textId="77777777" w:rsidR="00D73F5B" w:rsidRPr="00562B3E" w:rsidRDefault="00D73F5B" w:rsidP="00D73F5B">
      <w:pPr>
        <w:pStyle w:val="2"/>
      </w:pPr>
      <w:bookmarkStart w:id="153" w:name="_Toc176154209"/>
      <w:r w:rsidRPr="00562B3E">
        <w:lastRenderedPageBreak/>
        <w:t>РБК</w:t>
      </w:r>
      <w:r w:rsidR="009A0928">
        <w:t xml:space="preserve"> </w:t>
      </w:r>
      <w:r w:rsidR="007A26C4" w:rsidRPr="00562B3E">
        <w:t>-</w:t>
      </w:r>
      <w:r w:rsidR="009A0928">
        <w:t xml:space="preserve"> </w:t>
      </w:r>
      <w:r w:rsidRPr="00562B3E">
        <w:t>Инвестиции,</w:t>
      </w:r>
      <w:r w:rsidR="009A0928">
        <w:t xml:space="preserve"> </w:t>
      </w:r>
      <w:r w:rsidRPr="00562B3E">
        <w:t>01.09.2024,</w:t>
      </w:r>
      <w:r w:rsidR="009A0928">
        <w:t xml:space="preserve"> </w:t>
      </w:r>
      <w:r w:rsidRPr="00562B3E">
        <w:t>Что</w:t>
      </w:r>
      <w:r w:rsidR="009A0928">
        <w:t xml:space="preserve"> </w:t>
      </w:r>
      <w:r w:rsidRPr="00562B3E">
        <w:t>такое</w:t>
      </w:r>
      <w:r w:rsidR="009A0928">
        <w:t xml:space="preserve"> </w:t>
      </w:r>
      <w:r w:rsidRPr="00562B3E">
        <w:t>страховая</w:t>
      </w:r>
      <w:r w:rsidR="009A0928">
        <w:t xml:space="preserve"> </w:t>
      </w:r>
      <w:r w:rsidRPr="00562B3E">
        <w:t>пенсия:</w:t>
      </w:r>
      <w:r w:rsidR="009A0928">
        <w:t xml:space="preserve"> </w:t>
      </w:r>
      <w:r w:rsidRPr="00562B3E">
        <w:t>размер</w:t>
      </w:r>
      <w:r w:rsidR="009A0928">
        <w:t xml:space="preserve"> </w:t>
      </w:r>
      <w:r w:rsidRPr="00562B3E">
        <w:t>в</w:t>
      </w:r>
      <w:r w:rsidR="009A0928">
        <w:t xml:space="preserve"> </w:t>
      </w:r>
      <w:r w:rsidRPr="00562B3E">
        <w:t>2024</w:t>
      </w:r>
      <w:r w:rsidR="009A0928">
        <w:t xml:space="preserve"> </w:t>
      </w:r>
      <w:r w:rsidRPr="00562B3E">
        <w:t>году</w:t>
      </w:r>
      <w:r w:rsidR="009A0928">
        <w:t xml:space="preserve"> </w:t>
      </w:r>
      <w:r w:rsidRPr="00562B3E">
        <w:t>и</w:t>
      </w:r>
      <w:r w:rsidR="009A0928">
        <w:t xml:space="preserve"> </w:t>
      </w:r>
      <w:r w:rsidRPr="00562B3E">
        <w:t>формула</w:t>
      </w:r>
      <w:r w:rsidR="009A0928">
        <w:t xml:space="preserve"> </w:t>
      </w:r>
      <w:r w:rsidRPr="00562B3E">
        <w:t>расчета</w:t>
      </w:r>
      <w:bookmarkEnd w:id="153"/>
    </w:p>
    <w:p w14:paraId="551AB361" w14:textId="77777777" w:rsidR="00D73F5B" w:rsidRPr="00562B3E" w:rsidRDefault="00D73F5B" w:rsidP="00A6744C">
      <w:pPr>
        <w:pStyle w:val="3"/>
      </w:pPr>
      <w:bookmarkStart w:id="154" w:name="_Toc176154210"/>
      <w:r w:rsidRPr="00562B3E">
        <w:t>Как</w:t>
      </w:r>
      <w:r w:rsidR="009A0928">
        <w:t xml:space="preserve"> </w:t>
      </w:r>
      <w:r w:rsidRPr="00562B3E">
        <w:t>стаж</w:t>
      </w:r>
      <w:r w:rsidR="009A0928">
        <w:t xml:space="preserve"> </w:t>
      </w:r>
      <w:r w:rsidRPr="00562B3E">
        <w:t>и</w:t>
      </w:r>
      <w:r w:rsidR="009A0928">
        <w:t xml:space="preserve"> </w:t>
      </w:r>
      <w:r w:rsidRPr="00562B3E">
        <w:t>зарплата</w:t>
      </w:r>
      <w:r w:rsidR="009A0928">
        <w:t xml:space="preserve"> </w:t>
      </w:r>
      <w:r w:rsidRPr="00562B3E">
        <w:t>влияют</w:t>
      </w:r>
      <w:r w:rsidR="009A0928">
        <w:t xml:space="preserve"> </w:t>
      </w:r>
      <w:r w:rsidRPr="00562B3E">
        <w:t>на</w:t>
      </w:r>
      <w:r w:rsidR="009A0928">
        <w:t xml:space="preserve"> </w:t>
      </w:r>
      <w:r w:rsidRPr="00562B3E">
        <w:t>страховую</w:t>
      </w:r>
      <w:r w:rsidR="009A0928">
        <w:t xml:space="preserve"> </w:t>
      </w:r>
      <w:r w:rsidRPr="00562B3E">
        <w:t>пенсию,</w:t>
      </w:r>
      <w:r w:rsidR="009A0928">
        <w:t xml:space="preserve"> </w:t>
      </w:r>
      <w:r w:rsidRPr="00562B3E">
        <w:t>как</w:t>
      </w:r>
      <w:r w:rsidR="009A0928">
        <w:t xml:space="preserve"> </w:t>
      </w:r>
      <w:r w:rsidRPr="00562B3E">
        <w:t>ее</w:t>
      </w:r>
      <w:r w:rsidR="009A0928">
        <w:t xml:space="preserve"> </w:t>
      </w:r>
      <w:r w:rsidRPr="00562B3E">
        <w:t>рассчитать</w:t>
      </w:r>
      <w:r w:rsidR="009A0928">
        <w:t xml:space="preserve"> </w:t>
      </w:r>
      <w:r w:rsidRPr="00562B3E">
        <w:t>в</w:t>
      </w:r>
      <w:r w:rsidR="009A0928">
        <w:t xml:space="preserve"> </w:t>
      </w:r>
      <w:r w:rsidRPr="00562B3E">
        <w:t>2024</w:t>
      </w:r>
      <w:r w:rsidR="009A0928">
        <w:t xml:space="preserve"> </w:t>
      </w:r>
      <w:r w:rsidRPr="00562B3E">
        <w:t>году</w:t>
      </w:r>
      <w:r w:rsidR="009A0928">
        <w:t xml:space="preserve"> </w:t>
      </w:r>
      <w:r w:rsidRPr="00562B3E">
        <w:t>и</w:t>
      </w:r>
      <w:r w:rsidR="009A0928">
        <w:t xml:space="preserve"> </w:t>
      </w:r>
      <w:r w:rsidRPr="00562B3E">
        <w:t>сколько</w:t>
      </w:r>
      <w:r w:rsidR="009A0928">
        <w:t xml:space="preserve"> </w:t>
      </w:r>
      <w:r w:rsidRPr="00562B3E">
        <w:t>раз</w:t>
      </w:r>
      <w:r w:rsidR="009A0928">
        <w:t xml:space="preserve"> </w:t>
      </w:r>
      <w:r w:rsidRPr="00562B3E">
        <w:t>будут</w:t>
      </w:r>
      <w:r w:rsidR="009A0928">
        <w:t xml:space="preserve"> </w:t>
      </w:r>
      <w:r w:rsidRPr="00562B3E">
        <w:t>индексировать</w:t>
      </w:r>
      <w:r w:rsidR="009A0928">
        <w:t xml:space="preserve"> </w:t>
      </w:r>
      <w:r w:rsidRPr="00562B3E">
        <w:t>в</w:t>
      </w:r>
      <w:r w:rsidR="009A0928">
        <w:t xml:space="preserve"> </w:t>
      </w:r>
      <w:r w:rsidRPr="00562B3E">
        <w:t>следующем</w:t>
      </w:r>
      <w:r w:rsidR="009A0928">
        <w:t xml:space="preserve"> </w:t>
      </w:r>
      <w:r w:rsidRPr="00562B3E">
        <w:t>году</w:t>
      </w:r>
      <w:r w:rsidR="009A0928">
        <w:t xml:space="preserve"> </w:t>
      </w:r>
      <w:r w:rsidRPr="00562B3E">
        <w:t>-</w:t>
      </w:r>
      <w:r w:rsidR="009A0928">
        <w:t xml:space="preserve"> </w:t>
      </w:r>
      <w:r w:rsidRPr="00562B3E">
        <w:t>в</w:t>
      </w:r>
      <w:r w:rsidR="009A0928">
        <w:t xml:space="preserve"> </w:t>
      </w:r>
      <w:r w:rsidRPr="00562B3E">
        <w:t>материале</w:t>
      </w:r>
      <w:r w:rsidR="009A0928">
        <w:t xml:space="preserve"> «</w:t>
      </w:r>
      <w:r w:rsidRPr="00562B3E">
        <w:t>РБК</w:t>
      </w:r>
      <w:r w:rsidR="009A0928">
        <w:t xml:space="preserve"> </w:t>
      </w:r>
      <w:r w:rsidRPr="00562B3E">
        <w:t>Инвестиций</w:t>
      </w:r>
      <w:r w:rsidR="009A0928">
        <w:t>»</w:t>
      </w:r>
      <w:r w:rsidRPr="00562B3E">
        <w:t>.</w:t>
      </w:r>
      <w:bookmarkEnd w:id="154"/>
    </w:p>
    <w:p w14:paraId="7C606B46" w14:textId="77777777" w:rsidR="00D73F5B" w:rsidRPr="00562B3E" w:rsidRDefault="007A26C4" w:rsidP="00D73F5B">
      <w:r w:rsidRPr="00562B3E">
        <w:t>ЧТО</w:t>
      </w:r>
      <w:r w:rsidR="009A0928">
        <w:t xml:space="preserve"> </w:t>
      </w:r>
      <w:r w:rsidRPr="00562B3E">
        <w:t>ТАКОЕ</w:t>
      </w:r>
      <w:r w:rsidR="009A0928">
        <w:t xml:space="preserve"> </w:t>
      </w:r>
      <w:r w:rsidRPr="00562B3E">
        <w:t>СТРАХОВАЯ</w:t>
      </w:r>
      <w:r w:rsidR="009A0928">
        <w:t xml:space="preserve"> </w:t>
      </w:r>
      <w:r w:rsidRPr="00562B3E">
        <w:t>ПЕНСИЯ</w:t>
      </w:r>
    </w:p>
    <w:p w14:paraId="1A0050DF" w14:textId="77777777" w:rsidR="00D73F5B" w:rsidRPr="00562B3E" w:rsidRDefault="00D73F5B" w:rsidP="00D73F5B">
      <w:r w:rsidRPr="00562B3E">
        <w:t>Страховая</w:t>
      </w:r>
      <w:r w:rsidR="009A0928">
        <w:t xml:space="preserve"> </w:t>
      </w:r>
      <w:r w:rsidRPr="00562B3E">
        <w:t>пенсия</w:t>
      </w:r>
      <w:r w:rsidR="009A0928">
        <w:t xml:space="preserve"> </w:t>
      </w:r>
      <w:r w:rsidRPr="00562B3E">
        <w:t>-</w:t>
      </w:r>
      <w:r w:rsidR="009A0928">
        <w:t xml:space="preserve"> </w:t>
      </w:r>
      <w:r w:rsidRPr="00562B3E">
        <w:t>это</w:t>
      </w:r>
      <w:r w:rsidR="009A0928">
        <w:t xml:space="preserve"> </w:t>
      </w:r>
      <w:r w:rsidRPr="00562B3E">
        <w:t>пожизненная</w:t>
      </w:r>
      <w:r w:rsidR="009A0928">
        <w:t xml:space="preserve"> </w:t>
      </w:r>
      <w:r w:rsidRPr="00562B3E">
        <w:t>ежемесячная</w:t>
      </w:r>
      <w:r w:rsidR="009A0928">
        <w:t xml:space="preserve"> </w:t>
      </w:r>
      <w:r w:rsidRPr="00562B3E">
        <w:t>выплата</w:t>
      </w:r>
      <w:r w:rsidR="009A0928">
        <w:t xml:space="preserve"> </w:t>
      </w:r>
      <w:r w:rsidRPr="00562B3E">
        <w:t>гражданам,</w:t>
      </w:r>
      <w:r w:rsidR="009A0928">
        <w:t xml:space="preserve"> </w:t>
      </w:r>
      <w:r w:rsidRPr="00562B3E">
        <w:t>имеющим</w:t>
      </w:r>
      <w:r w:rsidR="009A0928">
        <w:t xml:space="preserve"> </w:t>
      </w:r>
      <w:r w:rsidRPr="00562B3E">
        <w:t>трудовой</w:t>
      </w:r>
      <w:r w:rsidR="009A0928">
        <w:t xml:space="preserve"> </w:t>
      </w:r>
      <w:r w:rsidRPr="00562B3E">
        <w:t>(страховой</w:t>
      </w:r>
      <w:r w:rsidR="009A0928">
        <w:t xml:space="preserve"> </w:t>
      </w:r>
      <w:r w:rsidRPr="00562B3E">
        <w:t>стаж)</w:t>
      </w:r>
      <w:r w:rsidR="009A0928">
        <w:t xml:space="preserve"> </w:t>
      </w:r>
      <w:r w:rsidRPr="00562B3E">
        <w:t>стаж</w:t>
      </w:r>
      <w:r w:rsidR="009A0928">
        <w:t xml:space="preserve"> </w:t>
      </w:r>
      <w:r w:rsidRPr="00562B3E">
        <w:t>и</w:t>
      </w:r>
      <w:r w:rsidR="009A0928">
        <w:t xml:space="preserve"> </w:t>
      </w:r>
      <w:r w:rsidRPr="00562B3E">
        <w:t>достигшим</w:t>
      </w:r>
      <w:r w:rsidR="009A0928">
        <w:t xml:space="preserve"> </w:t>
      </w:r>
      <w:r w:rsidRPr="00562B3E">
        <w:t>определенного</w:t>
      </w:r>
      <w:r w:rsidR="009A0928">
        <w:t xml:space="preserve"> </w:t>
      </w:r>
      <w:r w:rsidRPr="00562B3E">
        <w:t>законом</w:t>
      </w:r>
      <w:r w:rsidR="009A0928">
        <w:t xml:space="preserve"> </w:t>
      </w:r>
      <w:r w:rsidRPr="00562B3E">
        <w:t>возраста.</w:t>
      </w:r>
    </w:p>
    <w:p w14:paraId="192B38FB" w14:textId="77777777" w:rsidR="00D73F5B" w:rsidRPr="00562B3E" w:rsidRDefault="00D73F5B" w:rsidP="00D73F5B">
      <w:r w:rsidRPr="00562B3E">
        <w:t>Страховая</w:t>
      </w:r>
      <w:r w:rsidR="009A0928">
        <w:t xml:space="preserve"> </w:t>
      </w:r>
      <w:r w:rsidRPr="00562B3E">
        <w:t>пенсия</w:t>
      </w:r>
      <w:r w:rsidR="009A0928">
        <w:t xml:space="preserve"> </w:t>
      </w:r>
      <w:r w:rsidRPr="00562B3E">
        <w:t>состоит</w:t>
      </w:r>
      <w:r w:rsidR="009A0928">
        <w:t xml:space="preserve"> </w:t>
      </w:r>
      <w:r w:rsidRPr="00562B3E">
        <w:t>из</w:t>
      </w:r>
      <w:r w:rsidR="009A0928">
        <w:t xml:space="preserve"> </w:t>
      </w:r>
      <w:r w:rsidRPr="00562B3E">
        <w:t>суммы</w:t>
      </w:r>
      <w:r w:rsidR="009A0928">
        <w:t xml:space="preserve"> </w:t>
      </w:r>
      <w:r w:rsidRPr="00562B3E">
        <w:t>пенсионных</w:t>
      </w:r>
      <w:r w:rsidR="009A0928">
        <w:t xml:space="preserve"> </w:t>
      </w:r>
      <w:r w:rsidRPr="00562B3E">
        <w:t>баллов,</w:t>
      </w:r>
      <w:r w:rsidR="009A0928">
        <w:t xml:space="preserve"> </w:t>
      </w:r>
      <w:r w:rsidRPr="00562B3E">
        <w:t>умноженных</w:t>
      </w:r>
      <w:r w:rsidR="009A0928">
        <w:t xml:space="preserve"> </w:t>
      </w:r>
      <w:r w:rsidRPr="00562B3E">
        <w:t>на</w:t>
      </w:r>
      <w:r w:rsidR="009A0928">
        <w:t xml:space="preserve"> </w:t>
      </w:r>
      <w:r w:rsidRPr="00562B3E">
        <w:t>стоимость</w:t>
      </w:r>
      <w:r w:rsidR="009A0928">
        <w:t xml:space="preserve"> </w:t>
      </w:r>
      <w:r w:rsidRPr="00562B3E">
        <w:t>одного</w:t>
      </w:r>
      <w:r w:rsidR="009A0928">
        <w:t xml:space="preserve"> </w:t>
      </w:r>
      <w:r w:rsidRPr="00562B3E">
        <w:t>коэффициента</w:t>
      </w:r>
      <w:r w:rsidR="009A0928">
        <w:t xml:space="preserve"> </w:t>
      </w:r>
      <w:r w:rsidRPr="00562B3E">
        <w:t>в</w:t>
      </w:r>
      <w:r w:rsidR="009A0928">
        <w:t xml:space="preserve"> </w:t>
      </w:r>
      <w:r w:rsidRPr="00562B3E">
        <w:t>год</w:t>
      </w:r>
      <w:r w:rsidR="009A0928">
        <w:t xml:space="preserve"> </w:t>
      </w:r>
      <w:r w:rsidRPr="00562B3E">
        <w:t>выхода</w:t>
      </w:r>
      <w:r w:rsidR="009A0928">
        <w:t xml:space="preserve"> </w:t>
      </w:r>
      <w:r w:rsidRPr="00562B3E">
        <w:t>на</w:t>
      </w:r>
      <w:r w:rsidR="009A0928">
        <w:t xml:space="preserve"> </w:t>
      </w:r>
      <w:r w:rsidRPr="00562B3E">
        <w:t>пенсию.</w:t>
      </w:r>
      <w:r w:rsidR="009A0928">
        <w:t xml:space="preserve"> </w:t>
      </w:r>
      <w:r w:rsidRPr="00562B3E">
        <w:t>Стоимость</w:t>
      </w:r>
      <w:r w:rsidR="009A0928">
        <w:t xml:space="preserve"> </w:t>
      </w:r>
      <w:r w:rsidRPr="00562B3E">
        <w:t>пенсионного</w:t>
      </w:r>
      <w:r w:rsidR="009A0928">
        <w:t xml:space="preserve"> </w:t>
      </w:r>
      <w:r w:rsidRPr="00562B3E">
        <w:t>коэффициента</w:t>
      </w:r>
      <w:r w:rsidR="009A0928">
        <w:t xml:space="preserve"> </w:t>
      </w:r>
      <w:r w:rsidRPr="00562B3E">
        <w:t>меняется</w:t>
      </w:r>
      <w:r w:rsidR="009A0928">
        <w:t xml:space="preserve"> </w:t>
      </w:r>
      <w:r w:rsidRPr="00562B3E">
        <w:t>ежегодно,</w:t>
      </w:r>
      <w:r w:rsidR="009A0928">
        <w:t xml:space="preserve"> </w:t>
      </w:r>
      <w:r w:rsidRPr="00562B3E">
        <w:t>в</w:t>
      </w:r>
      <w:r w:rsidR="009A0928">
        <w:t xml:space="preserve"> </w:t>
      </w:r>
      <w:r w:rsidRPr="00562B3E">
        <w:t>2024</w:t>
      </w:r>
      <w:r w:rsidR="009A0928">
        <w:t xml:space="preserve"> </w:t>
      </w:r>
      <w:r w:rsidRPr="00562B3E">
        <w:t>году</w:t>
      </w:r>
      <w:r w:rsidR="009A0928">
        <w:t xml:space="preserve"> </w:t>
      </w:r>
      <w:r w:rsidRPr="00562B3E">
        <w:t>она</w:t>
      </w:r>
      <w:r w:rsidR="009A0928">
        <w:t xml:space="preserve"> </w:t>
      </w:r>
      <w:r w:rsidRPr="00562B3E">
        <w:t>составляет</w:t>
      </w:r>
      <w:r w:rsidR="009A0928">
        <w:t xml:space="preserve"> </w:t>
      </w:r>
      <w:r w:rsidRPr="00562B3E">
        <w:t>133,05.</w:t>
      </w:r>
    </w:p>
    <w:p w14:paraId="2A35B0FA" w14:textId="77777777" w:rsidR="00D73F5B" w:rsidRPr="00562B3E" w:rsidRDefault="00D73F5B" w:rsidP="00D73F5B">
      <w:r w:rsidRPr="00562B3E">
        <w:t>К</w:t>
      </w:r>
      <w:r w:rsidR="009A0928">
        <w:t xml:space="preserve"> </w:t>
      </w:r>
      <w:r w:rsidRPr="00562B3E">
        <w:t>страховой</w:t>
      </w:r>
      <w:r w:rsidR="009A0928">
        <w:t xml:space="preserve"> </w:t>
      </w:r>
      <w:r w:rsidRPr="00562B3E">
        <w:t>части</w:t>
      </w:r>
      <w:r w:rsidR="009A0928">
        <w:t xml:space="preserve"> </w:t>
      </w:r>
      <w:r w:rsidRPr="00562B3E">
        <w:t>государство</w:t>
      </w:r>
      <w:r w:rsidR="009A0928">
        <w:t xml:space="preserve"> </w:t>
      </w:r>
      <w:r w:rsidRPr="00562B3E">
        <w:t>доплачивает</w:t>
      </w:r>
      <w:r w:rsidR="009A0928">
        <w:t xml:space="preserve"> </w:t>
      </w:r>
      <w:r w:rsidRPr="00562B3E">
        <w:t>фиксированную</w:t>
      </w:r>
      <w:r w:rsidR="009A0928">
        <w:t xml:space="preserve"> </w:t>
      </w:r>
      <w:r w:rsidRPr="00562B3E">
        <w:t>(базовую)</w:t>
      </w:r>
      <w:r w:rsidR="009A0928">
        <w:t xml:space="preserve"> </w:t>
      </w:r>
      <w:r w:rsidRPr="00562B3E">
        <w:t>пенсию,</w:t>
      </w:r>
      <w:r w:rsidR="009A0928">
        <w:t xml:space="preserve"> </w:t>
      </w:r>
      <w:r w:rsidRPr="00562B3E">
        <w:t>которая</w:t>
      </w:r>
      <w:r w:rsidR="009A0928">
        <w:t xml:space="preserve"> </w:t>
      </w:r>
      <w:r w:rsidRPr="00562B3E">
        <w:t>не</w:t>
      </w:r>
      <w:r w:rsidR="009A0928">
        <w:t xml:space="preserve"> </w:t>
      </w:r>
      <w:r w:rsidRPr="00562B3E">
        <w:t>зависит</w:t>
      </w:r>
      <w:r w:rsidR="009A0928">
        <w:t xml:space="preserve"> </w:t>
      </w:r>
      <w:r w:rsidRPr="00562B3E">
        <w:t>от</w:t>
      </w:r>
      <w:r w:rsidR="009A0928">
        <w:t xml:space="preserve"> </w:t>
      </w:r>
      <w:r w:rsidRPr="00562B3E">
        <w:t>стажа.</w:t>
      </w:r>
      <w:r w:rsidR="009A0928">
        <w:t xml:space="preserve"> </w:t>
      </w:r>
      <w:r w:rsidRPr="00562B3E">
        <w:t>Фиксированная</w:t>
      </w:r>
      <w:r w:rsidR="009A0928">
        <w:t xml:space="preserve"> </w:t>
      </w:r>
      <w:r w:rsidRPr="00562B3E">
        <w:t>сумма</w:t>
      </w:r>
      <w:r w:rsidR="009A0928">
        <w:t xml:space="preserve"> </w:t>
      </w:r>
      <w:r w:rsidRPr="00562B3E">
        <w:t>индексируется,</w:t>
      </w:r>
      <w:r w:rsidR="009A0928">
        <w:t xml:space="preserve"> </w:t>
      </w:r>
      <w:r w:rsidRPr="00562B3E">
        <w:t>например,</w:t>
      </w:r>
      <w:r w:rsidR="009A0928">
        <w:t xml:space="preserve"> </w:t>
      </w:r>
      <w:r w:rsidRPr="00562B3E">
        <w:t>в</w:t>
      </w:r>
      <w:r w:rsidR="009A0928">
        <w:t xml:space="preserve"> </w:t>
      </w:r>
      <w:r w:rsidRPr="00562B3E">
        <w:t>2024</w:t>
      </w:r>
      <w:r w:rsidR="009A0928">
        <w:t xml:space="preserve"> </w:t>
      </w:r>
      <w:r w:rsidRPr="00562B3E">
        <w:t>году</w:t>
      </w:r>
      <w:r w:rsidR="009A0928">
        <w:t xml:space="preserve"> </w:t>
      </w:r>
      <w:r w:rsidRPr="00562B3E">
        <w:t>она</w:t>
      </w:r>
      <w:r w:rsidR="009A0928">
        <w:t xml:space="preserve"> </w:t>
      </w:r>
      <w:r w:rsidRPr="00562B3E">
        <w:t>увеличилась</w:t>
      </w:r>
      <w:r w:rsidR="009A0928">
        <w:t xml:space="preserve"> </w:t>
      </w:r>
      <w:r w:rsidRPr="00562B3E">
        <w:t>до</w:t>
      </w:r>
      <w:r w:rsidR="009A0928">
        <w:t xml:space="preserve"> </w:t>
      </w:r>
      <w:r w:rsidRPr="00562B3E">
        <w:t>8134,88.</w:t>
      </w:r>
    </w:p>
    <w:p w14:paraId="68D33EB6" w14:textId="77777777" w:rsidR="00D73F5B" w:rsidRPr="00562B3E" w:rsidRDefault="007A26C4" w:rsidP="00D73F5B">
      <w:r w:rsidRPr="00562B3E">
        <w:t>КОМУ</w:t>
      </w:r>
      <w:r w:rsidR="009A0928">
        <w:t xml:space="preserve"> </w:t>
      </w:r>
      <w:r w:rsidRPr="00562B3E">
        <w:t>ПОЛОЖЕНА</w:t>
      </w:r>
      <w:r w:rsidR="009A0928">
        <w:t xml:space="preserve"> </w:t>
      </w:r>
      <w:r w:rsidRPr="00562B3E">
        <w:t>СТРАХОВАЯ</w:t>
      </w:r>
      <w:r w:rsidR="009A0928">
        <w:t xml:space="preserve"> </w:t>
      </w:r>
      <w:r w:rsidRPr="00562B3E">
        <w:t>ПЕНСИЯ</w:t>
      </w:r>
    </w:p>
    <w:p w14:paraId="0B19A86F" w14:textId="77777777" w:rsidR="00D73F5B" w:rsidRPr="00562B3E" w:rsidRDefault="00D73F5B" w:rsidP="00D73F5B">
      <w:r w:rsidRPr="00562B3E">
        <w:t>Для</w:t>
      </w:r>
      <w:r w:rsidR="009A0928">
        <w:t xml:space="preserve"> </w:t>
      </w:r>
      <w:r w:rsidRPr="00562B3E">
        <w:t>назначения</w:t>
      </w:r>
      <w:r w:rsidR="009A0928">
        <w:t xml:space="preserve"> </w:t>
      </w:r>
      <w:r w:rsidRPr="00562B3E">
        <w:t>страховой</w:t>
      </w:r>
      <w:r w:rsidR="009A0928">
        <w:t xml:space="preserve"> </w:t>
      </w:r>
      <w:r w:rsidRPr="00562B3E">
        <w:t>пенсии</w:t>
      </w:r>
      <w:r w:rsidR="009A0928">
        <w:t xml:space="preserve"> </w:t>
      </w:r>
      <w:r w:rsidRPr="00562B3E">
        <w:t>по</w:t>
      </w:r>
      <w:r w:rsidR="009A0928">
        <w:t xml:space="preserve"> </w:t>
      </w:r>
      <w:r w:rsidRPr="00562B3E">
        <w:t>старости</w:t>
      </w:r>
      <w:r w:rsidR="009A0928">
        <w:t xml:space="preserve"> </w:t>
      </w:r>
      <w:r w:rsidRPr="00562B3E">
        <w:t>на</w:t>
      </w:r>
      <w:r w:rsidR="009A0928">
        <w:t xml:space="preserve"> </w:t>
      </w:r>
      <w:r w:rsidRPr="00562B3E">
        <w:t>общих</w:t>
      </w:r>
      <w:r w:rsidR="009A0928">
        <w:t xml:space="preserve"> </w:t>
      </w:r>
      <w:r w:rsidRPr="00562B3E">
        <w:t>основаниях</w:t>
      </w:r>
      <w:r w:rsidR="009A0928">
        <w:t xml:space="preserve"> </w:t>
      </w:r>
      <w:r w:rsidRPr="00562B3E">
        <w:t>должны</w:t>
      </w:r>
      <w:r w:rsidR="009A0928">
        <w:t xml:space="preserve"> </w:t>
      </w:r>
      <w:r w:rsidRPr="00562B3E">
        <w:t>быть</w:t>
      </w:r>
      <w:r w:rsidR="009A0928">
        <w:t xml:space="preserve"> </w:t>
      </w:r>
      <w:r w:rsidRPr="00562B3E">
        <w:t>соблюдены</w:t>
      </w:r>
      <w:r w:rsidR="009A0928">
        <w:t xml:space="preserve"> </w:t>
      </w:r>
      <w:r w:rsidRPr="00562B3E">
        <w:t>три</w:t>
      </w:r>
      <w:r w:rsidR="009A0928">
        <w:t xml:space="preserve"> </w:t>
      </w:r>
      <w:r w:rsidRPr="00562B3E">
        <w:t>условия:</w:t>
      </w:r>
    </w:p>
    <w:p w14:paraId="725F5568" w14:textId="77777777" w:rsidR="00D73F5B" w:rsidRPr="00562B3E" w:rsidRDefault="00D73F5B" w:rsidP="00D73F5B">
      <w:r w:rsidRPr="00562B3E">
        <w:t>Первое</w:t>
      </w:r>
      <w:r w:rsidR="009A0928">
        <w:t xml:space="preserve"> </w:t>
      </w:r>
      <w:r w:rsidRPr="00562B3E">
        <w:t>-</w:t>
      </w:r>
      <w:r w:rsidR="009A0928">
        <w:t xml:space="preserve"> </w:t>
      </w:r>
      <w:r w:rsidRPr="00562B3E">
        <w:t>достижение</w:t>
      </w:r>
      <w:r w:rsidR="009A0928">
        <w:t xml:space="preserve"> </w:t>
      </w:r>
      <w:r w:rsidRPr="00562B3E">
        <w:t>общеустановленного</w:t>
      </w:r>
      <w:r w:rsidR="009A0928">
        <w:t xml:space="preserve"> </w:t>
      </w:r>
      <w:r w:rsidRPr="00562B3E">
        <w:t>возраста.</w:t>
      </w:r>
      <w:r w:rsidR="009A0928">
        <w:t xml:space="preserve"> </w:t>
      </w:r>
      <w:r w:rsidRPr="00562B3E">
        <w:t>В</w:t>
      </w:r>
      <w:r w:rsidR="009A0928">
        <w:t xml:space="preserve"> </w:t>
      </w:r>
      <w:r w:rsidRPr="00562B3E">
        <w:t>рамках</w:t>
      </w:r>
      <w:r w:rsidR="009A0928">
        <w:t xml:space="preserve"> </w:t>
      </w:r>
      <w:r w:rsidRPr="00562B3E">
        <w:t>пенсионной</w:t>
      </w:r>
      <w:r w:rsidR="009A0928">
        <w:t xml:space="preserve"> </w:t>
      </w:r>
      <w:r w:rsidRPr="00562B3E">
        <w:t>реформы</w:t>
      </w:r>
      <w:r w:rsidR="009A0928">
        <w:t xml:space="preserve"> </w:t>
      </w:r>
      <w:r w:rsidRPr="00562B3E">
        <w:t>с</w:t>
      </w:r>
      <w:r w:rsidR="009A0928">
        <w:t xml:space="preserve"> </w:t>
      </w:r>
      <w:r w:rsidRPr="00562B3E">
        <w:t>2019</w:t>
      </w:r>
      <w:r w:rsidR="009A0928">
        <w:t xml:space="preserve"> </w:t>
      </w:r>
      <w:r w:rsidRPr="00562B3E">
        <w:t>года</w:t>
      </w:r>
      <w:r w:rsidR="009A0928">
        <w:t xml:space="preserve"> </w:t>
      </w:r>
      <w:r w:rsidRPr="00562B3E">
        <w:t>предусмотрено</w:t>
      </w:r>
      <w:r w:rsidR="009A0928">
        <w:t xml:space="preserve"> </w:t>
      </w:r>
      <w:r w:rsidRPr="00562B3E">
        <w:t>постепенное</w:t>
      </w:r>
      <w:r w:rsidR="009A0928">
        <w:t xml:space="preserve"> </w:t>
      </w:r>
      <w:r w:rsidRPr="00562B3E">
        <w:t>повышение</w:t>
      </w:r>
      <w:r w:rsidR="009A0928">
        <w:t xml:space="preserve"> </w:t>
      </w:r>
      <w:r w:rsidRPr="00562B3E">
        <w:t>возраста</w:t>
      </w:r>
      <w:r w:rsidR="009A0928">
        <w:t xml:space="preserve"> </w:t>
      </w:r>
      <w:r w:rsidRPr="00562B3E">
        <w:t>выхода</w:t>
      </w:r>
      <w:r w:rsidR="009A0928">
        <w:t xml:space="preserve"> </w:t>
      </w:r>
      <w:r w:rsidRPr="00562B3E">
        <w:t>на</w:t>
      </w:r>
      <w:r w:rsidR="009A0928">
        <w:t xml:space="preserve"> </w:t>
      </w:r>
      <w:r w:rsidRPr="00562B3E">
        <w:t>пенсию,</w:t>
      </w:r>
      <w:r w:rsidR="009A0928">
        <w:t xml:space="preserve"> </w:t>
      </w:r>
      <w:r w:rsidRPr="00562B3E">
        <w:t>в</w:t>
      </w:r>
      <w:r w:rsidR="009A0928">
        <w:t xml:space="preserve"> </w:t>
      </w:r>
      <w:r w:rsidRPr="00562B3E">
        <w:t>2024</w:t>
      </w:r>
      <w:r w:rsidR="009A0928">
        <w:t xml:space="preserve"> </w:t>
      </w:r>
      <w:r w:rsidRPr="00562B3E">
        <w:t>году</w:t>
      </w:r>
      <w:r w:rsidR="009A0928">
        <w:t xml:space="preserve"> </w:t>
      </w:r>
      <w:r w:rsidRPr="00562B3E">
        <w:t>он</w:t>
      </w:r>
      <w:r w:rsidR="009A0928">
        <w:t xml:space="preserve"> </w:t>
      </w:r>
      <w:r w:rsidRPr="00562B3E">
        <w:t>составляет</w:t>
      </w:r>
      <w:r w:rsidR="009A0928">
        <w:t xml:space="preserve"> </w:t>
      </w:r>
      <w:r w:rsidRPr="00562B3E">
        <w:t>58</w:t>
      </w:r>
      <w:r w:rsidR="009A0928">
        <w:t xml:space="preserve"> </w:t>
      </w:r>
      <w:r w:rsidRPr="00562B3E">
        <w:t>лет</w:t>
      </w:r>
      <w:r w:rsidR="009A0928">
        <w:t xml:space="preserve"> </w:t>
      </w:r>
      <w:r w:rsidRPr="00562B3E">
        <w:t>для</w:t>
      </w:r>
      <w:r w:rsidR="009A0928">
        <w:t xml:space="preserve"> </w:t>
      </w:r>
      <w:r w:rsidRPr="00562B3E">
        <w:t>женщин</w:t>
      </w:r>
      <w:r w:rsidR="009A0928">
        <w:t xml:space="preserve"> </w:t>
      </w:r>
      <w:r w:rsidRPr="00562B3E">
        <w:t>и</w:t>
      </w:r>
      <w:r w:rsidR="009A0928">
        <w:t xml:space="preserve"> </w:t>
      </w:r>
      <w:r w:rsidRPr="00562B3E">
        <w:t>63</w:t>
      </w:r>
      <w:r w:rsidR="009A0928">
        <w:t xml:space="preserve"> </w:t>
      </w:r>
      <w:r w:rsidRPr="00562B3E">
        <w:t>года</w:t>
      </w:r>
      <w:r w:rsidR="009A0928">
        <w:t xml:space="preserve"> </w:t>
      </w:r>
      <w:r w:rsidRPr="00562B3E">
        <w:t>для</w:t>
      </w:r>
      <w:r w:rsidR="009A0928">
        <w:t xml:space="preserve"> </w:t>
      </w:r>
      <w:r w:rsidRPr="00562B3E">
        <w:t>мужчин.</w:t>
      </w:r>
      <w:r w:rsidR="009A0928">
        <w:t xml:space="preserve"> </w:t>
      </w:r>
      <w:r w:rsidRPr="00562B3E">
        <w:t>Полный</w:t>
      </w:r>
      <w:r w:rsidR="009A0928">
        <w:t xml:space="preserve"> </w:t>
      </w:r>
      <w:r w:rsidRPr="00562B3E">
        <w:t>переход</w:t>
      </w:r>
      <w:r w:rsidR="009A0928">
        <w:t xml:space="preserve"> </w:t>
      </w:r>
      <w:r w:rsidRPr="00562B3E">
        <w:t>завершится</w:t>
      </w:r>
      <w:r w:rsidR="009A0928">
        <w:t xml:space="preserve"> </w:t>
      </w:r>
      <w:r w:rsidRPr="00562B3E">
        <w:t>в</w:t>
      </w:r>
      <w:r w:rsidR="009A0928">
        <w:t xml:space="preserve"> </w:t>
      </w:r>
      <w:r w:rsidRPr="00562B3E">
        <w:t>2028</w:t>
      </w:r>
      <w:r w:rsidR="009A0928">
        <w:t xml:space="preserve"> </w:t>
      </w:r>
      <w:r w:rsidRPr="00562B3E">
        <w:t>году,</w:t>
      </w:r>
      <w:r w:rsidR="009A0928">
        <w:t xml:space="preserve"> </w:t>
      </w:r>
      <w:r w:rsidRPr="00562B3E">
        <w:t>когда</w:t>
      </w:r>
      <w:r w:rsidR="009A0928">
        <w:t xml:space="preserve"> </w:t>
      </w:r>
      <w:r w:rsidRPr="00562B3E">
        <w:t>возраст</w:t>
      </w:r>
      <w:r w:rsidR="009A0928">
        <w:t xml:space="preserve"> </w:t>
      </w:r>
      <w:r w:rsidRPr="00562B3E">
        <w:t>выхода</w:t>
      </w:r>
      <w:r w:rsidR="009A0928">
        <w:t xml:space="preserve"> </w:t>
      </w:r>
      <w:r w:rsidRPr="00562B3E">
        <w:t>на</w:t>
      </w:r>
      <w:r w:rsidR="009A0928">
        <w:t xml:space="preserve"> </w:t>
      </w:r>
      <w:r w:rsidRPr="00562B3E">
        <w:t>пенсию</w:t>
      </w:r>
      <w:r w:rsidR="009A0928">
        <w:t xml:space="preserve"> </w:t>
      </w:r>
      <w:r w:rsidRPr="00562B3E">
        <w:t>по</w:t>
      </w:r>
      <w:r w:rsidR="009A0928">
        <w:t xml:space="preserve"> </w:t>
      </w:r>
      <w:r w:rsidRPr="00562B3E">
        <w:t>старости</w:t>
      </w:r>
      <w:r w:rsidR="009A0928">
        <w:t xml:space="preserve"> </w:t>
      </w:r>
      <w:r w:rsidRPr="00562B3E">
        <w:t>будет</w:t>
      </w:r>
      <w:r w:rsidR="009A0928">
        <w:t xml:space="preserve"> </w:t>
      </w:r>
      <w:r w:rsidRPr="00562B3E">
        <w:t>60</w:t>
      </w:r>
      <w:r w:rsidR="009A0928">
        <w:t xml:space="preserve"> </w:t>
      </w:r>
      <w:r w:rsidRPr="00562B3E">
        <w:t>и</w:t>
      </w:r>
      <w:r w:rsidR="009A0928">
        <w:t xml:space="preserve"> </w:t>
      </w:r>
      <w:r w:rsidRPr="00562B3E">
        <w:t>65</w:t>
      </w:r>
      <w:r w:rsidR="009A0928">
        <w:t xml:space="preserve"> </w:t>
      </w:r>
      <w:r w:rsidRPr="00562B3E">
        <w:t>лет</w:t>
      </w:r>
      <w:r w:rsidR="009A0928">
        <w:t xml:space="preserve"> </w:t>
      </w:r>
      <w:r w:rsidRPr="00562B3E">
        <w:t>соответственно.</w:t>
      </w:r>
    </w:p>
    <w:p w14:paraId="4E5C61A1" w14:textId="77777777" w:rsidR="00D73F5B" w:rsidRPr="00562B3E" w:rsidRDefault="00D73F5B" w:rsidP="00D73F5B">
      <w:r w:rsidRPr="00562B3E">
        <w:t>С</w:t>
      </w:r>
      <w:r w:rsidR="009A0928">
        <w:t xml:space="preserve"> </w:t>
      </w:r>
      <w:r w:rsidRPr="00562B3E">
        <w:t>2019</w:t>
      </w:r>
      <w:r w:rsidR="009A0928">
        <w:t xml:space="preserve"> </w:t>
      </w:r>
      <w:r w:rsidRPr="00562B3E">
        <w:t>по</w:t>
      </w:r>
      <w:r w:rsidR="009A0928">
        <w:t xml:space="preserve"> </w:t>
      </w:r>
      <w:r w:rsidRPr="00562B3E">
        <w:t>2022</w:t>
      </w:r>
      <w:r w:rsidR="009A0928">
        <w:t xml:space="preserve"> </w:t>
      </w:r>
      <w:r w:rsidRPr="00562B3E">
        <w:t>год</w:t>
      </w:r>
      <w:r w:rsidR="009A0928">
        <w:t xml:space="preserve"> </w:t>
      </w:r>
      <w:r w:rsidRPr="00562B3E">
        <w:t>была</w:t>
      </w:r>
      <w:r w:rsidR="009A0928">
        <w:t xml:space="preserve"> </w:t>
      </w:r>
      <w:r w:rsidRPr="00562B3E">
        <w:t>предусмотрена</w:t>
      </w:r>
      <w:r w:rsidR="009A0928">
        <w:t xml:space="preserve"> </w:t>
      </w:r>
      <w:r w:rsidRPr="00562B3E">
        <w:t>льгота</w:t>
      </w:r>
      <w:r w:rsidR="009A0928">
        <w:t xml:space="preserve"> </w:t>
      </w:r>
      <w:r w:rsidRPr="00562B3E">
        <w:t>-</w:t>
      </w:r>
      <w:r w:rsidR="009A0928">
        <w:t xml:space="preserve"> </w:t>
      </w:r>
      <w:r w:rsidRPr="00562B3E">
        <w:t>выход</w:t>
      </w:r>
      <w:r w:rsidR="009A0928">
        <w:t xml:space="preserve"> </w:t>
      </w:r>
      <w:r w:rsidRPr="00562B3E">
        <w:t>на</w:t>
      </w:r>
      <w:r w:rsidR="009A0928">
        <w:t xml:space="preserve"> </w:t>
      </w:r>
      <w:r w:rsidRPr="00562B3E">
        <w:t>пенсию</w:t>
      </w:r>
      <w:r w:rsidR="009A0928">
        <w:t xml:space="preserve"> </w:t>
      </w:r>
      <w:r w:rsidRPr="00562B3E">
        <w:t>на</w:t>
      </w:r>
      <w:r w:rsidR="009A0928">
        <w:t xml:space="preserve"> </w:t>
      </w:r>
      <w:r w:rsidRPr="00562B3E">
        <w:t>полгода</w:t>
      </w:r>
      <w:r w:rsidR="009A0928">
        <w:t xml:space="preserve"> </w:t>
      </w:r>
      <w:r w:rsidRPr="00562B3E">
        <w:t>раньше</w:t>
      </w:r>
      <w:r w:rsidR="009A0928">
        <w:t xml:space="preserve"> </w:t>
      </w:r>
      <w:r w:rsidRPr="00562B3E">
        <w:t>нового</w:t>
      </w:r>
      <w:r w:rsidR="009A0928">
        <w:t xml:space="preserve"> </w:t>
      </w:r>
      <w:r w:rsidRPr="00562B3E">
        <w:t>пенсионного</w:t>
      </w:r>
      <w:r w:rsidR="009A0928">
        <w:t xml:space="preserve"> </w:t>
      </w:r>
      <w:r w:rsidRPr="00562B3E">
        <w:t>возраста</w:t>
      </w:r>
      <w:r w:rsidR="009A0928">
        <w:t xml:space="preserve"> </w:t>
      </w:r>
      <w:r w:rsidRPr="00562B3E">
        <w:t>для</w:t>
      </w:r>
      <w:r w:rsidR="009A0928">
        <w:t xml:space="preserve"> </w:t>
      </w:r>
      <w:r w:rsidRPr="00562B3E">
        <w:t>мужчин</w:t>
      </w:r>
      <w:r w:rsidR="009A0928">
        <w:t xml:space="preserve"> </w:t>
      </w:r>
      <w:r w:rsidRPr="00562B3E">
        <w:t>1959-1960</w:t>
      </w:r>
      <w:r w:rsidR="009A0928">
        <w:t xml:space="preserve"> </w:t>
      </w:r>
      <w:r w:rsidRPr="00562B3E">
        <w:t>годов</w:t>
      </w:r>
      <w:r w:rsidR="009A0928">
        <w:t xml:space="preserve"> </w:t>
      </w:r>
      <w:r w:rsidRPr="00562B3E">
        <w:t>рождения</w:t>
      </w:r>
      <w:r w:rsidR="009A0928">
        <w:t xml:space="preserve"> </w:t>
      </w:r>
      <w:r w:rsidRPr="00562B3E">
        <w:t>и</w:t>
      </w:r>
      <w:r w:rsidR="009A0928">
        <w:t xml:space="preserve"> </w:t>
      </w:r>
      <w:r w:rsidRPr="00562B3E">
        <w:t>женщин,</w:t>
      </w:r>
      <w:r w:rsidR="009A0928">
        <w:t xml:space="preserve"> </w:t>
      </w:r>
      <w:r w:rsidRPr="00562B3E">
        <w:t>родившихся</w:t>
      </w:r>
      <w:r w:rsidR="009A0928">
        <w:t xml:space="preserve"> </w:t>
      </w:r>
      <w:r w:rsidRPr="00562B3E">
        <w:t>в</w:t>
      </w:r>
      <w:r w:rsidR="009A0928">
        <w:t xml:space="preserve"> </w:t>
      </w:r>
      <w:r w:rsidRPr="00562B3E">
        <w:t>1964-1965</w:t>
      </w:r>
      <w:r w:rsidR="009A0928">
        <w:t xml:space="preserve"> </w:t>
      </w:r>
      <w:r w:rsidRPr="00562B3E">
        <w:t>годах.</w:t>
      </w:r>
      <w:r w:rsidR="009A0928">
        <w:t xml:space="preserve"> </w:t>
      </w:r>
      <w:r w:rsidRPr="00562B3E">
        <w:t>В</w:t>
      </w:r>
      <w:r w:rsidR="009A0928">
        <w:t xml:space="preserve"> </w:t>
      </w:r>
      <w:r w:rsidRPr="00562B3E">
        <w:t>2025</w:t>
      </w:r>
      <w:r w:rsidR="009A0928">
        <w:t xml:space="preserve"> </w:t>
      </w:r>
      <w:r w:rsidRPr="00562B3E">
        <w:t>году</w:t>
      </w:r>
      <w:r w:rsidR="009A0928">
        <w:t xml:space="preserve"> </w:t>
      </w:r>
      <w:r w:rsidRPr="00562B3E">
        <w:t>и</w:t>
      </w:r>
      <w:r w:rsidR="009A0928">
        <w:t xml:space="preserve"> </w:t>
      </w:r>
      <w:r w:rsidRPr="00562B3E">
        <w:t>2027</w:t>
      </w:r>
      <w:r w:rsidR="009A0928">
        <w:t xml:space="preserve"> </w:t>
      </w:r>
      <w:r w:rsidRPr="00562B3E">
        <w:t>году</w:t>
      </w:r>
      <w:r w:rsidR="009A0928">
        <w:t xml:space="preserve"> </w:t>
      </w:r>
      <w:r w:rsidRPr="00562B3E">
        <w:t>нет</w:t>
      </w:r>
      <w:r w:rsidR="009A0928">
        <w:t xml:space="preserve"> </w:t>
      </w:r>
      <w:r w:rsidRPr="00562B3E">
        <w:t>возрастной</w:t>
      </w:r>
      <w:r w:rsidR="009A0928">
        <w:t xml:space="preserve"> </w:t>
      </w:r>
      <w:r w:rsidRPr="00562B3E">
        <w:t>группы,</w:t>
      </w:r>
      <w:r w:rsidR="009A0928">
        <w:t xml:space="preserve"> </w:t>
      </w:r>
      <w:r w:rsidRPr="00562B3E">
        <w:t>которая</w:t>
      </w:r>
      <w:r w:rsidR="009A0928">
        <w:t xml:space="preserve"> </w:t>
      </w:r>
      <w:r w:rsidRPr="00562B3E">
        <w:t>могла</w:t>
      </w:r>
      <w:r w:rsidR="009A0928">
        <w:t xml:space="preserve"> </w:t>
      </w:r>
      <w:r w:rsidRPr="00562B3E">
        <w:t>бы</w:t>
      </w:r>
      <w:r w:rsidR="009A0928">
        <w:t xml:space="preserve"> </w:t>
      </w:r>
      <w:r w:rsidRPr="00562B3E">
        <w:t>выйти</w:t>
      </w:r>
      <w:r w:rsidR="009A0928">
        <w:t xml:space="preserve"> </w:t>
      </w:r>
      <w:r w:rsidRPr="00562B3E">
        <w:t>на</w:t>
      </w:r>
      <w:r w:rsidR="009A0928">
        <w:t xml:space="preserve"> </w:t>
      </w:r>
      <w:r w:rsidRPr="00562B3E">
        <w:t>пенсию,</w:t>
      </w:r>
      <w:r w:rsidR="009A0928">
        <w:t xml:space="preserve"> </w:t>
      </w:r>
      <w:r w:rsidRPr="00562B3E">
        <w:t>то</w:t>
      </w:r>
      <w:r w:rsidR="009A0928">
        <w:t xml:space="preserve"> </w:t>
      </w:r>
      <w:r w:rsidRPr="00562B3E">
        <w:t>же</w:t>
      </w:r>
      <w:r w:rsidR="009A0928">
        <w:t xml:space="preserve"> </w:t>
      </w:r>
      <w:r w:rsidRPr="00562B3E">
        <w:t>самое</w:t>
      </w:r>
      <w:r w:rsidR="009A0928">
        <w:t xml:space="preserve"> </w:t>
      </w:r>
      <w:r w:rsidRPr="00562B3E">
        <w:t>уже</w:t>
      </w:r>
      <w:r w:rsidR="009A0928">
        <w:t xml:space="preserve"> </w:t>
      </w:r>
      <w:r w:rsidRPr="00562B3E">
        <w:t>было</w:t>
      </w:r>
      <w:r w:rsidR="009A0928">
        <w:t xml:space="preserve"> </w:t>
      </w:r>
      <w:r w:rsidRPr="00562B3E">
        <w:t>в</w:t>
      </w:r>
      <w:r w:rsidR="009A0928">
        <w:t xml:space="preserve"> </w:t>
      </w:r>
      <w:r w:rsidRPr="00562B3E">
        <w:t>2023</w:t>
      </w:r>
      <w:r w:rsidR="009A0928">
        <w:t xml:space="preserve"> </w:t>
      </w:r>
      <w:r w:rsidRPr="00562B3E">
        <w:t>году.</w:t>
      </w:r>
    </w:p>
    <w:p w14:paraId="491A383A" w14:textId="77777777" w:rsidR="00D73F5B" w:rsidRPr="00562B3E" w:rsidRDefault="00D73F5B" w:rsidP="00D73F5B">
      <w:r w:rsidRPr="00562B3E">
        <w:t>Второе</w:t>
      </w:r>
      <w:r w:rsidR="009A0928">
        <w:t xml:space="preserve"> </w:t>
      </w:r>
      <w:r w:rsidRPr="00562B3E">
        <w:t>-</w:t>
      </w:r>
      <w:r w:rsidR="009A0928">
        <w:t xml:space="preserve"> </w:t>
      </w:r>
      <w:r w:rsidRPr="00562B3E">
        <w:t>наличие</w:t>
      </w:r>
      <w:r w:rsidR="009A0928">
        <w:t xml:space="preserve"> </w:t>
      </w:r>
      <w:r w:rsidRPr="00562B3E">
        <w:t>страхового</w:t>
      </w:r>
      <w:r w:rsidR="009A0928">
        <w:t xml:space="preserve"> </w:t>
      </w:r>
      <w:r w:rsidRPr="00562B3E">
        <w:t>стажа</w:t>
      </w:r>
      <w:r w:rsidR="009A0928">
        <w:t xml:space="preserve"> </w:t>
      </w:r>
      <w:r w:rsidRPr="00562B3E">
        <w:t>не</w:t>
      </w:r>
      <w:r w:rsidR="009A0928">
        <w:t xml:space="preserve"> </w:t>
      </w:r>
      <w:r w:rsidRPr="00562B3E">
        <w:t>менее</w:t>
      </w:r>
      <w:r w:rsidR="009A0928">
        <w:t xml:space="preserve"> </w:t>
      </w:r>
      <w:r w:rsidRPr="00562B3E">
        <w:t>15</w:t>
      </w:r>
      <w:r w:rsidR="009A0928">
        <w:t xml:space="preserve"> </w:t>
      </w:r>
      <w:r w:rsidRPr="00562B3E">
        <w:t>лет.</w:t>
      </w:r>
      <w:r w:rsidR="009A0928">
        <w:t xml:space="preserve"> </w:t>
      </w:r>
      <w:r w:rsidRPr="00562B3E">
        <w:t>Страховой</w:t>
      </w:r>
      <w:r w:rsidR="009A0928">
        <w:t xml:space="preserve"> </w:t>
      </w:r>
      <w:r w:rsidRPr="00562B3E">
        <w:t>стаж</w:t>
      </w:r>
      <w:r w:rsidR="009A0928">
        <w:t xml:space="preserve"> </w:t>
      </w:r>
      <w:r w:rsidRPr="00562B3E">
        <w:t>включает</w:t>
      </w:r>
      <w:r w:rsidR="009A0928">
        <w:t xml:space="preserve"> </w:t>
      </w:r>
      <w:r w:rsidRPr="00562B3E">
        <w:t>в</w:t>
      </w:r>
      <w:r w:rsidR="009A0928">
        <w:t xml:space="preserve"> </w:t>
      </w:r>
      <w:r w:rsidRPr="00562B3E">
        <w:t>себя</w:t>
      </w:r>
      <w:r w:rsidR="009A0928">
        <w:t xml:space="preserve"> </w:t>
      </w:r>
      <w:r w:rsidRPr="00562B3E">
        <w:t>периоды</w:t>
      </w:r>
      <w:r w:rsidR="009A0928">
        <w:t xml:space="preserve"> </w:t>
      </w:r>
      <w:r w:rsidRPr="00562B3E">
        <w:t>трудовой</w:t>
      </w:r>
      <w:r w:rsidR="009A0928">
        <w:t xml:space="preserve"> </w:t>
      </w:r>
      <w:r w:rsidRPr="00562B3E">
        <w:t>деятельности</w:t>
      </w:r>
      <w:r w:rsidR="009A0928">
        <w:t xml:space="preserve"> </w:t>
      </w:r>
      <w:r w:rsidRPr="00562B3E">
        <w:t>в</w:t>
      </w:r>
      <w:r w:rsidR="009A0928">
        <w:t xml:space="preserve"> </w:t>
      </w:r>
      <w:r w:rsidRPr="00562B3E">
        <w:t>течение</w:t>
      </w:r>
      <w:r w:rsidR="009A0928">
        <w:t xml:space="preserve"> </w:t>
      </w:r>
      <w:r w:rsidRPr="00562B3E">
        <w:t>всей</w:t>
      </w:r>
      <w:r w:rsidR="009A0928">
        <w:t xml:space="preserve"> </w:t>
      </w:r>
      <w:r w:rsidRPr="00562B3E">
        <w:t>жизни</w:t>
      </w:r>
      <w:r w:rsidR="009A0928">
        <w:t xml:space="preserve"> </w:t>
      </w:r>
      <w:r w:rsidRPr="00562B3E">
        <w:t>человека,</w:t>
      </w:r>
      <w:r w:rsidR="009A0928">
        <w:t xml:space="preserve"> </w:t>
      </w:r>
      <w:r w:rsidRPr="00562B3E">
        <w:t>за</w:t>
      </w:r>
      <w:r w:rsidR="009A0928">
        <w:t xml:space="preserve"> </w:t>
      </w:r>
      <w:r w:rsidRPr="00562B3E">
        <w:t>которые</w:t>
      </w:r>
      <w:r w:rsidR="009A0928">
        <w:t xml:space="preserve"> </w:t>
      </w:r>
      <w:r w:rsidRPr="00562B3E">
        <w:t>уплачивались</w:t>
      </w:r>
      <w:r w:rsidR="009A0928">
        <w:t xml:space="preserve"> </w:t>
      </w:r>
      <w:r w:rsidRPr="00562B3E">
        <w:t>взносы</w:t>
      </w:r>
      <w:r w:rsidR="009A0928">
        <w:t xml:space="preserve"> </w:t>
      </w:r>
      <w:r w:rsidRPr="00562B3E">
        <w:t>в</w:t>
      </w:r>
      <w:r w:rsidR="009A0928">
        <w:t xml:space="preserve"> </w:t>
      </w:r>
      <w:r w:rsidRPr="00562B3E">
        <w:t>Пенсионный</w:t>
      </w:r>
      <w:r w:rsidR="009A0928">
        <w:t xml:space="preserve"> </w:t>
      </w:r>
      <w:r w:rsidRPr="00562B3E">
        <w:t>или</w:t>
      </w:r>
      <w:r w:rsidR="009A0928">
        <w:t xml:space="preserve"> </w:t>
      </w:r>
      <w:r w:rsidRPr="00562B3E">
        <w:t>Социальный</w:t>
      </w:r>
      <w:r w:rsidR="009A0928">
        <w:t xml:space="preserve"> </w:t>
      </w:r>
      <w:r w:rsidRPr="00562B3E">
        <w:t>фонд</w:t>
      </w:r>
      <w:r w:rsidR="009A0928">
        <w:t xml:space="preserve"> </w:t>
      </w:r>
      <w:r w:rsidRPr="00562B3E">
        <w:t>России.</w:t>
      </w:r>
      <w:r w:rsidR="009A0928">
        <w:t xml:space="preserve"> </w:t>
      </w:r>
      <w:r w:rsidRPr="00562B3E">
        <w:t>Взносы</w:t>
      </w:r>
      <w:r w:rsidR="009A0928">
        <w:t xml:space="preserve"> </w:t>
      </w:r>
      <w:r w:rsidRPr="00562B3E">
        <w:t>могут</w:t>
      </w:r>
      <w:r w:rsidR="009A0928">
        <w:t xml:space="preserve"> </w:t>
      </w:r>
      <w:r w:rsidRPr="00562B3E">
        <w:t>выплачивать</w:t>
      </w:r>
      <w:r w:rsidR="009A0928">
        <w:t xml:space="preserve"> </w:t>
      </w:r>
      <w:r w:rsidRPr="00562B3E">
        <w:t>работодатель</w:t>
      </w:r>
      <w:r w:rsidR="009A0928">
        <w:t xml:space="preserve"> </w:t>
      </w:r>
      <w:r w:rsidRPr="00562B3E">
        <w:t>или</w:t>
      </w:r>
      <w:r w:rsidR="009A0928">
        <w:t xml:space="preserve"> </w:t>
      </w:r>
      <w:r w:rsidRPr="00562B3E">
        <w:t>сами</w:t>
      </w:r>
      <w:r w:rsidR="009A0928">
        <w:t xml:space="preserve"> </w:t>
      </w:r>
      <w:r w:rsidRPr="00562B3E">
        <w:t>физлица.</w:t>
      </w:r>
    </w:p>
    <w:p w14:paraId="0DEBE1A4" w14:textId="77777777" w:rsidR="00D73F5B" w:rsidRPr="00562B3E" w:rsidRDefault="00D73F5B" w:rsidP="00D73F5B">
      <w:r w:rsidRPr="00562B3E">
        <w:t>Третье</w:t>
      </w:r>
      <w:r w:rsidR="009A0928">
        <w:t xml:space="preserve"> </w:t>
      </w:r>
      <w:r w:rsidRPr="00562B3E">
        <w:t>-</w:t>
      </w:r>
      <w:r w:rsidR="009A0928">
        <w:t xml:space="preserve"> </w:t>
      </w:r>
      <w:r w:rsidRPr="00562B3E">
        <w:t>необходимый</w:t>
      </w:r>
      <w:r w:rsidR="009A0928">
        <w:t xml:space="preserve"> </w:t>
      </w:r>
      <w:r w:rsidRPr="00562B3E">
        <w:t>размер</w:t>
      </w:r>
      <w:r w:rsidR="009A0928">
        <w:t xml:space="preserve"> </w:t>
      </w:r>
      <w:r w:rsidRPr="00562B3E">
        <w:t>индивидуального</w:t>
      </w:r>
      <w:r w:rsidR="009A0928">
        <w:t xml:space="preserve"> </w:t>
      </w:r>
      <w:r w:rsidRPr="00562B3E">
        <w:t>пенсионного</w:t>
      </w:r>
      <w:r w:rsidR="009A0928">
        <w:t xml:space="preserve"> </w:t>
      </w:r>
      <w:r w:rsidRPr="00562B3E">
        <w:t>коэффициента</w:t>
      </w:r>
      <w:r w:rsidR="009A0928">
        <w:t xml:space="preserve"> </w:t>
      </w:r>
      <w:r w:rsidRPr="00562B3E">
        <w:t>(ИПК).</w:t>
      </w:r>
      <w:r w:rsidR="009A0928">
        <w:t xml:space="preserve"> </w:t>
      </w:r>
      <w:r w:rsidRPr="00562B3E">
        <w:t>Количество</w:t>
      </w:r>
      <w:r w:rsidR="009A0928">
        <w:t xml:space="preserve"> </w:t>
      </w:r>
      <w:r w:rsidRPr="00562B3E">
        <w:t>пенсионных</w:t>
      </w:r>
      <w:r w:rsidR="009A0928">
        <w:t xml:space="preserve"> </w:t>
      </w:r>
      <w:r w:rsidRPr="00562B3E">
        <w:t>баллов</w:t>
      </w:r>
      <w:r w:rsidR="009A0928">
        <w:t xml:space="preserve"> </w:t>
      </w:r>
      <w:r w:rsidRPr="00562B3E">
        <w:t>за</w:t>
      </w:r>
      <w:r w:rsidR="009A0928">
        <w:t xml:space="preserve"> </w:t>
      </w:r>
      <w:r w:rsidRPr="00562B3E">
        <w:t>год</w:t>
      </w:r>
      <w:r w:rsidR="009A0928">
        <w:t xml:space="preserve"> </w:t>
      </w:r>
      <w:r w:rsidRPr="00562B3E">
        <w:t>трудовой</w:t>
      </w:r>
      <w:r w:rsidR="009A0928">
        <w:t xml:space="preserve"> </w:t>
      </w:r>
      <w:r w:rsidRPr="00562B3E">
        <w:t>деятельности</w:t>
      </w:r>
      <w:r w:rsidR="009A0928">
        <w:t xml:space="preserve"> </w:t>
      </w:r>
      <w:r w:rsidRPr="00562B3E">
        <w:t>зависит</w:t>
      </w:r>
      <w:r w:rsidR="009A0928">
        <w:t xml:space="preserve"> </w:t>
      </w:r>
      <w:r w:rsidRPr="00562B3E">
        <w:t>от</w:t>
      </w:r>
      <w:r w:rsidR="009A0928">
        <w:t xml:space="preserve"> </w:t>
      </w:r>
      <w:r w:rsidRPr="00562B3E">
        <w:t>размера</w:t>
      </w:r>
      <w:r w:rsidR="009A0928">
        <w:t xml:space="preserve"> </w:t>
      </w:r>
      <w:r w:rsidRPr="00562B3E">
        <w:t>дохода,</w:t>
      </w:r>
      <w:r w:rsidR="009A0928">
        <w:t xml:space="preserve"> </w:t>
      </w:r>
      <w:r w:rsidRPr="00562B3E">
        <w:t>с</w:t>
      </w:r>
      <w:r w:rsidR="009A0928">
        <w:t xml:space="preserve"> </w:t>
      </w:r>
      <w:r w:rsidRPr="00562B3E">
        <w:t>которого</w:t>
      </w:r>
      <w:r w:rsidR="009A0928">
        <w:t xml:space="preserve"> </w:t>
      </w:r>
      <w:r w:rsidRPr="00562B3E">
        <w:t>начислялись</w:t>
      </w:r>
      <w:r w:rsidR="009A0928">
        <w:t xml:space="preserve"> </w:t>
      </w:r>
      <w:r w:rsidRPr="00562B3E">
        <w:t>страховые</w:t>
      </w:r>
      <w:r w:rsidR="009A0928">
        <w:t xml:space="preserve"> </w:t>
      </w:r>
      <w:r w:rsidRPr="00562B3E">
        <w:t>взносы,</w:t>
      </w:r>
      <w:r w:rsidR="009A0928">
        <w:t xml:space="preserve"> </w:t>
      </w:r>
      <w:r w:rsidRPr="00562B3E">
        <w:t>и</w:t>
      </w:r>
      <w:r w:rsidR="009A0928">
        <w:t xml:space="preserve"> </w:t>
      </w:r>
      <w:r w:rsidRPr="00562B3E">
        <w:t>выбранного</w:t>
      </w:r>
      <w:r w:rsidR="009A0928">
        <w:t xml:space="preserve"> </w:t>
      </w:r>
      <w:r w:rsidRPr="00562B3E">
        <w:t>варианта</w:t>
      </w:r>
      <w:r w:rsidR="009A0928">
        <w:t xml:space="preserve"> </w:t>
      </w:r>
      <w:r w:rsidRPr="00562B3E">
        <w:t>пенсионного</w:t>
      </w:r>
      <w:r w:rsidR="009A0928">
        <w:t xml:space="preserve"> </w:t>
      </w:r>
      <w:r w:rsidRPr="00562B3E">
        <w:t>обеспечения.</w:t>
      </w:r>
      <w:r w:rsidR="009A0928">
        <w:t xml:space="preserve"> </w:t>
      </w:r>
      <w:r w:rsidRPr="00562B3E">
        <w:t>Кроме</w:t>
      </w:r>
      <w:r w:rsidR="009A0928">
        <w:t xml:space="preserve"> </w:t>
      </w:r>
      <w:r w:rsidRPr="00562B3E">
        <w:t>того,</w:t>
      </w:r>
      <w:r w:rsidR="009A0928">
        <w:t xml:space="preserve"> </w:t>
      </w:r>
      <w:r w:rsidRPr="00562B3E">
        <w:t>баллы</w:t>
      </w:r>
      <w:r w:rsidR="009A0928">
        <w:t xml:space="preserve"> </w:t>
      </w:r>
      <w:r w:rsidRPr="00562B3E">
        <w:t>можно</w:t>
      </w:r>
      <w:r w:rsidR="009A0928">
        <w:t xml:space="preserve"> </w:t>
      </w:r>
      <w:r w:rsidRPr="00562B3E">
        <w:t>получить</w:t>
      </w:r>
      <w:r w:rsidR="009A0928">
        <w:t xml:space="preserve"> </w:t>
      </w:r>
      <w:r w:rsidRPr="00562B3E">
        <w:t>за</w:t>
      </w:r>
      <w:r w:rsidR="009A0928">
        <w:t xml:space="preserve"> </w:t>
      </w:r>
      <w:r w:rsidRPr="00562B3E">
        <w:t>социально</w:t>
      </w:r>
      <w:r w:rsidR="009A0928">
        <w:t xml:space="preserve"> </w:t>
      </w:r>
      <w:r w:rsidRPr="00562B3E">
        <w:t>значимые</w:t>
      </w:r>
      <w:r w:rsidR="009A0928">
        <w:t xml:space="preserve"> </w:t>
      </w:r>
      <w:r w:rsidRPr="00562B3E">
        <w:t>периоды</w:t>
      </w:r>
      <w:r w:rsidR="009A0928">
        <w:t xml:space="preserve"> </w:t>
      </w:r>
      <w:r w:rsidRPr="00562B3E">
        <w:t>жизни</w:t>
      </w:r>
      <w:r w:rsidR="009A0928">
        <w:t xml:space="preserve"> </w:t>
      </w:r>
      <w:r w:rsidRPr="00562B3E">
        <w:t>(например,</w:t>
      </w:r>
      <w:r w:rsidR="009A0928">
        <w:t xml:space="preserve"> </w:t>
      </w:r>
      <w:r w:rsidRPr="00562B3E">
        <w:t>за</w:t>
      </w:r>
      <w:r w:rsidR="009A0928">
        <w:t xml:space="preserve"> </w:t>
      </w:r>
      <w:r w:rsidRPr="00562B3E">
        <w:t>участие</w:t>
      </w:r>
      <w:r w:rsidR="009A0928">
        <w:t xml:space="preserve"> </w:t>
      </w:r>
      <w:r w:rsidRPr="00562B3E">
        <w:t>в</w:t>
      </w:r>
      <w:r w:rsidR="009A0928">
        <w:t xml:space="preserve"> </w:t>
      </w:r>
      <w:r w:rsidRPr="00562B3E">
        <w:t>спецоперации</w:t>
      </w:r>
      <w:r w:rsidR="009A0928">
        <w:t xml:space="preserve"> </w:t>
      </w:r>
      <w:r w:rsidRPr="00562B3E">
        <w:t>или</w:t>
      </w:r>
      <w:r w:rsidR="009A0928">
        <w:t xml:space="preserve"> </w:t>
      </w:r>
      <w:r w:rsidRPr="00562B3E">
        <w:t>отпуск</w:t>
      </w:r>
      <w:r w:rsidR="009A0928">
        <w:t xml:space="preserve"> </w:t>
      </w:r>
      <w:r w:rsidRPr="00562B3E">
        <w:t>по</w:t>
      </w:r>
      <w:r w:rsidR="009A0928">
        <w:t xml:space="preserve"> </w:t>
      </w:r>
      <w:r w:rsidRPr="00562B3E">
        <w:t>уходу</w:t>
      </w:r>
      <w:r w:rsidR="009A0928">
        <w:t xml:space="preserve"> </w:t>
      </w:r>
      <w:r w:rsidRPr="00562B3E">
        <w:t>за</w:t>
      </w:r>
      <w:r w:rsidR="009A0928">
        <w:t xml:space="preserve"> </w:t>
      </w:r>
      <w:r w:rsidRPr="00562B3E">
        <w:t>ребенком).</w:t>
      </w:r>
      <w:r w:rsidR="009A0928">
        <w:t xml:space="preserve"> </w:t>
      </w:r>
      <w:r w:rsidRPr="00562B3E">
        <w:t>В</w:t>
      </w:r>
      <w:r w:rsidR="009A0928">
        <w:t xml:space="preserve"> </w:t>
      </w:r>
      <w:r w:rsidRPr="00562B3E">
        <w:t>2024</w:t>
      </w:r>
      <w:r w:rsidR="009A0928">
        <w:t xml:space="preserve"> </w:t>
      </w:r>
      <w:r w:rsidRPr="00562B3E">
        <w:t>году</w:t>
      </w:r>
      <w:r w:rsidR="009A0928">
        <w:t xml:space="preserve"> </w:t>
      </w:r>
      <w:r w:rsidRPr="00562B3E">
        <w:t>для</w:t>
      </w:r>
      <w:r w:rsidR="009A0928">
        <w:t xml:space="preserve"> </w:t>
      </w:r>
      <w:r w:rsidRPr="00562B3E">
        <w:t>выхода</w:t>
      </w:r>
      <w:r w:rsidR="009A0928">
        <w:t xml:space="preserve"> </w:t>
      </w:r>
      <w:r w:rsidRPr="00562B3E">
        <w:t>на</w:t>
      </w:r>
      <w:r w:rsidR="009A0928">
        <w:t xml:space="preserve"> </w:t>
      </w:r>
      <w:r w:rsidRPr="00562B3E">
        <w:t>страховую</w:t>
      </w:r>
      <w:r w:rsidR="009A0928">
        <w:t xml:space="preserve"> </w:t>
      </w:r>
      <w:r w:rsidRPr="00562B3E">
        <w:t>пенсию</w:t>
      </w:r>
      <w:r w:rsidR="009A0928">
        <w:t xml:space="preserve"> </w:t>
      </w:r>
      <w:r w:rsidRPr="00562B3E">
        <w:t>по</w:t>
      </w:r>
      <w:r w:rsidR="009A0928">
        <w:t xml:space="preserve"> </w:t>
      </w:r>
      <w:r w:rsidRPr="00562B3E">
        <w:t>старости</w:t>
      </w:r>
      <w:r w:rsidR="009A0928">
        <w:t xml:space="preserve"> </w:t>
      </w:r>
      <w:r w:rsidRPr="00562B3E">
        <w:t>необходимо</w:t>
      </w:r>
      <w:r w:rsidR="009A0928">
        <w:t xml:space="preserve"> </w:t>
      </w:r>
      <w:r w:rsidRPr="00562B3E">
        <w:t>накопить</w:t>
      </w:r>
      <w:r w:rsidR="009A0928">
        <w:t xml:space="preserve"> </w:t>
      </w:r>
      <w:r w:rsidRPr="00562B3E">
        <w:t>28,2</w:t>
      </w:r>
      <w:r w:rsidR="009A0928">
        <w:t xml:space="preserve"> </w:t>
      </w:r>
      <w:r w:rsidRPr="00562B3E">
        <w:t>пенсионных</w:t>
      </w:r>
      <w:r w:rsidR="009A0928">
        <w:t xml:space="preserve"> </w:t>
      </w:r>
      <w:r w:rsidRPr="00562B3E">
        <w:t>баллов.</w:t>
      </w:r>
      <w:r w:rsidR="009A0928">
        <w:t xml:space="preserve"> </w:t>
      </w:r>
      <w:r w:rsidRPr="00562B3E">
        <w:t>После</w:t>
      </w:r>
      <w:r w:rsidR="009A0928">
        <w:t xml:space="preserve"> </w:t>
      </w:r>
      <w:r w:rsidRPr="00562B3E">
        <w:t>завершения</w:t>
      </w:r>
      <w:r w:rsidR="009A0928">
        <w:t xml:space="preserve"> </w:t>
      </w:r>
      <w:r w:rsidRPr="00562B3E">
        <w:t>пенсионной</w:t>
      </w:r>
      <w:r w:rsidR="009A0928">
        <w:t xml:space="preserve"> </w:t>
      </w:r>
      <w:r w:rsidRPr="00562B3E">
        <w:t>реформы</w:t>
      </w:r>
      <w:r w:rsidR="009A0928">
        <w:t xml:space="preserve"> </w:t>
      </w:r>
      <w:r w:rsidRPr="00562B3E">
        <w:t>-</w:t>
      </w:r>
      <w:r w:rsidR="009A0928">
        <w:t xml:space="preserve"> </w:t>
      </w:r>
      <w:r w:rsidRPr="00562B3E">
        <w:t>ИПК</w:t>
      </w:r>
      <w:r w:rsidR="009A0928">
        <w:t xml:space="preserve"> </w:t>
      </w:r>
      <w:r w:rsidRPr="00562B3E">
        <w:t>должен</w:t>
      </w:r>
      <w:r w:rsidR="009A0928">
        <w:t xml:space="preserve"> </w:t>
      </w:r>
      <w:r w:rsidRPr="00562B3E">
        <w:t>составлять</w:t>
      </w:r>
      <w:r w:rsidR="009A0928">
        <w:t xml:space="preserve"> </w:t>
      </w:r>
      <w:r w:rsidRPr="00562B3E">
        <w:t>30.</w:t>
      </w:r>
    </w:p>
    <w:p w14:paraId="2D3BF884" w14:textId="77777777" w:rsidR="00D73F5B" w:rsidRPr="00562B3E" w:rsidRDefault="00D73F5B" w:rsidP="00D73F5B">
      <w:r w:rsidRPr="00562B3E">
        <w:t>По</w:t>
      </w:r>
      <w:r w:rsidR="009A0928">
        <w:t xml:space="preserve"> </w:t>
      </w:r>
      <w:r w:rsidRPr="00562B3E">
        <w:t>данным</w:t>
      </w:r>
      <w:r w:rsidR="009A0928">
        <w:t xml:space="preserve"> </w:t>
      </w:r>
      <w:r w:rsidRPr="00562B3E">
        <w:t>Социального</w:t>
      </w:r>
      <w:r w:rsidR="009A0928">
        <w:t xml:space="preserve"> </w:t>
      </w:r>
      <w:r w:rsidRPr="00562B3E">
        <w:t>фонда</w:t>
      </w:r>
      <w:r w:rsidR="009A0928">
        <w:t xml:space="preserve"> </w:t>
      </w:r>
      <w:r w:rsidRPr="00562B3E">
        <w:t>России</w:t>
      </w:r>
      <w:r w:rsidR="009A0928">
        <w:t xml:space="preserve"> </w:t>
      </w:r>
      <w:r w:rsidRPr="00562B3E">
        <w:t>(СФР),</w:t>
      </w:r>
      <w:r w:rsidR="009A0928">
        <w:t xml:space="preserve"> </w:t>
      </w:r>
      <w:r w:rsidRPr="00562B3E">
        <w:t>на</w:t>
      </w:r>
      <w:r w:rsidR="009A0928">
        <w:t xml:space="preserve"> </w:t>
      </w:r>
      <w:r w:rsidRPr="00562B3E">
        <w:t>1</w:t>
      </w:r>
      <w:r w:rsidR="009A0928">
        <w:t xml:space="preserve"> </w:t>
      </w:r>
      <w:r w:rsidRPr="00562B3E">
        <w:t>июня</w:t>
      </w:r>
      <w:r w:rsidR="009A0928">
        <w:t xml:space="preserve"> </w:t>
      </w:r>
      <w:r w:rsidRPr="00562B3E">
        <w:t>2024</w:t>
      </w:r>
      <w:r w:rsidR="009A0928">
        <w:t xml:space="preserve"> </w:t>
      </w:r>
      <w:r w:rsidRPr="00562B3E">
        <w:t>года</w:t>
      </w:r>
      <w:r w:rsidR="009A0928">
        <w:t xml:space="preserve"> </w:t>
      </w:r>
      <w:r w:rsidRPr="00562B3E">
        <w:t>количество</w:t>
      </w:r>
      <w:r w:rsidR="009A0928">
        <w:t xml:space="preserve"> </w:t>
      </w:r>
      <w:r w:rsidRPr="00562B3E">
        <w:t>пенсионеров,</w:t>
      </w:r>
      <w:r w:rsidR="009A0928">
        <w:t xml:space="preserve"> </w:t>
      </w:r>
      <w:r w:rsidRPr="00562B3E">
        <w:t>состоящих</w:t>
      </w:r>
      <w:r w:rsidR="009A0928">
        <w:t xml:space="preserve"> </w:t>
      </w:r>
      <w:r w:rsidRPr="00562B3E">
        <w:t>на</w:t>
      </w:r>
      <w:r w:rsidR="009A0928">
        <w:t xml:space="preserve"> </w:t>
      </w:r>
      <w:r w:rsidRPr="00562B3E">
        <w:t>учете</w:t>
      </w:r>
      <w:r w:rsidR="009A0928">
        <w:t xml:space="preserve"> </w:t>
      </w:r>
      <w:r w:rsidRPr="00562B3E">
        <w:t>в</w:t>
      </w:r>
      <w:r w:rsidR="009A0928">
        <w:t xml:space="preserve"> </w:t>
      </w:r>
      <w:r w:rsidRPr="00562B3E">
        <w:t>системе</w:t>
      </w:r>
      <w:r w:rsidR="009A0928">
        <w:t xml:space="preserve"> </w:t>
      </w:r>
      <w:r w:rsidRPr="00562B3E">
        <w:t>СФР,</w:t>
      </w:r>
      <w:r w:rsidR="009A0928">
        <w:t xml:space="preserve"> </w:t>
      </w:r>
      <w:r w:rsidRPr="00562B3E">
        <w:t>составляет</w:t>
      </w:r>
      <w:r w:rsidR="009A0928">
        <w:t xml:space="preserve"> </w:t>
      </w:r>
      <w:r w:rsidRPr="00562B3E">
        <w:t>чуть</w:t>
      </w:r>
      <w:r w:rsidR="009A0928">
        <w:t xml:space="preserve"> </w:t>
      </w:r>
      <w:r w:rsidRPr="00562B3E">
        <w:t>более</w:t>
      </w:r>
      <w:r w:rsidR="009A0928">
        <w:t xml:space="preserve"> </w:t>
      </w:r>
      <w:r w:rsidRPr="00562B3E">
        <w:t>41</w:t>
      </w:r>
      <w:r w:rsidR="009A0928">
        <w:t xml:space="preserve"> </w:t>
      </w:r>
      <w:r w:rsidRPr="00562B3E">
        <w:t>млн</w:t>
      </w:r>
      <w:r w:rsidR="009A0928">
        <w:t xml:space="preserve"> </w:t>
      </w:r>
      <w:r w:rsidRPr="00562B3E">
        <w:t>человек.</w:t>
      </w:r>
    </w:p>
    <w:p w14:paraId="70B9B2AC" w14:textId="77777777" w:rsidR="00D73F5B" w:rsidRPr="00562B3E" w:rsidRDefault="007A26C4" w:rsidP="00D73F5B">
      <w:r w:rsidRPr="00562B3E">
        <w:lastRenderedPageBreak/>
        <w:t>ДОСРОЧНОЕ</w:t>
      </w:r>
      <w:r w:rsidR="009A0928">
        <w:t xml:space="preserve"> </w:t>
      </w:r>
      <w:r w:rsidRPr="00562B3E">
        <w:t>НАЗНАЧЕНИЕ</w:t>
      </w:r>
      <w:r w:rsidR="009A0928">
        <w:t xml:space="preserve"> </w:t>
      </w:r>
      <w:r w:rsidRPr="00562B3E">
        <w:t>СТРАХОВОЙ</w:t>
      </w:r>
      <w:r w:rsidR="009A0928">
        <w:t xml:space="preserve"> </w:t>
      </w:r>
      <w:r w:rsidRPr="00562B3E">
        <w:t>ПЕНСИИ</w:t>
      </w:r>
    </w:p>
    <w:p w14:paraId="1F085EB5" w14:textId="77777777" w:rsidR="00D73F5B" w:rsidRPr="00562B3E" w:rsidRDefault="00D73F5B" w:rsidP="00D73F5B">
      <w:r w:rsidRPr="00562B3E">
        <w:t>Выход</w:t>
      </w:r>
      <w:r w:rsidR="009A0928">
        <w:t xml:space="preserve"> </w:t>
      </w:r>
      <w:r w:rsidRPr="00562B3E">
        <w:t>на</w:t>
      </w:r>
      <w:r w:rsidR="009A0928">
        <w:t xml:space="preserve"> </w:t>
      </w:r>
      <w:r w:rsidRPr="00562B3E">
        <w:t>пенсию</w:t>
      </w:r>
      <w:r w:rsidR="009A0928">
        <w:t xml:space="preserve"> </w:t>
      </w:r>
      <w:r w:rsidRPr="00562B3E">
        <w:t>по</w:t>
      </w:r>
      <w:r w:rsidR="009A0928">
        <w:t xml:space="preserve"> </w:t>
      </w:r>
      <w:r w:rsidRPr="00562B3E">
        <w:t>старости</w:t>
      </w:r>
      <w:r w:rsidR="009A0928">
        <w:t xml:space="preserve"> </w:t>
      </w:r>
      <w:r w:rsidRPr="00562B3E">
        <w:t>может</w:t>
      </w:r>
      <w:r w:rsidR="009A0928">
        <w:t xml:space="preserve"> </w:t>
      </w:r>
      <w:r w:rsidRPr="00562B3E">
        <w:t>быть</w:t>
      </w:r>
      <w:r w:rsidR="009A0928">
        <w:t xml:space="preserve"> </w:t>
      </w:r>
      <w:r w:rsidRPr="00562B3E">
        <w:t>раньше</w:t>
      </w:r>
      <w:r w:rsidR="009A0928">
        <w:t xml:space="preserve"> </w:t>
      </w:r>
      <w:r w:rsidRPr="00562B3E">
        <w:t>положенного</w:t>
      </w:r>
      <w:r w:rsidR="009A0928">
        <w:t xml:space="preserve"> </w:t>
      </w:r>
      <w:r w:rsidRPr="00562B3E">
        <w:t>срока.</w:t>
      </w:r>
      <w:r w:rsidR="009A0928">
        <w:t xml:space="preserve"> </w:t>
      </w:r>
      <w:r w:rsidRPr="00562B3E">
        <w:t>Основания</w:t>
      </w:r>
      <w:r w:rsidR="009A0928">
        <w:t xml:space="preserve"> </w:t>
      </w:r>
      <w:r w:rsidRPr="00562B3E">
        <w:t>и</w:t>
      </w:r>
      <w:r w:rsidR="009A0928">
        <w:t xml:space="preserve"> </w:t>
      </w:r>
      <w:r w:rsidRPr="00562B3E">
        <w:t>категории</w:t>
      </w:r>
      <w:r w:rsidR="009A0928">
        <w:t xml:space="preserve"> </w:t>
      </w:r>
      <w:r w:rsidRPr="00562B3E">
        <w:t>граждан,</w:t>
      </w:r>
      <w:r w:rsidR="009A0928">
        <w:t xml:space="preserve"> </w:t>
      </w:r>
      <w:r w:rsidRPr="00562B3E">
        <w:t>которые</w:t>
      </w:r>
      <w:r w:rsidR="009A0928">
        <w:t xml:space="preserve"> </w:t>
      </w:r>
      <w:r w:rsidRPr="00562B3E">
        <w:t>имеют</w:t>
      </w:r>
      <w:r w:rsidR="009A0928">
        <w:t xml:space="preserve"> </w:t>
      </w:r>
      <w:r w:rsidRPr="00562B3E">
        <w:t>право</w:t>
      </w:r>
      <w:r w:rsidR="009A0928">
        <w:t xml:space="preserve"> </w:t>
      </w:r>
      <w:r w:rsidRPr="00562B3E">
        <w:t>уйти</w:t>
      </w:r>
      <w:r w:rsidR="009A0928">
        <w:t xml:space="preserve"> </w:t>
      </w:r>
      <w:r w:rsidRPr="00562B3E">
        <w:t>на</w:t>
      </w:r>
      <w:r w:rsidR="009A0928">
        <w:t xml:space="preserve"> </w:t>
      </w:r>
      <w:r w:rsidRPr="00562B3E">
        <w:t>досрочную</w:t>
      </w:r>
      <w:r w:rsidR="009A0928">
        <w:t xml:space="preserve"> </w:t>
      </w:r>
      <w:r w:rsidRPr="00562B3E">
        <w:t>страховую</w:t>
      </w:r>
      <w:r w:rsidR="009A0928">
        <w:t xml:space="preserve"> </w:t>
      </w:r>
      <w:r w:rsidRPr="00562B3E">
        <w:t>пенсию,</w:t>
      </w:r>
      <w:r w:rsidR="009A0928">
        <w:t xml:space="preserve"> </w:t>
      </w:r>
      <w:r w:rsidRPr="00562B3E">
        <w:t>прописаны</w:t>
      </w:r>
      <w:r w:rsidR="009A0928">
        <w:t xml:space="preserve"> </w:t>
      </w:r>
      <w:r w:rsidRPr="00562B3E">
        <w:t>в</w:t>
      </w:r>
      <w:r w:rsidR="009A0928">
        <w:t xml:space="preserve"> </w:t>
      </w:r>
      <w:r w:rsidRPr="00562B3E">
        <w:t>статье</w:t>
      </w:r>
      <w:r w:rsidR="009A0928">
        <w:t xml:space="preserve"> </w:t>
      </w:r>
      <w:r w:rsidRPr="00562B3E">
        <w:t>30</w:t>
      </w:r>
      <w:r w:rsidR="009A0928">
        <w:t xml:space="preserve"> </w:t>
      </w:r>
      <w:r w:rsidRPr="00562B3E">
        <w:t>закона</w:t>
      </w:r>
      <w:r w:rsidR="009A0928">
        <w:t xml:space="preserve"> №</w:t>
      </w:r>
      <w:r w:rsidRPr="00562B3E">
        <w:t>400-ФЗ</w:t>
      </w:r>
      <w:r w:rsidR="009A0928">
        <w:t xml:space="preserve"> </w:t>
      </w:r>
      <w:r w:rsidRPr="00562B3E">
        <w:t>от</w:t>
      </w:r>
      <w:r w:rsidR="009A0928">
        <w:t xml:space="preserve"> </w:t>
      </w:r>
      <w:r w:rsidRPr="00562B3E">
        <w:t>28</w:t>
      </w:r>
      <w:r w:rsidR="009A0928">
        <w:t xml:space="preserve"> </w:t>
      </w:r>
      <w:r w:rsidRPr="00562B3E">
        <w:t>декабря</w:t>
      </w:r>
      <w:r w:rsidR="009A0928">
        <w:t xml:space="preserve"> </w:t>
      </w:r>
      <w:r w:rsidRPr="00562B3E">
        <w:t>2013</w:t>
      </w:r>
      <w:r w:rsidR="009A0928">
        <w:t xml:space="preserve"> </w:t>
      </w:r>
      <w:r w:rsidRPr="00562B3E">
        <w:t>года</w:t>
      </w:r>
      <w:r w:rsidR="009A0928">
        <w:t xml:space="preserve"> «</w:t>
      </w:r>
      <w:r w:rsidRPr="00562B3E">
        <w:t>О</w:t>
      </w:r>
      <w:r w:rsidR="009A0928">
        <w:t xml:space="preserve"> </w:t>
      </w:r>
      <w:r w:rsidRPr="00562B3E">
        <w:t>страховых</w:t>
      </w:r>
      <w:r w:rsidR="009A0928">
        <w:t xml:space="preserve"> </w:t>
      </w:r>
      <w:r w:rsidRPr="00562B3E">
        <w:t>пенсиях</w:t>
      </w:r>
      <w:r w:rsidR="009A0928">
        <w:t>»</w:t>
      </w:r>
      <w:r w:rsidRPr="00562B3E">
        <w:t>.</w:t>
      </w:r>
    </w:p>
    <w:p w14:paraId="1F2600BA" w14:textId="77777777" w:rsidR="00D73F5B" w:rsidRPr="00562B3E" w:rsidRDefault="00D73F5B" w:rsidP="00D73F5B">
      <w:r w:rsidRPr="00562B3E">
        <w:t>К</w:t>
      </w:r>
      <w:r w:rsidR="009A0928">
        <w:t xml:space="preserve"> </w:t>
      </w:r>
      <w:r w:rsidRPr="00562B3E">
        <w:t>лицам,</w:t>
      </w:r>
      <w:r w:rsidR="009A0928">
        <w:t xml:space="preserve"> </w:t>
      </w:r>
      <w:r w:rsidRPr="00562B3E">
        <w:t>имеющим</w:t>
      </w:r>
      <w:r w:rsidR="009A0928">
        <w:t xml:space="preserve"> </w:t>
      </w:r>
      <w:r w:rsidRPr="00562B3E">
        <w:t>право</w:t>
      </w:r>
      <w:r w:rsidR="009A0928">
        <w:t xml:space="preserve"> </w:t>
      </w:r>
      <w:r w:rsidRPr="00562B3E">
        <w:t>на</w:t>
      </w:r>
      <w:r w:rsidR="009A0928">
        <w:t xml:space="preserve"> </w:t>
      </w:r>
      <w:r w:rsidRPr="00562B3E">
        <w:t>досрочную</w:t>
      </w:r>
      <w:r w:rsidR="009A0928">
        <w:t xml:space="preserve"> </w:t>
      </w:r>
      <w:r w:rsidRPr="00562B3E">
        <w:t>пенсию,</w:t>
      </w:r>
      <w:r w:rsidR="009A0928">
        <w:t xml:space="preserve"> </w:t>
      </w:r>
      <w:r w:rsidRPr="00562B3E">
        <w:t>относятся:</w:t>
      </w:r>
      <w:r w:rsidR="009A0928">
        <w:t xml:space="preserve"> </w:t>
      </w:r>
    </w:p>
    <w:p w14:paraId="0FF6912D" w14:textId="77777777" w:rsidR="00D73F5B" w:rsidRPr="00562B3E" w:rsidRDefault="007A26C4" w:rsidP="00D73F5B">
      <w:r w:rsidRPr="00562B3E">
        <w:t>-</w:t>
      </w:r>
      <w:r w:rsidR="009A0928">
        <w:t xml:space="preserve"> </w:t>
      </w:r>
      <w:r w:rsidR="00D73F5B" w:rsidRPr="00562B3E">
        <w:t>люди</w:t>
      </w:r>
      <w:r w:rsidR="009A0928">
        <w:t xml:space="preserve"> </w:t>
      </w:r>
      <w:r w:rsidR="00D73F5B" w:rsidRPr="00562B3E">
        <w:t>с</w:t>
      </w:r>
      <w:r w:rsidR="009A0928">
        <w:t xml:space="preserve"> </w:t>
      </w:r>
      <w:r w:rsidR="00D73F5B" w:rsidRPr="00562B3E">
        <w:t>длительным</w:t>
      </w:r>
      <w:r w:rsidR="009A0928">
        <w:t xml:space="preserve"> </w:t>
      </w:r>
      <w:r w:rsidR="00D73F5B" w:rsidRPr="00562B3E">
        <w:t>трудовым</w:t>
      </w:r>
      <w:r w:rsidR="009A0928">
        <w:t xml:space="preserve"> </w:t>
      </w:r>
      <w:r w:rsidR="00D73F5B" w:rsidRPr="00562B3E">
        <w:t>стажем;</w:t>
      </w:r>
      <w:r w:rsidR="009A0928">
        <w:t xml:space="preserve"> </w:t>
      </w:r>
    </w:p>
    <w:p w14:paraId="012C2845" w14:textId="77777777" w:rsidR="00D73F5B" w:rsidRPr="00562B3E" w:rsidRDefault="007A26C4" w:rsidP="00D73F5B">
      <w:r w:rsidRPr="00562B3E">
        <w:t>-</w:t>
      </w:r>
      <w:r w:rsidR="009A0928">
        <w:t xml:space="preserve"> </w:t>
      </w:r>
      <w:r w:rsidR="00D73F5B" w:rsidRPr="00562B3E">
        <w:t>медицинские</w:t>
      </w:r>
      <w:r w:rsidR="009A0928">
        <w:t xml:space="preserve"> </w:t>
      </w:r>
      <w:r w:rsidR="00D73F5B" w:rsidRPr="00562B3E">
        <w:t>работники,</w:t>
      </w:r>
      <w:r w:rsidR="009A0928">
        <w:t xml:space="preserve"> </w:t>
      </w:r>
      <w:r w:rsidR="00D73F5B" w:rsidRPr="00562B3E">
        <w:t>педагоги</w:t>
      </w:r>
      <w:r w:rsidR="009A0928">
        <w:t xml:space="preserve"> </w:t>
      </w:r>
      <w:r w:rsidR="00D73F5B" w:rsidRPr="00562B3E">
        <w:t>и</w:t>
      </w:r>
      <w:r w:rsidR="009A0928">
        <w:t xml:space="preserve"> </w:t>
      </w:r>
      <w:r w:rsidR="00D73F5B" w:rsidRPr="00562B3E">
        <w:t>артисты;</w:t>
      </w:r>
      <w:r w:rsidR="009A0928">
        <w:t xml:space="preserve"> </w:t>
      </w:r>
    </w:p>
    <w:p w14:paraId="16118608" w14:textId="77777777" w:rsidR="00D73F5B" w:rsidRPr="00562B3E" w:rsidRDefault="007A26C4" w:rsidP="00D73F5B">
      <w:r w:rsidRPr="00562B3E">
        <w:t>-</w:t>
      </w:r>
      <w:r w:rsidR="009A0928">
        <w:t xml:space="preserve"> </w:t>
      </w:r>
      <w:r w:rsidR="00D73F5B" w:rsidRPr="00562B3E">
        <w:t>люди,</w:t>
      </w:r>
      <w:r w:rsidR="009A0928">
        <w:t xml:space="preserve"> </w:t>
      </w:r>
      <w:r w:rsidR="00D73F5B" w:rsidRPr="00562B3E">
        <w:t>работающие</w:t>
      </w:r>
      <w:r w:rsidR="009A0928">
        <w:t xml:space="preserve"> </w:t>
      </w:r>
      <w:r w:rsidR="00D73F5B" w:rsidRPr="00562B3E">
        <w:t>в</w:t>
      </w:r>
      <w:r w:rsidR="009A0928">
        <w:t xml:space="preserve"> </w:t>
      </w:r>
      <w:r w:rsidR="00D73F5B" w:rsidRPr="00562B3E">
        <w:t>сложных</w:t>
      </w:r>
      <w:r w:rsidR="009A0928">
        <w:t xml:space="preserve"> </w:t>
      </w:r>
      <w:r w:rsidR="00D73F5B" w:rsidRPr="00562B3E">
        <w:t>климатических</w:t>
      </w:r>
      <w:r w:rsidR="009A0928">
        <w:t xml:space="preserve"> </w:t>
      </w:r>
      <w:r w:rsidR="00D73F5B" w:rsidRPr="00562B3E">
        <w:t>условиях;</w:t>
      </w:r>
      <w:r w:rsidR="009A0928">
        <w:t xml:space="preserve"> </w:t>
      </w:r>
    </w:p>
    <w:p w14:paraId="394FA5C4" w14:textId="77777777" w:rsidR="00D73F5B" w:rsidRPr="00562B3E" w:rsidRDefault="007A26C4" w:rsidP="00D73F5B">
      <w:r w:rsidRPr="00562B3E">
        <w:t>-</w:t>
      </w:r>
      <w:r w:rsidR="009A0928">
        <w:t xml:space="preserve"> </w:t>
      </w:r>
      <w:r w:rsidR="00D73F5B" w:rsidRPr="00562B3E">
        <w:t>работники</w:t>
      </w:r>
      <w:r w:rsidR="009A0928">
        <w:t xml:space="preserve"> </w:t>
      </w:r>
      <w:r w:rsidR="00D73F5B" w:rsidRPr="00562B3E">
        <w:t>предприятий</w:t>
      </w:r>
      <w:r w:rsidR="009A0928">
        <w:t xml:space="preserve"> </w:t>
      </w:r>
      <w:r w:rsidR="00D73F5B" w:rsidRPr="00562B3E">
        <w:t>с</w:t>
      </w:r>
      <w:r w:rsidR="009A0928">
        <w:t xml:space="preserve"> </w:t>
      </w:r>
      <w:r w:rsidR="00D73F5B" w:rsidRPr="00562B3E">
        <w:t>вредными</w:t>
      </w:r>
      <w:r w:rsidR="009A0928">
        <w:t xml:space="preserve"> </w:t>
      </w:r>
      <w:r w:rsidR="00D73F5B" w:rsidRPr="00562B3E">
        <w:t>и</w:t>
      </w:r>
      <w:r w:rsidR="009A0928">
        <w:t xml:space="preserve"> </w:t>
      </w:r>
      <w:r w:rsidR="00D73F5B" w:rsidRPr="00562B3E">
        <w:t>опасными</w:t>
      </w:r>
      <w:r w:rsidR="009A0928">
        <w:t xml:space="preserve"> </w:t>
      </w:r>
      <w:r w:rsidR="00D73F5B" w:rsidRPr="00562B3E">
        <w:t>условиями</w:t>
      </w:r>
      <w:r w:rsidR="009A0928">
        <w:t xml:space="preserve"> </w:t>
      </w:r>
      <w:r w:rsidR="00D73F5B" w:rsidRPr="00562B3E">
        <w:t>труда;</w:t>
      </w:r>
      <w:r w:rsidR="009A0928">
        <w:t xml:space="preserve"> </w:t>
      </w:r>
    </w:p>
    <w:p w14:paraId="3F9732C6" w14:textId="77777777" w:rsidR="00D73F5B" w:rsidRPr="00562B3E" w:rsidRDefault="007A26C4" w:rsidP="00D73F5B">
      <w:r w:rsidRPr="00562B3E">
        <w:t>-</w:t>
      </w:r>
      <w:r w:rsidR="009A0928">
        <w:t xml:space="preserve"> </w:t>
      </w:r>
      <w:r w:rsidR="00D73F5B" w:rsidRPr="00562B3E">
        <w:t>некоторые</w:t>
      </w:r>
      <w:r w:rsidR="009A0928">
        <w:t xml:space="preserve"> </w:t>
      </w:r>
      <w:r w:rsidR="00D73F5B" w:rsidRPr="00562B3E">
        <w:t>социальные</w:t>
      </w:r>
      <w:r w:rsidR="009A0928">
        <w:t xml:space="preserve"> </w:t>
      </w:r>
      <w:r w:rsidR="00D73F5B" w:rsidRPr="00562B3E">
        <w:t>категории</w:t>
      </w:r>
      <w:r w:rsidR="009A0928">
        <w:t xml:space="preserve"> </w:t>
      </w:r>
      <w:r w:rsidR="00D73F5B" w:rsidRPr="00562B3E">
        <w:t>граждан</w:t>
      </w:r>
      <w:r w:rsidR="009A0928">
        <w:t xml:space="preserve"> </w:t>
      </w:r>
      <w:r w:rsidR="00D73F5B" w:rsidRPr="00562B3E">
        <w:t>(например,</w:t>
      </w:r>
      <w:r w:rsidR="009A0928">
        <w:t xml:space="preserve"> </w:t>
      </w:r>
      <w:r w:rsidR="00D73F5B" w:rsidRPr="00562B3E">
        <w:t>многодетные</w:t>
      </w:r>
      <w:r w:rsidR="009A0928">
        <w:t xml:space="preserve"> </w:t>
      </w:r>
      <w:r w:rsidR="00D73F5B" w:rsidRPr="00562B3E">
        <w:t>матери,</w:t>
      </w:r>
      <w:r w:rsidR="009A0928">
        <w:t xml:space="preserve"> </w:t>
      </w:r>
      <w:r w:rsidR="00D73F5B" w:rsidRPr="00562B3E">
        <w:t>инвалиды</w:t>
      </w:r>
      <w:r w:rsidR="009A0928">
        <w:t xml:space="preserve"> </w:t>
      </w:r>
      <w:r w:rsidR="00D73F5B" w:rsidRPr="00562B3E">
        <w:t>и</w:t>
      </w:r>
      <w:r w:rsidR="009A0928">
        <w:t xml:space="preserve"> </w:t>
      </w:r>
      <w:r w:rsidR="00D73F5B" w:rsidRPr="00562B3E">
        <w:t>их</w:t>
      </w:r>
      <w:r w:rsidR="009A0928">
        <w:t xml:space="preserve"> </w:t>
      </w:r>
      <w:r w:rsidR="00D73F5B" w:rsidRPr="00562B3E">
        <w:t>опекуны).</w:t>
      </w:r>
      <w:r w:rsidR="009A0928">
        <w:t xml:space="preserve"> </w:t>
      </w:r>
    </w:p>
    <w:p w14:paraId="26839A91" w14:textId="77777777" w:rsidR="00D73F5B" w:rsidRPr="00562B3E" w:rsidRDefault="007A26C4" w:rsidP="00D73F5B">
      <w:r w:rsidRPr="00562B3E">
        <w:t>ВИДЫ</w:t>
      </w:r>
      <w:r w:rsidR="009A0928">
        <w:t xml:space="preserve"> </w:t>
      </w:r>
      <w:r w:rsidRPr="00562B3E">
        <w:t>СТРАХОВОЙ</w:t>
      </w:r>
      <w:r w:rsidR="009A0928">
        <w:t xml:space="preserve"> </w:t>
      </w:r>
      <w:r w:rsidRPr="00562B3E">
        <w:t>ПЕНСИИ</w:t>
      </w:r>
    </w:p>
    <w:p w14:paraId="21CD6ED7" w14:textId="77777777" w:rsidR="00D73F5B" w:rsidRPr="00562B3E" w:rsidRDefault="00D73F5B" w:rsidP="00D73F5B">
      <w:r w:rsidRPr="00562B3E">
        <w:t>В</w:t>
      </w:r>
      <w:r w:rsidR="009A0928">
        <w:t xml:space="preserve"> </w:t>
      </w:r>
      <w:r w:rsidRPr="00562B3E">
        <w:t>России</w:t>
      </w:r>
      <w:r w:rsidR="009A0928">
        <w:t xml:space="preserve"> </w:t>
      </w:r>
      <w:r w:rsidRPr="00562B3E">
        <w:t>существует</w:t>
      </w:r>
      <w:r w:rsidR="009A0928">
        <w:t xml:space="preserve"> </w:t>
      </w:r>
      <w:r w:rsidRPr="00562B3E">
        <w:t>три</w:t>
      </w:r>
      <w:r w:rsidR="009A0928">
        <w:t xml:space="preserve"> </w:t>
      </w:r>
      <w:r w:rsidRPr="00562B3E">
        <w:t>вида</w:t>
      </w:r>
      <w:r w:rsidR="009A0928">
        <w:t xml:space="preserve"> </w:t>
      </w:r>
      <w:r w:rsidRPr="00562B3E">
        <w:t>страховых</w:t>
      </w:r>
      <w:r w:rsidR="009A0928">
        <w:t xml:space="preserve"> </w:t>
      </w:r>
      <w:r w:rsidRPr="00562B3E">
        <w:t>пенсий:</w:t>
      </w:r>
      <w:r w:rsidR="009A0928">
        <w:t xml:space="preserve"> </w:t>
      </w:r>
      <w:r w:rsidRPr="00562B3E">
        <w:t>по</w:t>
      </w:r>
      <w:r w:rsidR="009A0928">
        <w:t xml:space="preserve"> </w:t>
      </w:r>
      <w:r w:rsidRPr="00562B3E">
        <w:t>старости,</w:t>
      </w:r>
      <w:r w:rsidR="009A0928">
        <w:t xml:space="preserve"> </w:t>
      </w:r>
      <w:r w:rsidRPr="00562B3E">
        <w:t>инвалидности</w:t>
      </w:r>
      <w:r w:rsidR="009A0928">
        <w:t xml:space="preserve"> </w:t>
      </w:r>
      <w:r w:rsidRPr="00562B3E">
        <w:t>и</w:t>
      </w:r>
      <w:r w:rsidR="009A0928">
        <w:t xml:space="preserve"> </w:t>
      </w:r>
      <w:r w:rsidRPr="00562B3E">
        <w:t>по</w:t>
      </w:r>
      <w:r w:rsidR="009A0928">
        <w:t xml:space="preserve"> </w:t>
      </w:r>
      <w:r w:rsidRPr="00562B3E">
        <w:t>случаю</w:t>
      </w:r>
      <w:r w:rsidR="009A0928">
        <w:t xml:space="preserve"> </w:t>
      </w:r>
      <w:r w:rsidRPr="00562B3E">
        <w:t>потери</w:t>
      </w:r>
      <w:r w:rsidR="009A0928">
        <w:t xml:space="preserve"> </w:t>
      </w:r>
      <w:r w:rsidRPr="00562B3E">
        <w:t>кормильца.</w:t>
      </w:r>
    </w:p>
    <w:p w14:paraId="6121F07E" w14:textId="77777777" w:rsidR="00D73F5B" w:rsidRPr="00562B3E" w:rsidRDefault="00D73F5B" w:rsidP="00D73F5B">
      <w:r w:rsidRPr="00562B3E">
        <w:t>По</w:t>
      </w:r>
      <w:r w:rsidR="009A0928">
        <w:t xml:space="preserve"> </w:t>
      </w:r>
      <w:r w:rsidRPr="00562B3E">
        <w:t>старости</w:t>
      </w:r>
    </w:p>
    <w:p w14:paraId="6E13E910" w14:textId="77777777" w:rsidR="00D73F5B" w:rsidRPr="00562B3E" w:rsidRDefault="00D73F5B" w:rsidP="00D73F5B">
      <w:r w:rsidRPr="00562B3E">
        <w:t>Самый</w:t>
      </w:r>
      <w:r w:rsidR="009A0928">
        <w:t xml:space="preserve"> </w:t>
      </w:r>
      <w:r w:rsidRPr="00562B3E">
        <w:t>распространенный</w:t>
      </w:r>
      <w:r w:rsidR="009A0928">
        <w:t xml:space="preserve"> </w:t>
      </w:r>
      <w:r w:rsidRPr="00562B3E">
        <w:t>вид</w:t>
      </w:r>
      <w:r w:rsidR="009A0928">
        <w:t xml:space="preserve"> </w:t>
      </w:r>
      <w:r w:rsidRPr="00562B3E">
        <w:t>страховой</w:t>
      </w:r>
      <w:r w:rsidR="009A0928">
        <w:t xml:space="preserve"> </w:t>
      </w:r>
      <w:r w:rsidRPr="00562B3E">
        <w:t>пенсии</w:t>
      </w:r>
      <w:r w:rsidR="009A0928">
        <w:t xml:space="preserve"> </w:t>
      </w:r>
      <w:r w:rsidRPr="00562B3E">
        <w:t>в</w:t>
      </w:r>
      <w:r w:rsidR="009A0928">
        <w:t xml:space="preserve"> </w:t>
      </w:r>
      <w:r w:rsidRPr="00562B3E">
        <w:t>России.</w:t>
      </w:r>
      <w:r w:rsidR="009A0928">
        <w:t xml:space="preserve"> </w:t>
      </w:r>
      <w:r w:rsidRPr="00562B3E">
        <w:t>В</w:t>
      </w:r>
      <w:r w:rsidR="009A0928">
        <w:t xml:space="preserve"> </w:t>
      </w:r>
      <w:r w:rsidRPr="00562B3E">
        <w:t>2024</w:t>
      </w:r>
      <w:r w:rsidR="009A0928">
        <w:t xml:space="preserve"> </w:t>
      </w:r>
      <w:r w:rsidRPr="00562B3E">
        <w:t>году</w:t>
      </w:r>
      <w:r w:rsidR="009A0928">
        <w:t xml:space="preserve"> </w:t>
      </w:r>
      <w:r w:rsidRPr="00562B3E">
        <w:t>для</w:t>
      </w:r>
      <w:r w:rsidR="009A0928">
        <w:t xml:space="preserve"> </w:t>
      </w:r>
      <w:r w:rsidRPr="00562B3E">
        <w:t>назначения</w:t>
      </w:r>
      <w:r w:rsidR="009A0928">
        <w:t xml:space="preserve"> </w:t>
      </w:r>
      <w:r w:rsidRPr="00562B3E">
        <w:t>страховой</w:t>
      </w:r>
      <w:r w:rsidR="009A0928">
        <w:t xml:space="preserve"> </w:t>
      </w:r>
      <w:r w:rsidRPr="00562B3E">
        <w:t>пенсии</w:t>
      </w:r>
      <w:r w:rsidR="009A0928">
        <w:t xml:space="preserve"> </w:t>
      </w:r>
      <w:r w:rsidRPr="00562B3E">
        <w:t>по</w:t>
      </w:r>
      <w:r w:rsidR="009A0928">
        <w:t xml:space="preserve"> </w:t>
      </w:r>
      <w:r w:rsidRPr="00562B3E">
        <w:t>старости</w:t>
      </w:r>
      <w:r w:rsidR="009A0928">
        <w:t xml:space="preserve"> </w:t>
      </w:r>
      <w:r w:rsidRPr="00562B3E">
        <w:t>необходимо</w:t>
      </w:r>
      <w:r w:rsidR="009A0928">
        <w:t xml:space="preserve"> </w:t>
      </w:r>
      <w:r w:rsidRPr="00562B3E">
        <w:t>одновременное</w:t>
      </w:r>
      <w:r w:rsidR="009A0928">
        <w:t xml:space="preserve"> </w:t>
      </w:r>
      <w:r w:rsidRPr="00562B3E">
        <w:t>соблюдение</w:t>
      </w:r>
      <w:r w:rsidR="009A0928">
        <w:t xml:space="preserve"> </w:t>
      </w:r>
      <w:r w:rsidRPr="00562B3E">
        <w:t>трех</w:t>
      </w:r>
      <w:r w:rsidR="009A0928">
        <w:t xml:space="preserve"> </w:t>
      </w:r>
      <w:r w:rsidRPr="00562B3E">
        <w:t>условий:</w:t>
      </w:r>
      <w:r w:rsidR="009A0928">
        <w:t xml:space="preserve"> </w:t>
      </w:r>
    </w:p>
    <w:p w14:paraId="0CE0FC1C" w14:textId="77777777" w:rsidR="00D73F5B" w:rsidRPr="00562B3E" w:rsidRDefault="007A26C4" w:rsidP="00D73F5B">
      <w:r w:rsidRPr="00562B3E">
        <w:t>-</w:t>
      </w:r>
      <w:r w:rsidR="009A0928">
        <w:t xml:space="preserve"> </w:t>
      </w:r>
      <w:r w:rsidR="00D73F5B" w:rsidRPr="00562B3E">
        <w:t>достижение</w:t>
      </w:r>
      <w:r w:rsidR="009A0928">
        <w:t xml:space="preserve"> </w:t>
      </w:r>
      <w:r w:rsidR="00D73F5B" w:rsidRPr="00562B3E">
        <w:t>общеустановленного</w:t>
      </w:r>
      <w:r w:rsidR="009A0928">
        <w:t xml:space="preserve"> </w:t>
      </w:r>
      <w:r w:rsidR="00D73F5B" w:rsidRPr="00562B3E">
        <w:t>возраста</w:t>
      </w:r>
      <w:r w:rsidR="009A0928">
        <w:t xml:space="preserve"> </w:t>
      </w:r>
      <w:r w:rsidR="00D73F5B" w:rsidRPr="00562B3E">
        <w:t>выхода</w:t>
      </w:r>
      <w:r w:rsidR="009A0928">
        <w:t xml:space="preserve"> </w:t>
      </w:r>
      <w:r w:rsidR="00D73F5B" w:rsidRPr="00562B3E">
        <w:t>на</w:t>
      </w:r>
      <w:r w:rsidR="009A0928">
        <w:t xml:space="preserve"> </w:t>
      </w:r>
      <w:r w:rsidR="00D73F5B" w:rsidRPr="00562B3E">
        <w:t>пенсию</w:t>
      </w:r>
      <w:r w:rsidR="009A0928">
        <w:t xml:space="preserve"> </w:t>
      </w:r>
      <w:r w:rsidR="00D73F5B" w:rsidRPr="00562B3E">
        <w:t>(для</w:t>
      </w:r>
      <w:r w:rsidR="009A0928">
        <w:t xml:space="preserve"> </w:t>
      </w:r>
      <w:r w:rsidR="00D73F5B" w:rsidRPr="00562B3E">
        <w:t>женщин</w:t>
      </w:r>
      <w:r w:rsidR="009A0928">
        <w:t xml:space="preserve"> </w:t>
      </w:r>
      <w:r w:rsidR="00D73F5B" w:rsidRPr="00562B3E">
        <w:t>-</w:t>
      </w:r>
      <w:r w:rsidR="009A0928">
        <w:t xml:space="preserve"> </w:t>
      </w:r>
      <w:r w:rsidR="00D73F5B" w:rsidRPr="00562B3E">
        <w:t>58</w:t>
      </w:r>
      <w:r w:rsidR="009A0928">
        <w:t xml:space="preserve"> </w:t>
      </w:r>
      <w:r w:rsidR="00D73F5B" w:rsidRPr="00562B3E">
        <w:t>лет,</w:t>
      </w:r>
      <w:r w:rsidR="009A0928">
        <w:t xml:space="preserve"> </w:t>
      </w:r>
      <w:r w:rsidR="00D73F5B" w:rsidRPr="00562B3E">
        <w:t>для</w:t>
      </w:r>
      <w:r w:rsidR="009A0928">
        <w:t xml:space="preserve"> </w:t>
      </w:r>
      <w:r w:rsidR="00D73F5B" w:rsidRPr="00562B3E">
        <w:t>мужчин</w:t>
      </w:r>
      <w:r w:rsidR="009A0928">
        <w:t xml:space="preserve"> </w:t>
      </w:r>
      <w:r w:rsidR="00D73F5B" w:rsidRPr="00562B3E">
        <w:t>-</w:t>
      </w:r>
      <w:r w:rsidR="009A0928">
        <w:t xml:space="preserve"> </w:t>
      </w:r>
      <w:r w:rsidR="00D73F5B" w:rsidRPr="00562B3E">
        <w:t>63</w:t>
      </w:r>
      <w:r w:rsidR="009A0928">
        <w:t xml:space="preserve"> </w:t>
      </w:r>
      <w:r w:rsidR="00D73F5B" w:rsidRPr="00562B3E">
        <w:t>года);</w:t>
      </w:r>
      <w:r w:rsidR="009A0928">
        <w:t xml:space="preserve"> </w:t>
      </w:r>
    </w:p>
    <w:p w14:paraId="2E3463DD" w14:textId="77777777" w:rsidR="00D73F5B" w:rsidRPr="00562B3E" w:rsidRDefault="007A26C4" w:rsidP="00D73F5B">
      <w:r w:rsidRPr="00562B3E">
        <w:t>-</w:t>
      </w:r>
      <w:r w:rsidR="009A0928">
        <w:t xml:space="preserve"> </w:t>
      </w:r>
      <w:r w:rsidR="00D73F5B" w:rsidRPr="00562B3E">
        <w:t>наличие</w:t>
      </w:r>
      <w:r w:rsidR="009A0928">
        <w:t xml:space="preserve"> </w:t>
      </w:r>
      <w:r w:rsidR="00D73F5B" w:rsidRPr="00562B3E">
        <w:t>не</w:t>
      </w:r>
      <w:r w:rsidR="009A0928">
        <w:t xml:space="preserve"> </w:t>
      </w:r>
      <w:r w:rsidR="00D73F5B" w:rsidRPr="00562B3E">
        <w:t>менее</w:t>
      </w:r>
      <w:r w:rsidR="009A0928">
        <w:t xml:space="preserve"> </w:t>
      </w:r>
      <w:r w:rsidR="00D73F5B" w:rsidRPr="00562B3E">
        <w:t>15</w:t>
      </w:r>
      <w:r w:rsidR="009A0928">
        <w:t xml:space="preserve"> </w:t>
      </w:r>
      <w:r w:rsidR="00D73F5B" w:rsidRPr="00562B3E">
        <w:t>лет</w:t>
      </w:r>
      <w:r w:rsidR="009A0928">
        <w:t xml:space="preserve"> </w:t>
      </w:r>
      <w:r w:rsidR="00D73F5B" w:rsidRPr="00562B3E">
        <w:t>страхового</w:t>
      </w:r>
      <w:r w:rsidR="009A0928">
        <w:t xml:space="preserve"> </w:t>
      </w:r>
      <w:r w:rsidR="00D73F5B" w:rsidRPr="00562B3E">
        <w:t>стажа;</w:t>
      </w:r>
      <w:r w:rsidR="009A0928">
        <w:t xml:space="preserve"> </w:t>
      </w:r>
    </w:p>
    <w:p w14:paraId="2AE7D6C6" w14:textId="77777777" w:rsidR="00D73F5B" w:rsidRPr="00562B3E" w:rsidRDefault="007A26C4" w:rsidP="00D73F5B">
      <w:r w:rsidRPr="00562B3E">
        <w:t>-</w:t>
      </w:r>
      <w:r w:rsidR="009A0928">
        <w:t xml:space="preserve"> </w:t>
      </w:r>
      <w:r w:rsidR="00D73F5B" w:rsidRPr="00562B3E">
        <w:t>наличие</w:t>
      </w:r>
      <w:r w:rsidR="009A0928">
        <w:t xml:space="preserve"> </w:t>
      </w:r>
      <w:r w:rsidR="00D73F5B" w:rsidRPr="00562B3E">
        <w:t>пенсионного</w:t>
      </w:r>
      <w:r w:rsidR="009A0928">
        <w:t xml:space="preserve"> </w:t>
      </w:r>
      <w:r w:rsidR="00D73F5B" w:rsidRPr="00562B3E">
        <w:t>коэффициента</w:t>
      </w:r>
      <w:r w:rsidR="009A0928">
        <w:t xml:space="preserve"> </w:t>
      </w:r>
      <w:r w:rsidR="00D73F5B" w:rsidRPr="00562B3E">
        <w:t>в</w:t>
      </w:r>
      <w:r w:rsidR="009A0928">
        <w:t xml:space="preserve"> </w:t>
      </w:r>
      <w:r w:rsidR="00D73F5B" w:rsidRPr="00562B3E">
        <w:t>размере</w:t>
      </w:r>
      <w:r w:rsidR="009A0928">
        <w:t xml:space="preserve"> </w:t>
      </w:r>
      <w:r w:rsidR="00D73F5B" w:rsidRPr="00562B3E">
        <w:t>не</w:t>
      </w:r>
      <w:r w:rsidR="009A0928">
        <w:t xml:space="preserve"> </w:t>
      </w:r>
      <w:r w:rsidR="00D73F5B" w:rsidRPr="00562B3E">
        <w:t>менее</w:t>
      </w:r>
      <w:r w:rsidR="009A0928">
        <w:t xml:space="preserve"> </w:t>
      </w:r>
      <w:r w:rsidR="00D73F5B" w:rsidRPr="00562B3E">
        <w:t>28,2</w:t>
      </w:r>
      <w:r w:rsidR="009A0928">
        <w:t xml:space="preserve"> </w:t>
      </w:r>
      <w:r w:rsidR="00D73F5B" w:rsidRPr="00562B3E">
        <w:t>баллов.</w:t>
      </w:r>
      <w:r w:rsidR="009A0928">
        <w:t xml:space="preserve"> </w:t>
      </w:r>
    </w:p>
    <w:p w14:paraId="1B273A55" w14:textId="77777777" w:rsidR="00D73F5B" w:rsidRPr="00562B3E" w:rsidRDefault="00D73F5B" w:rsidP="00D73F5B">
      <w:r w:rsidRPr="00562B3E">
        <w:t>Если</w:t>
      </w:r>
      <w:r w:rsidR="009A0928">
        <w:t xml:space="preserve"> </w:t>
      </w:r>
      <w:r w:rsidRPr="00562B3E">
        <w:t>человек</w:t>
      </w:r>
      <w:r w:rsidR="009A0928">
        <w:t xml:space="preserve"> </w:t>
      </w:r>
      <w:r w:rsidRPr="00562B3E">
        <w:t>уходит</w:t>
      </w:r>
      <w:r w:rsidR="009A0928">
        <w:t xml:space="preserve"> </w:t>
      </w:r>
      <w:r w:rsidRPr="00562B3E">
        <w:t>на</w:t>
      </w:r>
      <w:r w:rsidR="009A0928">
        <w:t xml:space="preserve"> </w:t>
      </w:r>
      <w:r w:rsidRPr="00562B3E">
        <w:t>заслуженный</w:t>
      </w:r>
      <w:r w:rsidR="009A0928">
        <w:t xml:space="preserve"> </w:t>
      </w:r>
      <w:r w:rsidRPr="00562B3E">
        <w:t>отдых</w:t>
      </w:r>
      <w:r w:rsidR="009A0928">
        <w:t xml:space="preserve"> </w:t>
      </w:r>
      <w:r w:rsidRPr="00562B3E">
        <w:t>позже</w:t>
      </w:r>
      <w:r w:rsidR="009A0928">
        <w:t xml:space="preserve"> </w:t>
      </w:r>
      <w:r w:rsidRPr="00562B3E">
        <w:t>определенного</w:t>
      </w:r>
      <w:r w:rsidR="009A0928">
        <w:t xml:space="preserve"> </w:t>
      </w:r>
      <w:r w:rsidRPr="00562B3E">
        <w:t>законом</w:t>
      </w:r>
      <w:r w:rsidR="009A0928">
        <w:t xml:space="preserve"> </w:t>
      </w:r>
      <w:r w:rsidRPr="00562B3E">
        <w:t>возраста,</w:t>
      </w:r>
      <w:r w:rsidR="009A0928">
        <w:t xml:space="preserve"> </w:t>
      </w:r>
      <w:r w:rsidRPr="00562B3E">
        <w:t>то</w:t>
      </w:r>
      <w:r w:rsidR="009A0928">
        <w:t xml:space="preserve"> </w:t>
      </w:r>
      <w:r w:rsidRPr="00562B3E">
        <w:t>к</w:t>
      </w:r>
      <w:r w:rsidR="009A0928">
        <w:t xml:space="preserve"> </w:t>
      </w:r>
      <w:r w:rsidRPr="00562B3E">
        <w:t>пенсии</w:t>
      </w:r>
      <w:r w:rsidR="009A0928">
        <w:t xml:space="preserve"> </w:t>
      </w:r>
      <w:r w:rsidRPr="00562B3E">
        <w:t>начисляется</w:t>
      </w:r>
      <w:r w:rsidR="009A0928">
        <w:t xml:space="preserve"> </w:t>
      </w:r>
      <w:r w:rsidRPr="00562B3E">
        <w:t>надбавка</w:t>
      </w:r>
      <w:r w:rsidR="009A0928">
        <w:t xml:space="preserve"> </w:t>
      </w:r>
      <w:r w:rsidRPr="00562B3E">
        <w:t>к</w:t>
      </w:r>
      <w:r w:rsidR="009A0928">
        <w:t xml:space="preserve"> </w:t>
      </w:r>
      <w:r w:rsidRPr="00562B3E">
        <w:t>страховой</w:t>
      </w:r>
      <w:r w:rsidR="009A0928">
        <w:t xml:space="preserve"> </w:t>
      </w:r>
      <w:r w:rsidRPr="00562B3E">
        <w:t>и</w:t>
      </w:r>
      <w:r w:rsidR="009A0928">
        <w:t xml:space="preserve"> </w:t>
      </w:r>
      <w:r w:rsidRPr="00562B3E">
        <w:t>фиксированной</w:t>
      </w:r>
      <w:r w:rsidR="009A0928">
        <w:t xml:space="preserve"> </w:t>
      </w:r>
      <w:r w:rsidRPr="00562B3E">
        <w:t>части.</w:t>
      </w:r>
    </w:p>
    <w:p w14:paraId="4AF57E88" w14:textId="77777777" w:rsidR="00D73F5B" w:rsidRPr="00562B3E" w:rsidRDefault="00D73F5B" w:rsidP="00D73F5B">
      <w:r w:rsidRPr="00562B3E">
        <w:t>Если</w:t>
      </w:r>
      <w:r w:rsidR="009A0928">
        <w:t xml:space="preserve"> </w:t>
      </w:r>
      <w:r w:rsidRPr="00562B3E">
        <w:t>начисленная</w:t>
      </w:r>
      <w:r w:rsidR="009A0928">
        <w:t xml:space="preserve"> </w:t>
      </w:r>
      <w:r w:rsidRPr="00562B3E">
        <w:t>пенсия</w:t>
      </w:r>
      <w:r w:rsidR="009A0928">
        <w:t xml:space="preserve"> </w:t>
      </w:r>
      <w:r w:rsidRPr="00562B3E">
        <w:t>меньше</w:t>
      </w:r>
      <w:r w:rsidR="009A0928">
        <w:t xml:space="preserve"> </w:t>
      </w:r>
      <w:r w:rsidRPr="00562B3E">
        <w:t>прожиточного</w:t>
      </w:r>
      <w:r w:rsidR="009A0928">
        <w:t xml:space="preserve"> </w:t>
      </w:r>
      <w:r w:rsidRPr="00562B3E">
        <w:t>минимума</w:t>
      </w:r>
      <w:r w:rsidR="009A0928">
        <w:t xml:space="preserve"> </w:t>
      </w:r>
      <w:r w:rsidRPr="00562B3E">
        <w:t>пенсионера,</w:t>
      </w:r>
      <w:r w:rsidR="009A0928">
        <w:t xml:space="preserve"> </w:t>
      </w:r>
      <w:r w:rsidRPr="00562B3E">
        <w:t>Социальный</w:t>
      </w:r>
      <w:r w:rsidR="009A0928">
        <w:t xml:space="preserve"> </w:t>
      </w:r>
      <w:r w:rsidRPr="00562B3E">
        <w:t>фонд</w:t>
      </w:r>
      <w:r w:rsidR="009A0928">
        <w:t xml:space="preserve"> </w:t>
      </w:r>
      <w:r w:rsidRPr="00562B3E">
        <w:t>России</w:t>
      </w:r>
      <w:r w:rsidR="009A0928">
        <w:t xml:space="preserve"> </w:t>
      </w:r>
      <w:r w:rsidRPr="00562B3E">
        <w:t>дополнительно</w:t>
      </w:r>
      <w:r w:rsidR="009A0928">
        <w:t xml:space="preserve"> </w:t>
      </w:r>
      <w:r w:rsidRPr="00562B3E">
        <w:t>установит</w:t>
      </w:r>
      <w:r w:rsidR="009A0928">
        <w:t xml:space="preserve"> </w:t>
      </w:r>
      <w:r w:rsidRPr="00562B3E">
        <w:t>федеральную</w:t>
      </w:r>
      <w:r w:rsidR="009A0928">
        <w:t xml:space="preserve"> </w:t>
      </w:r>
      <w:r w:rsidRPr="00562B3E">
        <w:t>социальную</w:t>
      </w:r>
      <w:r w:rsidR="009A0928">
        <w:t xml:space="preserve"> </w:t>
      </w:r>
      <w:r w:rsidRPr="00562B3E">
        <w:t>доплату.</w:t>
      </w:r>
      <w:r w:rsidR="009A0928">
        <w:t xml:space="preserve"> </w:t>
      </w:r>
      <w:r w:rsidRPr="00562B3E">
        <w:t>В</w:t>
      </w:r>
      <w:r w:rsidR="009A0928">
        <w:t xml:space="preserve"> </w:t>
      </w:r>
      <w:r w:rsidRPr="00562B3E">
        <w:t>2024</w:t>
      </w:r>
      <w:r w:rsidR="009A0928">
        <w:t xml:space="preserve"> </w:t>
      </w:r>
      <w:r w:rsidRPr="00562B3E">
        <w:t>году</w:t>
      </w:r>
      <w:r w:rsidR="009A0928">
        <w:t xml:space="preserve"> </w:t>
      </w:r>
      <w:r w:rsidRPr="00562B3E">
        <w:t>прожиточный</w:t>
      </w:r>
      <w:r w:rsidR="009A0928">
        <w:t xml:space="preserve"> </w:t>
      </w:r>
      <w:r w:rsidRPr="00562B3E">
        <w:t>минимум</w:t>
      </w:r>
      <w:r w:rsidR="009A0928">
        <w:t xml:space="preserve"> </w:t>
      </w:r>
      <w:r w:rsidRPr="00562B3E">
        <w:t>для</w:t>
      </w:r>
      <w:r w:rsidR="009A0928">
        <w:t xml:space="preserve"> </w:t>
      </w:r>
      <w:r w:rsidRPr="00562B3E">
        <w:t>пенсионера</w:t>
      </w:r>
      <w:r w:rsidR="009A0928">
        <w:t xml:space="preserve"> </w:t>
      </w:r>
      <w:r w:rsidRPr="00562B3E">
        <w:t>в</w:t>
      </w:r>
      <w:r w:rsidR="009A0928">
        <w:t xml:space="preserve"> </w:t>
      </w:r>
      <w:r w:rsidRPr="00562B3E">
        <w:t>России</w:t>
      </w:r>
      <w:r w:rsidR="009A0928">
        <w:t xml:space="preserve"> </w:t>
      </w:r>
      <w:r w:rsidRPr="00562B3E">
        <w:t>составляет</w:t>
      </w:r>
      <w:r w:rsidR="009A0928">
        <w:t xml:space="preserve"> </w:t>
      </w:r>
      <w:r w:rsidRPr="00562B3E">
        <w:t>13290.</w:t>
      </w:r>
    </w:p>
    <w:p w14:paraId="47041553" w14:textId="77777777" w:rsidR="00D73F5B" w:rsidRPr="00562B3E" w:rsidRDefault="00D73F5B" w:rsidP="00D73F5B">
      <w:r w:rsidRPr="00562B3E">
        <w:t>Если</w:t>
      </w:r>
      <w:r w:rsidR="009A0928">
        <w:t xml:space="preserve"> </w:t>
      </w:r>
      <w:r w:rsidRPr="00562B3E">
        <w:t>не</w:t>
      </w:r>
      <w:r w:rsidR="009A0928">
        <w:t xml:space="preserve"> </w:t>
      </w:r>
      <w:r w:rsidRPr="00562B3E">
        <w:t>хватает</w:t>
      </w:r>
      <w:r w:rsidR="009A0928">
        <w:t xml:space="preserve"> </w:t>
      </w:r>
      <w:r w:rsidRPr="00562B3E">
        <w:t>стажа</w:t>
      </w:r>
      <w:r w:rsidR="009A0928">
        <w:t xml:space="preserve"> </w:t>
      </w:r>
      <w:r w:rsidRPr="00562B3E">
        <w:t>или</w:t>
      </w:r>
      <w:r w:rsidR="009A0928">
        <w:t xml:space="preserve"> </w:t>
      </w:r>
      <w:r w:rsidRPr="00562B3E">
        <w:t>баллов</w:t>
      </w:r>
      <w:r w:rsidR="009A0928">
        <w:t xml:space="preserve"> </w:t>
      </w:r>
      <w:r w:rsidRPr="00562B3E">
        <w:t>для</w:t>
      </w:r>
      <w:r w:rsidR="009A0928">
        <w:t xml:space="preserve"> </w:t>
      </w:r>
      <w:r w:rsidRPr="00562B3E">
        <w:t>получения</w:t>
      </w:r>
      <w:r w:rsidR="009A0928">
        <w:t xml:space="preserve"> </w:t>
      </w:r>
      <w:r w:rsidRPr="00562B3E">
        <w:t>страховой</w:t>
      </w:r>
      <w:r w:rsidR="009A0928">
        <w:t xml:space="preserve"> </w:t>
      </w:r>
      <w:r w:rsidRPr="00562B3E">
        <w:t>пенсии</w:t>
      </w:r>
      <w:r w:rsidR="009A0928">
        <w:t xml:space="preserve"> </w:t>
      </w:r>
      <w:r w:rsidRPr="00562B3E">
        <w:t>по</w:t>
      </w:r>
      <w:r w:rsidR="009A0928">
        <w:t xml:space="preserve"> </w:t>
      </w:r>
      <w:r w:rsidRPr="00562B3E">
        <w:t>старости,</w:t>
      </w:r>
      <w:r w:rsidR="009A0928">
        <w:t xml:space="preserve"> </w:t>
      </w:r>
      <w:r w:rsidRPr="00562B3E">
        <w:t>государство</w:t>
      </w:r>
      <w:r w:rsidR="009A0928">
        <w:t xml:space="preserve"> </w:t>
      </w:r>
      <w:r w:rsidRPr="00562B3E">
        <w:t>назначит</w:t>
      </w:r>
      <w:r w:rsidR="009A0928">
        <w:t xml:space="preserve"> </w:t>
      </w:r>
      <w:r w:rsidRPr="00562B3E">
        <w:t>социальную</w:t>
      </w:r>
      <w:r w:rsidR="009A0928">
        <w:t xml:space="preserve"> </w:t>
      </w:r>
      <w:r w:rsidRPr="00562B3E">
        <w:t>пенсию.</w:t>
      </w:r>
      <w:r w:rsidR="009A0928">
        <w:t xml:space="preserve"> </w:t>
      </w:r>
      <w:r w:rsidRPr="00562B3E">
        <w:t>Право</w:t>
      </w:r>
      <w:r w:rsidR="009A0928">
        <w:t xml:space="preserve"> </w:t>
      </w:r>
      <w:r w:rsidRPr="00562B3E">
        <w:t>получать</w:t>
      </w:r>
      <w:r w:rsidR="009A0928">
        <w:t xml:space="preserve"> </w:t>
      </w:r>
      <w:r w:rsidRPr="00562B3E">
        <w:t>социальную</w:t>
      </w:r>
      <w:r w:rsidR="009A0928">
        <w:t xml:space="preserve"> </w:t>
      </w:r>
      <w:r w:rsidRPr="00562B3E">
        <w:t>пенсию</w:t>
      </w:r>
      <w:r w:rsidR="009A0928">
        <w:t xml:space="preserve"> </w:t>
      </w:r>
      <w:r w:rsidRPr="00562B3E">
        <w:t>возникает</w:t>
      </w:r>
      <w:r w:rsidR="009A0928">
        <w:t xml:space="preserve"> </w:t>
      </w:r>
      <w:r w:rsidRPr="00562B3E">
        <w:t>на</w:t>
      </w:r>
      <w:r w:rsidR="009A0928">
        <w:t xml:space="preserve"> </w:t>
      </w:r>
      <w:r w:rsidRPr="00562B3E">
        <w:t>пять</w:t>
      </w:r>
      <w:r w:rsidR="009A0928">
        <w:t xml:space="preserve"> </w:t>
      </w:r>
      <w:r w:rsidRPr="00562B3E">
        <w:t>лет</w:t>
      </w:r>
      <w:r w:rsidR="009A0928">
        <w:t xml:space="preserve"> </w:t>
      </w:r>
      <w:r w:rsidRPr="00562B3E">
        <w:t>позже,</w:t>
      </w:r>
      <w:r w:rsidR="009A0928">
        <w:t xml:space="preserve"> </w:t>
      </w:r>
      <w:r w:rsidRPr="00562B3E">
        <w:t>в</w:t>
      </w:r>
      <w:r w:rsidR="009A0928">
        <w:t xml:space="preserve"> </w:t>
      </w:r>
      <w:r w:rsidRPr="00562B3E">
        <w:t>2024</w:t>
      </w:r>
      <w:r w:rsidR="009A0928">
        <w:t xml:space="preserve"> </w:t>
      </w:r>
      <w:r w:rsidRPr="00562B3E">
        <w:t>году</w:t>
      </w:r>
      <w:r w:rsidR="009A0928">
        <w:t xml:space="preserve"> </w:t>
      </w:r>
      <w:r w:rsidRPr="00562B3E">
        <w:t>-</w:t>
      </w:r>
      <w:r w:rsidR="009A0928">
        <w:t xml:space="preserve"> </w:t>
      </w:r>
      <w:r w:rsidRPr="00562B3E">
        <w:t>с</w:t>
      </w:r>
      <w:r w:rsidR="009A0928">
        <w:t xml:space="preserve"> </w:t>
      </w:r>
      <w:r w:rsidRPr="00562B3E">
        <w:t>68</w:t>
      </w:r>
      <w:r w:rsidR="009A0928">
        <w:t xml:space="preserve"> </w:t>
      </w:r>
      <w:r w:rsidRPr="00562B3E">
        <w:t>лет</w:t>
      </w:r>
      <w:r w:rsidR="009A0928">
        <w:t xml:space="preserve"> </w:t>
      </w:r>
      <w:r w:rsidRPr="00562B3E">
        <w:t>у</w:t>
      </w:r>
      <w:r w:rsidR="009A0928">
        <w:t xml:space="preserve"> </w:t>
      </w:r>
      <w:r w:rsidRPr="00562B3E">
        <w:t>мужчин</w:t>
      </w:r>
      <w:r w:rsidR="009A0928">
        <w:t xml:space="preserve"> </w:t>
      </w:r>
      <w:r w:rsidRPr="00562B3E">
        <w:t>и</w:t>
      </w:r>
      <w:r w:rsidR="009A0928">
        <w:t xml:space="preserve"> </w:t>
      </w:r>
      <w:r w:rsidRPr="00562B3E">
        <w:t>63</w:t>
      </w:r>
      <w:r w:rsidR="009A0928">
        <w:t xml:space="preserve"> </w:t>
      </w:r>
      <w:r w:rsidRPr="00562B3E">
        <w:t>лет</w:t>
      </w:r>
      <w:r w:rsidR="009A0928">
        <w:t xml:space="preserve"> </w:t>
      </w:r>
      <w:r w:rsidRPr="00562B3E">
        <w:t>у</w:t>
      </w:r>
      <w:r w:rsidR="009A0928">
        <w:t xml:space="preserve"> </w:t>
      </w:r>
      <w:r w:rsidRPr="00562B3E">
        <w:t>женщин.</w:t>
      </w:r>
      <w:r w:rsidR="009A0928">
        <w:t xml:space="preserve"> </w:t>
      </w:r>
      <w:r w:rsidRPr="00562B3E">
        <w:t>С</w:t>
      </w:r>
      <w:r w:rsidR="009A0928">
        <w:t xml:space="preserve"> </w:t>
      </w:r>
      <w:r w:rsidRPr="00562B3E">
        <w:t>1</w:t>
      </w:r>
      <w:r w:rsidR="009A0928">
        <w:t xml:space="preserve"> </w:t>
      </w:r>
      <w:r w:rsidRPr="00562B3E">
        <w:t>апреля</w:t>
      </w:r>
      <w:r w:rsidR="009A0928">
        <w:t xml:space="preserve"> </w:t>
      </w:r>
      <w:r w:rsidRPr="00562B3E">
        <w:t>размер</w:t>
      </w:r>
      <w:r w:rsidR="009A0928">
        <w:t xml:space="preserve"> </w:t>
      </w:r>
      <w:r w:rsidRPr="00562B3E">
        <w:t>такой</w:t>
      </w:r>
      <w:r w:rsidR="009A0928">
        <w:t xml:space="preserve"> </w:t>
      </w:r>
      <w:r w:rsidRPr="00562B3E">
        <w:t>выплаты</w:t>
      </w:r>
      <w:r w:rsidR="009A0928">
        <w:t xml:space="preserve"> </w:t>
      </w:r>
      <w:r w:rsidRPr="00562B3E">
        <w:t>составляет</w:t>
      </w:r>
      <w:r w:rsidR="009A0928">
        <w:t xml:space="preserve"> </w:t>
      </w:r>
      <w:r w:rsidRPr="00562B3E">
        <w:t>7689,83.</w:t>
      </w:r>
    </w:p>
    <w:p w14:paraId="02B2FCE7" w14:textId="77777777" w:rsidR="00D73F5B" w:rsidRPr="00562B3E" w:rsidRDefault="00D73F5B" w:rsidP="00D73F5B">
      <w:r w:rsidRPr="00562B3E">
        <w:t>По</w:t>
      </w:r>
      <w:r w:rsidR="009A0928">
        <w:t xml:space="preserve"> </w:t>
      </w:r>
      <w:r w:rsidRPr="00562B3E">
        <w:t>инвалидности</w:t>
      </w:r>
    </w:p>
    <w:p w14:paraId="279CE50A" w14:textId="77777777" w:rsidR="00D73F5B" w:rsidRPr="00562B3E" w:rsidRDefault="00D73F5B" w:rsidP="00D73F5B">
      <w:r w:rsidRPr="00562B3E">
        <w:t>Для</w:t>
      </w:r>
      <w:r w:rsidR="009A0928">
        <w:t xml:space="preserve"> </w:t>
      </w:r>
      <w:r w:rsidRPr="00562B3E">
        <w:t>получения</w:t>
      </w:r>
      <w:r w:rsidR="009A0928">
        <w:t xml:space="preserve"> </w:t>
      </w:r>
      <w:r w:rsidRPr="00562B3E">
        <w:t>пенсии</w:t>
      </w:r>
      <w:r w:rsidR="009A0928">
        <w:t xml:space="preserve"> </w:t>
      </w:r>
      <w:r w:rsidRPr="00562B3E">
        <w:t>человек</w:t>
      </w:r>
      <w:r w:rsidR="009A0928">
        <w:t xml:space="preserve"> </w:t>
      </w:r>
      <w:r w:rsidRPr="00562B3E">
        <w:t>должен</w:t>
      </w:r>
      <w:r w:rsidR="009A0928">
        <w:t xml:space="preserve"> </w:t>
      </w:r>
      <w:r w:rsidRPr="00562B3E">
        <w:t>быть</w:t>
      </w:r>
      <w:r w:rsidR="009A0928">
        <w:t xml:space="preserve"> </w:t>
      </w:r>
      <w:r w:rsidRPr="00562B3E">
        <w:t>официально</w:t>
      </w:r>
      <w:r w:rsidR="009A0928">
        <w:t xml:space="preserve"> </w:t>
      </w:r>
      <w:r w:rsidRPr="00562B3E">
        <w:t>признан</w:t>
      </w:r>
      <w:r w:rsidR="009A0928">
        <w:t xml:space="preserve"> </w:t>
      </w:r>
      <w:r w:rsidRPr="00562B3E">
        <w:t>инвалидом.</w:t>
      </w:r>
      <w:r w:rsidR="009A0928">
        <w:t xml:space="preserve"> </w:t>
      </w:r>
      <w:r w:rsidRPr="00562B3E">
        <w:t>Порядок</w:t>
      </w:r>
      <w:r w:rsidR="009A0928">
        <w:t xml:space="preserve"> </w:t>
      </w:r>
      <w:r w:rsidRPr="00562B3E">
        <w:t>и</w:t>
      </w:r>
      <w:r w:rsidR="009A0928">
        <w:t xml:space="preserve"> </w:t>
      </w:r>
      <w:r w:rsidRPr="00562B3E">
        <w:t>условия</w:t>
      </w:r>
      <w:r w:rsidR="009A0928">
        <w:t xml:space="preserve"> </w:t>
      </w:r>
      <w:r w:rsidRPr="00562B3E">
        <w:t>этой</w:t>
      </w:r>
      <w:r w:rsidR="009A0928">
        <w:t xml:space="preserve"> </w:t>
      </w:r>
      <w:r w:rsidRPr="00562B3E">
        <w:t>процедуры</w:t>
      </w:r>
      <w:r w:rsidR="009A0928">
        <w:t xml:space="preserve"> </w:t>
      </w:r>
      <w:r w:rsidRPr="00562B3E">
        <w:t>устанавливаются</w:t>
      </w:r>
      <w:r w:rsidR="009A0928">
        <w:t xml:space="preserve"> </w:t>
      </w:r>
      <w:r w:rsidRPr="00562B3E">
        <w:t>правительством,</w:t>
      </w:r>
      <w:r w:rsidR="009A0928">
        <w:t xml:space="preserve"> </w:t>
      </w:r>
      <w:r w:rsidRPr="00562B3E">
        <w:t>а</w:t>
      </w:r>
      <w:r w:rsidR="009A0928">
        <w:t xml:space="preserve"> </w:t>
      </w:r>
      <w:r w:rsidRPr="00562B3E">
        <w:t>сведения</w:t>
      </w:r>
      <w:r w:rsidR="009A0928">
        <w:t xml:space="preserve"> </w:t>
      </w:r>
      <w:r w:rsidRPr="00562B3E">
        <w:t>о</w:t>
      </w:r>
      <w:r w:rsidR="009A0928">
        <w:t xml:space="preserve"> </w:t>
      </w:r>
      <w:r w:rsidRPr="00562B3E">
        <w:t>лице,</w:t>
      </w:r>
      <w:r w:rsidR="009A0928">
        <w:t xml:space="preserve"> </w:t>
      </w:r>
      <w:r w:rsidRPr="00562B3E">
        <w:t>признанном</w:t>
      </w:r>
      <w:r w:rsidR="009A0928">
        <w:t xml:space="preserve"> </w:t>
      </w:r>
      <w:r w:rsidRPr="00562B3E">
        <w:t>инвалидом,</w:t>
      </w:r>
      <w:r w:rsidR="009A0928">
        <w:t xml:space="preserve"> </w:t>
      </w:r>
      <w:r w:rsidRPr="00562B3E">
        <w:t>содержатся</w:t>
      </w:r>
      <w:r w:rsidR="009A0928">
        <w:t xml:space="preserve"> </w:t>
      </w:r>
      <w:r w:rsidRPr="00562B3E">
        <w:t>в</w:t>
      </w:r>
      <w:r w:rsidR="009A0928">
        <w:t xml:space="preserve"> «</w:t>
      </w:r>
      <w:r w:rsidRPr="00562B3E">
        <w:t>Единой</w:t>
      </w:r>
      <w:r w:rsidR="009A0928">
        <w:t xml:space="preserve"> </w:t>
      </w:r>
      <w:r w:rsidRPr="00562B3E">
        <w:t>централизованной</w:t>
      </w:r>
      <w:r w:rsidR="009A0928">
        <w:t xml:space="preserve"> </w:t>
      </w:r>
      <w:r w:rsidRPr="00562B3E">
        <w:t>цифровой</w:t>
      </w:r>
      <w:r w:rsidR="009A0928">
        <w:t xml:space="preserve"> </w:t>
      </w:r>
      <w:r w:rsidRPr="00562B3E">
        <w:t>платформе</w:t>
      </w:r>
      <w:r w:rsidR="009A0928">
        <w:t xml:space="preserve"> </w:t>
      </w:r>
      <w:r w:rsidRPr="00562B3E">
        <w:t>в</w:t>
      </w:r>
      <w:r w:rsidR="009A0928">
        <w:t xml:space="preserve"> </w:t>
      </w:r>
      <w:r w:rsidRPr="00562B3E">
        <w:t>социальной</w:t>
      </w:r>
      <w:r w:rsidR="009A0928">
        <w:t xml:space="preserve"> </w:t>
      </w:r>
      <w:r w:rsidRPr="00562B3E">
        <w:t>сфере</w:t>
      </w:r>
      <w:r w:rsidR="009A0928">
        <w:t>»</w:t>
      </w:r>
      <w:r w:rsidRPr="00562B3E">
        <w:t>.</w:t>
      </w:r>
    </w:p>
    <w:p w14:paraId="490B702D" w14:textId="77777777" w:rsidR="00D73F5B" w:rsidRPr="00562B3E" w:rsidRDefault="00D73F5B" w:rsidP="00D73F5B">
      <w:r w:rsidRPr="00562B3E">
        <w:t>Страховая</w:t>
      </w:r>
      <w:r w:rsidR="009A0928">
        <w:t xml:space="preserve"> </w:t>
      </w:r>
      <w:r w:rsidRPr="00562B3E">
        <w:t>пенсия</w:t>
      </w:r>
      <w:r w:rsidR="009A0928">
        <w:t xml:space="preserve"> </w:t>
      </w:r>
      <w:r w:rsidRPr="00562B3E">
        <w:t>по</w:t>
      </w:r>
      <w:r w:rsidR="009A0928">
        <w:t xml:space="preserve"> </w:t>
      </w:r>
      <w:r w:rsidRPr="00562B3E">
        <w:t>инвалидности</w:t>
      </w:r>
      <w:r w:rsidR="009A0928">
        <w:t xml:space="preserve"> </w:t>
      </w:r>
      <w:r w:rsidRPr="00562B3E">
        <w:t>назначается</w:t>
      </w:r>
      <w:r w:rsidR="009A0928">
        <w:t xml:space="preserve"> </w:t>
      </w:r>
      <w:r w:rsidRPr="00562B3E">
        <w:t>людям,</w:t>
      </w:r>
      <w:r w:rsidR="009A0928">
        <w:t xml:space="preserve"> </w:t>
      </w:r>
      <w:r w:rsidRPr="00562B3E">
        <w:t>признанными</w:t>
      </w:r>
      <w:r w:rsidR="009A0928">
        <w:t xml:space="preserve"> </w:t>
      </w:r>
      <w:r w:rsidRPr="00562B3E">
        <w:t>инвалидам</w:t>
      </w:r>
      <w:r w:rsidR="009A0928">
        <w:t xml:space="preserve"> </w:t>
      </w:r>
      <w:r w:rsidRPr="00562B3E">
        <w:t>первой,</w:t>
      </w:r>
      <w:r w:rsidR="009A0928">
        <w:t xml:space="preserve"> </w:t>
      </w:r>
      <w:r w:rsidRPr="00562B3E">
        <w:t>второй</w:t>
      </w:r>
      <w:r w:rsidR="009A0928">
        <w:t xml:space="preserve"> </w:t>
      </w:r>
      <w:r w:rsidRPr="00562B3E">
        <w:t>и</w:t>
      </w:r>
      <w:r w:rsidR="009A0928">
        <w:t xml:space="preserve"> </w:t>
      </w:r>
      <w:r w:rsidRPr="00562B3E">
        <w:t>третьей</w:t>
      </w:r>
      <w:r w:rsidR="009A0928">
        <w:t xml:space="preserve"> </w:t>
      </w:r>
      <w:r w:rsidRPr="00562B3E">
        <w:t>группы,</w:t>
      </w:r>
      <w:r w:rsidR="009A0928">
        <w:t xml:space="preserve"> </w:t>
      </w:r>
      <w:r w:rsidRPr="00562B3E">
        <w:t>у</w:t>
      </w:r>
      <w:r w:rsidR="009A0928">
        <w:t xml:space="preserve"> </w:t>
      </w:r>
      <w:r w:rsidRPr="00562B3E">
        <w:t>которых</w:t>
      </w:r>
      <w:r w:rsidR="009A0928">
        <w:t xml:space="preserve"> </w:t>
      </w:r>
      <w:r w:rsidRPr="00562B3E">
        <w:t>есть</w:t>
      </w:r>
      <w:r w:rsidR="009A0928">
        <w:t xml:space="preserve"> </w:t>
      </w:r>
      <w:r w:rsidRPr="00562B3E">
        <w:t>страховой</w:t>
      </w:r>
      <w:r w:rsidR="009A0928">
        <w:t xml:space="preserve"> </w:t>
      </w:r>
      <w:r w:rsidRPr="00562B3E">
        <w:t>стаж.</w:t>
      </w:r>
      <w:r w:rsidR="009A0928">
        <w:t xml:space="preserve"> </w:t>
      </w:r>
      <w:r w:rsidRPr="00562B3E">
        <w:t>Требований</w:t>
      </w:r>
      <w:r w:rsidR="009A0928">
        <w:t xml:space="preserve"> </w:t>
      </w:r>
      <w:r w:rsidRPr="00562B3E">
        <w:t>к</w:t>
      </w:r>
      <w:r w:rsidR="009A0928">
        <w:t xml:space="preserve"> </w:t>
      </w:r>
      <w:r w:rsidRPr="00562B3E">
        <w:lastRenderedPageBreak/>
        <w:t>минимальному</w:t>
      </w:r>
      <w:r w:rsidR="009A0928">
        <w:t xml:space="preserve"> </w:t>
      </w:r>
      <w:r w:rsidRPr="00562B3E">
        <w:t>стажу</w:t>
      </w:r>
      <w:r w:rsidR="009A0928">
        <w:t xml:space="preserve"> </w:t>
      </w:r>
      <w:r w:rsidRPr="00562B3E">
        <w:t>нет,</w:t>
      </w:r>
      <w:r w:rsidR="009A0928">
        <w:t xml:space="preserve"> </w:t>
      </w:r>
      <w:r w:rsidRPr="00562B3E">
        <w:t>он</w:t>
      </w:r>
      <w:r w:rsidR="009A0928">
        <w:t xml:space="preserve"> </w:t>
      </w:r>
      <w:r w:rsidRPr="00562B3E">
        <w:t>может</w:t>
      </w:r>
      <w:r w:rsidR="009A0928">
        <w:t xml:space="preserve"> </w:t>
      </w:r>
      <w:r w:rsidRPr="00562B3E">
        <w:t>быть</w:t>
      </w:r>
      <w:r w:rsidR="009A0928">
        <w:t xml:space="preserve"> </w:t>
      </w:r>
      <w:r w:rsidRPr="00562B3E">
        <w:t>любым.</w:t>
      </w:r>
      <w:r w:rsidR="009A0928">
        <w:t xml:space="preserve"> </w:t>
      </w:r>
      <w:r w:rsidRPr="00562B3E">
        <w:t>В</w:t>
      </w:r>
      <w:r w:rsidR="009A0928">
        <w:t xml:space="preserve"> </w:t>
      </w:r>
      <w:r w:rsidRPr="00562B3E">
        <w:t>случае</w:t>
      </w:r>
      <w:r w:rsidR="009A0928">
        <w:t xml:space="preserve"> </w:t>
      </w:r>
      <w:r w:rsidRPr="00562B3E">
        <w:t>полного</w:t>
      </w:r>
      <w:r w:rsidR="009A0928">
        <w:t xml:space="preserve"> </w:t>
      </w:r>
      <w:r w:rsidRPr="00562B3E">
        <w:t>отсутствия</w:t>
      </w:r>
      <w:r w:rsidR="009A0928">
        <w:t xml:space="preserve"> </w:t>
      </w:r>
      <w:r w:rsidRPr="00562B3E">
        <w:t>у</w:t>
      </w:r>
      <w:r w:rsidR="009A0928">
        <w:t xml:space="preserve"> </w:t>
      </w:r>
      <w:r w:rsidRPr="00562B3E">
        <w:t>инвалида</w:t>
      </w:r>
      <w:r w:rsidR="009A0928">
        <w:t xml:space="preserve"> </w:t>
      </w:r>
      <w:r w:rsidRPr="00562B3E">
        <w:t>страхового</w:t>
      </w:r>
      <w:r w:rsidR="009A0928">
        <w:t xml:space="preserve"> </w:t>
      </w:r>
      <w:r w:rsidRPr="00562B3E">
        <w:t>стажа</w:t>
      </w:r>
      <w:r w:rsidR="009A0928">
        <w:t xml:space="preserve"> </w:t>
      </w:r>
      <w:r w:rsidRPr="00562B3E">
        <w:t>устанавливается</w:t>
      </w:r>
      <w:r w:rsidR="009A0928">
        <w:t xml:space="preserve"> </w:t>
      </w:r>
      <w:r w:rsidRPr="00562B3E">
        <w:t>социальная</w:t>
      </w:r>
      <w:r w:rsidR="009A0928">
        <w:t xml:space="preserve"> </w:t>
      </w:r>
      <w:r w:rsidRPr="00562B3E">
        <w:t>пенсия</w:t>
      </w:r>
      <w:r w:rsidR="009A0928">
        <w:t xml:space="preserve"> </w:t>
      </w:r>
      <w:r w:rsidRPr="00562B3E">
        <w:t>по</w:t>
      </w:r>
      <w:r w:rsidR="009A0928">
        <w:t xml:space="preserve"> </w:t>
      </w:r>
      <w:r w:rsidRPr="00562B3E">
        <w:t>инвалидности.</w:t>
      </w:r>
    </w:p>
    <w:p w14:paraId="56DB3A06" w14:textId="77777777" w:rsidR="00D73F5B" w:rsidRPr="00562B3E" w:rsidRDefault="00D73F5B" w:rsidP="00D73F5B">
      <w:r w:rsidRPr="00562B3E">
        <w:t>Размер</w:t>
      </w:r>
      <w:r w:rsidR="009A0928">
        <w:t xml:space="preserve"> </w:t>
      </w:r>
      <w:r w:rsidRPr="00562B3E">
        <w:t>фиксированной</w:t>
      </w:r>
      <w:r w:rsidR="009A0928">
        <w:t xml:space="preserve"> </w:t>
      </w:r>
      <w:r w:rsidRPr="00562B3E">
        <w:t>выплаты</w:t>
      </w:r>
      <w:r w:rsidR="009A0928">
        <w:t xml:space="preserve"> </w:t>
      </w:r>
      <w:r w:rsidRPr="00562B3E">
        <w:t>к</w:t>
      </w:r>
      <w:r w:rsidR="009A0928">
        <w:t xml:space="preserve"> </w:t>
      </w:r>
      <w:r w:rsidRPr="00562B3E">
        <w:t>страховой</w:t>
      </w:r>
      <w:r w:rsidR="009A0928">
        <w:t xml:space="preserve"> </w:t>
      </w:r>
      <w:r w:rsidRPr="00562B3E">
        <w:t>пенсии</w:t>
      </w:r>
      <w:r w:rsidR="009A0928">
        <w:t xml:space="preserve"> </w:t>
      </w:r>
      <w:r w:rsidRPr="00562B3E">
        <w:t>с</w:t>
      </w:r>
      <w:r w:rsidR="009A0928">
        <w:t xml:space="preserve"> </w:t>
      </w:r>
      <w:r w:rsidRPr="00562B3E">
        <w:t>1</w:t>
      </w:r>
      <w:r w:rsidR="009A0928">
        <w:t xml:space="preserve"> </w:t>
      </w:r>
      <w:r w:rsidRPr="00562B3E">
        <w:t>января</w:t>
      </w:r>
      <w:r w:rsidR="009A0928">
        <w:t xml:space="preserve"> </w:t>
      </w:r>
      <w:r w:rsidRPr="00562B3E">
        <w:t>2024</w:t>
      </w:r>
      <w:r w:rsidR="009A0928">
        <w:t xml:space="preserve"> </w:t>
      </w:r>
      <w:r w:rsidRPr="00562B3E">
        <w:t>года</w:t>
      </w:r>
      <w:r w:rsidR="009A0928">
        <w:t xml:space="preserve"> </w:t>
      </w:r>
      <w:r w:rsidRPr="00562B3E">
        <w:t>для</w:t>
      </w:r>
      <w:r w:rsidR="009A0928">
        <w:t xml:space="preserve"> </w:t>
      </w:r>
      <w:r w:rsidRPr="00562B3E">
        <w:t>инвалидов</w:t>
      </w:r>
      <w:r w:rsidR="009A0928">
        <w:t xml:space="preserve"> </w:t>
      </w:r>
      <w:r w:rsidRPr="00562B3E">
        <w:t>второй</w:t>
      </w:r>
      <w:r w:rsidR="009A0928">
        <w:t xml:space="preserve"> </w:t>
      </w:r>
      <w:r w:rsidRPr="00562B3E">
        <w:t>группы</w:t>
      </w:r>
      <w:r w:rsidR="009A0928">
        <w:t xml:space="preserve"> </w:t>
      </w:r>
      <w:r w:rsidRPr="00562B3E">
        <w:t>составляет</w:t>
      </w:r>
      <w:r w:rsidR="009A0928">
        <w:t xml:space="preserve"> </w:t>
      </w:r>
      <w:r w:rsidRPr="00562B3E">
        <w:t>8134,88</w:t>
      </w:r>
      <w:r w:rsidR="009A0928">
        <w:t xml:space="preserve"> </w:t>
      </w:r>
      <w:r w:rsidRPr="00562B3E">
        <w:t>в</w:t>
      </w:r>
      <w:r w:rsidR="009A0928">
        <w:t xml:space="preserve"> </w:t>
      </w:r>
      <w:r w:rsidRPr="00562B3E">
        <w:t>месяц,</w:t>
      </w:r>
      <w:r w:rsidR="009A0928">
        <w:t xml:space="preserve"> </w:t>
      </w:r>
      <w:r w:rsidRPr="00562B3E">
        <w:t>или</w:t>
      </w:r>
      <w:r w:rsidR="009A0928">
        <w:t xml:space="preserve"> </w:t>
      </w:r>
      <w:r w:rsidRPr="00562B3E">
        <w:t>100%</w:t>
      </w:r>
      <w:r w:rsidR="009A0928">
        <w:t xml:space="preserve"> </w:t>
      </w:r>
      <w:r w:rsidRPr="00562B3E">
        <w:t>от</w:t>
      </w:r>
      <w:r w:rsidR="009A0928">
        <w:t xml:space="preserve"> </w:t>
      </w:r>
      <w:r w:rsidRPr="00562B3E">
        <w:t>фиксированной</w:t>
      </w:r>
      <w:r w:rsidR="009A0928">
        <w:t xml:space="preserve"> </w:t>
      </w:r>
      <w:r w:rsidRPr="00562B3E">
        <w:t>выплаты,</w:t>
      </w:r>
      <w:r w:rsidR="009A0928">
        <w:t xml:space="preserve"> </w:t>
      </w:r>
      <w:r w:rsidRPr="00562B3E">
        <w:t>инвалидам</w:t>
      </w:r>
      <w:r w:rsidR="009A0928">
        <w:t xml:space="preserve"> </w:t>
      </w:r>
      <w:r w:rsidRPr="00562B3E">
        <w:t>третьей</w:t>
      </w:r>
      <w:r w:rsidR="009A0928">
        <w:t xml:space="preserve"> </w:t>
      </w:r>
      <w:r w:rsidRPr="00562B3E">
        <w:t>-</w:t>
      </w:r>
      <w:r w:rsidR="009A0928">
        <w:t xml:space="preserve"> </w:t>
      </w:r>
      <w:r w:rsidRPr="00562B3E">
        <w:t>4067,</w:t>
      </w:r>
      <w:r w:rsidR="009A0928">
        <w:t xml:space="preserve"> </w:t>
      </w:r>
      <w:r w:rsidRPr="00562B3E">
        <w:t>или</w:t>
      </w:r>
      <w:r w:rsidR="009A0928">
        <w:t xml:space="preserve"> </w:t>
      </w:r>
      <w:r w:rsidRPr="00562B3E">
        <w:t>50%.</w:t>
      </w:r>
      <w:r w:rsidR="009A0928">
        <w:t xml:space="preserve"> </w:t>
      </w:r>
      <w:r w:rsidRPr="00562B3E">
        <w:t>Инвалиды</w:t>
      </w:r>
      <w:r w:rsidR="009A0928">
        <w:t xml:space="preserve"> </w:t>
      </w:r>
      <w:r w:rsidRPr="00562B3E">
        <w:t>первой</w:t>
      </w:r>
      <w:r w:rsidR="009A0928">
        <w:t xml:space="preserve"> </w:t>
      </w:r>
      <w:r w:rsidRPr="00562B3E">
        <w:t>группы</w:t>
      </w:r>
      <w:r w:rsidR="009A0928">
        <w:t xml:space="preserve"> </w:t>
      </w:r>
      <w:r w:rsidRPr="00562B3E">
        <w:t>имеют</w:t>
      </w:r>
      <w:r w:rsidR="009A0928">
        <w:t xml:space="preserve"> </w:t>
      </w:r>
      <w:r w:rsidRPr="00562B3E">
        <w:t>право</w:t>
      </w:r>
      <w:r w:rsidR="009A0928">
        <w:t xml:space="preserve"> </w:t>
      </w:r>
      <w:r w:rsidRPr="00562B3E">
        <w:t>на</w:t>
      </w:r>
      <w:r w:rsidR="009A0928">
        <w:t xml:space="preserve"> </w:t>
      </w:r>
      <w:r w:rsidRPr="00562B3E">
        <w:t>двойной</w:t>
      </w:r>
      <w:r w:rsidR="009A0928">
        <w:t xml:space="preserve"> </w:t>
      </w:r>
      <w:r w:rsidRPr="00562B3E">
        <w:t>размер</w:t>
      </w:r>
      <w:r w:rsidR="009A0928">
        <w:t xml:space="preserve"> </w:t>
      </w:r>
      <w:r w:rsidRPr="00562B3E">
        <w:t>фиксированной</w:t>
      </w:r>
      <w:r w:rsidR="009A0928">
        <w:t xml:space="preserve"> </w:t>
      </w:r>
      <w:r w:rsidRPr="00562B3E">
        <w:t>выплаты</w:t>
      </w:r>
      <w:r w:rsidR="009A0928">
        <w:t xml:space="preserve"> </w:t>
      </w:r>
      <w:r w:rsidRPr="00562B3E">
        <w:t>-</w:t>
      </w:r>
      <w:r w:rsidR="009A0928">
        <w:t xml:space="preserve"> </w:t>
      </w:r>
      <w:r w:rsidRPr="00562B3E">
        <w:t>16269.</w:t>
      </w:r>
    </w:p>
    <w:p w14:paraId="334DE38E" w14:textId="77777777" w:rsidR="00D73F5B" w:rsidRPr="00562B3E" w:rsidRDefault="00D73F5B" w:rsidP="00D73F5B">
      <w:r w:rsidRPr="00562B3E">
        <w:t>С</w:t>
      </w:r>
      <w:r w:rsidR="009A0928">
        <w:t xml:space="preserve"> </w:t>
      </w:r>
      <w:r w:rsidRPr="00562B3E">
        <w:t>1</w:t>
      </w:r>
      <w:r w:rsidR="009A0928">
        <w:t xml:space="preserve"> </w:t>
      </w:r>
      <w:r w:rsidRPr="00562B3E">
        <w:t>января</w:t>
      </w:r>
      <w:r w:rsidR="009A0928">
        <w:t xml:space="preserve"> </w:t>
      </w:r>
      <w:r w:rsidRPr="00562B3E">
        <w:t>2022</w:t>
      </w:r>
      <w:r w:rsidR="009A0928">
        <w:t xml:space="preserve"> </w:t>
      </w:r>
      <w:r w:rsidRPr="00562B3E">
        <w:t>года</w:t>
      </w:r>
      <w:r w:rsidR="009A0928">
        <w:t xml:space="preserve"> </w:t>
      </w:r>
      <w:r w:rsidRPr="00562B3E">
        <w:t>страховая</w:t>
      </w:r>
      <w:r w:rsidR="009A0928">
        <w:t xml:space="preserve"> </w:t>
      </w:r>
      <w:r w:rsidRPr="00562B3E">
        <w:t>пенсия</w:t>
      </w:r>
      <w:r w:rsidR="009A0928">
        <w:t xml:space="preserve"> </w:t>
      </w:r>
      <w:r w:rsidRPr="00562B3E">
        <w:t>инвалидам</w:t>
      </w:r>
      <w:r w:rsidR="009A0928">
        <w:t xml:space="preserve"> </w:t>
      </w:r>
      <w:r w:rsidRPr="00562B3E">
        <w:t>выплачивается</w:t>
      </w:r>
      <w:r w:rsidR="009A0928">
        <w:t xml:space="preserve"> </w:t>
      </w:r>
      <w:r w:rsidRPr="00562B3E">
        <w:t>в</w:t>
      </w:r>
      <w:r w:rsidR="009A0928">
        <w:t xml:space="preserve"> </w:t>
      </w:r>
      <w:r w:rsidRPr="00562B3E">
        <w:t>беззаявительной</w:t>
      </w:r>
      <w:r w:rsidR="009A0928">
        <w:t xml:space="preserve"> </w:t>
      </w:r>
      <w:r w:rsidRPr="00562B3E">
        <w:t>форме</w:t>
      </w:r>
      <w:r w:rsidR="009A0928">
        <w:t xml:space="preserve"> </w:t>
      </w:r>
      <w:r w:rsidRPr="00562B3E">
        <w:t>независимо</w:t>
      </w:r>
      <w:r w:rsidR="009A0928">
        <w:t xml:space="preserve"> </w:t>
      </w:r>
      <w:r w:rsidRPr="00562B3E">
        <w:t>от</w:t>
      </w:r>
      <w:r w:rsidR="009A0928">
        <w:t xml:space="preserve"> </w:t>
      </w:r>
      <w:r w:rsidRPr="00562B3E">
        <w:t>причины</w:t>
      </w:r>
      <w:r w:rsidR="009A0928">
        <w:t xml:space="preserve"> </w:t>
      </w:r>
      <w:r w:rsidRPr="00562B3E">
        <w:t>и</w:t>
      </w:r>
      <w:r w:rsidR="009A0928">
        <w:t xml:space="preserve"> </w:t>
      </w:r>
      <w:r w:rsidRPr="00562B3E">
        <w:t>времени</w:t>
      </w:r>
      <w:r w:rsidR="009A0928">
        <w:t xml:space="preserve"> </w:t>
      </w:r>
      <w:r w:rsidRPr="00562B3E">
        <w:t>наступления</w:t>
      </w:r>
      <w:r w:rsidR="009A0928">
        <w:t xml:space="preserve"> </w:t>
      </w:r>
      <w:r w:rsidRPr="00562B3E">
        <w:t>инвалидности.</w:t>
      </w:r>
    </w:p>
    <w:p w14:paraId="4E1F7D3A" w14:textId="77777777" w:rsidR="00D73F5B" w:rsidRPr="00562B3E" w:rsidRDefault="00D73F5B" w:rsidP="00D73F5B">
      <w:r w:rsidRPr="00562B3E">
        <w:t>По</w:t>
      </w:r>
      <w:r w:rsidR="009A0928">
        <w:t xml:space="preserve"> </w:t>
      </w:r>
      <w:r w:rsidRPr="00562B3E">
        <w:t>случаю</w:t>
      </w:r>
      <w:r w:rsidR="009A0928">
        <w:t xml:space="preserve"> </w:t>
      </w:r>
      <w:r w:rsidRPr="00562B3E">
        <w:t>потери</w:t>
      </w:r>
      <w:r w:rsidR="009A0928">
        <w:t xml:space="preserve"> </w:t>
      </w:r>
      <w:r w:rsidRPr="00562B3E">
        <w:t>кормильца</w:t>
      </w:r>
    </w:p>
    <w:p w14:paraId="2913EE37" w14:textId="77777777" w:rsidR="00D73F5B" w:rsidRPr="00562B3E" w:rsidRDefault="00D73F5B" w:rsidP="00D73F5B">
      <w:r w:rsidRPr="00562B3E">
        <w:t>Страховая</w:t>
      </w:r>
      <w:r w:rsidR="009A0928">
        <w:t xml:space="preserve"> </w:t>
      </w:r>
      <w:r w:rsidRPr="00562B3E">
        <w:t>пенсия</w:t>
      </w:r>
      <w:r w:rsidR="009A0928">
        <w:t xml:space="preserve"> </w:t>
      </w:r>
      <w:r w:rsidRPr="00562B3E">
        <w:t>по</w:t>
      </w:r>
      <w:r w:rsidR="009A0928">
        <w:t xml:space="preserve"> </w:t>
      </w:r>
      <w:r w:rsidRPr="00562B3E">
        <w:t>потере</w:t>
      </w:r>
      <w:r w:rsidR="009A0928">
        <w:t xml:space="preserve"> </w:t>
      </w:r>
      <w:r w:rsidRPr="00562B3E">
        <w:t>кормильца</w:t>
      </w:r>
      <w:r w:rsidR="009A0928">
        <w:t xml:space="preserve"> </w:t>
      </w:r>
      <w:r w:rsidRPr="00562B3E">
        <w:t>-</w:t>
      </w:r>
      <w:r w:rsidR="009A0928">
        <w:t xml:space="preserve"> </w:t>
      </w:r>
      <w:r w:rsidRPr="00562B3E">
        <w:t>это</w:t>
      </w:r>
      <w:r w:rsidR="009A0928">
        <w:t xml:space="preserve"> </w:t>
      </w:r>
      <w:r w:rsidRPr="00562B3E">
        <w:t>выплата,</w:t>
      </w:r>
      <w:r w:rsidR="009A0928">
        <w:t xml:space="preserve"> </w:t>
      </w:r>
      <w:r w:rsidRPr="00562B3E">
        <w:t>которая</w:t>
      </w:r>
      <w:r w:rsidR="009A0928">
        <w:t xml:space="preserve"> </w:t>
      </w:r>
      <w:r w:rsidRPr="00562B3E">
        <w:t>назначается</w:t>
      </w:r>
      <w:r w:rsidR="009A0928">
        <w:t xml:space="preserve"> </w:t>
      </w:r>
      <w:r w:rsidRPr="00562B3E">
        <w:t>иждивенцам</w:t>
      </w:r>
      <w:r w:rsidR="009A0928">
        <w:t xml:space="preserve"> </w:t>
      </w:r>
      <w:r w:rsidRPr="00562B3E">
        <w:t>умершего,</w:t>
      </w:r>
      <w:r w:rsidR="009A0928">
        <w:t xml:space="preserve"> </w:t>
      </w:r>
      <w:r w:rsidRPr="00562B3E">
        <w:t>если</w:t>
      </w:r>
      <w:r w:rsidR="009A0928">
        <w:t xml:space="preserve"> </w:t>
      </w:r>
      <w:r w:rsidRPr="00562B3E">
        <w:t>кормилец</w:t>
      </w:r>
      <w:r w:rsidR="009A0928">
        <w:t xml:space="preserve"> </w:t>
      </w:r>
      <w:r w:rsidRPr="00562B3E">
        <w:t>имел</w:t>
      </w:r>
      <w:r w:rsidR="009A0928">
        <w:t xml:space="preserve"> </w:t>
      </w:r>
      <w:r w:rsidRPr="00562B3E">
        <w:t>трудовой</w:t>
      </w:r>
      <w:r w:rsidR="009A0928">
        <w:t xml:space="preserve"> </w:t>
      </w:r>
      <w:r w:rsidRPr="00562B3E">
        <w:t>(страховой)</w:t>
      </w:r>
      <w:r w:rsidR="009A0928">
        <w:t xml:space="preserve"> </w:t>
      </w:r>
      <w:r w:rsidRPr="00562B3E">
        <w:t>стаж.</w:t>
      </w:r>
    </w:p>
    <w:p w14:paraId="7CA68D24" w14:textId="77777777" w:rsidR="00D73F5B" w:rsidRPr="00562B3E" w:rsidRDefault="00D73F5B" w:rsidP="00D73F5B">
      <w:r w:rsidRPr="00562B3E">
        <w:t>Страховая</w:t>
      </w:r>
      <w:r w:rsidR="009A0928">
        <w:t xml:space="preserve"> </w:t>
      </w:r>
      <w:r w:rsidRPr="00562B3E">
        <w:t>пенсия</w:t>
      </w:r>
      <w:r w:rsidR="009A0928">
        <w:t xml:space="preserve"> </w:t>
      </w:r>
      <w:r w:rsidRPr="00562B3E">
        <w:t>по</w:t>
      </w:r>
      <w:r w:rsidR="009A0928">
        <w:t xml:space="preserve"> </w:t>
      </w:r>
      <w:r w:rsidRPr="00562B3E">
        <w:t>случаю</w:t>
      </w:r>
      <w:r w:rsidR="009A0928">
        <w:t xml:space="preserve"> </w:t>
      </w:r>
      <w:r w:rsidRPr="00562B3E">
        <w:t>потери</w:t>
      </w:r>
      <w:r w:rsidR="009A0928">
        <w:t xml:space="preserve"> </w:t>
      </w:r>
      <w:r w:rsidRPr="00562B3E">
        <w:t>кормильца</w:t>
      </w:r>
      <w:r w:rsidR="009A0928">
        <w:t xml:space="preserve"> </w:t>
      </w:r>
      <w:r w:rsidRPr="00562B3E">
        <w:t>устанавливается</w:t>
      </w:r>
      <w:r w:rsidR="009A0928">
        <w:t xml:space="preserve"> </w:t>
      </w:r>
      <w:r w:rsidRPr="00562B3E">
        <w:t>независимо</w:t>
      </w:r>
      <w:r w:rsidR="009A0928">
        <w:t xml:space="preserve"> </w:t>
      </w:r>
      <w:r w:rsidRPr="00562B3E">
        <w:t>от</w:t>
      </w:r>
      <w:r w:rsidR="009A0928">
        <w:t xml:space="preserve"> </w:t>
      </w:r>
      <w:r w:rsidRPr="00562B3E">
        <w:t>продолжительности</w:t>
      </w:r>
      <w:r w:rsidR="009A0928">
        <w:t xml:space="preserve"> </w:t>
      </w:r>
      <w:r w:rsidRPr="00562B3E">
        <w:t>страхового</w:t>
      </w:r>
      <w:r w:rsidR="009A0928">
        <w:t xml:space="preserve"> </w:t>
      </w:r>
      <w:r w:rsidRPr="00562B3E">
        <w:t>стажа</w:t>
      </w:r>
      <w:r w:rsidR="009A0928">
        <w:t xml:space="preserve"> </w:t>
      </w:r>
      <w:r w:rsidRPr="00562B3E">
        <w:t>кормильца,</w:t>
      </w:r>
      <w:r w:rsidR="009A0928">
        <w:t xml:space="preserve"> </w:t>
      </w:r>
      <w:r w:rsidRPr="00562B3E">
        <w:t>а</w:t>
      </w:r>
      <w:r w:rsidR="009A0928">
        <w:t xml:space="preserve"> </w:t>
      </w:r>
      <w:r w:rsidRPr="00562B3E">
        <w:t>также</w:t>
      </w:r>
      <w:r w:rsidR="009A0928">
        <w:t xml:space="preserve"> </w:t>
      </w:r>
      <w:r w:rsidRPr="00562B3E">
        <w:t>от</w:t>
      </w:r>
      <w:r w:rsidR="009A0928">
        <w:t xml:space="preserve"> </w:t>
      </w:r>
      <w:r w:rsidRPr="00562B3E">
        <w:t>причины</w:t>
      </w:r>
      <w:r w:rsidR="009A0928">
        <w:t xml:space="preserve"> </w:t>
      </w:r>
      <w:r w:rsidRPr="00562B3E">
        <w:t>и</w:t>
      </w:r>
      <w:r w:rsidR="009A0928">
        <w:t xml:space="preserve"> </w:t>
      </w:r>
      <w:r w:rsidRPr="00562B3E">
        <w:t>времени</w:t>
      </w:r>
      <w:r w:rsidR="009A0928">
        <w:t xml:space="preserve"> </w:t>
      </w:r>
      <w:r w:rsidRPr="00562B3E">
        <w:t>наступления</w:t>
      </w:r>
      <w:r w:rsidR="009A0928">
        <w:t xml:space="preserve"> </w:t>
      </w:r>
      <w:r w:rsidRPr="00562B3E">
        <w:t>его</w:t>
      </w:r>
      <w:r w:rsidR="009A0928">
        <w:t xml:space="preserve"> </w:t>
      </w:r>
      <w:r w:rsidRPr="00562B3E">
        <w:t>смерти.</w:t>
      </w:r>
      <w:r w:rsidR="009A0928">
        <w:t xml:space="preserve"> </w:t>
      </w:r>
      <w:r w:rsidRPr="00562B3E">
        <w:t>В</w:t>
      </w:r>
      <w:r w:rsidR="009A0928">
        <w:t xml:space="preserve"> </w:t>
      </w:r>
      <w:r w:rsidRPr="00562B3E">
        <w:t>случае</w:t>
      </w:r>
      <w:r w:rsidR="009A0928">
        <w:t xml:space="preserve"> </w:t>
      </w:r>
      <w:r w:rsidRPr="00562B3E">
        <w:t>отсутствия</w:t>
      </w:r>
      <w:r w:rsidR="009A0928">
        <w:t xml:space="preserve"> </w:t>
      </w:r>
      <w:r w:rsidRPr="00562B3E">
        <w:t>у</w:t>
      </w:r>
      <w:r w:rsidR="009A0928">
        <w:t xml:space="preserve"> </w:t>
      </w:r>
      <w:r w:rsidRPr="00562B3E">
        <w:t>умершего</w:t>
      </w:r>
      <w:r w:rsidR="009A0928">
        <w:t xml:space="preserve"> </w:t>
      </w:r>
      <w:r w:rsidRPr="00562B3E">
        <w:t>страхового</w:t>
      </w:r>
      <w:r w:rsidR="009A0928">
        <w:t xml:space="preserve"> </w:t>
      </w:r>
      <w:r w:rsidRPr="00562B3E">
        <w:t>стажа</w:t>
      </w:r>
      <w:r w:rsidR="009A0928">
        <w:t xml:space="preserve"> </w:t>
      </w:r>
      <w:r w:rsidRPr="00562B3E">
        <w:t>устанавливается</w:t>
      </w:r>
      <w:r w:rsidR="009A0928">
        <w:t xml:space="preserve"> </w:t>
      </w:r>
      <w:r w:rsidRPr="00562B3E">
        <w:t>социальная</w:t>
      </w:r>
      <w:r w:rsidR="009A0928">
        <w:t xml:space="preserve"> </w:t>
      </w:r>
      <w:r w:rsidRPr="00562B3E">
        <w:t>пенсия</w:t>
      </w:r>
      <w:r w:rsidR="009A0928">
        <w:t xml:space="preserve"> </w:t>
      </w:r>
      <w:r w:rsidRPr="00562B3E">
        <w:t>по</w:t>
      </w:r>
      <w:r w:rsidR="009A0928">
        <w:t xml:space="preserve"> </w:t>
      </w:r>
      <w:r w:rsidRPr="00562B3E">
        <w:t>случаю</w:t>
      </w:r>
      <w:r w:rsidR="009A0928">
        <w:t xml:space="preserve"> </w:t>
      </w:r>
      <w:r w:rsidRPr="00562B3E">
        <w:t>потери</w:t>
      </w:r>
      <w:r w:rsidR="009A0928">
        <w:t xml:space="preserve"> </w:t>
      </w:r>
      <w:r w:rsidRPr="00562B3E">
        <w:t>кормильца.</w:t>
      </w:r>
    </w:p>
    <w:p w14:paraId="1C81A421" w14:textId="77777777" w:rsidR="00D73F5B" w:rsidRPr="00562B3E" w:rsidRDefault="00D73F5B" w:rsidP="00D73F5B">
      <w:r w:rsidRPr="00562B3E">
        <w:t>Пенсию</w:t>
      </w:r>
      <w:r w:rsidR="009A0928">
        <w:t xml:space="preserve"> </w:t>
      </w:r>
      <w:r w:rsidRPr="00562B3E">
        <w:t>по</w:t>
      </w:r>
      <w:r w:rsidR="009A0928">
        <w:t xml:space="preserve"> </w:t>
      </w:r>
      <w:r w:rsidRPr="00562B3E">
        <w:t>потере</w:t>
      </w:r>
      <w:r w:rsidR="009A0928">
        <w:t xml:space="preserve"> </w:t>
      </w:r>
      <w:r w:rsidRPr="00562B3E">
        <w:t>кормильца</w:t>
      </w:r>
      <w:r w:rsidR="009A0928">
        <w:t xml:space="preserve"> </w:t>
      </w:r>
      <w:r w:rsidRPr="00562B3E">
        <w:t>получают</w:t>
      </w:r>
      <w:r w:rsidR="009A0928">
        <w:t xml:space="preserve"> </w:t>
      </w:r>
      <w:r w:rsidRPr="00562B3E">
        <w:t>люди,</w:t>
      </w:r>
      <w:r w:rsidR="009A0928">
        <w:t xml:space="preserve"> </w:t>
      </w:r>
      <w:r w:rsidRPr="00562B3E">
        <w:t>которые</w:t>
      </w:r>
      <w:r w:rsidR="009A0928">
        <w:t xml:space="preserve"> </w:t>
      </w:r>
      <w:r w:rsidRPr="00562B3E">
        <w:t>находились</w:t>
      </w:r>
      <w:r w:rsidR="009A0928">
        <w:t xml:space="preserve"> </w:t>
      </w:r>
      <w:r w:rsidRPr="00562B3E">
        <w:t>на</w:t>
      </w:r>
      <w:r w:rsidR="009A0928">
        <w:t xml:space="preserve"> </w:t>
      </w:r>
      <w:r w:rsidRPr="00562B3E">
        <w:t>иждивении</w:t>
      </w:r>
      <w:r w:rsidR="009A0928">
        <w:t xml:space="preserve"> </w:t>
      </w:r>
      <w:r w:rsidRPr="00562B3E">
        <w:t>у</w:t>
      </w:r>
      <w:r w:rsidR="009A0928">
        <w:t xml:space="preserve"> </w:t>
      </w:r>
      <w:r w:rsidRPr="00562B3E">
        <w:t>умершего,</w:t>
      </w:r>
      <w:r w:rsidR="009A0928">
        <w:t xml:space="preserve"> </w:t>
      </w:r>
      <w:r w:rsidRPr="00562B3E">
        <w:t>то</w:t>
      </w:r>
      <w:r w:rsidR="009A0928">
        <w:t xml:space="preserve"> </w:t>
      </w:r>
      <w:r w:rsidRPr="00562B3E">
        <w:t>есть</w:t>
      </w:r>
      <w:r w:rsidR="009A0928">
        <w:t xml:space="preserve"> </w:t>
      </w:r>
      <w:r w:rsidRPr="00562B3E">
        <w:t>полностью</w:t>
      </w:r>
      <w:r w:rsidR="009A0928">
        <w:t xml:space="preserve"> </w:t>
      </w:r>
      <w:r w:rsidRPr="00562B3E">
        <w:t>зависели</w:t>
      </w:r>
      <w:r w:rsidR="009A0928">
        <w:t xml:space="preserve"> </w:t>
      </w:r>
      <w:r w:rsidRPr="00562B3E">
        <w:t>от</w:t>
      </w:r>
      <w:r w:rsidR="009A0928">
        <w:t xml:space="preserve"> </w:t>
      </w:r>
      <w:r w:rsidRPr="00562B3E">
        <w:t>него</w:t>
      </w:r>
      <w:r w:rsidR="009A0928">
        <w:t xml:space="preserve"> </w:t>
      </w:r>
      <w:r w:rsidRPr="00562B3E">
        <w:t>в</w:t>
      </w:r>
      <w:r w:rsidR="009A0928">
        <w:t xml:space="preserve"> </w:t>
      </w:r>
      <w:r w:rsidRPr="00562B3E">
        <w:t>материальном</w:t>
      </w:r>
      <w:r w:rsidR="009A0928">
        <w:t xml:space="preserve"> </w:t>
      </w:r>
      <w:r w:rsidRPr="00562B3E">
        <w:t>плане.</w:t>
      </w:r>
      <w:r w:rsidR="009A0928">
        <w:t xml:space="preserve"> </w:t>
      </w:r>
      <w:r w:rsidRPr="00562B3E">
        <w:t>При</w:t>
      </w:r>
      <w:r w:rsidR="009A0928">
        <w:t xml:space="preserve"> </w:t>
      </w:r>
      <w:r w:rsidRPr="00562B3E">
        <w:t>этом</w:t>
      </w:r>
      <w:r w:rsidR="009A0928">
        <w:t xml:space="preserve"> </w:t>
      </w:r>
      <w:r w:rsidRPr="00562B3E">
        <w:t>получатели</w:t>
      </w:r>
      <w:r w:rsidR="009A0928">
        <w:t xml:space="preserve"> </w:t>
      </w:r>
      <w:r w:rsidRPr="00562B3E">
        <w:t>выплат</w:t>
      </w:r>
      <w:r w:rsidR="009A0928">
        <w:t xml:space="preserve"> </w:t>
      </w:r>
      <w:r w:rsidRPr="00562B3E">
        <w:t>должны</w:t>
      </w:r>
      <w:r w:rsidR="009A0928">
        <w:t xml:space="preserve"> </w:t>
      </w:r>
      <w:r w:rsidRPr="00562B3E">
        <w:t>быть</w:t>
      </w:r>
      <w:r w:rsidR="009A0928">
        <w:t xml:space="preserve"> </w:t>
      </w:r>
      <w:r w:rsidRPr="00562B3E">
        <w:t>нетрудоспособными.</w:t>
      </w:r>
      <w:r w:rsidR="009A0928">
        <w:t xml:space="preserve"> </w:t>
      </w:r>
      <w:r w:rsidRPr="00562B3E">
        <w:t>На</w:t>
      </w:r>
      <w:r w:rsidR="009A0928">
        <w:t xml:space="preserve"> </w:t>
      </w:r>
      <w:r w:rsidRPr="00562B3E">
        <w:t>пенсию</w:t>
      </w:r>
      <w:r w:rsidR="009A0928">
        <w:t xml:space="preserve"> </w:t>
      </w:r>
      <w:r w:rsidRPr="00562B3E">
        <w:t>по</w:t>
      </w:r>
      <w:r w:rsidR="009A0928">
        <w:t xml:space="preserve"> </w:t>
      </w:r>
      <w:r w:rsidRPr="00562B3E">
        <w:t>потере</w:t>
      </w:r>
      <w:r w:rsidR="009A0928">
        <w:t xml:space="preserve"> </w:t>
      </w:r>
      <w:r w:rsidRPr="00562B3E">
        <w:t>кормильца</w:t>
      </w:r>
      <w:r w:rsidR="009A0928">
        <w:t xml:space="preserve"> </w:t>
      </w:r>
      <w:r w:rsidRPr="00562B3E">
        <w:t>могут</w:t>
      </w:r>
      <w:r w:rsidR="009A0928">
        <w:t xml:space="preserve"> </w:t>
      </w:r>
      <w:r w:rsidRPr="00562B3E">
        <w:t>претендовать:</w:t>
      </w:r>
      <w:r w:rsidR="009A0928">
        <w:t xml:space="preserve"> </w:t>
      </w:r>
    </w:p>
    <w:p w14:paraId="348237D1" w14:textId="77777777" w:rsidR="00D73F5B" w:rsidRPr="00562B3E" w:rsidRDefault="007A26C4" w:rsidP="00D73F5B">
      <w:r w:rsidRPr="00562B3E">
        <w:t>-</w:t>
      </w:r>
      <w:r w:rsidR="009A0928">
        <w:t xml:space="preserve"> </w:t>
      </w:r>
      <w:r w:rsidR="00D73F5B" w:rsidRPr="00562B3E">
        <w:t>несовершеннолетние</w:t>
      </w:r>
      <w:r w:rsidR="009A0928">
        <w:t xml:space="preserve"> </w:t>
      </w:r>
      <w:r w:rsidR="00D73F5B" w:rsidRPr="00562B3E">
        <w:t>дети,</w:t>
      </w:r>
      <w:r w:rsidR="009A0928">
        <w:t xml:space="preserve"> </w:t>
      </w:r>
      <w:r w:rsidR="00D73F5B" w:rsidRPr="00562B3E">
        <w:t>братья,</w:t>
      </w:r>
      <w:r w:rsidR="009A0928">
        <w:t xml:space="preserve"> </w:t>
      </w:r>
      <w:r w:rsidR="00D73F5B" w:rsidRPr="00562B3E">
        <w:t>сестры</w:t>
      </w:r>
      <w:r w:rsidR="009A0928">
        <w:t xml:space="preserve"> </w:t>
      </w:r>
      <w:r w:rsidR="00D73F5B" w:rsidRPr="00562B3E">
        <w:t>и</w:t>
      </w:r>
      <w:r w:rsidR="009A0928">
        <w:t xml:space="preserve"> </w:t>
      </w:r>
      <w:r w:rsidR="00D73F5B" w:rsidRPr="00562B3E">
        <w:t>внуки</w:t>
      </w:r>
      <w:r w:rsidR="009A0928">
        <w:t xml:space="preserve"> </w:t>
      </w:r>
      <w:r w:rsidR="00D73F5B" w:rsidRPr="00562B3E">
        <w:t>умершего</w:t>
      </w:r>
      <w:r w:rsidR="009A0928">
        <w:t xml:space="preserve"> </w:t>
      </w:r>
      <w:r w:rsidR="00D73F5B" w:rsidRPr="00562B3E">
        <w:t>кормильца</w:t>
      </w:r>
      <w:r w:rsidR="009A0928">
        <w:t xml:space="preserve"> </w:t>
      </w:r>
      <w:r w:rsidR="00D73F5B" w:rsidRPr="00562B3E">
        <w:t>до</w:t>
      </w:r>
      <w:r w:rsidR="009A0928">
        <w:t xml:space="preserve"> </w:t>
      </w:r>
      <w:r w:rsidR="00D73F5B" w:rsidRPr="00562B3E">
        <w:t>18</w:t>
      </w:r>
      <w:r w:rsidR="009A0928">
        <w:t xml:space="preserve"> </w:t>
      </w:r>
      <w:r w:rsidR="00D73F5B" w:rsidRPr="00562B3E">
        <w:t>лет</w:t>
      </w:r>
      <w:r w:rsidR="009A0928">
        <w:t xml:space="preserve"> </w:t>
      </w:r>
      <w:r w:rsidR="00D73F5B" w:rsidRPr="00562B3E">
        <w:t>(если</w:t>
      </w:r>
      <w:r w:rsidR="009A0928">
        <w:t xml:space="preserve"> </w:t>
      </w:r>
      <w:r w:rsidR="00D73F5B" w:rsidRPr="00562B3E">
        <w:t>они</w:t>
      </w:r>
      <w:r w:rsidR="009A0928">
        <w:t xml:space="preserve"> </w:t>
      </w:r>
      <w:r w:rsidR="00D73F5B" w:rsidRPr="00562B3E">
        <w:t>учатся</w:t>
      </w:r>
      <w:r w:rsidR="009A0928">
        <w:t xml:space="preserve"> </w:t>
      </w:r>
      <w:r w:rsidR="00D73F5B" w:rsidRPr="00562B3E">
        <w:t>в</w:t>
      </w:r>
      <w:r w:rsidR="009A0928">
        <w:t xml:space="preserve"> </w:t>
      </w:r>
      <w:r w:rsidR="00D73F5B" w:rsidRPr="00562B3E">
        <w:t>колледже</w:t>
      </w:r>
      <w:r w:rsidR="009A0928">
        <w:t xml:space="preserve"> </w:t>
      </w:r>
      <w:r w:rsidR="00D73F5B" w:rsidRPr="00562B3E">
        <w:t>или</w:t>
      </w:r>
      <w:r w:rsidR="009A0928">
        <w:t xml:space="preserve"> </w:t>
      </w:r>
      <w:r w:rsidR="00D73F5B" w:rsidRPr="00562B3E">
        <w:t>вузе</w:t>
      </w:r>
      <w:r w:rsidR="009A0928">
        <w:t xml:space="preserve"> </w:t>
      </w:r>
      <w:r w:rsidR="00D73F5B" w:rsidRPr="00562B3E">
        <w:t>по</w:t>
      </w:r>
      <w:r w:rsidR="009A0928">
        <w:t xml:space="preserve"> </w:t>
      </w:r>
      <w:r w:rsidR="00D73F5B" w:rsidRPr="00562B3E">
        <w:t>очной</w:t>
      </w:r>
      <w:r w:rsidR="009A0928">
        <w:t xml:space="preserve"> </w:t>
      </w:r>
      <w:r w:rsidR="00D73F5B" w:rsidRPr="00562B3E">
        <w:t>программе,</w:t>
      </w:r>
      <w:r w:rsidR="009A0928">
        <w:t xml:space="preserve"> </w:t>
      </w:r>
      <w:r w:rsidR="00D73F5B" w:rsidRPr="00562B3E">
        <w:t>то</w:t>
      </w:r>
      <w:r w:rsidR="009A0928">
        <w:t xml:space="preserve"> </w:t>
      </w:r>
      <w:r w:rsidR="00D73F5B" w:rsidRPr="00562B3E">
        <w:t>до</w:t>
      </w:r>
      <w:r w:rsidR="009A0928">
        <w:t xml:space="preserve"> </w:t>
      </w:r>
      <w:r w:rsidR="00D73F5B" w:rsidRPr="00562B3E">
        <w:t>23</w:t>
      </w:r>
      <w:r w:rsidR="009A0928">
        <w:t xml:space="preserve"> </w:t>
      </w:r>
      <w:r w:rsidR="00D73F5B" w:rsidRPr="00562B3E">
        <w:t>лет);</w:t>
      </w:r>
      <w:r w:rsidR="009A0928">
        <w:t xml:space="preserve"> </w:t>
      </w:r>
    </w:p>
    <w:p w14:paraId="02A41EC0" w14:textId="77777777" w:rsidR="00D73F5B" w:rsidRPr="00562B3E" w:rsidRDefault="007A26C4" w:rsidP="00D73F5B">
      <w:r w:rsidRPr="00562B3E">
        <w:t>-</w:t>
      </w:r>
      <w:r w:rsidR="009A0928">
        <w:t xml:space="preserve"> </w:t>
      </w:r>
      <w:r w:rsidR="00D73F5B" w:rsidRPr="00562B3E">
        <w:t>нетрудоспособный</w:t>
      </w:r>
      <w:r w:rsidR="009A0928">
        <w:t xml:space="preserve"> </w:t>
      </w:r>
      <w:r w:rsidR="00D73F5B" w:rsidRPr="00562B3E">
        <w:t>супруг</w:t>
      </w:r>
      <w:r w:rsidR="009A0928">
        <w:t xml:space="preserve"> </w:t>
      </w:r>
      <w:r w:rsidR="00D73F5B" w:rsidRPr="00562B3E">
        <w:t>или</w:t>
      </w:r>
      <w:r w:rsidR="009A0928">
        <w:t xml:space="preserve"> </w:t>
      </w:r>
      <w:r w:rsidR="00D73F5B" w:rsidRPr="00562B3E">
        <w:t>родители</w:t>
      </w:r>
      <w:r w:rsidR="009A0928">
        <w:t xml:space="preserve"> </w:t>
      </w:r>
      <w:r w:rsidR="00D73F5B" w:rsidRPr="00562B3E">
        <w:t>кормильца,</w:t>
      </w:r>
      <w:r w:rsidR="009A0928">
        <w:t xml:space="preserve"> </w:t>
      </w:r>
      <w:r w:rsidR="00D73F5B" w:rsidRPr="00562B3E">
        <w:t>которые</w:t>
      </w:r>
      <w:r w:rsidR="009A0928">
        <w:t xml:space="preserve"> </w:t>
      </w:r>
      <w:r w:rsidR="00D73F5B" w:rsidRPr="00562B3E">
        <w:t>не</w:t>
      </w:r>
      <w:r w:rsidR="009A0928">
        <w:t xml:space="preserve"> </w:t>
      </w:r>
      <w:r w:rsidR="00D73F5B" w:rsidRPr="00562B3E">
        <w:t>были</w:t>
      </w:r>
      <w:r w:rsidR="009A0928">
        <w:t xml:space="preserve"> </w:t>
      </w:r>
      <w:r w:rsidR="00D73F5B" w:rsidRPr="00562B3E">
        <w:t>у</w:t>
      </w:r>
      <w:r w:rsidR="009A0928">
        <w:t xml:space="preserve"> </w:t>
      </w:r>
      <w:r w:rsidR="00D73F5B" w:rsidRPr="00562B3E">
        <w:t>него</w:t>
      </w:r>
      <w:r w:rsidR="009A0928">
        <w:t xml:space="preserve"> </w:t>
      </w:r>
      <w:r w:rsidR="00D73F5B" w:rsidRPr="00562B3E">
        <w:t>на</w:t>
      </w:r>
      <w:r w:rsidR="009A0928">
        <w:t xml:space="preserve"> </w:t>
      </w:r>
      <w:r w:rsidR="00D73F5B" w:rsidRPr="00562B3E">
        <w:t>иждивении</w:t>
      </w:r>
      <w:r w:rsidR="009A0928">
        <w:t xml:space="preserve"> </w:t>
      </w:r>
      <w:r w:rsidR="00D73F5B" w:rsidRPr="00562B3E">
        <w:t>и</w:t>
      </w:r>
      <w:r w:rsidR="009A0928">
        <w:t xml:space="preserve"> </w:t>
      </w:r>
      <w:r w:rsidR="00D73F5B" w:rsidRPr="00562B3E">
        <w:t>потеряли</w:t>
      </w:r>
      <w:r w:rsidR="009A0928">
        <w:t xml:space="preserve"> </w:t>
      </w:r>
      <w:r w:rsidR="00D73F5B" w:rsidRPr="00562B3E">
        <w:t>источник</w:t>
      </w:r>
      <w:r w:rsidR="009A0928">
        <w:t xml:space="preserve"> </w:t>
      </w:r>
      <w:r w:rsidR="00D73F5B" w:rsidRPr="00562B3E">
        <w:t>средств</w:t>
      </w:r>
      <w:r w:rsidR="009A0928">
        <w:t xml:space="preserve"> </w:t>
      </w:r>
      <w:r w:rsidR="00D73F5B" w:rsidRPr="00562B3E">
        <w:t>после</w:t>
      </w:r>
      <w:r w:rsidR="009A0928">
        <w:t xml:space="preserve"> </w:t>
      </w:r>
      <w:r w:rsidR="00D73F5B" w:rsidRPr="00562B3E">
        <w:t>его</w:t>
      </w:r>
      <w:r w:rsidR="009A0928">
        <w:t xml:space="preserve"> </w:t>
      </w:r>
      <w:r w:rsidR="00D73F5B" w:rsidRPr="00562B3E">
        <w:t>смерти;</w:t>
      </w:r>
      <w:r w:rsidR="009A0928">
        <w:t xml:space="preserve"> </w:t>
      </w:r>
    </w:p>
    <w:p w14:paraId="6D3C6CB6" w14:textId="77777777" w:rsidR="00D73F5B" w:rsidRPr="00562B3E" w:rsidRDefault="007A26C4" w:rsidP="00D73F5B">
      <w:r w:rsidRPr="00562B3E">
        <w:t>-</w:t>
      </w:r>
      <w:r w:rsidR="009A0928">
        <w:t xml:space="preserve"> </w:t>
      </w:r>
      <w:r w:rsidR="00D73F5B" w:rsidRPr="00562B3E">
        <w:t>дедушка</w:t>
      </w:r>
      <w:r w:rsidR="009A0928">
        <w:t xml:space="preserve"> </w:t>
      </w:r>
      <w:r w:rsidR="00D73F5B" w:rsidRPr="00562B3E">
        <w:t>и</w:t>
      </w:r>
      <w:r w:rsidR="009A0928">
        <w:t xml:space="preserve"> </w:t>
      </w:r>
      <w:r w:rsidR="00D73F5B" w:rsidRPr="00562B3E">
        <w:t>бабушка</w:t>
      </w:r>
      <w:r w:rsidR="009A0928">
        <w:t xml:space="preserve"> </w:t>
      </w:r>
      <w:r w:rsidR="00D73F5B" w:rsidRPr="00562B3E">
        <w:t>пенсионного</w:t>
      </w:r>
      <w:r w:rsidR="009A0928">
        <w:t xml:space="preserve"> </w:t>
      </w:r>
      <w:r w:rsidR="00D73F5B" w:rsidRPr="00562B3E">
        <w:t>возраста</w:t>
      </w:r>
      <w:r w:rsidR="009A0928">
        <w:t xml:space="preserve"> </w:t>
      </w:r>
      <w:r w:rsidR="00D73F5B" w:rsidRPr="00562B3E">
        <w:t>(или</w:t>
      </w:r>
      <w:r w:rsidR="009A0928">
        <w:t xml:space="preserve"> </w:t>
      </w:r>
      <w:r w:rsidR="00D73F5B" w:rsidRPr="00562B3E">
        <w:t>инвалиды),</w:t>
      </w:r>
      <w:r w:rsidR="009A0928">
        <w:t xml:space="preserve"> </w:t>
      </w:r>
      <w:r w:rsidR="00D73F5B" w:rsidRPr="00562B3E">
        <w:t>если</w:t>
      </w:r>
      <w:r w:rsidR="009A0928">
        <w:t xml:space="preserve"> </w:t>
      </w:r>
      <w:r w:rsidR="00D73F5B" w:rsidRPr="00562B3E">
        <w:t>у</w:t>
      </w:r>
      <w:r w:rsidR="009A0928">
        <w:t xml:space="preserve"> </w:t>
      </w:r>
      <w:r w:rsidR="00D73F5B" w:rsidRPr="00562B3E">
        <w:t>них</w:t>
      </w:r>
      <w:r w:rsidR="009A0928">
        <w:t xml:space="preserve"> </w:t>
      </w:r>
      <w:r w:rsidR="00D73F5B" w:rsidRPr="00562B3E">
        <w:t>не</w:t>
      </w:r>
      <w:r w:rsidR="009A0928">
        <w:t xml:space="preserve"> </w:t>
      </w:r>
      <w:r w:rsidR="00D73F5B" w:rsidRPr="00562B3E">
        <w:t>осталось</w:t>
      </w:r>
      <w:r w:rsidR="009A0928">
        <w:t xml:space="preserve"> </w:t>
      </w:r>
      <w:r w:rsidR="00D73F5B" w:rsidRPr="00562B3E">
        <w:t>других</w:t>
      </w:r>
      <w:r w:rsidR="009A0928">
        <w:t xml:space="preserve"> </w:t>
      </w:r>
      <w:r w:rsidR="00D73F5B" w:rsidRPr="00562B3E">
        <w:t>родственников,</w:t>
      </w:r>
      <w:r w:rsidR="009A0928">
        <w:t xml:space="preserve"> </w:t>
      </w:r>
      <w:r w:rsidR="00D73F5B" w:rsidRPr="00562B3E">
        <w:t>которые</w:t>
      </w:r>
      <w:r w:rsidR="009A0928">
        <w:t xml:space="preserve"> </w:t>
      </w:r>
      <w:r w:rsidR="00D73F5B" w:rsidRPr="00562B3E">
        <w:t>должны</w:t>
      </w:r>
      <w:r w:rsidR="009A0928">
        <w:t xml:space="preserve"> </w:t>
      </w:r>
      <w:r w:rsidR="00D73F5B" w:rsidRPr="00562B3E">
        <w:t>их</w:t>
      </w:r>
      <w:r w:rsidR="009A0928">
        <w:t xml:space="preserve"> </w:t>
      </w:r>
      <w:r w:rsidR="00D73F5B" w:rsidRPr="00562B3E">
        <w:t>содержать;</w:t>
      </w:r>
      <w:r w:rsidR="009A0928">
        <w:t xml:space="preserve"> </w:t>
      </w:r>
    </w:p>
    <w:p w14:paraId="42236E77" w14:textId="77777777" w:rsidR="00D73F5B" w:rsidRPr="00562B3E" w:rsidRDefault="007A26C4" w:rsidP="00D73F5B">
      <w:r w:rsidRPr="00562B3E">
        <w:t>-</w:t>
      </w:r>
      <w:r w:rsidR="009A0928">
        <w:t xml:space="preserve"> </w:t>
      </w:r>
      <w:r w:rsidR="00D73F5B" w:rsidRPr="00562B3E">
        <w:t>супруг,</w:t>
      </w:r>
      <w:r w:rsidR="009A0928">
        <w:t xml:space="preserve"> </w:t>
      </w:r>
      <w:r w:rsidR="00D73F5B" w:rsidRPr="00562B3E">
        <w:t>родитель,</w:t>
      </w:r>
      <w:r w:rsidR="009A0928">
        <w:t xml:space="preserve"> </w:t>
      </w:r>
      <w:r w:rsidR="00D73F5B" w:rsidRPr="00562B3E">
        <w:t>дедушка</w:t>
      </w:r>
      <w:r w:rsidR="009A0928">
        <w:t xml:space="preserve"> </w:t>
      </w:r>
      <w:r w:rsidR="00D73F5B" w:rsidRPr="00562B3E">
        <w:t>или</w:t>
      </w:r>
      <w:r w:rsidR="009A0928">
        <w:t xml:space="preserve"> </w:t>
      </w:r>
      <w:r w:rsidR="00D73F5B" w:rsidRPr="00562B3E">
        <w:t>бабушка</w:t>
      </w:r>
      <w:r w:rsidR="009A0928">
        <w:t xml:space="preserve"> </w:t>
      </w:r>
      <w:r w:rsidR="00D73F5B" w:rsidRPr="00562B3E">
        <w:t>кормильца,</w:t>
      </w:r>
      <w:r w:rsidR="009A0928">
        <w:t xml:space="preserve"> </w:t>
      </w:r>
      <w:r w:rsidR="00D73F5B" w:rsidRPr="00562B3E">
        <w:t>если</w:t>
      </w:r>
      <w:r w:rsidR="009A0928">
        <w:t xml:space="preserve"> </w:t>
      </w:r>
      <w:r w:rsidR="00D73F5B" w:rsidRPr="00562B3E">
        <w:t>они</w:t>
      </w:r>
      <w:r w:rsidR="009A0928">
        <w:t xml:space="preserve"> </w:t>
      </w:r>
      <w:r w:rsidR="00D73F5B" w:rsidRPr="00562B3E">
        <w:t>воспитывают</w:t>
      </w:r>
      <w:r w:rsidR="009A0928">
        <w:t xml:space="preserve"> </w:t>
      </w:r>
      <w:r w:rsidR="00D73F5B" w:rsidRPr="00562B3E">
        <w:t>его</w:t>
      </w:r>
      <w:r w:rsidR="009A0928">
        <w:t xml:space="preserve"> </w:t>
      </w:r>
      <w:r w:rsidR="00D73F5B" w:rsidRPr="00562B3E">
        <w:t>иждивенцев</w:t>
      </w:r>
      <w:r w:rsidR="009A0928">
        <w:t xml:space="preserve"> </w:t>
      </w:r>
      <w:r w:rsidR="00D73F5B" w:rsidRPr="00562B3E">
        <w:t>младше</w:t>
      </w:r>
      <w:r w:rsidR="009A0928">
        <w:t xml:space="preserve"> </w:t>
      </w:r>
      <w:r w:rsidR="00D73F5B" w:rsidRPr="00562B3E">
        <w:t>14</w:t>
      </w:r>
      <w:r w:rsidR="009A0928">
        <w:t xml:space="preserve"> </w:t>
      </w:r>
      <w:r w:rsidR="00D73F5B" w:rsidRPr="00562B3E">
        <w:t>лет</w:t>
      </w:r>
      <w:r w:rsidR="009A0928">
        <w:t xml:space="preserve"> </w:t>
      </w:r>
      <w:r w:rsidR="00D73F5B" w:rsidRPr="00562B3E">
        <w:t>и</w:t>
      </w:r>
      <w:r w:rsidR="009A0928">
        <w:t xml:space="preserve"> </w:t>
      </w:r>
      <w:r w:rsidR="00D73F5B" w:rsidRPr="00562B3E">
        <w:t>не</w:t>
      </w:r>
      <w:r w:rsidR="009A0928">
        <w:t xml:space="preserve"> </w:t>
      </w:r>
      <w:r w:rsidR="00D73F5B" w:rsidRPr="00562B3E">
        <w:t>работают;</w:t>
      </w:r>
      <w:r w:rsidR="009A0928">
        <w:t xml:space="preserve"> </w:t>
      </w:r>
    </w:p>
    <w:p w14:paraId="6451AECF" w14:textId="77777777" w:rsidR="00D73F5B" w:rsidRPr="00562B3E" w:rsidRDefault="007A26C4" w:rsidP="00D73F5B">
      <w:r w:rsidRPr="00562B3E">
        <w:t>-</w:t>
      </w:r>
      <w:r w:rsidR="009A0928">
        <w:t xml:space="preserve"> </w:t>
      </w:r>
      <w:r w:rsidR="00D73F5B" w:rsidRPr="00562B3E">
        <w:t>дети,</w:t>
      </w:r>
      <w:r w:rsidR="009A0928">
        <w:t xml:space="preserve"> </w:t>
      </w:r>
      <w:r w:rsidR="00D73F5B" w:rsidRPr="00562B3E">
        <w:t>внуки,</w:t>
      </w:r>
      <w:r w:rsidR="009A0928">
        <w:t xml:space="preserve"> </w:t>
      </w:r>
      <w:r w:rsidR="00D73F5B" w:rsidRPr="00562B3E">
        <w:t>братья</w:t>
      </w:r>
      <w:r w:rsidR="009A0928">
        <w:t xml:space="preserve"> </w:t>
      </w:r>
      <w:r w:rsidR="00D73F5B" w:rsidRPr="00562B3E">
        <w:t>и</w:t>
      </w:r>
      <w:r w:rsidR="009A0928">
        <w:t xml:space="preserve"> </w:t>
      </w:r>
      <w:r w:rsidR="00D73F5B" w:rsidRPr="00562B3E">
        <w:t>сестры</w:t>
      </w:r>
      <w:r w:rsidR="009A0928">
        <w:t xml:space="preserve"> </w:t>
      </w:r>
      <w:r w:rsidR="00D73F5B" w:rsidRPr="00562B3E">
        <w:t>кормильца,</w:t>
      </w:r>
      <w:r w:rsidR="009A0928">
        <w:t xml:space="preserve"> </w:t>
      </w:r>
      <w:r w:rsidR="00D73F5B" w:rsidRPr="00562B3E">
        <w:t>которых</w:t>
      </w:r>
      <w:r w:rsidR="009A0928">
        <w:t xml:space="preserve"> </w:t>
      </w:r>
      <w:r w:rsidR="00D73F5B" w:rsidRPr="00562B3E">
        <w:t>признали</w:t>
      </w:r>
      <w:r w:rsidR="009A0928">
        <w:t xml:space="preserve"> </w:t>
      </w:r>
      <w:r w:rsidR="00D73F5B" w:rsidRPr="00562B3E">
        <w:t>инвалидами</w:t>
      </w:r>
      <w:r w:rsidR="009A0928">
        <w:t xml:space="preserve"> </w:t>
      </w:r>
      <w:r w:rsidR="00D73F5B" w:rsidRPr="00562B3E">
        <w:t>в</w:t>
      </w:r>
      <w:r w:rsidR="009A0928">
        <w:t xml:space="preserve"> </w:t>
      </w:r>
      <w:r w:rsidR="00D73F5B" w:rsidRPr="00562B3E">
        <w:t>детстве.</w:t>
      </w:r>
      <w:r w:rsidR="009A0928">
        <w:t xml:space="preserve"> </w:t>
      </w:r>
    </w:p>
    <w:p w14:paraId="2CAC2466" w14:textId="77777777" w:rsidR="00D73F5B" w:rsidRPr="00562B3E" w:rsidRDefault="00D73F5B" w:rsidP="00D73F5B">
      <w:r w:rsidRPr="00562B3E">
        <w:t>При</w:t>
      </w:r>
      <w:r w:rsidR="009A0928">
        <w:t xml:space="preserve"> </w:t>
      </w:r>
      <w:r w:rsidRPr="00562B3E">
        <w:t>назначении</w:t>
      </w:r>
      <w:r w:rsidR="009A0928">
        <w:t xml:space="preserve"> </w:t>
      </w:r>
      <w:r w:rsidRPr="00562B3E">
        <w:t>страховой</w:t>
      </w:r>
      <w:r w:rsidR="009A0928">
        <w:t xml:space="preserve"> </w:t>
      </w:r>
      <w:r w:rsidRPr="00562B3E">
        <w:t>пенсии</w:t>
      </w:r>
      <w:r w:rsidR="009A0928">
        <w:t xml:space="preserve"> </w:t>
      </w:r>
      <w:r w:rsidRPr="00562B3E">
        <w:t>по</w:t>
      </w:r>
      <w:r w:rsidR="009A0928">
        <w:t xml:space="preserve"> </w:t>
      </w:r>
      <w:r w:rsidRPr="00562B3E">
        <w:t>случаю</w:t>
      </w:r>
      <w:r w:rsidR="009A0928">
        <w:t xml:space="preserve"> </w:t>
      </w:r>
      <w:r w:rsidRPr="00562B3E">
        <w:t>потери</w:t>
      </w:r>
      <w:r w:rsidR="009A0928">
        <w:t xml:space="preserve"> </w:t>
      </w:r>
      <w:r w:rsidRPr="00562B3E">
        <w:t>кормильца</w:t>
      </w:r>
      <w:r w:rsidR="009A0928">
        <w:t xml:space="preserve"> </w:t>
      </w:r>
      <w:r w:rsidRPr="00562B3E">
        <w:t>каждому</w:t>
      </w:r>
      <w:r w:rsidR="009A0928">
        <w:t xml:space="preserve"> </w:t>
      </w:r>
      <w:r w:rsidRPr="00562B3E">
        <w:t>ребенку,</w:t>
      </w:r>
      <w:r w:rsidR="009A0928">
        <w:t xml:space="preserve"> </w:t>
      </w:r>
      <w:r w:rsidRPr="00562B3E">
        <w:t>потерявшему</w:t>
      </w:r>
      <w:r w:rsidR="009A0928">
        <w:t xml:space="preserve"> </w:t>
      </w:r>
      <w:r w:rsidRPr="00562B3E">
        <w:t>обоих</w:t>
      </w:r>
      <w:r w:rsidR="009A0928">
        <w:t xml:space="preserve"> </w:t>
      </w:r>
      <w:r w:rsidRPr="00562B3E">
        <w:t>родителей,</w:t>
      </w:r>
      <w:r w:rsidR="009A0928">
        <w:t xml:space="preserve"> </w:t>
      </w:r>
      <w:r w:rsidRPr="00562B3E">
        <w:t>ИПК</w:t>
      </w:r>
      <w:r w:rsidR="009A0928">
        <w:t xml:space="preserve"> </w:t>
      </w:r>
      <w:r w:rsidRPr="00562B3E">
        <w:t>определяется</w:t>
      </w:r>
      <w:r w:rsidR="009A0928">
        <w:t xml:space="preserve"> </w:t>
      </w:r>
      <w:r w:rsidRPr="00562B3E">
        <w:t>путем</w:t>
      </w:r>
      <w:r w:rsidR="009A0928">
        <w:t xml:space="preserve"> </w:t>
      </w:r>
      <w:r w:rsidRPr="00562B3E">
        <w:t>суммирования</w:t>
      </w:r>
      <w:r w:rsidR="009A0928">
        <w:t xml:space="preserve"> </w:t>
      </w:r>
      <w:r w:rsidRPr="00562B3E">
        <w:t>индивидуальных</w:t>
      </w:r>
      <w:r w:rsidR="009A0928">
        <w:t xml:space="preserve"> </w:t>
      </w:r>
      <w:r w:rsidRPr="00562B3E">
        <w:t>пенсионных</w:t>
      </w:r>
      <w:r w:rsidR="009A0928">
        <w:t xml:space="preserve"> </w:t>
      </w:r>
      <w:r w:rsidRPr="00562B3E">
        <w:t>коэффициентов</w:t>
      </w:r>
      <w:r w:rsidR="009A0928">
        <w:t xml:space="preserve"> </w:t>
      </w:r>
      <w:r w:rsidRPr="00562B3E">
        <w:t>обоих</w:t>
      </w:r>
      <w:r w:rsidR="009A0928">
        <w:t xml:space="preserve"> </w:t>
      </w:r>
      <w:r w:rsidRPr="00562B3E">
        <w:t>родителей.</w:t>
      </w:r>
      <w:r w:rsidR="009A0928">
        <w:t xml:space="preserve"> </w:t>
      </w:r>
      <w:r w:rsidRPr="00562B3E">
        <w:t>По</w:t>
      </w:r>
      <w:r w:rsidR="009A0928">
        <w:t xml:space="preserve"> </w:t>
      </w:r>
      <w:r w:rsidRPr="00562B3E">
        <w:t>случаю</w:t>
      </w:r>
      <w:r w:rsidR="009A0928">
        <w:t xml:space="preserve"> </w:t>
      </w:r>
      <w:r w:rsidRPr="00562B3E">
        <w:t>потери</w:t>
      </w:r>
      <w:r w:rsidR="009A0928">
        <w:t xml:space="preserve"> </w:t>
      </w:r>
      <w:r w:rsidRPr="00562B3E">
        <w:t>кормильца</w:t>
      </w:r>
      <w:r w:rsidR="009A0928">
        <w:t xml:space="preserve"> </w:t>
      </w:r>
      <w:r w:rsidRPr="00562B3E">
        <w:t>каждому</w:t>
      </w:r>
      <w:r w:rsidR="009A0928">
        <w:t xml:space="preserve"> </w:t>
      </w:r>
      <w:r w:rsidRPr="00562B3E">
        <w:t>ребенку</w:t>
      </w:r>
      <w:r w:rsidR="009A0928">
        <w:t xml:space="preserve"> </w:t>
      </w:r>
      <w:r w:rsidRPr="00562B3E">
        <w:t>умершей</w:t>
      </w:r>
      <w:r w:rsidR="009A0928">
        <w:t xml:space="preserve"> </w:t>
      </w:r>
      <w:r w:rsidRPr="00562B3E">
        <w:t>одинокой</w:t>
      </w:r>
      <w:r w:rsidR="009A0928">
        <w:t xml:space="preserve"> </w:t>
      </w:r>
      <w:r w:rsidRPr="00562B3E">
        <w:t>матери</w:t>
      </w:r>
      <w:r w:rsidR="009A0928">
        <w:t xml:space="preserve"> </w:t>
      </w:r>
      <w:r w:rsidRPr="00562B3E">
        <w:t>индивидуальный</w:t>
      </w:r>
      <w:r w:rsidR="009A0928">
        <w:t xml:space="preserve"> </w:t>
      </w:r>
      <w:r w:rsidRPr="00562B3E">
        <w:t>пенсионный</w:t>
      </w:r>
      <w:r w:rsidR="009A0928">
        <w:t xml:space="preserve"> </w:t>
      </w:r>
      <w:r w:rsidRPr="00562B3E">
        <w:t>коэффициент</w:t>
      </w:r>
      <w:r w:rsidR="009A0928">
        <w:t xml:space="preserve"> </w:t>
      </w:r>
      <w:r w:rsidRPr="00562B3E">
        <w:t>увеличивается</w:t>
      </w:r>
      <w:r w:rsidR="009A0928">
        <w:t xml:space="preserve"> </w:t>
      </w:r>
      <w:r w:rsidRPr="00562B3E">
        <w:t>в</w:t>
      </w:r>
      <w:r w:rsidR="009A0928">
        <w:t xml:space="preserve"> </w:t>
      </w:r>
      <w:r w:rsidRPr="00562B3E">
        <w:t>два</w:t>
      </w:r>
      <w:r w:rsidR="009A0928">
        <w:t xml:space="preserve"> </w:t>
      </w:r>
      <w:r w:rsidRPr="00562B3E">
        <w:t>раза.</w:t>
      </w:r>
    </w:p>
    <w:p w14:paraId="62FD37CB" w14:textId="77777777" w:rsidR="00D73F5B" w:rsidRPr="00562B3E" w:rsidRDefault="00D73F5B" w:rsidP="00D73F5B">
      <w:r w:rsidRPr="00562B3E">
        <w:t>К</w:t>
      </w:r>
      <w:r w:rsidR="009A0928">
        <w:t xml:space="preserve"> </w:t>
      </w:r>
      <w:r w:rsidRPr="00562B3E">
        <w:t>полученной</w:t>
      </w:r>
      <w:r w:rsidR="009A0928">
        <w:t xml:space="preserve"> </w:t>
      </w:r>
      <w:r w:rsidRPr="00562B3E">
        <w:t>сумме</w:t>
      </w:r>
      <w:r w:rsidR="009A0928">
        <w:t xml:space="preserve"> </w:t>
      </w:r>
      <w:r w:rsidRPr="00562B3E">
        <w:t>также</w:t>
      </w:r>
      <w:r w:rsidR="009A0928">
        <w:t xml:space="preserve"> </w:t>
      </w:r>
      <w:r w:rsidRPr="00562B3E">
        <w:t>добавляется</w:t>
      </w:r>
      <w:r w:rsidR="009A0928">
        <w:t xml:space="preserve"> </w:t>
      </w:r>
      <w:r w:rsidRPr="00562B3E">
        <w:t>50%</w:t>
      </w:r>
      <w:r w:rsidR="009A0928">
        <w:t xml:space="preserve"> </w:t>
      </w:r>
      <w:r w:rsidRPr="00562B3E">
        <w:t>от</w:t>
      </w:r>
      <w:r w:rsidR="009A0928">
        <w:t xml:space="preserve"> </w:t>
      </w:r>
      <w:r w:rsidRPr="00562B3E">
        <w:t>фиксированной</w:t>
      </w:r>
      <w:r w:rsidR="009A0928">
        <w:t xml:space="preserve"> </w:t>
      </w:r>
      <w:r w:rsidRPr="00562B3E">
        <w:t>выплаты</w:t>
      </w:r>
      <w:r w:rsidR="009A0928">
        <w:t xml:space="preserve"> </w:t>
      </w:r>
      <w:r w:rsidRPr="00562B3E">
        <w:t>к</w:t>
      </w:r>
      <w:r w:rsidR="009A0928">
        <w:t xml:space="preserve"> </w:t>
      </w:r>
      <w:r w:rsidRPr="00562B3E">
        <w:t>страховой</w:t>
      </w:r>
      <w:r w:rsidR="009A0928">
        <w:t xml:space="preserve"> </w:t>
      </w:r>
      <w:r w:rsidRPr="00562B3E">
        <w:t>пенсии</w:t>
      </w:r>
      <w:r w:rsidR="009A0928">
        <w:t xml:space="preserve"> </w:t>
      </w:r>
      <w:r w:rsidRPr="00562B3E">
        <w:t>по</w:t>
      </w:r>
      <w:r w:rsidR="009A0928">
        <w:t xml:space="preserve"> </w:t>
      </w:r>
      <w:r w:rsidRPr="00562B3E">
        <w:t>старости.</w:t>
      </w:r>
      <w:r w:rsidR="009A0928">
        <w:t xml:space="preserve"> </w:t>
      </w:r>
      <w:r w:rsidRPr="00562B3E">
        <w:t>В</w:t>
      </w:r>
      <w:r w:rsidR="009A0928">
        <w:t xml:space="preserve"> </w:t>
      </w:r>
      <w:r w:rsidRPr="00562B3E">
        <w:t>2024</w:t>
      </w:r>
      <w:r w:rsidR="009A0928">
        <w:t xml:space="preserve"> </w:t>
      </w:r>
      <w:r w:rsidRPr="00562B3E">
        <w:t>году</w:t>
      </w:r>
      <w:r w:rsidR="009A0928">
        <w:t xml:space="preserve"> </w:t>
      </w:r>
      <w:r w:rsidRPr="00562B3E">
        <w:t>надбавка</w:t>
      </w:r>
      <w:r w:rsidR="009A0928">
        <w:t xml:space="preserve"> </w:t>
      </w:r>
      <w:r w:rsidRPr="00562B3E">
        <w:t>составляет</w:t>
      </w:r>
      <w:r w:rsidR="009A0928">
        <w:t xml:space="preserve"> </w:t>
      </w:r>
      <w:r w:rsidRPr="00562B3E">
        <w:t>4067,44,</w:t>
      </w:r>
      <w:r w:rsidR="009A0928">
        <w:t xml:space="preserve"> </w:t>
      </w:r>
      <w:r w:rsidRPr="00562B3E">
        <w:t>круглые</w:t>
      </w:r>
      <w:r w:rsidR="009A0928">
        <w:t xml:space="preserve"> </w:t>
      </w:r>
      <w:r w:rsidRPr="00562B3E">
        <w:t>сироты</w:t>
      </w:r>
      <w:r w:rsidR="009A0928">
        <w:t xml:space="preserve"> </w:t>
      </w:r>
      <w:r w:rsidRPr="00562B3E">
        <w:t>получают</w:t>
      </w:r>
      <w:r w:rsidR="009A0928">
        <w:t xml:space="preserve"> </w:t>
      </w:r>
      <w:r w:rsidRPr="00562B3E">
        <w:t>100%</w:t>
      </w:r>
      <w:r w:rsidR="009A0928">
        <w:t xml:space="preserve"> </w:t>
      </w:r>
      <w:r w:rsidRPr="00562B3E">
        <w:t>от</w:t>
      </w:r>
      <w:r w:rsidR="009A0928">
        <w:t xml:space="preserve"> </w:t>
      </w:r>
      <w:r w:rsidRPr="00562B3E">
        <w:t>фиксированной</w:t>
      </w:r>
      <w:r w:rsidR="009A0928">
        <w:t xml:space="preserve"> </w:t>
      </w:r>
      <w:r w:rsidRPr="00562B3E">
        <w:t>выплаты,</w:t>
      </w:r>
      <w:r w:rsidR="009A0928">
        <w:t xml:space="preserve"> </w:t>
      </w:r>
      <w:r w:rsidRPr="00562B3E">
        <w:t>то</w:t>
      </w:r>
      <w:r w:rsidR="009A0928">
        <w:t xml:space="preserve"> </w:t>
      </w:r>
      <w:r w:rsidRPr="00562B3E">
        <w:t>есть</w:t>
      </w:r>
      <w:r w:rsidR="009A0928">
        <w:t xml:space="preserve"> </w:t>
      </w:r>
      <w:r w:rsidRPr="00562B3E">
        <w:t>8134,88.</w:t>
      </w:r>
    </w:p>
    <w:p w14:paraId="27523F50" w14:textId="77777777" w:rsidR="00D73F5B" w:rsidRPr="00562B3E" w:rsidRDefault="00D73F5B" w:rsidP="00D73F5B">
      <w:r w:rsidRPr="00562B3E">
        <w:t>По</w:t>
      </w:r>
      <w:r w:rsidR="009A0928">
        <w:t xml:space="preserve"> </w:t>
      </w:r>
      <w:r w:rsidRPr="00562B3E">
        <w:t>данным</w:t>
      </w:r>
      <w:r w:rsidR="009A0928">
        <w:t xml:space="preserve"> </w:t>
      </w:r>
      <w:r w:rsidRPr="00562B3E">
        <w:t>СФР,</w:t>
      </w:r>
      <w:r w:rsidR="009A0928">
        <w:t xml:space="preserve"> </w:t>
      </w:r>
      <w:r w:rsidRPr="00562B3E">
        <w:t>средний</w:t>
      </w:r>
      <w:r w:rsidR="009A0928">
        <w:t xml:space="preserve"> </w:t>
      </w:r>
      <w:r w:rsidRPr="00562B3E">
        <w:t>размер</w:t>
      </w:r>
      <w:r w:rsidR="009A0928">
        <w:t xml:space="preserve"> </w:t>
      </w:r>
      <w:r w:rsidRPr="00562B3E">
        <w:t>пенсии</w:t>
      </w:r>
      <w:r w:rsidR="009A0928">
        <w:t xml:space="preserve"> </w:t>
      </w:r>
      <w:r w:rsidRPr="00562B3E">
        <w:t>в</w:t>
      </w:r>
      <w:r w:rsidR="009A0928">
        <w:t xml:space="preserve"> </w:t>
      </w:r>
      <w:r w:rsidRPr="00562B3E">
        <w:t>России</w:t>
      </w:r>
      <w:r w:rsidR="009A0928">
        <w:t xml:space="preserve"> </w:t>
      </w:r>
      <w:r w:rsidRPr="00562B3E">
        <w:t>на</w:t>
      </w:r>
      <w:r w:rsidR="009A0928">
        <w:t xml:space="preserve"> </w:t>
      </w:r>
      <w:r w:rsidRPr="00562B3E">
        <w:t>1</w:t>
      </w:r>
      <w:r w:rsidR="009A0928">
        <w:t xml:space="preserve"> </w:t>
      </w:r>
      <w:r w:rsidRPr="00562B3E">
        <w:t>июля</w:t>
      </w:r>
      <w:r w:rsidR="009A0928">
        <w:t xml:space="preserve"> </w:t>
      </w:r>
      <w:r w:rsidRPr="00562B3E">
        <w:t>составляет</w:t>
      </w:r>
      <w:r w:rsidR="009A0928">
        <w:t xml:space="preserve"> </w:t>
      </w:r>
      <w:r w:rsidRPr="00562B3E">
        <w:t>20975,26.</w:t>
      </w:r>
      <w:r w:rsidR="009A0928">
        <w:t xml:space="preserve"> </w:t>
      </w:r>
      <w:r w:rsidRPr="00562B3E">
        <w:t>Из</w:t>
      </w:r>
      <w:r w:rsidR="009A0928">
        <w:t xml:space="preserve"> </w:t>
      </w:r>
      <w:r w:rsidRPr="00562B3E">
        <w:t>них</w:t>
      </w:r>
      <w:r w:rsidR="009A0928">
        <w:t xml:space="preserve"> </w:t>
      </w:r>
      <w:r w:rsidRPr="00562B3E">
        <w:t>страховая</w:t>
      </w:r>
      <w:r w:rsidR="009A0928">
        <w:t xml:space="preserve"> </w:t>
      </w:r>
      <w:r w:rsidRPr="00562B3E">
        <w:t>пенсия</w:t>
      </w:r>
      <w:r w:rsidR="009A0928">
        <w:t xml:space="preserve"> </w:t>
      </w:r>
      <w:r w:rsidRPr="00562B3E">
        <w:t>по</w:t>
      </w:r>
      <w:r w:rsidR="009A0928">
        <w:t xml:space="preserve"> </w:t>
      </w:r>
      <w:r w:rsidRPr="00562B3E">
        <w:t>старости</w:t>
      </w:r>
      <w:r w:rsidR="009A0928">
        <w:t xml:space="preserve"> </w:t>
      </w:r>
      <w:r w:rsidRPr="00562B3E">
        <w:t>-</w:t>
      </w:r>
      <w:r w:rsidR="009A0928">
        <w:t xml:space="preserve"> </w:t>
      </w:r>
      <w:r w:rsidRPr="00562B3E">
        <w:t>22460,52,</w:t>
      </w:r>
      <w:r w:rsidR="009A0928">
        <w:t xml:space="preserve"> </w:t>
      </w:r>
      <w:r w:rsidRPr="00562B3E">
        <w:t>по</w:t>
      </w:r>
      <w:r w:rsidR="009A0928">
        <w:t xml:space="preserve"> </w:t>
      </w:r>
      <w:r w:rsidRPr="00562B3E">
        <w:t>инвалидности</w:t>
      </w:r>
      <w:r w:rsidR="009A0928">
        <w:t xml:space="preserve"> </w:t>
      </w:r>
      <w:r w:rsidRPr="00562B3E">
        <w:t>-</w:t>
      </w:r>
      <w:r w:rsidR="009A0928">
        <w:t xml:space="preserve"> </w:t>
      </w:r>
      <w:r w:rsidRPr="00562B3E">
        <w:t>13792,77</w:t>
      </w:r>
      <w:r w:rsidR="009A0928">
        <w:t xml:space="preserve"> </w:t>
      </w:r>
      <w:r w:rsidRPr="00562B3E">
        <w:t>и</w:t>
      </w:r>
      <w:r w:rsidR="009A0928">
        <w:t xml:space="preserve"> </w:t>
      </w:r>
      <w:r w:rsidRPr="00562B3E">
        <w:t>по</w:t>
      </w:r>
      <w:r w:rsidR="009A0928">
        <w:t xml:space="preserve"> </w:t>
      </w:r>
      <w:r w:rsidRPr="00562B3E">
        <w:t>случаю</w:t>
      </w:r>
      <w:r w:rsidR="009A0928">
        <w:t xml:space="preserve"> </w:t>
      </w:r>
      <w:r w:rsidRPr="00562B3E">
        <w:t>потери</w:t>
      </w:r>
      <w:r w:rsidR="009A0928">
        <w:t xml:space="preserve"> </w:t>
      </w:r>
      <w:r w:rsidRPr="00562B3E">
        <w:t>кормильца</w:t>
      </w:r>
      <w:r w:rsidR="009A0928">
        <w:t xml:space="preserve"> </w:t>
      </w:r>
      <w:r w:rsidRPr="00562B3E">
        <w:t>-</w:t>
      </w:r>
      <w:r w:rsidR="009A0928">
        <w:t xml:space="preserve"> </w:t>
      </w:r>
      <w:r w:rsidRPr="00562B3E">
        <w:t>15187,93.</w:t>
      </w:r>
    </w:p>
    <w:p w14:paraId="1953AE5E" w14:textId="77777777" w:rsidR="00D73F5B" w:rsidRPr="00562B3E" w:rsidRDefault="007A26C4" w:rsidP="00D73F5B">
      <w:r w:rsidRPr="00562B3E">
        <w:t>РАЗМЕР</w:t>
      </w:r>
      <w:r w:rsidR="009A0928">
        <w:t xml:space="preserve"> </w:t>
      </w:r>
      <w:r w:rsidRPr="00562B3E">
        <w:t>СТРАХОВОЙ</w:t>
      </w:r>
      <w:r w:rsidR="009A0928">
        <w:t xml:space="preserve"> </w:t>
      </w:r>
      <w:r w:rsidRPr="00562B3E">
        <w:t>ПЕНСИИ:</w:t>
      </w:r>
      <w:r w:rsidR="009A0928">
        <w:t xml:space="preserve"> </w:t>
      </w:r>
      <w:r w:rsidRPr="00562B3E">
        <w:t>КАК</w:t>
      </w:r>
      <w:r w:rsidR="009A0928">
        <w:t xml:space="preserve"> </w:t>
      </w:r>
      <w:r w:rsidRPr="00562B3E">
        <w:t>РАССЧИТАТЬ</w:t>
      </w:r>
    </w:p>
    <w:p w14:paraId="3A54F882" w14:textId="77777777" w:rsidR="00D73F5B" w:rsidRPr="00562B3E" w:rsidRDefault="00D73F5B" w:rsidP="00D73F5B">
      <w:r w:rsidRPr="00562B3E">
        <w:lastRenderedPageBreak/>
        <w:t>Страховую</w:t>
      </w:r>
      <w:r w:rsidR="009A0928">
        <w:t xml:space="preserve"> </w:t>
      </w:r>
      <w:r w:rsidRPr="00562B3E">
        <w:t>пенсию</w:t>
      </w:r>
      <w:r w:rsidR="009A0928">
        <w:t xml:space="preserve"> </w:t>
      </w:r>
      <w:r w:rsidRPr="00562B3E">
        <w:t>по</w:t>
      </w:r>
      <w:r w:rsidR="009A0928">
        <w:t xml:space="preserve"> </w:t>
      </w:r>
      <w:r w:rsidRPr="00562B3E">
        <w:t>старости,</w:t>
      </w:r>
      <w:r w:rsidR="009A0928">
        <w:t xml:space="preserve"> </w:t>
      </w:r>
      <w:r w:rsidRPr="00562B3E">
        <w:t>инвалидности</w:t>
      </w:r>
      <w:r w:rsidR="009A0928">
        <w:t xml:space="preserve"> </w:t>
      </w:r>
      <w:r w:rsidRPr="00562B3E">
        <w:t>и</w:t>
      </w:r>
      <w:r w:rsidR="009A0928">
        <w:t xml:space="preserve"> </w:t>
      </w:r>
      <w:r w:rsidRPr="00562B3E">
        <w:t>по</w:t>
      </w:r>
      <w:r w:rsidR="009A0928">
        <w:t xml:space="preserve"> </w:t>
      </w:r>
      <w:r w:rsidRPr="00562B3E">
        <w:t>случаю</w:t>
      </w:r>
      <w:r w:rsidR="009A0928">
        <w:t xml:space="preserve"> </w:t>
      </w:r>
      <w:r w:rsidRPr="00562B3E">
        <w:t>потери</w:t>
      </w:r>
      <w:r w:rsidR="009A0928">
        <w:t xml:space="preserve"> </w:t>
      </w:r>
      <w:r w:rsidRPr="00562B3E">
        <w:t>кормильца</w:t>
      </w:r>
      <w:r w:rsidR="009A0928">
        <w:t xml:space="preserve"> </w:t>
      </w:r>
      <w:r w:rsidRPr="00562B3E">
        <w:t>можно</w:t>
      </w:r>
      <w:r w:rsidR="009A0928">
        <w:t xml:space="preserve"> </w:t>
      </w:r>
      <w:r w:rsidRPr="00562B3E">
        <w:t>рассчитать</w:t>
      </w:r>
      <w:r w:rsidR="009A0928">
        <w:t xml:space="preserve"> </w:t>
      </w:r>
      <w:r w:rsidRPr="00562B3E">
        <w:t>по</w:t>
      </w:r>
      <w:r w:rsidR="009A0928">
        <w:t xml:space="preserve"> </w:t>
      </w:r>
      <w:r w:rsidRPr="00562B3E">
        <w:t>следующей</w:t>
      </w:r>
      <w:r w:rsidR="009A0928">
        <w:t xml:space="preserve"> </w:t>
      </w:r>
      <w:r w:rsidRPr="00562B3E">
        <w:t>формуле:</w:t>
      </w:r>
    </w:p>
    <w:p w14:paraId="68CE5B15" w14:textId="77777777" w:rsidR="00D73F5B" w:rsidRPr="00562B3E" w:rsidRDefault="00D73F5B" w:rsidP="00D73F5B">
      <w:r w:rsidRPr="00562B3E">
        <w:t>СП</w:t>
      </w:r>
      <w:r w:rsidR="009A0928">
        <w:t xml:space="preserve"> </w:t>
      </w:r>
      <w:r w:rsidRPr="00562B3E">
        <w:t>=</w:t>
      </w:r>
      <w:r w:rsidR="009A0928">
        <w:t xml:space="preserve"> </w:t>
      </w:r>
      <w:r w:rsidRPr="00562B3E">
        <w:t>ИПК</w:t>
      </w:r>
      <w:r w:rsidR="009A0928">
        <w:t xml:space="preserve"> </w:t>
      </w:r>
      <w:r w:rsidRPr="00562B3E">
        <w:t>×</w:t>
      </w:r>
      <w:r w:rsidR="009A0928">
        <w:t xml:space="preserve"> </w:t>
      </w:r>
      <w:r w:rsidRPr="00562B3E">
        <w:t>СИПК</w:t>
      </w:r>
      <w:r w:rsidR="009A0928">
        <w:t xml:space="preserve"> </w:t>
      </w:r>
      <w:r w:rsidRPr="00562B3E">
        <w:t>+</w:t>
      </w:r>
      <w:r w:rsidR="009A0928">
        <w:t xml:space="preserve"> </w:t>
      </w:r>
      <w:r w:rsidRPr="00562B3E">
        <w:t>ФВ,</w:t>
      </w:r>
      <w:r w:rsidR="009A0928">
        <w:t xml:space="preserve"> </w:t>
      </w:r>
      <w:r w:rsidRPr="00562B3E">
        <w:t>где:</w:t>
      </w:r>
      <w:r w:rsidR="009A0928">
        <w:t xml:space="preserve"> </w:t>
      </w:r>
    </w:p>
    <w:p w14:paraId="4F8915E3" w14:textId="77777777" w:rsidR="00D73F5B" w:rsidRPr="00562B3E" w:rsidRDefault="007A26C4" w:rsidP="00D73F5B">
      <w:r w:rsidRPr="00562B3E">
        <w:t>-</w:t>
      </w:r>
      <w:r w:rsidR="009A0928">
        <w:t xml:space="preserve"> </w:t>
      </w:r>
      <w:r w:rsidR="00D73F5B" w:rsidRPr="00562B3E">
        <w:t>СП</w:t>
      </w:r>
      <w:r w:rsidR="009A0928">
        <w:t xml:space="preserve"> </w:t>
      </w:r>
      <w:r w:rsidR="00D73F5B" w:rsidRPr="00562B3E">
        <w:t>-</w:t>
      </w:r>
      <w:r w:rsidR="009A0928">
        <w:t xml:space="preserve"> </w:t>
      </w:r>
      <w:r w:rsidR="00D73F5B" w:rsidRPr="00562B3E">
        <w:t>страховая</w:t>
      </w:r>
      <w:r w:rsidR="009A0928">
        <w:t xml:space="preserve"> </w:t>
      </w:r>
      <w:r w:rsidR="00D73F5B" w:rsidRPr="00562B3E">
        <w:t>пенсия;</w:t>
      </w:r>
      <w:r w:rsidR="009A0928">
        <w:t xml:space="preserve"> </w:t>
      </w:r>
    </w:p>
    <w:p w14:paraId="59197676" w14:textId="77777777" w:rsidR="00D73F5B" w:rsidRPr="00562B3E" w:rsidRDefault="007A26C4" w:rsidP="00D73F5B">
      <w:r w:rsidRPr="00562B3E">
        <w:t>-</w:t>
      </w:r>
      <w:r w:rsidR="009A0928">
        <w:t xml:space="preserve"> </w:t>
      </w:r>
      <w:r w:rsidR="00D73F5B" w:rsidRPr="00562B3E">
        <w:t>ИПК</w:t>
      </w:r>
      <w:r w:rsidR="009A0928">
        <w:t xml:space="preserve"> </w:t>
      </w:r>
      <w:r w:rsidR="00D73F5B" w:rsidRPr="00562B3E">
        <w:t>-</w:t>
      </w:r>
      <w:r w:rsidR="009A0928">
        <w:t xml:space="preserve"> </w:t>
      </w:r>
      <w:r w:rsidR="00D73F5B" w:rsidRPr="00562B3E">
        <w:t>это</w:t>
      </w:r>
      <w:r w:rsidR="009A0928">
        <w:t xml:space="preserve"> </w:t>
      </w:r>
      <w:r w:rsidR="00D73F5B" w:rsidRPr="00562B3E">
        <w:t>сумма</w:t>
      </w:r>
      <w:r w:rsidR="009A0928">
        <w:t xml:space="preserve"> </w:t>
      </w:r>
      <w:r w:rsidR="00D73F5B" w:rsidRPr="00562B3E">
        <w:t>всех</w:t>
      </w:r>
      <w:r w:rsidR="009A0928">
        <w:t xml:space="preserve"> </w:t>
      </w:r>
      <w:r w:rsidR="00D73F5B" w:rsidRPr="00562B3E">
        <w:t>пенсионных</w:t>
      </w:r>
      <w:r w:rsidR="009A0928">
        <w:t xml:space="preserve"> </w:t>
      </w:r>
      <w:r w:rsidR="00D73F5B" w:rsidRPr="00562B3E">
        <w:t>коэффициентов,</w:t>
      </w:r>
      <w:r w:rsidR="009A0928">
        <w:t xml:space="preserve"> </w:t>
      </w:r>
      <w:r w:rsidR="00D73F5B" w:rsidRPr="00562B3E">
        <w:t>начисленных</w:t>
      </w:r>
      <w:r w:rsidR="009A0928">
        <w:t xml:space="preserve"> </w:t>
      </w:r>
      <w:r w:rsidR="00D73F5B" w:rsidRPr="00562B3E">
        <w:t>на</w:t>
      </w:r>
      <w:r w:rsidR="009A0928">
        <w:t xml:space="preserve"> </w:t>
      </w:r>
      <w:r w:rsidR="00D73F5B" w:rsidRPr="00562B3E">
        <w:t>дату</w:t>
      </w:r>
      <w:r w:rsidR="009A0928">
        <w:t xml:space="preserve"> </w:t>
      </w:r>
      <w:r w:rsidR="00D73F5B" w:rsidRPr="00562B3E">
        <w:t>назначения</w:t>
      </w:r>
      <w:r w:rsidR="009A0928">
        <w:t xml:space="preserve"> </w:t>
      </w:r>
      <w:r w:rsidR="00D73F5B" w:rsidRPr="00562B3E">
        <w:t>гражданину</w:t>
      </w:r>
      <w:r w:rsidR="009A0928">
        <w:t xml:space="preserve"> </w:t>
      </w:r>
      <w:r w:rsidR="00D73F5B" w:rsidRPr="00562B3E">
        <w:t>страховой</w:t>
      </w:r>
      <w:r w:rsidR="009A0928">
        <w:t xml:space="preserve"> </w:t>
      </w:r>
      <w:r w:rsidR="00D73F5B" w:rsidRPr="00562B3E">
        <w:t>пенсии;</w:t>
      </w:r>
      <w:r w:rsidR="009A0928">
        <w:t xml:space="preserve"> </w:t>
      </w:r>
    </w:p>
    <w:p w14:paraId="40E27445" w14:textId="77777777" w:rsidR="00D73F5B" w:rsidRPr="00562B3E" w:rsidRDefault="007A26C4" w:rsidP="00D73F5B">
      <w:r w:rsidRPr="00562B3E">
        <w:t>-</w:t>
      </w:r>
      <w:r w:rsidR="009A0928">
        <w:t xml:space="preserve"> </w:t>
      </w:r>
      <w:r w:rsidR="00D73F5B" w:rsidRPr="00562B3E">
        <w:t>СИПК</w:t>
      </w:r>
      <w:r w:rsidR="009A0928">
        <w:t xml:space="preserve"> </w:t>
      </w:r>
      <w:r w:rsidR="00D73F5B" w:rsidRPr="00562B3E">
        <w:t>-</w:t>
      </w:r>
      <w:r w:rsidR="009A0928">
        <w:t xml:space="preserve"> </w:t>
      </w:r>
      <w:r w:rsidR="00D73F5B" w:rsidRPr="00562B3E">
        <w:t>стоимость</w:t>
      </w:r>
      <w:r w:rsidR="009A0928">
        <w:t xml:space="preserve"> </w:t>
      </w:r>
      <w:r w:rsidR="00D73F5B" w:rsidRPr="00562B3E">
        <w:t>пенсионного</w:t>
      </w:r>
      <w:r w:rsidR="009A0928">
        <w:t xml:space="preserve"> </w:t>
      </w:r>
      <w:r w:rsidR="00D73F5B" w:rsidRPr="00562B3E">
        <w:t>коэффициента</w:t>
      </w:r>
      <w:r w:rsidR="009A0928">
        <w:t xml:space="preserve"> </w:t>
      </w:r>
      <w:r w:rsidR="00D73F5B" w:rsidRPr="00562B3E">
        <w:t>на</w:t>
      </w:r>
      <w:r w:rsidR="009A0928">
        <w:t xml:space="preserve"> </w:t>
      </w:r>
      <w:r w:rsidR="00D73F5B" w:rsidRPr="00562B3E">
        <w:t>дату</w:t>
      </w:r>
      <w:r w:rsidR="009A0928">
        <w:t xml:space="preserve"> </w:t>
      </w:r>
      <w:r w:rsidR="00D73F5B" w:rsidRPr="00562B3E">
        <w:t>назначения</w:t>
      </w:r>
      <w:r w:rsidR="009A0928">
        <w:t xml:space="preserve"> </w:t>
      </w:r>
      <w:r w:rsidR="00D73F5B" w:rsidRPr="00562B3E">
        <w:t>страховой</w:t>
      </w:r>
      <w:r w:rsidR="009A0928">
        <w:t xml:space="preserve"> </w:t>
      </w:r>
      <w:r w:rsidR="00D73F5B" w:rsidRPr="00562B3E">
        <w:t>пенсии;</w:t>
      </w:r>
      <w:r w:rsidR="009A0928">
        <w:t xml:space="preserve"> </w:t>
      </w:r>
    </w:p>
    <w:p w14:paraId="4A934804" w14:textId="77777777" w:rsidR="00D73F5B" w:rsidRPr="00562B3E" w:rsidRDefault="007A26C4" w:rsidP="00D73F5B">
      <w:r w:rsidRPr="00562B3E">
        <w:t>-</w:t>
      </w:r>
      <w:r w:rsidR="009A0928">
        <w:t xml:space="preserve"> </w:t>
      </w:r>
      <w:r w:rsidR="00D73F5B" w:rsidRPr="00562B3E">
        <w:t>ФВ</w:t>
      </w:r>
      <w:r w:rsidR="009A0928">
        <w:t xml:space="preserve"> </w:t>
      </w:r>
      <w:r w:rsidR="00D73F5B" w:rsidRPr="00562B3E">
        <w:t>-</w:t>
      </w:r>
      <w:r w:rsidR="009A0928">
        <w:t xml:space="preserve"> </w:t>
      </w:r>
      <w:r w:rsidR="00D73F5B" w:rsidRPr="00562B3E">
        <w:t>фиксированная</w:t>
      </w:r>
      <w:r w:rsidR="009A0928">
        <w:t xml:space="preserve"> </w:t>
      </w:r>
      <w:r w:rsidR="00D73F5B" w:rsidRPr="00562B3E">
        <w:t>выплата.</w:t>
      </w:r>
      <w:r w:rsidR="009A0928">
        <w:t xml:space="preserve"> </w:t>
      </w:r>
    </w:p>
    <w:p w14:paraId="0F3EB033" w14:textId="77777777" w:rsidR="00D73F5B" w:rsidRPr="00562B3E" w:rsidRDefault="00D73F5B" w:rsidP="00D73F5B">
      <w:r w:rsidRPr="00562B3E">
        <w:t>Расчет</w:t>
      </w:r>
      <w:r w:rsidR="009A0928">
        <w:t xml:space="preserve"> </w:t>
      </w:r>
      <w:r w:rsidRPr="00562B3E">
        <w:t>страховой</w:t>
      </w:r>
      <w:r w:rsidR="009A0928">
        <w:t xml:space="preserve"> </w:t>
      </w:r>
      <w:r w:rsidRPr="00562B3E">
        <w:t>пенсии</w:t>
      </w:r>
      <w:r w:rsidR="009A0928">
        <w:t xml:space="preserve"> </w:t>
      </w:r>
      <w:r w:rsidRPr="00562B3E">
        <w:t>по</w:t>
      </w:r>
      <w:r w:rsidR="009A0928">
        <w:t xml:space="preserve"> </w:t>
      </w:r>
      <w:r w:rsidRPr="00562B3E">
        <w:t>старости</w:t>
      </w:r>
      <w:r w:rsidR="009A0928">
        <w:t xml:space="preserve"> </w:t>
      </w:r>
      <w:r w:rsidRPr="00562B3E">
        <w:t>в</w:t>
      </w:r>
      <w:r w:rsidR="009A0928">
        <w:t xml:space="preserve"> </w:t>
      </w:r>
      <w:r w:rsidRPr="00562B3E">
        <w:t>2024</w:t>
      </w:r>
      <w:r w:rsidR="009A0928">
        <w:t xml:space="preserve"> </w:t>
      </w:r>
      <w:r w:rsidRPr="00562B3E">
        <w:t>году</w:t>
      </w:r>
      <w:r w:rsidR="009A0928">
        <w:t xml:space="preserve"> </w:t>
      </w:r>
      <w:r w:rsidRPr="00562B3E">
        <w:t>выглядит</w:t>
      </w:r>
      <w:r w:rsidR="009A0928">
        <w:t xml:space="preserve"> </w:t>
      </w:r>
      <w:r w:rsidRPr="00562B3E">
        <w:t>следующим</w:t>
      </w:r>
      <w:r w:rsidR="009A0928">
        <w:t xml:space="preserve"> </w:t>
      </w:r>
      <w:r w:rsidRPr="00562B3E">
        <w:t>образом:</w:t>
      </w:r>
    </w:p>
    <w:p w14:paraId="72FA59D5" w14:textId="77777777" w:rsidR="00D73F5B" w:rsidRPr="00562B3E" w:rsidRDefault="00D73F5B" w:rsidP="00D73F5B">
      <w:r w:rsidRPr="00562B3E">
        <w:t>СП</w:t>
      </w:r>
      <w:r w:rsidR="009A0928">
        <w:t xml:space="preserve"> </w:t>
      </w:r>
      <w:r w:rsidRPr="00562B3E">
        <w:t>=</w:t>
      </w:r>
      <w:r w:rsidR="009A0928">
        <w:t xml:space="preserve"> </w:t>
      </w:r>
      <w:r w:rsidRPr="00562B3E">
        <w:t>ИПК</w:t>
      </w:r>
      <w:r w:rsidR="009A0928">
        <w:t xml:space="preserve"> </w:t>
      </w:r>
      <w:r w:rsidRPr="00562B3E">
        <w:t>×</w:t>
      </w:r>
      <w:r w:rsidR="009A0928">
        <w:t xml:space="preserve"> </w:t>
      </w:r>
      <w:r w:rsidRPr="00562B3E">
        <w:t>133,05</w:t>
      </w:r>
      <w:r w:rsidR="009A0928">
        <w:t xml:space="preserve"> </w:t>
      </w:r>
      <w:r w:rsidRPr="00562B3E">
        <w:t>+</w:t>
      </w:r>
      <w:r w:rsidR="009A0928">
        <w:t xml:space="preserve"> </w:t>
      </w:r>
      <w:r w:rsidRPr="00562B3E">
        <w:t>8134,88.</w:t>
      </w:r>
    </w:p>
    <w:p w14:paraId="09554142" w14:textId="77777777" w:rsidR="00D73F5B" w:rsidRPr="00562B3E" w:rsidRDefault="00D73F5B" w:rsidP="00D73F5B">
      <w:r w:rsidRPr="00562B3E">
        <w:t>Пример:</w:t>
      </w:r>
      <w:r w:rsidR="009A0928">
        <w:t xml:space="preserve"> </w:t>
      </w:r>
      <w:r w:rsidRPr="00562B3E">
        <w:t>гражданин</w:t>
      </w:r>
      <w:r w:rsidR="009A0928">
        <w:t xml:space="preserve"> </w:t>
      </w:r>
      <w:r w:rsidRPr="00562B3E">
        <w:t>накопил</w:t>
      </w:r>
      <w:r w:rsidR="009A0928">
        <w:t xml:space="preserve"> </w:t>
      </w:r>
      <w:r w:rsidRPr="00562B3E">
        <w:t>за</w:t>
      </w:r>
      <w:r w:rsidR="009A0928">
        <w:t xml:space="preserve"> </w:t>
      </w:r>
      <w:r w:rsidRPr="00562B3E">
        <w:t>трудовую</w:t>
      </w:r>
      <w:r w:rsidR="009A0928">
        <w:t xml:space="preserve"> </w:t>
      </w:r>
      <w:r w:rsidRPr="00562B3E">
        <w:t>деятельность</w:t>
      </w:r>
      <w:r w:rsidR="009A0928">
        <w:t xml:space="preserve"> </w:t>
      </w:r>
      <w:r w:rsidRPr="00562B3E">
        <w:t>50</w:t>
      </w:r>
      <w:r w:rsidR="009A0928">
        <w:t xml:space="preserve"> </w:t>
      </w:r>
      <w:r w:rsidRPr="00562B3E">
        <w:t>пенсионных</w:t>
      </w:r>
      <w:r w:rsidR="009A0928">
        <w:t xml:space="preserve"> </w:t>
      </w:r>
      <w:r w:rsidRPr="00562B3E">
        <w:t>баллов</w:t>
      </w:r>
      <w:r w:rsidR="009A0928">
        <w:t xml:space="preserve"> </w:t>
      </w:r>
      <w:r w:rsidRPr="00562B3E">
        <w:t>и</w:t>
      </w:r>
      <w:r w:rsidR="009A0928">
        <w:t xml:space="preserve"> </w:t>
      </w:r>
      <w:r w:rsidRPr="00562B3E">
        <w:t>вышел</w:t>
      </w:r>
      <w:r w:rsidR="009A0928">
        <w:t xml:space="preserve"> </w:t>
      </w:r>
      <w:r w:rsidRPr="00562B3E">
        <w:t>на</w:t>
      </w:r>
      <w:r w:rsidR="009A0928">
        <w:t xml:space="preserve"> </w:t>
      </w:r>
      <w:r w:rsidRPr="00562B3E">
        <w:t>заслуженный</w:t>
      </w:r>
      <w:r w:rsidR="009A0928">
        <w:t xml:space="preserve"> </w:t>
      </w:r>
      <w:r w:rsidRPr="00562B3E">
        <w:t>отдых</w:t>
      </w:r>
      <w:r w:rsidR="009A0928">
        <w:t xml:space="preserve"> </w:t>
      </w:r>
      <w:r w:rsidRPr="00562B3E">
        <w:t>в</w:t>
      </w:r>
      <w:r w:rsidR="009A0928">
        <w:t xml:space="preserve"> </w:t>
      </w:r>
      <w:r w:rsidRPr="00562B3E">
        <w:t>2024</w:t>
      </w:r>
      <w:r w:rsidR="009A0928">
        <w:t xml:space="preserve"> </w:t>
      </w:r>
      <w:r w:rsidRPr="00562B3E">
        <w:t>году.</w:t>
      </w:r>
      <w:r w:rsidR="009A0928">
        <w:t xml:space="preserve"> </w:t>
      </w:r>
      <w:r w:rsidRPr="00562B3E">
        <w:t>Следовательно,</w:t>
      </w:r>
      <w:r w:rsidR="009A0928">
        <w:t xml:space="preserve"> </w:t>
      </w:r>
      <w:r w:rsidRPr="00562B3E">
        <w:t>СП</w:t>
      </w:r>
      <w:r w:rsidR="009A0928">
        <w:t xml:space="preserve"> </w:t>
      </w:r>
      <w:r w:rsidRPr="00562B3E">
        <w:t>=</w:t>
      </w:r>
      <w:r w:rsidR="009A0928">
        <w:t xml:space="preserve"> </w:t>
      </w:r>
      <w:r w:rsidRPr="00562B3E">
        <w:t>50</w:t>
      </w:r>
      <w:r w:rsidR="009A0928">
        <w:t xml:space="preserve"> </w:t>
      </w:r>
      <w:r w:rsidRPr="00562B3E">
        <w:t>×</w:t>
      </w:r>
      <w:r w:rsidR="009A0928">
        <w:t xml:space="preserve"> </w:t>
      </w:r>
      <w:r w:rsidRPr="00562B3E">
        <w:t>133,05</w:t>
      </w:r>
      <w:r w:rsidR="009A0928">
        <w:t xml:space="preserve"> </w:t>
      </w:r>
      <w:r w:rsidRPr="00562B3E">
        <w:t>+</w:t>
      </w:r>
      <w:r w:rsidR="009A0928">
        <w:t xml:space="preserve"> </w:t>
      </w:r>
      <w:r w:rsidRPr="00562B3E">
        <w:t>8134,88</w:t>
      </w:r>
      <w:r w:rsidR="009A0928">
        <w:t xml:space="preserve"> </w:t>
      </w:r>
      <w:r w:rsidRPr="00562B3E">
        <w:t>=</w:t>
      </w:r>
      <w:r w:rsidR="009A0928">
        <w:t xml:space="preserve"> </w:t>
      </w:r>
      <w:r w:rsidRPr="00562B3E">
        <w:t>14787,38.</w:t>
      </w:r>
    </w:p>
    <w:p w14:paraId="26B544A4" w14:textId="77777777" w:rsidR="00D73F5B" w:rsidRPr="00562B3E" w:rsidRDefault="00D73F5B" w:rsidP="00D73F5B">
      <w:r w:rsidRPr="00562B3E">
        <w:t>Расчет</w:t>
      </w:r>
      <w:r w:rsidR="009A0928">
        <w:t xml:space="preserve"> </w:t>
      </w:r>
      <w:r w:rsidRPr="00562B3E">
        <w:t>страховой</w:t>
      </w:r>
      <w:r w:rsidR="009A0928">
        <w:t xml:space="preserve"> </w:t>
      </w:r>
      <w:r w:rsidRPr="00562B3E">
        <w:t>пенсии</w:t>
      </w:r>
      <w:r w:rsidR="009A0928">
        <w:t xml:space="preserve"> </w:t>
      </w:r>
      <w:r w:rsidRPr="00562B3E">
        <w:t>инвалиду</w:t>
      </w:r>
      <w:r w:rsidR="009A0928">
        <w:t xml:space="preserve"> </w:t>
      </w:r>
      <w:r w:rsidRPr="00562B3E">
        <w:t>первой</w:t>
      </w:r>
      <w:r w:rsidR="009A0928">
        <w:t xml:space="preserve"> </w:t>
      </w:r>
      <w:r w:rsidRPr="00562B3E">
        <w:t>группы</w:t>
      </w:r>
      <w:r w:rsidR="009A0928">
        <w:t xml:space="preserve"> </w:t>
      </w:r>
      <w:r w:rsidRPr="00562B3E">
        <w:t>в</w:t>
      </w:r>
      <w:r w:rsidR="009A0928">
        <w:t xml:space="preserve"> </w:t>
      </w:r>
      <w:r w:rsidRPr="00562B3E">
        <w:t>2024</w:t>
      </w:r>
      <w:r w:rsidR="009A0928">
        <w:t xml:space="preserve"> </w:t>
      </w:r>
      <w:r w:rsidRPr="00562B3E">
        <w:t>году</w:t>
      </w:r>
      <w:r w:rsidR="009A0928">
        <w:t xml:space="preserve"> </w:t>
      </w:r>
      <w:r w:rsidRPr="00562B3E">
        <w:t>выглядит</w:t>
      </w:r>
      <w:r w:rsidR="009A0928">
        <w:t xml:space="preserve"> </w:t>
      </w:r>
      <w:r w:rsidRPr="00562B3E">
        <w:t>следующим</w:t>
      </w:r>
      <w:r w:rsidR="009A0928">
        <w:t xml:space="preserve"> </w:t>
      </w:r>
      <w:r w:rsidRPr="00562B3E">
        <w:t>образом:</w:t>
      </w:r>
    </w:p>
    <w:p w14:paraId="1316FBE2" w14:textId="77777777" w:rsidR="00D73F5B" w:rsidRPr="00562B3E" w:rsidRDefault="00D73F5B" w:rsidP="00D73F5B">
      <w:r w:rsidRPr="00562B3E">
        <w:t>СП</w:t>
      </w:r>
      <w:r w:rsidR="009A0928">
        <w:t xml:space="preserve"> </w:t>
      </w:r>
      <w:r w:rsidRPr="00562B3E">
        <w:t>=</w:t>
      </w:r>
      <w:r w:rsidR="009A0928">
        <w:t xml:space="preserve"> </w:t>
      </w:r>
      <w:r w:rsidRPr="00562B3E">
        <w:t>ИПК</w:t>
      </w:r>
      <w:r w:rsidR="009A0928">
        <w:t xml:space="preserve"> </w:t>
      </w:r>
      <w:r w:rsidRPr="00562B3E">
        <w:t>×</w:t>
      </w:r>
      <w:r w:rsidR="009A0928">
        <w:t xml:space="preserve"> </w:t>
      </w:r>
      <w:r w:rsidRPr="00562B3E">
        <w:t>133,05</w:t>
      </w:r>
      <w:r w:rsidR="009A0928">
        <w:t xml:space="preserve"> </w:t>
      </w:r>
      <w:r w:rsidRPr="00562B3E">
        <w:t>+</w:t>
      </w:r>
      <w:r w:rsidR="009A0928">
        <w:t xml:space="preserve"> </w:t>
      </w:r>
      <w:r w:rsidRPr="00562B3E">
        <w:t>16269</w:t>
      </w:r>
      <w:r w:rsidR="009A0928">
        <w:t xml:space="preserve"> </w:t>
      </w:r>
      <w:r w:rsidRPr="00562B3E">
        <w:t>(</w:t>
      </w:r>
      <w:r w:rsidR="009A0928">
        <w:t xml:space="preserve"> </w:t>
      </w:r>
      <w:r w:rsidRPr="00562B3E">
        <w:t>8134,88</w:t>
      </w:r>
      <w:r w:rsidR="009A0928">
        <w:t xml:space="preserve"> </w:t>
      </w:r>
      <w:r w:rsidRPr="00562B3E">
        <w:t>×</w:t>
      </w:r>
      <w:r w:rsidR="009A0928">
        <w:t xml:space="preserve"> </w:t>
      </w:r>
      <w:r w:rsidRPr="00562B3E">
        <w:t>2).</w:t>
      </w:r>
    </w:p>
    <w:p w14:paraId="73C9B855" w14:textId="77777777" w:rsidR="00D73F5B" w:rsidRPr="00562B3E" w:rsidRDefault="00D73F5B" w:rsidP="00D73F5B">
      <w:r w:rsidRPr="00562B3E">
        <w:t>Пример:</w:t>
      </w:r>
      <w:r w:rsidR="009A0928">
        <w:t xml:space="preserve"> </w:t>
      </w:r>
      <w:r w:rsidRPr="00562B3E">
        <w:t>инвалид</w:t>
      </w:r>
      <w:r w:rsidR="009A0928">
        <w:t xml:space="preserve"> </w:t>
      </w:r>
      <w:r w:rsidRPr="00562B3E">
        <w:t>первой</w:t>
      </w:r>
      <w:r w:rsidR="009A0928">
        <w:t xml:space="preserve"> </w:t>
      </w:r>
      <w:r w:rsidRPr="00562B3E">
        <w:t>группы</w:t>
      </w:r>
      <w:r w:rsidR="009A0928">
        <w:t xml:space="preserve"> </w:t>
      </w:r>
      <w:r w:rsidRPr="00562B3E">
        <w:t>накопил</w:t>
      </w:r>
      <w:r w:rsidR="009A0928">
        <w:t xml:space="preserve"> </w:t>
      </w:r>
      <w:r w:rsidRPr="00562B3E">
        <w:t>за</w:t>
      </w:r>
      <w:r w:rsidR="009A0928">
        <w:t xml:space="preserve"> </w:t>
      </w:r>
      <w:r w:rsidRPr="00562B3E">
        <w:t>трудовую</w:t>
      </w:r>
      <w:r w:rsidR="009A0928">
        <w:t xml:space="preserve"> </w:t>
      </w:r>
      <w:r w:rsidRPr="00562B3E">
        <w:t>деятельность</w:t>
      </w:r>
      <w:r w:rsidR="009A0928">
        <w:t xml:space="preserve"> </w:t>
      </w:r>
      <w:r w:rsidRPr="00562B3E">
        <w:t>30</w:t>
      </w:r>
      <w:r w:rsidR="009A0928">
        <w:t xml:space="preserve"> </w:t>
      </w:r>
      <w:r w:rsidRPr="00562B3E">
        <w:t>пенсионных</w:t>
      </w:r>
      <w:r w:rsidR="009A0928">
        <w:t xml:space="preserve"> </w:t>
      </w:r>
      <w:r w:rsidRPr="00562B3E">
        <w:t>баллов</w:t>
      </w:r>
      <w:r w:rsidR="009A0928">
        <w:t xml:space="preserve"> </w:t>
      </w:r>
      <w:r w:rsidRPr="00562B3E">
        <w:t>и</w:t>
      </w:r>
      <w:r w:rsidR="009A0928">
        <w:t xml:space="preserve"> </w:t>
      </w:r>
      <w:r w:rsidRPr="00562B3E">
        <w:t>вышел</w:t>
      </w:r>
      <w:r w:rsidR="009A0928">
        <w:t xml:space="preserve"> </w:t>
      </w:r>
      <w:r w:rsidRPr="00562B3E">
        <w:t>на</w:t>
      </w:r>
      <w:r w:rsidR="009A0928">
        <w:t xml:space="preserve"> </w:t>
      </w:r>
      <w:r w:rsidRPr="00562B3E">
        <w:t>пенсию</w:t>
      </w:r>
      <w:r w:rsidR="009A0928">
        <w:t xml:space="preserve"> </w:t>
      </w:r>
      <w:r w:rsidRPr="00562B3E">
        <w:t>в</w:t>
      </w:r>
      <w:r w:rsidR="009A0928">
        <w:t xml:space="preserve"> </w:t>
      </w:r>
      <w:r w:rsidRPr="00562B3E">
        <w:t>2024</w:t>
      </w:r>
      <w:r w:rsidR="009A0928">
        <w:t xml:space="preserve"> </w:t>
      </w:r>
      <w:r w:rsidRPr="00562B3E">
        <w:t>году.</w:t>
      </w:r>
      <w:r w:rsidR="009A0928">
        <w:t xml:space="preserve"> </w:t>
      </w:r>
      <w:r w:rsidRPr="00562B3E">
        <w:t>Следовательно,</w:t>
      </w:r>
      <w:r w:rsidR="009A0928">
        <w:t xml:space="preserve"> </w:t>
      </w:r>
      <w:r w:rsidRPr="00562B3E">
        <w:t>СП</w:t>
      </w:r>
      <w:r w:rsidR="009A0928">
        <w:t xml:space="preserve"> </w:t>
      </w:r>
      <w:r w:rsidRPr="00562B3E">
        <w:t>=</w:t>
      </w:r>
      <w:r w:rsidR="009A0928">
        <w:t xml:space="preserve"> </w:t>
      </w:r>
      <w:r w:rsidRPr="00562B3E">
        <w:t>30</w:t>
      </w:r>
      <w:r w:rsidR="009A0928">
        <w:t xml:space="preserve"> </w:t>
      </w:r>
      <w:r w:rsidRPr="00562B3E">
        <w:t>×</w:t>
      </w:r>
      <w:r w:rsidR="009A0928">
        <w:t xml:space="preserve"> </w:t>
      </w:r>
      <w:r w:rsidRPr="00562B3E">
        <w:t>133,05</w:t>
      </w:r>
      <w:r w:rsidR="009A0928">
        <w:t xml:space="preserve"> </w:t>
      </w:r>
      <w:r w:rsidRPr="00562B3E">
        <w:t>+</w:t>
      </w:r>
      <w:r w:rsidR="009A0928">
        <w:t xml:space="preserve"> </w:t>
      </w:r>
      <w:r w:rsidRPr="00562B3E">
        <w:t>16269</w:t>
      </w:r>
      <w:r w:rsidR="009A0928">
        <w:t xml:space="preserve"> </w:t>
      </w:r>
      <w:r w:rsidRPr="00562B3E">
        <w:t>=</w:t>
      </w:r>
      <w:r w:rsidR="009A0928">
        <w:t xml:space="preserve"> </w:t>
      </w:r>
      <w:r w:rsidRPr="00562B3E">
        <w:t>20260,5.</w:t>
      </w:r>
    </w:p>
    <w:p w14:paraId="1CB18DAA" w14:textId="77777777" w:rsidR="00D73F5B" w:rsidRPr="00562B3E" w:rsidRDefault="00D73F5B" w:rsidP="00D73F5B">
      <w:r w:rsidRPr="00562B3E">
        <w:t>Расчет</w:t>
      </w:r>
      <w:r w:rsidR="009A0928">
        <w:t xml:space="preserve"> </w:t>
      </w:r>
      <w:r w:rsidRPr="00562B3E">
        <w:t>страховой</w:t>
      </w:r>
      <w:r w:rsidR="009A0928">
        <w:t xml:space="preserve"> </w:t>
      </w:r>
      <w:r w:rsidRPr="00562B3E">
        <w:t>пенсии</w:t>
      </w:r>
      <w:r w:rsidR="009A0928">
        <w:t xml:space="preserve"> </w:t>
      </w:r>
      <w:r w:rsidRPr="00562B3E">
        <w:t>ребенку</w:t>
      </w:r>
      <w:r w:rsidR="009A0928">
        <w:t xml:space="preserve"> </w:t>
      </w:r>
      <w:r w:rsidRPr="00562B3E">
        <w:t>по</w:t>
      </w:r>
      <w:r w:rsidR="009A0928">
        <w:t xml:space="preserve"> </w:t>
      </w:r>
      <w:r w:rsidRPr="00562B3E">
        <w:t>случаю</w:t>
      </w:r>
      <w:r w:rsidR="009A0928">
        <w:t xml:space="preserve"> </w:t>
      </w:r>
      <w:r w:rsidRPr="00562B3E">
        <w:t>потери</w:t>
      </w:r>
      <w:r w:rsidR="009A0928">
        <w:t xml:space="preserve"> </w:t>
      </w:r>
      <w:r w:rsidRPr="00562B3E">
        <w:t>обоих</w:t>
      </w:r>
      <w:r w:rsidR="009A0928">
        <w:t xml:space="preserve"> </w:t>
      </w:r>
      <w:r w:rsidRPr="00562B3E">
        <w:t>родителей</w:t>
      </w:r>
      <w:r w:rsidR="009A0928">
        <w:t xml:space="preserve"> </w:t>
      </w:r>
      <w:r w:rsidRPr="00562B3E">
        <w:t>в</w:t>
      </w:r>
      <w:r w:rsidR="009A0928">
        <w:t xml:space="preserve"> </w:t>
      </w:r>
      <w:r w:rsidRPr="00562B3E">
        <w:t>2024</w:t>
      </w:r>
      <w:r w:rsidR="009A0928">
        <w:t xml:space="preserve"> </w:t>
      </w:r>
      <w:r w:rsidRPr="00562B3E">
        <w:t>году</w:t>
      </w:r>
      <w:r w:rsidR="009A0928">
        <w:t xml:space="preserve"> </w:t>
      </w:r>
      <w:r w:rsidRPr="00562B3E">
        <w:t>выглядит</w:t>
      </w:r>
      <w:r w:rsidR="009A0928">
        <w:t xml:space="preserve"> </w:t>
      </w:r>
      <w:r w:rsidRPr="00562B3E">
        <w:t>следующим</w:t>
      </w:r>
      <w:r w:rsidR="009A0928">
        <w:t xml:space="preserve"> </w:t>
      </w:r>
      <w:r w:rsidRPr="00562B3E">
        <w:t>образом:</w:t>
      </w:r>
    </w:p>
    <w:p w14:paraId="6294851A" w14:textId="77777777" w:rsidR="00D73F5B" w:rsidRPr="00562B3E" w:rsidRDefault="00D73F5B" w:rsidP="00D73F5B">
      <w:r w:rsidRPr="00562B3E">
        <w:t>СП</w:t>
      </w:r>
      <w:r w:rsidR="009A0928">
        <w:t xml:space="preserve"> </w:t>
      </w:r>
      <w:r w:rsidRPr="00562B3E">
        <w:t>=</w:t>
      </w:r>
      <w:r w:rsidR="009A0928">
        <w:t xml:space="preserve"> </w:t>
      </w:r>
      <w:r w:rsidRPr="00562B3E">
        <w:t>ИПК</w:t>
      </w:r>
      <w:r w:rsidR="009A0928">
        <w:t xml:space="preserve"> </w:t>
      </w:r>
      <w:r w:rsidRPr="00562B3E">
        <w:t>обоих</w:t>
      </w:r>
      <w:r w:rsidR="009A0928">
        <w:t xml:space="preserve"> </w:t>
      </w:r>
      <w:r w:rsidRPr="00562B3E">
        <w:t>родителей</w:t>
      </w:r>
      <w:r w:rsidR="009A0928">
        <w:t xml:space="preserve"> </w:t>
      </w:r>
      <w:r w:rsidRPr="00562B3E">
        <w:t>×</w:t>
      </w:r>
      <w:r w:rsidR="009A0928">
        <w:t xml:space="preserve"> </w:t>
      </w:r>
      <w:r w:rsidRPr="00562B3E">
        <w:t>133,05</w:t>
      </w:r>
      <w:r w:rsidR="009A0928">
        <w:t xml:space="preserve"> </w:t>
      </w:r>
      <w:r w:rsidRPr="00562B3E">
        <w:t>+</w:t>
      </w:r>
      <w:r w:rsidR="009A0928">
        <w:t xml:space="preserve"> </w:t>
      </w:r>
      <w:r w:rsidRPr="00562B3E">
        <w:t>8134,88.</w:t>
      </w:r>
    </w:p>
    <w:p w14:paraId="76C3282F" w14:textId="77777777" w:rsidR="00D73F5B" w:rsidRPr="00562B3E" w:rsidRDefault="00D73F5B" w:rsidP="00D73F5B">
      <w:r w:rsidRPr="00562B3E">
        <w:t>Пример:</w:t>
      </w:r>
      <w:r w:rsidR="009A0928">
        <w:t xml:space="preserve"> </w:t>
      </w:r>
      <w:r w:rsidRPr="00562B3E">
        <w:t>по</w:t>
      </w:r>
      <w:r w:rsidR="009A0928">
        <w:t xml:space="preserve"> </w:t>
      </w:r>
      <w:r w:rsidRPr="00562B3E">
        <w:t>состоянию</w:t>
      </w:r>
      <w:r w:rsidR="009A0928">
        <w:t xml:space="preserve"> </w:t>
      </w:r>
      <w:r w:rsidRPr="00562B3E">
        <w:t>на</w:t>
      </w:r>
      <w:r w:rsidR="009A0928">
        <w:t xml:space="preserve"> </w:t>
      </w:r>
      <w:r w:rsidRPr="00562B3E">
        <w:t>2024</w:t>
      </w:r>
      <w:r w:rsidR="009A0928">
        <w:t xml:space="preserve"> </w:t>
      </w:r>
      <w:r w:rsidRPr="00562B3E">
        <w:t>год,</w:t>
      </w:r>
      <w:r w:rsidR="009A0928">
        <w:t xml:space="preserve"> </w:t>
      </w:r>
      <w:r w:rsidRPr="00562B3E">
        <w:t>родители</w:t>
      </w:r>
      <w:r w:rsidR="009A0928">
        <w:t xml:space="preserve"> </w:t>
      </w:r>
      <w:r w:rsidRPr="00562B3E">
        <w:t>накопили</w:t>
      </w:r>
      <w:r w:rsidR="009A0928">
        <w:t xml:space="preserve"> </w:t>
      </w:r>
      <w:r w:rsidRPr="00562B3E">
        <w:t>суммарно</w:t>
      </w:r>
      <w:r w:rsidR="009A0928">
        <w:t xml:space="preserve"> </w:t>
      </w:r>
      <w:r w:rsidRPr="00562B3E">
        <w:t>80</w:t>
      </w:r>
      <w:r w:rsidR="009A0928">
        <w:t xml:space="preserve"> </w:t>
      </w:r>
      <w:r w:rsidRPr="00562B3E">
        <w:t>пенсионных</w:t>
      </w:r>
      <w:r w:rsidR="009A0928">
        <w:t xml:space="preserve"> </w:t>
      </w:r>
      <w:r w:rsidRPr="00562B3E">
        <w:t>баллов,</w:t>
      </w:r>
      <w:r w:rsidR="009A0928">
        <w:t xml:space="preserve"> </w:t>
      </w:r>
      <w:r w:rsidRPr="00562B3E">
        <w:t>ребенок</w:t>
      </w:r>
      <w:r w:rsidR="009A0928">
        <w:t xml:space="preserve"> </w:t>
      </w:r>
      <w:r w:rsidRPr="00562B3E">
        <w:t>после</w:t>
      </w:r>
      <w:r w:rsidR="009A0928">
        <w:t xml:space="preserve"> </w:t>
      </w:r>
      <w:r w:rsidRPr="00562B3E">
        <w:t>их</w:t>
      </w:r>
      <w:r w:rsidR="009A0928">
        <w:t xml:space="preserve"> </w:t>
      </w:r>
      <w:r w:rsidRPr="00562B3E">
        <w:t>смерти</w:t>
      </w:r>
      <w:r w:rsidR="009A0928">
        <w:t xml:space="preserve"> </w:t>
      </w:r>
      <w:r w:rsidRPr="00562B3E">
        <w:t>остался</w:t>
      </w:r>
      <w:r w:rsidR="009A0928">
        <w:t xml:space="preserve"> </w:t>
      </w:r>
      <w:r w:rsidRPr="00562B3E">
        <w:t>круглой</w:t>
      </w:r>
      <w:r w:rsidR="009A0928">
        <w:t xml:space="preserve"> </w:t>
      </w:r>
      <w:r w:rsidRPr="00562B3E">
        <w:t>сиротой.</w:t>
      </w:r>
      <w:r w:rsidR="009A0928">
        <w:t xml:space="preserve"> </w:t>
      </w:r>
      <w:r w:rsidRPr="00562B3E">
        <w:t>Следовательно,</w:t>
      </w:r>
      <w:r w:rsidR="009A0928">
        <w:t xml:space="preserve"> </w:t>
      </w:r>
      <w:r w:rsidRPr="00562B3E">
        <w:t>СП</w:t>
      </w:r>
      <w:r w:rsidR="009A0928">
        <w:t xml:space="preserve"> </w:t>
      </w:r>
      <w:r w:rsidRPr="00562B3E">
        <w:t>=</w:t>
      </w:r>
      <w:r w:rsidR="009A0928">
        <w:t xml:space="preserve"> </w:t>
      </w:r>
      <w:r w:rsidRPr="00562B3E">
        <w:t>80</w:t>
      </w:r>
      <w:r w:rsidR="009A0928">
        <w:t xml:space="preserve"> </w:t>
      </w:r>
      <w:r w:rsidRPr="00562B3E">
        <w:t>×</w:t>
      </w:r>
      <w:r w:rsidR="009A0928">
        <w:t xml:space="preserve"> </w:t>
      </w:r>
      <w:r w:rsidRPr="00562B3E">
        <w:t>133,05</w:t>
      </w:r>
      <w:r w:rsidR="009A0928">
        <w:t xml:space="preserve"> </w:t>
      </w:r>
      <w:r w:rsidRPr="00562B3E">
        <w:t>+</w:t>
      </w:r>
      <w:r w:rsidR="009A0928">
        <w:t xml:space="preserve"> </w:t>
      </w:r>
      <w:r w:rsidRPr="00562B3E">
        <w:t>8134,88</w:t>
      </w:r>
      <w:r w:rsidR="009A0928">
        <w:t xml:space="preserve"> </w:t>
      </w:r>
      <w:r w:rsidRPr="00562B3E">
        <w:t>=</w:t>
      </w:r>
      <w:r w:rsidR="009A0928">
        <w:t xml:space="preserve"> </w:t>
      </w:r>
      <w:r w:rsidRPr="00562B3E">
        <w:t>18778,88.</w:t>
      </w:r>
    </w:p>
    <w:p w14:paraId="37E988F0" w14:textId="77777777" w:rsidR="00D73F5B" w:rsidRPr="00562B3E" w:rsidRDefault="00D73F5B" w:rsidP="00D73F5B">
      <w:r w:rsidRPr="00562B3E">
        <w:t>Сведения</w:t>
      </w:r>
      <w:r w:rsidR="009A0928">
        <w:t xml:space="preserve"> </w:t>
      </w:r>
      <w:r w:rsidRPr="00562B3E">
        <w:t>о</w:t>
      </w:r>
      <w:r w:rsidR="009A0928">
        <w:t xml:space="preserve"> </w:t>
      </w:r>
      <w:r w:rsidRPr="00562B3E">
        <w:t>стаже,</w:t>
      </w:r>
      <w:r w:rsidR="009A0928">
        <w:t xml:space="preserve"> </w:t>
      </w:r>
      <w:r w:rsidRPr="00562B3E">
        <w:t>индивидуальном</w:t>
      </w:r>
      <w:r w:rsidR="009A0928">
        <w:t xml:space="preserve"> </w:t>
      </w:r>
      <w:r w:rsidRPr="00562B3E">
        <w:t>пенсионном</w:t>
      </w:r>
      <w:r w:rsidR="009A0928">
        <w:t xml:space="preserve"> </w:t>
      </w:r>
      <w:r w:rsidRPr="00562B3E">
        <w:t>коэффициенте</w:t>
      </w:r>
      <w:r w:rsidR="009A0928">
        <w:t xml:space="preserve"> </w:t>
      </w:r>
      <w:r w:rsidRPr="00562B3E">
        <w:t>и</w:t>
      </w:r>
      <w:r w:rsidR="009A0928">
        <w:t xml:space="preserve"> </w:t>
      </w:r>
      <w:r w:rsidRPr="00562B3E">
        <w:t>пенсионных</w:t>
      </w:r>
      <w:r w:rsidR="009A0928">
        <w:t xml:space="preserve"> </w:t>
      </w:r>
      <w:r w:rsidRPr="00562B3E">
        <w:t>накоплениях</w:t>
      </w:r>
      <w:r w:rsidR="009A0928">
        <w:t xml:space="preserve"> </w:t>
      </w:r>
      <w:r w:rsidRPr="00562B3E">
        <w:t>(если</w:t>
      </w:r>
      <w:r w:rsidR="009A0928">
        <w:t xml:space="preserve"> </w:t>
      </w:r>
      <w:r w:rsidRPr="00562B3E">
        <w:t>такие</w:t>
      </w:r>
      <w:r w:rsidR="009A0928">
        <w:t xml:space="preserve"> </w:t>
      </w:r>
      <w:r w:rsidRPr="00562B3E">
        <w:t>были)</w:t>
      </w:r>
      <w:r w:rsidR="009A0928">
        <w:t xml:space="preserve"> </w:t>
      </w:r>
      <w:r w:rsidRPr="00562B3E">
        <w:t>можно</w:t>
      </w:r>
      <w:r w:rsidR="009A0928">
        <w:t xml:space="preserve"> </w:t>
      </w:r>
      <w:r w:rsidRPr="00562B3E">
        <w:t>узнать</w:t>
      </w:r>
      <w:r w:rsidR="009A0928">
        <w:t xml:space="preserve"> </w:t>
      </w:r>
      <w:r w:rsidRPr="00562B3E">
        <w:t>из</w:t>
      </w:r>
      <w:r w:rsidR="009A0928">
        <w:t xml:space="preserve"> </w:t>
      </w:r>
      <w:r w:rsidRPr="00562B3E">
        <w:t>выписки</w:t>
      </w:r>
      <w:r w:rsidR="009A0928">
        <w:t xml:space="preserve"> </w:t>
      </w:r>
      <w:r w:rsidRPr="00562B3E">
        <w:t>о</w:t>
      </w:r>
      <w:r w:rsidR="009A0928">
        <w:t xml:space="preserve"> </w:t>
      </w:r>
      <w:r w:rsidRPr="00562B3E">
        <w:t>состоянии</w:t>
      </w:r>
      <w:r w:rsidR="009A0928">
        <w:t xml:space="preserve"> </w:t>
      </w:r>
      <w:r w:rsidRPr="00562B3E">
        <w:t>индивидуального</w:t>
      </w:r>
      <w:r w:rsidR="009A0928">
        <w:t xml:space="preserve"> </w:t>
      </w:r>
      <w:r w:rsidRPr="00562B3E">
        <w:t>лицевого</w:t>
      </w:r>
      <w:r w:rsidR="009A0928">
        <w:t xml:space="preserve"> </w:t>
      </w:r>
      <w:r w:rsidRPr="00562B3E">
        <w:t>счета</w:t>
      </w:r>
      <w:r w:rsidR="009A0928">
        <w:t xml:space="preserve"> </w:t>
      </w:r>
      <w:r w:rsidRPr="00562B3E">
        <w:t>СФР.</w:t>
      </w:r>
    </w:p>
    <w:p w14:paraId="15372E64" w14:textId="77777777" w:rsidR="00D73F5B" w:rsidRPr="00562B3E" w:rsidRDefault="00D73F5B" w:rsidP="00D73F5B">
      <w:r w:rsidRPr="00562B3E">
        <w:t>Пример</w:t>
      </w:r>
      <w:r w:rsidR="009A0928">
        <w:t xml:space="preserve"> </w:t>
      </w:r>
      <w:r w:rsidRPr="00562B3E">
        <w:t>выписки</w:t>
      </w:r>
      <w:r w:rsidR="009A0928">
        <w:t xml:space="preserve"> </w:t>
      </w:r>
      <w:r w:rsidRPr="00562B3E">
        <w:t>из</w:t>
      </w:r>
      <w:r w:rsidR="009A0928">
        <w:t xml:space="preserve"> </w:t>
      </w:r>
      <w:r w:rsidRPr="00562B3E">
        <w:t>лицевого</w:t>
      </w:r>
      <w:r w:rsidR="009A0928">
        <w:t xml:space="preserve"> </w:t>
      </w:r>
      <w:r w:rsidRPr="00562B3E">
        <w:t>счета</w:t>
      </w:r>
      <w:r w:rsidR="009A0928">
        <w:t xml:space="preserve"> </w:t>
      </w:r>
      <w:r w:rsidRPr="00562B3E">
        <w:t>СФР</w:t>
      </w:r>
      <w:r w:rsidR="009A0928">
        <w:t xml:space="preserve"> </w:t>
      </w:r>
      <w:r w:rsidRPr="00562B3E">
        <w:t>(Фото:</w:t>
      </w:r>
      <w:r w:rsidR="009A0928">
        <w:t xml:space="preserve"> «</w:t>
      </w:r>
      <w:r w:rsidRPr="00562B3E">
        <w:t>РБК</w:t>
      </w:r>
      <w:r w:rsidR="009A0928">
        <w:t xml:space="preserve"> </w:t>
      </w:r>
      <w:r w:rsidRPr="00562B3E">
        <w:t>Инвестиции</w:t>
      </w:r>
      <w:r w:rsidR="009A0928">
        <w:t>»</w:t>
      </w:r>
      <w:r w:rsidRPr="00562B3E">
        <w:t>)</w:t>
      </w:r>
      <w:r w:rsidR="007A26C4" w:rsidRPr="00562B3E">
        <w:t>.</w:t>
      </w:r>
    </w:p>
    <w:p w14:paraId="00FB6595" w14:textId="77777777" w:rsidR="00D73F5B" w:rsidRPr="00562B3E" w:rsidRDefault="00D73F5B" w:rsidP="00D73F5B">
      <w:r w:rsidRPr="00562B3E">
        <w:t>Получить</w:t>
      </w:r>
      <w:r w:rsidR="009A0928">
        <w:t xml:space="preserve"> </w:t>
      </w:r>
      <w:r w:rsidRPr="00562B3E">
        <w:t>такой</w:t>
      </w:r>
      <w:r w:rsidR="009A0928">
        <w:t xml:space="preserve"> </w:t>
      </w:r>
      <w:r w:rsidRPr="00562B3E">
        <w:t>документ</w:t>
      </w:r>
      <w:r w:rsidR="009A0928">
        <w:t xml:space="preserve"> </w:t>
      </w:r>
      <w:r w:rsidRPr="00562B3E">
        <w:t>в</w:t>
      </w:r>
      <w:r w:rsidR="009A0928">
        <w:t xml:space="preserve"> </w:t>
      </w:r>
      <w:r w:rsidRPr="00562B3E">
        <w:t>электронном</w:t>
      </w:r>
      <w:r w:rsidR="009A0928">
        <w:t xml:space="preserve"> </w:t>
      </w:r>
      <w:r w:rsidRPr="00562B3E">
        <w:t>виде</w:t>
      </w:r>
      <w:r w:rsidR="009A0928">
        <w:t xml:space="preserve"> </w:t>
      </w:r>
      <w:r w:rsidRPr="00562B3E">
        <w:t>можно</w:t>
      </w:r>
      <w:r w:rsidR="009A0928">
        <w:t xml:space="preserve"> </w:t>
      </w:r>
      <w:r w:rsidRPr="00562B3E">
        <w:t>через</w:t>
      </w:r>
      <w:r w:rsidR="009A0928">
        <w:t xml:space="preserve"> </w:t>
      </w:r>
      <w:r w:rsidRPr="00562B3E">
        <w:t>портал</w:t>
      </w:r>
      <w:r w:rsidR="009A0928">
        <w:t xml:space="preserve"> «</w:t>
      </w:r>
      <w:r w:rsidRPr="00562B3E">
        <w:t>Госуслуги</w:t>
      </w:r>
      <w:r w:rsidR="009A0928">
        <w:t>»</w:t>
      </w:r>
      <w:r w:rsidRPr="00562B3E">
        <w:t>,</w:t>
      </w:r>
      <w:r w:rsidR="009A0928">
        <w:t xml:space="preserve"> </w:t>
      </w:r>
      <w:r w:rsidRPr="00562B3E">
        <w:t>в</w:t>
      </w:r>
      <w:r w:rsidR="009A0928">
        <w:t xml:space="preserve"> </w:t>
      </w:r>
      <w:r w:rsidRPr="00562B3E">
        <w:t>бумажном</w:t>
      </w:r>
      <w:r w:rsidR="009A0928">
        <w:t xml:space="preserve"> </w:t>
      </w:r>
      <w:r w:rsidRPr="00562B3E">
        <w:t>-</w:t>
      </w:r>
      <w:r w:rsidR="009A0928">
        <w:t xml:space="preserve"> </w:t>
      </w:r>
      <w:r w:rsidRPr="00562B3E">
        <w:t>Соцфонде</w:t>
      </w:r>
      <w:r w:rsidR="009A0928">
        <w:t xml:space="preserve"> </w:t>
      </w:r>
      <w:r w:rsidRPr="00562B3E">
        <w:t>России</w:t>
      </w:r>
      <w:r w:rsidR="009A0928">
        <w:t xml:space="preserve"> </w:t>
      </w:r>
      <w:r w:rsidRPr="00562B3E">
        <w:t>или</w:t>
      </w:r>
      <w:r w:rsidR="009A0928">
        <w:t xml:space="preserve"> </w:t>
      </w:r>
      <w:r w:rsidRPr="00562B3E">
        <w:t>МФЦ</w:t>
      </w:r>
      <w:r w:rsidR="009A0928">
        <w:t xml:space="preserve"> </w:t>
      </w:r>
      <w:r w:rsidRPr="00562B3E">
        <w:t>по</w:t>
      </w:r>
      <w:r w:rsidR="009A0928">
        <w:t xml:space="preserve"> </w:t>
      </w:r>
      <w:r w:rsidRPr="00562B3E">
        <w:t>месту</w:t>
      </w:r>
      <w:r w:rsidR="009A0928">
        <w:t xml:space="preserve"> </w:t>
      </w:r>
      <w:r w:rsidRPr="00562B3E">
        <w:t>жительства.</w:t>
      </w:r>
    </w:p>
    <w:p w14:paraId="4774C1E5" w14:textId="77777777" w:rsidR="00D73F5B" w:rsidRPr="00562B3E" w:rsidRDefault="007A26C4" w:rsidP="00D73F5B">
      <w:r w:rsidRPr="00562B3E">
        <w:t>ИНДЕКСАЦИЯ</w:t>
      </w:r>
      <w:r w:rsidR="009A0928">
        <w:t xml:space="preserve"> </w:t>
      </w:r>
      <w:r w:rsidRPr="00562B3E">
        <w:t>СТРАХОВОЙ</w:t>
      </w:r>
      <w:r w:rsidR="009A0928">
        <w:t xml:space="preserve"> </w:t>
      </w:r>
      <w:r w:rsidRPr="00562B3E">
        <w:t>ПЕНСИИ</w:t>
      </w:r>
    </w:p>
    <w:p w14:paraId="653F53F1" w14:textId="77777777" w:rsidR="00D73F5B" w:rsidRPr="00562B3E" w:rsidRDefault="00D73F5B" w:rsidP="00D73F5B">
      <w:r w:rsidRPr="00562B3E">
        <w:t>Страховые</w:t>
      </w:r>
      <w:r w:rsidR="009A0928">
        <w:t xml:space="preserve"> </w:t>
      </w:r>
      <w:r w:rsidRPr="00562B3E">
        <w:t>пенсии</w:t>
      </w:r>
      <w:r w:rsidR="009A0928">
        <w:t xml:space="preserve"> </w:t>
      </w:r>
      <w:r w:rsidRPr="00562B3E">
        <w:t>неработающих</w:t>
      </w:r>
      <w:r w:rsidR="009A0928">
        <w:t xml:space="preserve"> </w:t>
      </w:r>
      <w:r w:rsidRPr="00562B3E">
        <w:t>пенсионеров</w:t>
      </w:r>
      <w:r w:rsidR="009A0928">
        <w:t xml:space="preserve"> </w:t>
      </w:r>
      <w:r w:rsidRPr="00562B3E">
        <w:t>с</w:t>
      </w:r>
      <w:r w:rsidR="009A0928">
        <w:t xml:space="preserve"> </w:t>
      </w:r>
      <w:r w:rsidRPr="00562B3E">
        <w:t>2019</w:t>
      </w:r>
      <w:r w:rsidR="009A0928">
        <w:t xml:space="preserve"> </w:t>
      </w:r>
      <w:r w:rsidRPr="00562B3E">
        <w:t>года</w:t>
      </w:r>
      <w:r w:rsidR="009A0928">
        <w:t xml:space="preserve"> </w:t>
      </w:r>
      <w:r w:rsidRPr="00562B3E">
        <w:t>корректировались</w:t>
      </w:r>
      <w:r w:rsidR="009A0928">
        <w:t xml:space="preserve"> </w:t>
      </w:r>
      <w:r w:rsidRPr="00562B3E">
        <w:t>на</w:t>
      </w:r>
      <w:r w:rsidR="009A0928">
        <w:t xml:space="preserve"> </w:t>
      </w:r>
      <w:r w:rsidRPr="00562B3E">
        <w:t>размер</w:t>
      </w:r>
      <w:r w:rsidR="009A0928">
        <w:t xml:space="preserve"> </w:t>
      </w:r>
      <w:r w:rsidRPr="00562B3E">
        <w:t>официальной</w:t>
      </w:r>
      <w:r w:rsidR="009A0928">
        <w:t xml:space="preserve"> </w:t>
      </w:r>
      <w:r w:rsidRPr="00562B3E">
        <w:t>инфляции</w:t>
      </w:r>
      <w:r w:rsidR="009A0928">
        <w:t xml:space="preserve"> </w:t>
      </w:r>
      <w:r w:rsidRPr="00562B3E">
        <w:t>один</w:t>
      </w:r>
      <w:r w:rsidR="009A0928">
        <w:t xml:space="preserve"> </w:t>
      </w:r>
      <w:r w:rsidRPr="00562B3E">
        <w:t>раз</w:t>
      </w:r>
      <w:r w:rsidR="009A0928">
        <w:t xml:space="preserve"> </w:t>
      </w:r>
      <w:r w:rsidRPr="00562B3E">
        <w:t>в</w:t>
      </w:r>
      <w:r w:rsidR="009A0928">
        <w:t xml:space="preserve"> </w:t>
      </w:r>
      <w:r w:rsidRPr="00562B3E">
        <w:t>год</w:t>
      </w:r>
      <w:r w:rsidR="009A0928">
        <w:t xml:space="preserve"> </w:t>
      </w:r>
      <w:r w:rsidRPr="00562B3E">
        <w:t>-</w:t>
      </w:r>
      <w:r w:rsidR="009A0928">
        <w:t xml:space="preserve"> </w:t>
      </w:r>
      <w:r w:rsidRPr="00562B3E">
        <w:t>1</w:t>
      </w:r>
      <w:r w:rsidR="009A0928">
        <w:t xml:space="preserve"> </w:t>
      </w:r>
      <w:r w:rsidRPr="00562B3E">
        <w:t>января.</w:t>
      </w:r>
      <w:r w:rsidR="009A0928">
        <w:t xml:space="preserve"> </w:t>
      </w:r>
      <w:r w:rsidRPr="00562B3E">
        <w:t>Пенсии</w:t>
      </w:r>
      <w:r w:rsidR="009A0928">
        <w:t xml:space="preserve"> </w:t>
      </w:r>
      <w:r w:rsidRPr="00562B3E">
        <w:t>могут</w:t>
      </w:r>
      <w:r w:rsidR="009A0928">
        <w:t xml:space="preserve"> </w:t>
      </w:r>
      <w:r w:rsidRPr="00562B3E">
        <w:t>проиндексировать</w:t>
      </w:r>
      <w:r w:rsidR="009A0928">
        <w:t xml:space="preserve"> </w:t>
      </w:r>
      <w:r w:rsidRPr="00562B3E">
        <w:t>дополнительно</w:t>
      </w:r>
      <w:r w:rsidR="009A0928">
        <w:t xml:space="preserve"> </w:t>
      </w:r>
      <w:r w:rsidRPr="00562B3E">
        <w:t>по</w:t>
      </w:r>
      <w:r w:rsidR="009A0928">
        <w:t xml:space="preserve"> </w:t>
      </w:r>
      <w:r w:rsidRPr="00562B3E">
        <w:t>решению</w:t>
      </w:r>
      <w:r w:rsidR="009A0928">
        <w:t xml:space="preserve"> </w:t>
      </w:r>
      <w:r w:rsidRPr="00562B3E">
        <w:t>президента</w:t>
      </w:r>
      <w:r w:rsidR="009A0928">
        <w:t xml:space="preserve"> </w:t>
      </w:r>
      <w:r w:rsidRPr="00562B3E">
        <w:t>России</w:t>
      </w:r>
      <w:r w:rsidR="009A0928">
        <w:t xml:space="preserve"> </w:t>
      </w:r>
      <w:r w:rsidRPr="00562B3E">
        <w:t>или</w:t>
      </w:r>
      <w:r w:rsidR="009A0928">
        <w:t xml:space="preserve"> </w:t>
      </w:r>
      <w:r w:rsidRPr="00562B3E">
        <w:t>правительства,</w:t>
      </w:r>
      <w:r w:rsidR="009A0928">
        <w:t xml:space="preserve"> </w:t>
      </w:r>
      <w:r w:rsidRPr="00562B3E">
        <w:t>например,</w:t>
      </w:r>
      <w:r w:rsidR="009A0928">
        <w:t xml:space="preserve"> </w:t>
      </w:r>
      <w:r w:rsidRPr="00562B3E">
        <w:t>в</w:t>
      </w:r>
      <w:r w:rsidR="009A0928">
        <w:t xml:space="preserve"> </w:t>
      </w:r>
      <w:r w:rsidRPr="00562B3E">
        <w:t>2022</w:t>
      </w:r>
      <w:r w:rsidR="009A0928">
        <w:t xml:space="preserve"> </w:t>
      </w:r>
      <w:r w:rsidRPr="00562B3E">
        <w:t>году</w:t>
      </w:r>
      <w:r w:rsidR="009A0928">
        <w:t xml:space="preserve"> </w:t>
      </w:r>
      <w:r w:rsidRPr="00562B3E">
        <w:t>их</w:t>
      </w:r>
      <w:r w:rsidR="009A0928">
        <w:t xml:space="preserve"> </w:t>
      </w:r>
      <w:r w:rsidRPr="00562B3E">
        <w:t>увеличивали</w:t>
      </w:r>
      <w:r w:rsidR="009A0928">
        <w:t xml:space="preserve"> </w:t>
      </w:r>
      <w:r w:rsidRPr="00562B3E">
        <w:t>три</w:t>
      </w:r>
      <w:r w:rsidR="009A0928">
        <w:t xml:space="preserve"> </w:t>
      </w:r>
      <w:r w:rsidRPr="00562B3E">
        <w:t>раза.</w:t>
      </w:r>
      <w:r w:rsidR="009A0928">
        <w:t xml:space="preserve"> </w:t>
      </w:r>
      <w:r w:rsidRPr="00562B3E">
        <w:t>Страховые</w:t>
      </w:r>
      <w:r w:rsidR="009A0928">
        <w:t xml:space="preserve"> </w:t>
      </w:r>
      <w:r w:rsidRPr="00562B3E">
        <w:t>пенсии</w:t>
      </w:r>
      <w:r w:rsidR="009A0928">
        <w:t xml:space="preserve"> </w:t>
      </w:r>
      <w:r w:rsidRPr="00562B3E">
        <w:t>работающим</w:t>
      </w:r>
      <w:r w:rsidR="009A0928">
        <w:t xml:space="preserve"> </w:t>
      </w:r>
      <w:r w:rsidRPr="00562B3E">
        <w:t>пенсионерам</w:t>
      </w:r>
      <w:r w:rsidR="009A0928">
        <w:t xml:space="preserve"> </w:t>
      </w:r>
      <w:r w:rsidRPr="00562B3E">
        <w:t>не</w:t>
      </w:r>
      <w:r w:rsidR="009A0928">
        <w:t xml:space="preserve"> </w:t>
      </w:r>
      <w:r w:rsidRPr="00562B3E">
        <w:t>индексировались</w:t>
      </w:r>
      <w:r w:rsidR="009A0928">
        <w:t xml:space="preserve"> </w:t>
      </w:r>
      <w:r w:rsidRPr="00562B3E">
        <w:t>с</w:t>
      </w:r>
      <w:r w:rsidR="009A0928">
        <w:t xml:space="preserve"> </w:t>
      </w:r>
      <w:r w:rsidRPr="00562B3E">
        <w:t>2016</w:t>
      </w:r>
      <w:r w:rsidR="009A0928">
        <w:t xml:space="preserve"> </w:t>
      </w:r>
      <w:r w:rsidRPr="00562B3E">
        <w:t>года.</w:t>
      </w:r>
    </w:p>
    <w:p w14:paraId="4984437B" w14:textId="77777777" w:rsidR="00D73F5B" w:rsidRPr="00562B3E" w:rsidRDefault="00D73F5B" w:rsidP="00D73F5B">
      <w:r w:rsidRPr="00562B3E">
        <w:t>В</w:t>
      </w:r>
      <w:r w:rsidR="009A0928">
        <w:t xml:space="preserve"> </w:t>
      </w:r>
      <w:r w:rsidRPr="00562B3E">
        <w:t>2024</w:t>
      </w:r>
      <w:r w:rsidR="009A0928">
        <w:t xml:space="preserve"> </w:t>
      </w:r>
      <w:r w:rsidRPr="00562B3E">
        <w:t>году</w:t>
      </w:r>
      <w:r w:rsidR="009A0928">
        <w:t xml:space="preserve"> </w:t>
      </w:r>
      <w:r w:rsidRPr="00562B3E">
        <w:t>фиксированная</w:t>
      </w:r>
      <w:r w:rsidR="009A0928">
        <w:t xml:space="preserve"> </w:t>
      </w:r>
      <w:r w:rsidRPr="00562B3E">
        <w:t>часть</w:t>
      </w:r>
      <w:r w:rsidR="009A0928">
        <w:t xml:space="preserve"> </w:t>
      </w:r>
      <w:r w:rsidRPr="00562B3E">
        <w:t>и</w:t>
      </w:r>
      <w:r w:rsidR="009A0928">
        <w:t xml:space="preserve"> </w:t>
      </w:r>
      <w:r w:rsidRPr="00562B3E">
        <w:t>стоимость</w:t>
      </w:r>
      <w:r w:rsidR="009A0928">
        <w:t xml:space="preserve"> </w:t>
      </w:r>
      <w:r w:rsidRPr="00562B3E">
        <w:t>пенсионного</w:t>
      </w:r>
      <w:r w:rsidR="009A0928">
        <w:t xml:space="preserve"> </w:t>
      </w:r>
      <w:r w:rsidRPr="00562B3E">
        <w:t>коэффициента</w:t>
      </w:r>
      <w:r w:rsidR="009A0928">
        <w:t xml:space="preserve"> </w:t>
      </w:r>
      <w:r w:rsidRPr="00562B3E">
        <w:t>неработающим</w:t>
      </w:r>
      <w:r w:rsidR="009A0928">
        <w:t xml:space="preserve"> </w:t>
      </w:r>
      <w:r w:rsidRPr="00562B3E">
        <w:t>пенсионерам</w:t>
      </w:r>
      <w:r w:rsidR="009A0928">
        <w:t xml:space="preserve"> </w:t>
      </w:r>
      <w:r w:rsidRPr="00562B3E">
        <w:t>увеличилась</w:t>
      </w:r>
      <w:r w:rsidR="009A0928">
        <w:t xml:space="preserve"> </w:t>
      </w:r>
      <w:r w:rsidRPr="00562B3E">
        <w:t>на</w:t>
      </w:r>
      <w:r w:rsidR="009A0928">
        <w:t xml:space="preserve"> </w:t>
      </w:r>
      <w:r w:rsidRPr="00562B3E">
        <w:t>7,5%.</w:t>
      </w:r>
    </w:p>
    <w:p w14:paraId="721D93FB" w14:textId="77777777" w:rsidR="00D73F5B" w:rsidRPr="00562B3E" w:rsidRDefault="00D73F5B" w:rsidP="00D73F5B">
      <w:r w:rsidRPr="00562B3E">
        <w:lastRenderedPageBreak/>
        <w:t>Таким</w:t>
      </w:r>
      <w:r w:rsidR="009A0928">
        <w:t xml:space="preserve"> </w:t>
      </w:r>
      <w:r w:rsidRPr="00562B3E">
        <w:t>образом,</w:t>
      </w:r>
      <w:r w:rsidR="009A0928">
        <w:t xml:space="preserve"> </w:t>
      </w:r>
      <w:r w:rsidRPr="00562B3E">
        <w:t>стоимость</w:t>
      </w:r>
      <w:r w:rsidR="009A0928">
        <w:t xml:space="preserve"> </w:t>
      </w:r>
      <w:r w:rsidRPr="00562B3E">
        <w:t>одного</w:t>
      </w:r>
      <w:r w:rsidR="009A0928">
        <w:t xml:space="preserve"> </w:t>
      </w:r>
      <w:r w:rsidRPr="00562B3E">
        <w:t>пенсионного</w:t>
      </w:r>
      <w:r w:rsidR="009A0928">
        <w:t xml:space="preserve"> </w:t>
      </w:r>
      <w:r w:rsidRPr="00562B3E">
        <w:t>коэффициента</w:t>
      </w:r>
      <w:r w:rsidR="009A0928">
        <w:t xml:space="preserve"> </w:t>
      </w:r>
      <w:r w:rsidRPr="00562B3E">
        <w:t>составила</w:t>
      </w:r>
      <w:r w:rsidR="009A0928">
        <w:t xml:space="preserve"> </w:t>
      </w:r>
      <w:r w:rsidRPr="00562B3E">
        <w:t>133,05,</w:t>
      </w:r>
      <w:r w:rsidR="009A0928">
        <w:t xml:space="preserve"> </w:t>
      </w:r>
      <w:r w:rsidRPr="00562B3E">
        <w:t>размер</w:t>
      </w:r>
      <w:r w:rsidR="009A0928">
        <w:t xml:space="preserve"> </w:t>
      </w:r>
      <w:r w:rsidRPr="00562B3E">
        <w:t>фиксированной</w:t>
      </w:r>
      <w:r w:rsidR="009A0928">
        <w:t xml:space="preserve"> </w:t>
      </w:r>
      <w:r w:rsidRPr="00562B3E">
        <w:t>выплаты</w:t>
      </w:r>
      <w:r w:rsidR="009A0928">
        <w:t xml:space="preserve"> </w:t>
      </w:r>
      <w:r w:rsidRPr="00562B3E">
        <w:t>к</w:t>
      </w:r>
      <w:r w:rsidR="009A0928">
        <w:t xml:space="preserve"> </w:t>
      </w:r>
      <w:r w:rsidRPr="00562B3E">
        <w:t>страховой</w:t>
      </w:r>
      <w:r w:rsidR="009A0928">
        <w:t xml:space="preserve"> </w:t>
      </w:r>
      <w:r w:rsidRPr="00562B3E">
        <w:t>пенсии</w:t>
      </w:r>
      <w:r w:rsidR="009A0928">
        <w:t xml:space="preserve"> </w:t>
      </w:r>
      <w:r w:rsidRPr="00562B3E">
        <w:t>-</w:t>
      </w:r>
      <w:r w:rsidR="009A0928">
        <w:t xml:space="preserve"> </w:t>
      </w:r>
      <w:r w:rsidRPr="00562B3E">
        <w:t>8134,88.</w:t>
      </w:r>
    </w:p>
    <w:p w14:paraId="73C2FD44" w14:textId="77777777" w:rsidR="00D73F5B" w:rsidRPr="00562B3E" w:rsidRDefault="00D73F5B" w:rsidP="00D73F5B">
      <w:r w:rsidRPr="00562B3E">
        <w:t>С</w:t>
      </w:r>
      <w:r w:rsidR="009A0928">
        <w:t xml:space="preserve"> </w:t>
      </w:r>
      <w:r w:rsidRPr="00562B3E">
        <w:t>2025</w:t>
      </w:r>
      <w:r w:rsidR="009A0928">
        <w:t xml:space="preserve"> </w:t>
      </w:r>
      <w:r w:rsidRPr="00562B3E">
        <w:t>года</w:t>
      </w:r>
      <w:r w:rsidR="009A0928">
        <w:t xml:space="preserve"> </w:t>
      </w:r>
      <w:r w:rsidRPr="00562B3E">
        <w:t>корректировка</w:t>
      </w:r>
      <w:r w:rsidR="009A0928">
        <w:t xml:space="preserve"> </w:t>
      </w:r>
      <w:r w:rsidRPr="00562B3E">
        <w:t>пенсионных</w:t>
      </w:r>
      <w:r w:rsidR="009A0928">
        <w:t xml:space="preserve"> </w:t>
      </w:r>
      <w:r w:rsidRPr="00562B3E">
        <w:t>выплат</w:t>
      </w:r>
      <w:r w:rsidR="009A0928">
        <w:t xml:space="preserve"> </w:t>
      </w:r>
      <w:r w:rsidRPr="00562B3E">
        <w:t>будет</w:t>
      </w:r>
      <w:r w:rsidR="009A0928">
        <w:t xml:space="preserve"> </w:t>
      </w:r>
      <w:r w:rsidRPr="00562B3E">
        <w:t>происходить</w:t>
      </w:r>
      <w:r w:rsidR="009A0928">
        <w:t xml:space="preserve"> </w:t>
      </w:r>
      <w:r w:rsidRPr="00562B3E">
        <w:t>дважды</w:t>
      </w:r>
      <w:r w:rsidR="009A0928">
        <w:t xml:space="preserve"> </w:t>
      </w:r>
      <w:r w:rsidRPr="00562B3E">
        <w:t>в</w:t>
      </w:r>
      <w:r w:rsidR="009A0928">
        <w:t xml:space="preserve"> </w:t>
      </w:r>
      <w:r w:rsidRPr="00562B3E">
        <w:t>год:</w:t>
      </w:r>
      <w:r w:rsidR="009A0928">
        <w:t xml:space="preserve"> </w:t>
      </w:r>
    </w:p>
    <w:p w14:paraId="1A7B07ED" w14:textId="77777777" w:rsidR="00D73F5B" w:rsidRPr="00562B3E" w:rsidRDefault="007A26C4" w:rsidP="00D73F5B">
      <w:r w:rsidRPr="00562B3E">
        <w:t>-</w:t>
      </w:r>
      <w:r w:rsidR="009A0928">
        <w:t xml:space="preserve"> </w:t>
      </w:r>
      <w:r w:rsidR="00D73F5B" w:rsidRPr="00562B3E">
        <w:t>с</w:t>
      </w:r>
      <w:r w:rsidR="009A0928">
        <w:t xml:space="preserve"> </w:t>
      </w:r>
      <w:r w:rsidR="00D73F5B" w:rsidRPr="00562B3E">
        <w:t>1</w:t>
      </w:r>
      <w:r w:rsidR="009A0928">
        <w:t xml:space="preserve"> </w:t>
      </w:r>
      <w:r w:rsidR="00D73F5B" w:rsidRPr="00562B3E">
        <w:t>февраля</w:t>
      </w:r>
      <w:r w:rsidR="009A0928">
        <w:t xml:space="preserve"> </w:t>
      </w:r>
      <w:r w:rsidR="00D73F5B" w:rsidRPr="00562B3E">
        <w:t>увеличится</w:t>
      </w:r>
      <w:r w:rsidR="009A0928">
        <w:t xml:space="preserve"> </w:t>
      </w:r>
      <w:r w:rsidR="00D73F5B" w:rsidRPr="00562B3E">
        <w:t>базовая</w:t>
      </w:r>
      <w:r w:rsidR="009A0928">
        <w:t xml:space="preserve"> </w:t>
      </w:r>
      <w:r w:rsidR="00D73F5B" w:rsidRPr="00562B3E">
        <w:t>(фиксированная)</w:t>
      </w:r>
      <w:r w:rsidR="009A0928">
        <w:t xml:space="preserve"> </w:t>
      </w:r>
      <w:r w:rsidR="00D73F5B" w:rsidRPr="00562B3E">
        <w:t>и</w:t>
      </w:r>
      <w:r w:rsidR="009A0928">
        <w:t xml:space="preserve"> </w:t>
      </w:r>
      <w:r w:rsidR="00D73F5B" w:rsidRPr="00562B3E">
        <w:t>страховая</w:t>
      </w:r>
      <w:r w:rsidR="009A0928">
        <w:t xml:space="preserve"> </w:t>
      </w:r>
      <w:r w:rsidR="00D73F5B" w:rsidRPr="00562B3E">
        <w:t>часть</w:t>
      </w:r>
      <w:r w:rsidR="009A0928">
        <w:t xml:space="preserve"> </w:t>
      </w:r>
      <w:r w:rsidR="00D73F5B" w:rsidRPr="00562B3E">
        <w:t>на</w:t>
      </w:r>
      <w:r w:rsidR="009A0928">
        <w:t xml:space="preserve"> </w:t>
      </w:r>
      <w:r w:rsidR="00D73F5B" w:rsidRPr="00562B3E">
        <w:t>процент</w:t>
      </w:r>
      <w:r w:rsidR="009A0928">
        <w:t xml:space="preserve"> </w:t>
      </w:r>
      <w:r w:rsidR="00D73F5B" w:rsidRPr="00562B3E">
        <w:t>инфляции;</w:t>
      </w:r>
      <w:r w:rsidR="009A0928">
        <w:t xml:space="preserve"> </w:t>
      </w:r>
    </w:p>
    <w:p w14:paraId="7CEBCA10" w14:textId="77777777" w:rsidR="00D73F5B" w:rsidRPr="00562B3E" w:rsidRDefault="007A26C4" w:rsidP="00D73F5B">
      <w:r w:rsidRPr="00562B3E">
        <w:t>-</w:t>
      </w:r>
      <w:r w:rsidR="009A0928">
        <w:t xml:space="preserve"> </w:t>
      </w:r>
      <w:r w:rsidR="00D73F5B" w:rsidRPr="00562B3E">
        <w:t>с</w:t>
      </w:r>
      <w:r w:rsidR="009A0928">
        <w:t xml:space="preserve"> </w:t>
      </w:r>
      <w:r w:rsidR="00D73F5B" w:rsidRPr="00562B3E">
        <w:t>1</w:t>
      </w:r>
      <w:r w:rsidR="009A0928">
        <w:t xml:space="preserve"> </w:t>
      </w:r>
      <w:r w:rsidR="00D73F5B" w:rsidRPr="00562B3E">
        <w:t>апреля</w:t>
      </w:r>
      <w:r w:rsidR="009A0928">
        <w:t xml:space="preserve"> </w:t>
      </w:r>
      <w:r w:rsidR="00D73F5B" w:rsidRPr="00562B3E">
        <w:t>индексация</w:t>
      </w:r>
      <w:r w:rsidR="009A0928">
        <w:t xml:space="preserve"> </w:t>
      </w:r>
      <w:r w:rsidR="00D73F5B" w:rsidRPr="00562B3E">
        <w:t>затронет</w:t>
      </w:r>
      <w:r w:rsidR="009A0928">
        <w:t xml:space="preserve"> </w:t>
      </w:r>
      <w:r w:rsidR="00D73F5B" w:rsidRPr="00562B3E">
        <w:t>только</w:t>
      </w:r>
      <w:r w:rsidR="009A0928">
        <w:t xml:space="preserve"> </w:t>
      </w:r>
      <w:r w:rsidR="00D73F5B" w:rsidRPr="00562B3E">
        <w:t>страховую</w:t>
      </w:r>
      <w:r w:rsidR="009A0928">
        <w:t xml:space="preserve"> </w:t>
      </w:r>
      <w:r w:rsidR="00D73F5B" w:rsidRPr="00562B3E">
        <w:t>(стоимость</w:t>
      </w:r>
      <w:r w:rsidR="009A0928">
        <w:t xml:space="preserve"> </w:t>
      </w:r>
      <w:r w:rsidR="00D73F5B" w:rsidRPr="00562B3E">
        <w:t>ИПК)</w:t>
      </w:r>
      <w:r w:rsidR="009A0928">
        <w:t xml:space="preserve"> </w:t>
      </w:r>
      <w:r w:rsidR="00D73F5B" w:rsidRPr="00562B3E">
        <w:t>и</w:t>
      </w:r>
      <w:r w:rsidR="009A0928">
        <w:t xml:space="preserve"> </w:t>
      </w:r>
      <w:r w:rsidR="00D73F5B" w:rsidRPr="00562B3E">
        <w:t>будет</w:t>
      </w:r>
      <w:r w:rsidR="009A0928">
        <w:t xml:space="preserve"> </w:t>
      </w:r>
      <w:r w:rsidR="00D73F5B" w:rsidRPr="00562B3E">
        <w:t>зависеть</w:t>
      </w:r>
      <w:r w:rsidR="009A0928">
        <w:t xml:space="preserve"> </w:t>
      </w:r>
      <w:r w:rsidR="00D73F5B" w:rsidRPr="00562B3E">
        <w:t>от</w:t>
      </w:r>
      <w:r w:rsidR="009A0928">
        <w:t xml:space="preserve"> </w:t>
      </w:r>
      <w:r w:rsidR="00D73F5B" w:rsidRPr="00562B3E">
        <w:t>роста</w:t>
      </w:r>
      <w:r w:rsidR="009A0928">
        <w:t xml:space="preserve"> </w:t>
      </w:r>
      <w:r w:rsidR="00D73F5B" w:rsidRPr="00562B3E">
        <w:t>доходов</w:t>
      </w:r>
      <w:r w:rsidR="009A0928">
        <w:t xml:space="preserve"> </w:t>
      </w:r>
      <w:r w:rsidR="00D73F5B" w:rsidRPr="00562B3E">
        <w:t>Соцфонда</w:t>
      </w:r>
      <w:r w:rsidR="009A0928">
        <w:t xml:space="preserve"> </w:t>
      </w:r>
      <w:r w:rsidR="00D73F5B" w:rsidRPr="00562B3E">
        <w:t>России.</w:t>
      </w:r>
      <w:r w:rsidR="009A0928">
        <w:t xml:space="preserve"> </w:t>
      </w:r>
    </w:p>
    <w:p w14:paraId="7CB3C623" w14:textId="77777777" w:rsidR="00D73F5B" w:rsidRPr="00562B3E" w:rsidRDefault="00D73F5B" w:rsidP="00D73F5B">
      <w:r w:rsidRPr="00562B3E">
        <w:t>Впервые</w:t>
      </w:r>
      <w:r w:rsidR="009A0928">
        <w:t xml:space="preserve"> </w:t>
      </w:r>
      <w:r w:rsidRPr="00562B3E">
        <w:t>с</w:t>
      </w:r>
      <w:r w:rsidR="009A0928">
        <w:t xml:space="preserve"> </w:t>
      </w:r>
      <w:r w:rsidRPr="00562B3E">
        <w:t>2016</w:t>
      </w:r>
      <w:r w:rsidR="009A0928">
        <w:t xml:space="preserve"> </w:t>
      </w:r>
      <w:r w:rsidRPr="00562B3E">
        <w:t>года</w:t>
      </w:r>
      <w:r w:rsidR="009A0928">
        <w:t xml:space="preserve"> </w:t>
      </w:r>
      <w:r w:rsidRPr="00562B3E">
        <w:t>повышение</w:t>
      </w:r>
      <w:r w:rsidR="009A0928">
        <w:t xml:space="preserve"> </w:t>
      </w:r>
      <w:r w:rsidRPr="00562B3E">
        <w:t>пенсии</w:t>
      </w:r>
      <w:r w:rsidR="009A0928">
        <w:t xml:space="preserve"> </w:t>
      </w:r>
      <w:r w:rsidRPr="00562B3E">
        <w:t>коснется</w:t>
      </w:r>
      <w:r w:rsidR="009A0928">
        <w:t xml:space="preserve"> </w:t>
      </w:r>
      <w:r w:rsidRPr="00562B3E">
        <w:t>работающих</w:t>
      </w:r>
      <w:r w:rsidR="009A0928">
        <w:t xml:space="preserve"> </w:t>
      </w:r>
      <w:r w:rsidRPr="00562B3E">
        <w:t>пенсионеров.</w:t>
      </w:r>
    </w:p>
    <w:p w14:paraId="17C53683" w14:textId="77777777" w:rsidR="00D73F5B" w:rsidRPr="00562B3E" w:rsidRDefault="00F71753" w:rsidP="00D73F5B">
      <w:hyperlink r:id="rId59" w:history="1">
        <w:r w:rsidR="00D73F5B" w:rsidRPr="00562B3E">
          <w:rPr>
            <w:rStyle w:val="a3"/>
          </w:rPr>
          <w:t>https://quote.rbc.ru/news/article/66b60ba29a7947be30eacb18</w:t>
        </w:r>
      </w:hyperlink>
      <w:r w:rsidR="009A0928">
        <w:t xml:space="preserve"> </w:t>
      </w:r>
    </w:p>
    <w:p w14:paraId="53ACEE12" w14:textId="77777777" w:rsidR="00BA0256" w:rsidRPr="00562B3E" w:rsidRDefault="00BA0256" w:rsidP="00BA0256">
      <w:pPr>
        <w:pStyle w:val="2"/>
      </w:pPr>
      <w:bookmarkStart w:id="155" w:name="_Toc176154211"/>
      <w:r w:rsidRPr="00562B3E">
        <w:t>РИА</w:t>
      </w:r>
      <w:r w:rsidR="009A0928">
        <w:t xml:space="preserve"> </w:t>
      </w:r>
      <w:r w:rsidRPr="00562B3E">
        <w:t>Новости,</w:t>
      </w:r>
      <w:r w:rsidR="009A0928">
        <w:t xml:space="preserve"> </w:t>
      </w:r>
      <w:r w:rsidRPr="00562B3E">
        <w:t>30.08.2024,</w:t>
      </w:r>
      <w:r w:rsidR="009A0928">
        <w:t xml:space="preserve"> </w:t>
      </w:r>
      <w:r w:rsidRPr="00562B3E">
        <w:t>Эксперт</w:t>
      </w:r>
      <w:r w:rsidR="009A0928">
        <w:t xml:space="preserve"> </w:t>
      </w:r>
      <w:r w:rsidRPr="00562B3E">
        <w:t>рассказала</w:t>
      </w:r>
      <w:r w:rsidR="009A0928">
        <w:t xml:space="preserve"> </w:t>
      </w:r>
      <w:r w:rsidRPr="00562B3E">
        <w:t>о</w:t>
      </w:r>
      <w:r w:rsidR="009A0928">
        <w:t xml:space="preserve"> </w:t>
      </w:r>
      <w:r w:rsidRPr="00562B3E">
        <w:t>новой</w:t>
      </w:r>
      <w:r w:rsidR="009A0928">
        <w:t xml:space="preserve"> </w:t>
      </w:r>
      <w:r w:rsidRPr="00562B3E">
        <w:t>схеме</w:t>
      </w:r>
      <w:r w:rsidR="009A0928">
        <w:t xml:space="preserve"> </w:t>
      </w:r>
      <w:r w:rsidRPr="00562B3E">
        <w:t>обмана</w:t>
      </w:r>
      <w:r w:rsidR="009A0928">
        <w:t xml:space="preserve"> </w:t>
      </w:r>
      <w:r w:rsidRPr="00562B3E">
        <w:t>пенсионеров</w:t>
      </w:r>
      <w:r w:rsidR="009A0928">
        <w:t xml:space="preserve"> </w:t>
      </w:r>
      <w:r w:rsidRPr="00562B3E">
        <w:t>в</w:t>
      </w:r>
      <w:r w:rsidR="009A0928">
        <w:t xml:space="preserve"> </w:t>
      </w:r>
      <w:r w:rsidRPr="00562B3E">
        <w:t>РФ</w:t>
      </w:r>
      <w:bookmarkEnd w:id="155"/>
    </w:p>
    <w:p w14:paraId="2C36157D" w14:textId="77777777" w:rsidR="00BA0256" w:rsidRPr="00562B3E" w:rsidRDefault="00BA0256" w:rsidP="00A6744C">
      <w:pPr>
        <w:pStyle w:val="3"/>
      </w:pPr>
      <w:bookmarkStart w:id="156" w:name="_Toc176154212"/>
      <w:r w:rsidRPr="00562B3E">
        <w:t>Мошенники</w:t>
      </w:r>
      <w:r w:rsidR="009A0928">
        <w:t xml:space="preserve"> </w:t>
      </w:r>
      <w:r w:rsidRPr="00562B3E">
        <w:t>стали</w:t>
      </w:r>
      <w:r w:rsidR="009A0928">
        <w:t xml:space="preserve"> </w:t>
      </w:r>
      <w:r w:rsidRPr="00562B3E">
        <w:t>активно</w:t>
      </w:r>
      <w:r w:rsidR="009A0928">
        <w:t xml:space="preserve"> </w:t>
      </w:r>
      <w:r w:rsidRPr="00562B3E">
        <w:t>рассылать</w:t>
      </w:r>
      <w:r w:rsidR="009A0928">
        <w:t xml:space="preserve"> </w:t>
      </w:r>
      <w:r w:rsidRPr="00562B3E">
        <w:t>пенсионерам</w:t>
      </w:r>
      <w:r w:rsidR="009A0928">
        <w:t xml:space="preserve"> </w:t>
      </w:r>
      <w:r w:rsidRPr="00562B3E">
        <w:t>сообщения</w:t>
      </w:r>
      <w:r w:rsidR="009A0928">
        <w:t xml:space="preserve"> </w:t>
      </w:r>
      <w:r w:rsidRPr="00562B3E">
        <w:t>с</w:t>
      </w:r>
      <w:r w:rsidR="009A0928">
        <w:t xml:space="preserve"> </w:t>
      </w:r>
      <w:r w:rsidRPr="00562B3E">
        <w:t>фишинговыми</w:t>
      </w:r>
      <w:r w:rsidR="009A0928">
        <w:t xml:space="preserve"> </w:t>
      </w:r>
      <w:r w:rsidRPr="00562B3E">
        <w:t>ссылками,</w:t>
      </w:r>
      <w:r w:rsidR="009A0928">
        <w:t xml:space="preserve"> </w:t>
      </w:r>
      <w:r w:rsidRPr="00562B3E">
        <w:t>предупреждая</w:t>
      </w:r>
      <w:r w:rsidR="009A0928">
        <w:t xml:space="preserve"> </w:t>
      </w:r>
      <w:r w:rsidRPr="00562B3E">
        <w:t>о</w:t>
      </w:r>
      <w:r w:rsidR="009A0928">
        <w:t xml:space="preserve"> </w:t>
      </w:r>
      <w:r w:rsidRPr="00562B3E">
        <w:t>якобы</w:t>
      </w:r>
      <w:r w:rsidR="009A0928">
        <w:t xml:space="preserve"> </w:t>
      </w:r>
      <w:r w:rsidRPr="00562B3E">
        <w:t>обязательном</w:t>
      </w:r>
      <w:r w:rsidR="009A0928">
        <w:t xml:space="preserve"> </w:t>
      </w:r>
      <w:r w:rsidRPr="00562B3E">
        <w:t>переводе</w:t>
      </w:r>
      <w:r w:rsidR="009A0928">
        <w:t xml:space="preserve"> </w:t>
      </w:r>
      <w:r w:rsidRPr="00562B3E">
        <w:t>пенсий</w:t>
      </w:r>
      <w:r w:rsidR="009A0928">
        <w:t xml:space="preserve"> </w:t>
      </w:r>
      <w:r w:rsidRPr="00562B3E">
        <w:t>в</w:t>
      </w:r>
      <w:r w:rsidR="009A0928">
        <w:t xml:space="preserve"> </w:t>
      </w:r>
      <w:r w:rsidRPr="00562B3E">
        <w:t>цифровые</w:t>
      </w:r>
      <w:r w:rsidR="009A0928">
        <w:t xml:space="preserve"> </w:t>
      </w:r>
      <w:r w:rsidRPr="00562B3E">
        <w:t>рубли,</w:t>
      </w:r>
      <w:r w:rsidR="009A0928">
        <w:t xml:space="preserve"> </w:t>
      </w:r>
      <w:r w:rsidRPr="00562B3E">
        <w:t>рассказала</w:t>
      </w:r>
      <w:r w:rsidR="009A0928">
        <w:t xml:space="preserve"> </w:t>
      </w:r>
      <w:r w:rsidRPr="00562B3E">
        <w:t>РИА</w:t>
      </w:r>
      <w:r w:rsidR="009A0928">
        <w:t xml:space="preserve"> </w:t>
      </w:r>
      <w:r w:rsidRPr="00562B3E">
        <w:t>Новости</w:t>
      </w:r>
      <w:r w:rsidR="009A0928">
        <w:t xml:space="preserve"> </w:t>
      </w:r>
      <w:r w:rsidRPr="00562B3E">
        <w:t>куратор</w:t>
      </w:r>
      <w:r w:rsidR="009A0928">
        <w:t xml:space="preserve"> </w:t>
      </w:r>
      <w:r w:rsidRPr="00562B3E">
        <w:t>платформы</w:t>
      </w:r>
      <w:r w:rsidR="009A0928">
        <w:t xml:space="preserve"> </w:t>
      </w:r>
      <w:r w:rsidRPr="00562B3E">
        <w:t>Народного</w:t>
      </w:r>
      <w:r w:rsidR="009A0928">
        <w:t xml:space="preserve"> </w:t>
      </w:r>
      <w:r w:rsidRPr="00562B3E">
        <w:t>фронта</w:t>
      </w:r>
      <w:r w:rsidR="009A0928">
        <w:t xml:space="preserve"> «</w:t>
      </w:r>
      <w:r w:rsidRPr="00562B3E">
        <w:t>Мошеловка</w:t>
      </w:r>
      <w:r w:rsidR="009A0928">
        <w:t xml:space="preserve">» </w:t>
      </w:r>
      <w:r w:rsidRPr="00562B3E">
        <w:t>Алла</w:t>
      </w:r>
      <w:r w:rsidR="009A0928">
        <w:t xml:space="preserve"> </w:t>
      </w:r>
      <w:r w:rsidRPr="00562B3E">
        <w:t>Храпунова.</w:t>
      </w:r>
      <w:bookmarkEnd w:id="156"/>
    </w:p>
    <w:p w14:paraId="31E313EF" w14:textId="77777777" w:rsidR="00BA0256" w:rsidRPr="00562B3E" w:rsidRDefault="00BA0256" w:rsidP="00BA0256">
      <w:r w:rsidRPr="00562B3E">
        <w:t>По</w:t>
      </w:r>
      <w:r w:rsidR="009A0928">
        <w:t xml:space="preserve"> </w:t>
      </w:r>
      <w:r w:rsidRPr="00562B3E">
        <w:t>словам</w:t>
      </w:r>
      <w:r w:rsidR="009A0928">
        <w:t xml:space="preserve"> </w:t>
      </w:r>
      <w:r w:rsidRPr="00562B3E">
        <w:t>Храпуновой,</w:t>
      </w:r>
      <w:r w:rsidR="009A0928">
        <w:t xml:space="preserve"> </w:t>
      </w:r>
      <w:r w:rsidRPr="00562B3E">
        <w:t>тема</w:t>
      </w:r>
      <w:r w:rsidR="009A0928">
        <w:t xml:space="preserve"> </w:t>
      </w:r>
      <w:r w:rsidRPr="00562B3E">
        <w:t>цифрового</w:t>
      </w:r>
      <w:r w:rsidR="009A0928">
        <w:t xml:space="preserve"> </w:t>
      </w:r>
      <w:r w:rsidRPr="00562B3E">
        <w:t>рубля</w:t>
      </w:r>
      <w:r w:rsidR="009A0928">
        <w:t xml:space="preserve"> </w:t>
      </w:r>
      <w:r w:rsidRPr="00562B3E">
        <w:t>активно</w:t>
      </w:r>
      <w:r w:rsidR="009A0928">
        <w:t xml:space="preserve"> </w:t>
      </w:r>
      <w:r w:rsidRPr="00562B3E">
        <w:t>эксплуатируется</w:t>
      </w:r>
      <w:r w:rsidR="009A0928">
        <w:t xml:space="preserve"> </w:t>
      </w:r>
      <w:r w:rsidRPr="00562B3E">
        <w:t>мошенниками,</w:t>
      </w:r>
      <w:r w:rsidR="009A0928">
        <w:t xml:space="preserve"> </w:t>
      </w:r>
      <w:r w:rsidRPr="00562B3E">
        <w:t>сообщения</w:t>
      </w:r>
      <w:r w:rsidR="009A0928">
        <w:t xml:space="preserve"> </w:t>
      </w:r>
      <w:r w:rsidRPr="00562B3E">
        <w:t>об</w:t>
      </w:r>
      <w:r w:rsidR="009A0928">
        <w:t xml:space="preserve"> </w:t>
      </w:r>
      <w:r w:rsidRPr="00562B3E">
        <w:t>обязательном</w:t>
      </w:r>
      <w:r w:rsidR="009A0928">
        <w:t xml:space="preserve"> </w:t>
      </w:r>
      <w:r w:rsidRPr="00562B3E">
        <w:t>переводе</w:t>
      </w:r>
      <w:r w:rsidR="009A0928">
        <w:t xml:space="preserve"> </w:t>
      </w:r>
      <w:r w:rsidRPr="00562B3E">
        <w:t>всех</w:t>
      </w:r>
      <w:r w:rsidR="009A0928">
        <w:t xml:space="preserve"> </w:t>
      </w:r>
      <w:r w:rsidRPr="00562B3E">
        <w:t>пенсионных</w:t>
      </w:r>
      <w:r w:rsidR="009A0928">
        <w:t xml:space="preserve"> </w:t>
      </w:r>
      <w:r w:rsidRPr="00562B3E">
        <w:t>и</w:t>
      </w:r>
      <w:r w:rsidR="009A0928">
        <w:t xml:space="preserve"> </w:t>
      </w:r>
      <w:r w:rsidRPr="00562B3E">
        <w:t>социальных</w:t>
      </w:r>
      <w:r w:rsidR="009A0928">
        <w:t xml:space="preserve"> </w:t>
      </w:r>
      <w:r w:rsidRPr="00562B3E">
        <w:t>выплат</w:t>
      </w:r>
      <w:r w:rsidR="009A0928">
        <w:t xml:space="preserve"> </w:t>
      </w:r>
      <w:r w:rsidRPr="00562B3E">
        <w:t>в</w:t>
      </w:r>
      <w:r w:rsidR="009A0928">
        <w:t xml:space="preserve"> </w:t>
      </w:r>
      <w:r w:rsidRPr="00562B3E">
        <w:t>цифровые</w:t>
      </w:r>
      <w:r w:rsidR="009A0928">
        <w:t xml:space="preserve"> </w:t>
      </w:r>
      <w:r w:rsidRPr="00562B3E">
        <w:t>рубли</w:t>
      </w:r>
      <w:r w:rsidR="009A0928">
        <w:t xml:space="preserve"> </w:t>
      </w:r>
      <w:r w:rsidRPr="00562B3E">
        <w:t>появились</w:t>
      </w:r>
      <w:r w:rsidR="009A0928">
        <w:t xml:space="preserve"> </w:t>
      </w:r>
      <w:r w:rsidRPr="00562B3E">
        <w:t>ещ</w:t>
      </w:r>
      <w:r w:rsidR="009A0928">
        <w:t xml:space="preserve">е </w:t>
      </w:r>
      <w:r w:rsidRPr="00562B3E">
        <w:t>год</w:t>
      </w:r>
      <w:r w:rsidR="009A0928">
        <w:t xml:space="preserve"> </w:t>
      </w:r>
      <w:r w:rsidRPr="00562B3E">
        <w:t>назад,</w:t>
      </w:r>
      <w:r w:rsidR="009A0928">
        <w:t xml:space="preserve"> </w:t>
      </w:r>
      <w:r w:rsidRPr="00562B3E">
        <w:t>но</w:t>
      </w:r>
      <w:r w:rsidR="009A0928">
        <w:t xml:space="preserve"> «</w:t>
      </w:r>
      <w:r w:rsidRPr="00562B3E">
        <w:t>ничего</w:t>
      </w:r>
      <w:r w:rsidR="009A0928">
        <w:t xml:space="preserve"> </w:t>
      </w:r>
      <w:r w:rsidRPr="00562B3E">
        <w:t>общего</w:t>
      </w:r>
      <w:r w:rsidR="009A0928">
        <w:t xml:space="preserve"> </w:t>
      </w:r>
      <w:r w:rsidRPr="00562B3E">
        <w:t>с</w:t>
      </w:r>
      <w:r w:rsidR="009A0928">
        <w:t xml:space="preserve"> </w:t>
      </w:r>
      <w:r w:rsidRPr="00562B3E">
        <w:t>действительностью</w:t>
      </w:r>
      <w:r w:rsidR="009A0928">
        <w:t xml:space="preserve"> </w:t>
      </w:r>
      <w:r w:rsidRPr="00562B3E">
        <w:t>они</w:t>
      </w:r>
      <w:r w:rsidR="009A0928">
        <w:t xml:space="preserve"> </w:t>
      </w:r>
      <w:r w:rsidRPr="00562B3E">
        <w:t>не</w:t>
      </w:r>
      <w:r w:rsidR="009A0928">
        <w:t xml:space="preserve"> </w:t>
      </w:r>
      <w:r w:rsidRPr="00562B3E">
        <w:t>имеют</w:t>
      </w:r>
      <w:r w:rsidR="009A0928">
        <w:t>»</w:t>
      </w:r>
      <w:r w:rsidRPr="00562B3E">
        <w:t>.</w:t>
      </w:r>
    </w:p>
    <w:p w14:paraId="6F808227" w14:textId="77777777" w:rsidR="00BA0256" w:rsidRPr="00562B3E" w:rsidRDefault="009A0928" w:rsidP="00BA0256">
      <w:r>
        <w:t>«</w:t>
      </w:r>
      <w:r w:rsidR="00BA0256" w:rsidRPr="00562B3E">
        <w:t>Тогда</w:t>
      </w:r>
      <w:r>
        <w:t xml:space="preserve"> </w:t>
      </w:r>
      <w:r w:rsidR="00BA0256" w:rsidRPr="00562B3E">
        <w:t>по</w:t>
      </w:r>
      <w:r>
        <w:t xml:space="preserve"> </w:t>
      </w:r>
      <w:r w:rsidR="00BA0256" w:rsidRPr="00562B3E">
        <w:t>чатам</w:t>
      </w:r>
      <w:r>
        <w:t xml:space="preserve"> </w:t>
      </w:r>
      <w:r w:rsidR="00BA0256" w:rsidRPr="00562B3E">
        <w:t>в</w:t>
      </w:r>
      <w:r>
        <w:t xml:space="preserve"> </w:t>
      </w:r>
      <w:r w:rsidR="00BA0256" w:rsidRPr="00562B3E">
        <w:t>мессенджерах</w:t>
      </w:r>
      <w:r>
        <w:t xml:space="preserve"> </w:t>
      </w:r>
      <w:r w:rsidR="00BA0256" w:rsidRPr="00562B3E">
        <w:t>распространялись</w:t>
      </w:r>
      <w:r>
        <w:t xml:space="preserve"> </w:t>
      </w:r>
      <w:r w:rsidR="00BA0256" w:rsidRPr="00562B3E">
        <w:t>сообщения,</w:t>
      </w:r>
      <w:r>
        <w:t xml:space="preserve"> </w:t>
      </w:r>
      <w:r w:rsidR="00BA0256" w:rsidRPr="00562B3E">
        <w:t>что</w:t>
      </w:r>
      <w:r>
        <w:t xml:space="preserve"> </w:t>
      </w:r>
      <w:r w:rsidR="00BA0256" w:rsidRPr="00562B3E">
        <w:t>необходимо</w:t>
      </w:r>
      <w:r>
        <w:t xml:space="preserve"> </w:t>
      </w:r>
      <w:r w:rsidR="00BA0256" w:rsidRPr="00562B3E">
        <w:t>написать</w:t>
      </w:r>
      <w:r>
        <w:t xml:space="preserve"> </w:t>
      </w:r>
      <w:r w:rsidR="00BA0256" w:rsidRPr="00562B3E">
        <w:t>отказ</w:t>
      </w:r>
      <w:r>
        <w:t xml:space="preserve"> </w:t>
      </w:r>
      <w:r w:rsidR="00BA0256" w:rsidRPr="00562B3E">
        <w:t>от</w:t>
      </w:r>
      <w:r>
        <w:t xml:space="preserve"> </w:t>
      </w:r>
      <w:r w:rsidR="00BA0256" w:rsidRPr="00562B3E">
        <w:t>перевода</w:t>
      </w:r>
      <w:r>
        <w:t xml:space="preserve"> </w:t>
      </w:r>
      <w:r w:rsidR="00BA0256" w:rsidRPr="00562B3E">
        <w:t>пенсии</w:t>
      </w:r>
      <w:r>
        <w:t xml:space="preserve"> </w:t>
      </w:r>
      <w:r w:rsidR="00BA0256" w:rsidRPr="00562B3E">
        <w:t>в</w:t>
      </w:r>
      <w:r>
        <w:t xml:space="preserve"> </w:t>
      </w:r>
      <w:r w:rsidR="00BA0256" w:rsidRPr="00562B3E">
        <w:t>цифровые</w:t>
      </w:r>
      <w:r>
        <w:t xml:space="preserve"> </w:t>
      </w:r>
      <w:r w:rsidR="00BA0256" w:rsidRPr="00562B3E">
        <w:t>рубли.</w:t>
      </w:r>
      <w:r>
        <w:t xml:space="preserve"> </w:t>
      </w:r>
      <w:r w:rsidR="00BA0256" w:rsidRPr="00562B3E">
        <w:t>Под</w:t>
      </w:r>
      <w:r>
        <w:t xml:space="preserve"> </w:t>
      </w:r>
      <w:r w:rsidR="00BA0256" w:rsidRPr="00562B3E">
        <w:t>предлогом</w:t>
      </w:r>
      <w:r>
        <w:t xml:space="preserve"> </w:t>
      </w:r>
      <w:r w:rsidR="00BA0256" w:rsidRPr="00562B3E">
        <w:t>оформления</w:t>
      </w:r>
      <w:r>
        <w:t xml:space="preserve"> </w:t>
      </w:r>
      <w:r w:rsidR="00BA0256" w:rsidRPr="00562B3E">
        <w:t>отказа</w:t>
      </w:r>
      <w:r>
        <w:t xml:space="preserve"> </w:t>
      </w:r>
      <w:r w:rsidR="00BA0256" w:rsidRPr="00562B3E">
        <w:t>у</w:t>
      </w:r>
      <w:r>
        <w:t xml:space="preserve"> </w:t>
      </w:r>
      <w:r w:rsidR="00BA0256" w:rsidRPr="00562B3E">
        <w:t>граждан</w:t>
      </w:r>
      <w:r>
        <w:t xml:space="preserve"> </w:t>
      </w:r>
      <w:r w:rsidR="00BA0256" w:rsidRPr="00562B3E">
        <w:t>просили</w:t>
      </w:r>
      <w:r>
        <w:t xml:space="preserve"> </w:t>
      </w:r>
      <w:r w:rsidR="00BA0256" w:rsidRPr="00562B3E">
        <w:t>сообщить</w:t>
      </w:r>
      <w:r>
        <w:t xml:space="preserve"> </w:t>
      </w:r>
      <w:r w:rsidR="00BA0256" w:rsidRPr="00562B3E">
        <w:t>код</w:t>
      </w:r>
      <w:r>
        <w:t xml:space="preserve"> </w:t>
      </w:r>
      <w:r w:rsidR="00BA0256" w:rsidRPr="00562B3E">
        <w:t>из</w:t>
      </w:r>
      <w:r>
        <w:t xml:space="preserve"> </w:t>
      </w:r>
      <w:r w:rsidR="00BA0256" w:rsidRPr="00562B3E">
        <w:t>смс,</w:t>
      </w:r>
      <w:r>
        <w:t xml:space="preserve"> </w:t>
      </w:r>
      <w:r w:rsidR="00BA0256" w:rsidRPr="00562B3E">
        <w:t>чтобы</w:t>
      </w:r>
      <w:r>
        <w:t xml:space="preserve"> </w:t>
      </w:r>
      <w:r w:rsidR="00BA0256" w:rsidRPr="00562B3E">
        <w:t>не</w:t>
      </w:r>
      <w:r>
        <w:t xml:space="preserve"> </w:t>
      </w:r>
      <w:r w:rsidR="00BA0256" w:rsidRPr="00562B3E">
        <w:t>посещать</w:t>
      </w:r>
      <w:r>
        <w:t xml:space="preserve"> </w:t>
      </w:r>
      <w:r w:rsidR="00BA0256" w:rsidRPr="00562B3E">
        <w:t>офис</w:t>
      </w:r>
      <w:r>
        <w:t xml:space="preserve"> </w:t>
      </w:r>
      <w:r w:rsidR="00BA0256" w:rsidRPr="00562B3E">
        <w:t>МФЦ</w:t>
      </w:r>
      <w:r>
        <w:t>»</w:t>
      </w:r>
      <w:r w:rsidR="00BA0256" w:rsidRPr="00562B3E">
        <w:t>,</w:t>
      </w:r>
      <w:r>
        <w:t xml:space="preserve"> </w:t>
      </w:r>
      <w:r w:rsidR="00BA0256" w:rsidRPr="00562B3E">
        <w:t>-</w:t>
      </w:r>
      <w:r>
        <w:t xml:space="preserve"> </w:t>
      </w:r>
      <w:r w:rsidR="00BA0256" w:rsidRPr="00562B3E">
        <w:t>рассказала</w:t>
      </w:r>
      <w:r>
        <w:t xml:space="preserve"> </w:t>
      </w:r>
      <w:r w:rsidR="00BA0256" w:rsidRPr="00562B3E">
        <w:t>она.</w:t>
      </w:r>
    </w:p>
    <w:p w14:paraId="300DF334" w14:textId="77777777" w:rsidR="00BA0256" w:rsidRPr="00562B3E" w:rsidRDefault="00BA0256" w:rsidP="00BA0256">
      <w:r w:rsidRPr="00562B3E">
        <w:t>Однако</w:t>
      </w:r>
      <w:r w:rsidR="009A0928">
        <w:t xml:space="preserve"> </w:t>
      </w:r>
      <w:r w:rsidRPr="00562B3E">
        <w:t>большинство</w:t>
      </w:r>
      <w:r w:rsidR="009A0928">
        <w:t xml:space="preserve"> </w:t>
      </w:r>
      <w:r w:rsidRPr="00562B3E">
        <w:t>пенсионеров</w:t>
      </w:r>
      <w:r w:rsidR="009A0928">
        <w:t xml:space="preserve"> </w:t>
      </w:r>
      <w:r w:rsidRPr="00562B3E">
        <w:t>предпочитали</w:t>
      </w:r>
      <w:r w:rsidR="009A0928">
        <w:t xml:space="preserve"> </w:t>
      </w:r>
      <w:r w:rsidRPr="00562B3E">
        <w:t>лично</w:t>
      </w:r>
      <w:r w:rsidR="009A0928">
        <w:t xml:space="preserve"> </w:t>
      </w:r>
      <w:r w:rsidRPr="00562B3E">
        <w:t>посещать</w:t>
      </w:r>
      <w:r w:rsidR="009A0928">
        <w:t xml:space="preserve"> </w:t>
      </w:r>
      <w:r w:rsidRPr="00562B3E">
        <w:t>центры</w:t>
      </w:r>
      <w:r w:rsidR="009A0928">
        <w:t xml:space="preserve"> «</w:t>
      </w:r>
      <w:r w:rsidRPr="00562B3E">
        <w:t>Мои</w:t>
      </w:r>
      <w:r w:rsidR="009A0928">
        <w:t xml:space="preserve"> </w:t>
      </w:r>
      <w:r w:rsidRPr="00562B3E">
        <w:t>документы</w:t>
      </w:r>
      <w:r w:rsidR="009A0928">
        <w:t>»</w:t>
      </w:r>
      <w:r w:rsidRPr="00562B3E">
        <w:t>,</w:t>
      </w:r>
      <w:r w:rsidR="009A0928">
        <w:t xml:space="preserve"> </w:t>
      </w:r>
      <w:r w:rsidRPr="00562B3E">
        <w:t>где</w:t>
      </w:r>
      <w:r w:rsidR="009A0928">
        <w:t xml:space="preserve"> </w:t>
      </w:r>
      <w:r w:rsidRPr="00562B3E">
        <w:t>требовали</w:t>
      </w:r>
      <w:r w:rsidR="009A0928">
        <w:t xml:space="preserve"> </w:t>
      </w:r>
      <w:r w:rsidRPr="00562B3E">
        <w:t>принятия</w:t>
      </w:r>
      <w:r w:rsidR="009A0928">
        <w:t xml:space="preserve"> </w:t>
      </w:r>
      <w:r w:rsidRPr="00562B3E">
        <w:t>заявлений</w:t>
      </w:r>
      <w:r w:rsidR="009A0928">
        <w:t xml:space="preserve"> </w:t>
      </w:r>
      <w:r w:rsidRPr="00562B3E">
        <w:t>об</w:t>
      </w:r>
      <w:r w:rsidR="009A0928">
        <w:t xml:space="preserve"> </w:t>
      </w:r>
      <w:r w:rsidRPr="00562B3E">
        <w:t>отказе</w:t>
      </w:r>
      <w:r w:rsidR="009A0928">
        <w:t xml:space="preserve"> </w:t>
      </w:r>
      <w:r w:rsidRPr="00562B3E">
        <w:t>от</w:t>
      </w:r>
      <w:r w:rsidR="009A0928">
        <w:t xml:space="preserve"> </w:t>
      </w:r>
      <w:r w:rsidRPr="00562B3E">
        <w:t>перевода</w:t>
      </w:r>
      <w:r w:rsidR="009A0928">
        <w:t xml:space="preserve"> </w:t>
      </w:r>
      <w:r w:rsidRPr="00562B3E">
        <w:t>выплат</w:t>
      </w:r>
      <w:r w:rsidR="009A0928">
        <w:t xml:space="preserve"> </w:t>
      </w:r>
      <w:r w:rsidRPr="00562B3E">
        <w:t>в</w:t>
      </w:r>
      <w:r w:rsidR="009A0928">
        <w:t xml:space="preserve"> </w:t>
      </w:r>
      <w:r w:rsidRPr="00562B3E">
        <w:t>цифровой</w:t>
      </w:r>
      <w:r w:rsidR="009A0928">
        <w:t xml:space="preserve"> </w:t>
      </w:r>
      <w:r w:rsidRPr="00562B3E">
        <w:t>рубль.</w:t>
      </w:r>
    </w:p>
    <w:p w14:paraId="2237CE0F" w14:textId="77777777" w:rsidR="00BA0256" w:rsidRPr="00562B3E" w:rsidRDefault="009A0928" w:rsidP="00BA0256">
      <w:r>
        <w:t>«</w:t>
      </w:r>
      <w:r w:rsidR="00BA0256" w:rsidRPr="00562B3E">
        <w:t>Сейчас</w:t>
      </w:r>
      <w:r>
        <w:t xml:space="preserve"> </w:t>
      </w:r>
      <w:r w:rsidR="00BA0256" w:rsidRPr="00562B3E">
        <w:t>наблюдается</w:t>
      </w:r>
      <w:r>
        <w:t xml:space="preserve"> </w:t>
      </w:r>
      <w:r w:rsidR="00BA0256" w:rsidRPr="00562B3E">
        <w:t>аналогичная</w:t>
      </w:r>
      <w:r>
        <w:t xml:space="preserve"> </w:t>
      </w:r>
      <w:r w:rsidR="00BA0256" w:rsidRPr="00562B3E">
        <w:t>активность,</w:t>
      </w:r>
      <w:r>
        <w:t xml:space="preserve"> </w:t>
      </w:r>
      <w:r w:rsidR="00BA0256" w:rsidRPr="00562B3E">
        <w:t>но,</w:t>
      </w:r>
      <w:r>
        <w:t xml:space="preserve"> </w:t>
      </w:r>
      <w:r w:rsidR="00BA0256" w:rsidRPr="00562B3E">
        <w:t>с</w:t>
      </w:r>
      <w:r>
        <w:t xml:space="preserve"> </w:t>
      </w:r>
      <w:r w:rsidR="00BA0256" w:rsidRPr="00562B3E">
        <w:t>уч</w:t>
      </w:r>
      <w:r>
        <w:t>е</w:t>
      </w:r>
      <w:r w:rsidR="00BA0256" w:rsidRPr="00562B3E">
        <w:t>том</w:t>
      </w:r>
      <w:r>
        <w:t xml:space="preserve"> </w:t>
      </w:r>
      <w:r w:rsidR="00BA0256" w:rsidRPr="00562B3E">
        <w:t>прошлогодних</w:t>
      </w:r>
      <w:r>
        <w:t xml:space="preserve"> </w:t>
      </w:r>
      <w:r w:rsidR="00BA0256" w:rsidRPr="00562B3E">
        <w:t>просч</w:t>
      </w:r>
      <w:r>
        <w:t>е</w:t>
      </w:r>
      <w:r w:rsidR="00BA0256" w:rsidRPr="00562B3E">
        <w:t>тов,</w:t>
      </w:r>
      <w:r>
        <w:t xml:space="preserve"> </w:t>
      </w:r>
      <w:r w:rsidR="00BA0256" w:rsidRPr="00562B3E">
        <w:t>злоумышленники</w:t>
      </w:r>
      <w:r>
        <w:t xml:space="preserve"> </w:t>
      </w:r>
      <w:r w:rsidR="00BA0256" w:rsidRPr="00562B3E">
        <w:t>используют</w:t>
      </w:r>
      <w:r>
        <w:t xml:space="preserve"> </w:t>
      </w:r>
      <w:r w:rsidR="00BA0256" w:rsidRPr="00562B3E">
        <w:t>фишинговые</w:t>
      </w:r>
      <w:r>
        <w:t xml:space="preserve"> </w:t>
      </w:r>
      <w:r w:rsidR="00BA0256" w:rsidRPr="00562B3E">
        <w:t>ссылки</w:t>
      </w:r>
      <w:r>
        <w:t>»</w:t>
      </w:r>
      <w:r w:rsidR="00BA0256" w:rsidRPr="00562B3E">
        <w:t>,</w:t>
      </w:r>
      <w:r>
        <w:t xml:space="preserve"> </w:t>
      </w:r>
      <w:r w:rsidR="00BA0256" w:rsidRPr="00562B3E">
        <w:t>-</w:t>
      </w:r>
      <w:r>
        <w:t xml:space="preserve"> </w:t>
      </w:r>
      <w:r w:rsidR="00BA0256" w:rsidRPr="00562B3E">
        <w:t>отметила</w:t>
      </w:r>
      <w:r>
        <w:t xml:space="preserve"> </w:t>
      </w:r>
      <w:r w:rsidR="00BA0256" w:rsidRPr="00562B3E">
        <w:t>эксперт.</w:t>
      </w:r>
    </w:p>
    <w:p w14:paraId="51E8E9D1" w14:textId="77777777" w:rsidR="00BA0256" w:rsidRPr="00562B3E" w:rsidRDefault="00BA0256" w:rsidP="00BA0256">
      <w:r w:rsidRPr="00562B3E">
        <w:t>Кроме</w:t>
      </w:r>
      <w:r w:rsidR="009A0928">
        <w:t xml:space="preserve"> </w:t>
      </w:r>
      <w:r w:rsidRPr="00562B3E">
        <w:t>того,</w:t>
      </w:r>
      <w:r w:rsidR="009A0928">
        <w:t xml:space="preserve"> </w:t>
      </w:r>
      <w:r w:rsidRPr="00562B3E">
        <w:t>Храпунова</w:t>
      </w:r>
      <w:r w:rsidR="009A0928">
        <w:t xml:space="preserve"> </w:t>
      </w:r>
      <w:r w:rsidRPr="00562B3E">
        <w:t>напомнила,</w:t>
      </w:r>
      <w:r w:rsidR="009A0928">
        <w:t xml:space="preserve"> </w:t>
      </w:r>
      <w:r w:rsidRPr="00562B3E">
        <w:t>что</w:t>
      </w:r>
      <w:r w:rsidR="009A0928">
        <w:t xml:space="preserve"> </w:t>
      </w:r>
      <w:r w:rsidRPr="00562B3E">
        <w:t>Банк</w:t>
      </w:r>
      <w:r w:rsidR="009A0928">
        <w:t xml:space="preserve"> </w:t>
      </w:r>
      <w:r w:rsidRPr="00562B3E">
        <w:t>России</w:t>
      </w:r>
      <w:r w:rsidR="009A0928">
        <w:t xml:space="preserve"> </w:t>
      </w:r>
      <w:r w:rsidRPr="00562B3E">
        <w:t>проводит</w:t>
      </w:r>
      <w:r w:rsidR="009A0928">
        <w:t xml:space="preserve"> </w:t>
      </w:r>
      <w:r w:rsidRPr="00562B3E">
        <w:t>широкую</w:t>
      </w:r>
      <w:r w:rsidR="009A0928">
        <w:t xml:space="preserve"> </w:t>
      </w:r>
      <w:r w:rsidRPr="00562B3E">
        <w:t>информационную</w:t>
      </w:r>
      <w:r w:rsidR="009A0928">
        <w:t xml:space="preserve"> </w:t>
      </w:r>
      <w:r w:rsidRPr="00562B3E">
        <w:t>и</w:t>
      </w:r>
      <w:r w:rsidR="009A0928">
        <w:t xml:space="preserve"> </w:t>
      </w:r>
      <w:r w:rsidRPr="00562B3E">
        <w:t>разъяснительную</w:t>
      </w:r>
      <w:r w:rsidR="009A0928">
        <w:t xml:space="preserve"> </w:t>
      </w:r>
      <w:r w:rsidRPr="00562B3E">
        <w:t>кампанию</w:t>
      </w:r>
      <w:r w:rsidR="009A0928">
        <w:t xml:space="preserve"> </w:t>
      </w:r>
      <w:r w:rsidRPr="00562B3E">
        <w:t>по</w:t>
      </w:r>
      <w:r w:rsidR="009A0928">
        <w:t xml:space="preserve"> </w:t>
      </w:r>
      <w:r w:rsidRPr="00562B3E">
        <w:t>знакомству</w:t>
      </w:r>
      <w:r w:rsidR="009A0928">
        <w:t xml:space="preserve"> </w:t>
      </w:r>
      <w:r w:rsidRPr="00562B3E">
        <w:t>населения</w:t>
      </w:r>
      <w:r w:rsidR="009A0928">
        <w:t xml:space="preserve"> </w:t>
      </w:r>
      <w:r w:rsidRPr="00562B3E">
        <w:t>с</w:t>
      </w:r>
      <w:r w:rsidR="009A0928">
        <w:t xml:space="preserve"> </w:t>
      </w:r>
      <w:r w:rsidRPr="00562B3E">
        <w:t>возможностями</w:t>
      </w:r>
      <w:r w:rsidR="009A0928">
        <w:t xml:space="preserve"> </w:t>
      </w:r>
      <w:r w:rsidRPr="00562B3E">
        <w:t>и</w:t>
      </w:r>
      <w:r w:rsidR="009A0928">
        <w:t xml:space="preserve"> </w:t>
      </w:r>
      <w:r w:rsidRPr="00562B3E">
        <w:t>преимуществами</w:t>
      </w:r>
      <w:r w:rsidR="009A0928">
        <w:t xml:space="preserve"> </w:t>
      </w:r>
      <w:r w:rsidRPr="00562B3E">
        <w:t>цифрового</w:t>
      </w:r>
      <w:r w:rsidR="009A0928">
        <w:t xml:space="preserve"> </w:t>
      </w:r>
      <w:r w:rsidRPr="00562B3E">
        <w:t>рубля,</w:t>
      </w:r>
      <w:r w:rsidR="009A0928">
        <w:t xml:space="preserve"> </w:t>
      </w:r>
      <w:r w:rsidRPr="00562B3E">
        <w:t>но</w:t>
      </w:r>
      <w:r w:rsidR="009A0928">
        <w:t xml:space="preserve"> </w:t>
      </w:r>
      <w:r w:rsidRPr="00562B3E">
        <w:t>важно</w:t>
      </w:r>
      <w:r w:rsidR="009A0928">
        <w:t xml:space="preserve"> </w:t>
      </w:r>
      <w:r w:rsidRPr="00562B3E">
        <w:t>помнить,</w:t>
      </w:r>
      <w:r w:rsidR="009A0928">
        <w:t xml:space="preserve"> </w:t>
      </w:r>
      <w:r w:rsidRPr="00562B3E">
        <w:t>что</w:t>
      </w:r>
      <w:r w:rsidR="009A0928">
        <w:t xml:space="preserve"> «</w:t>
      </w:r>
      <w:r w:rsidRPr="00562B3E">
        <w:t>цифровой</w:t>
      </w:r>
      <w:r w:rsidR="009A0928">
        <w:t xml:space="preserve"> </w:t>
      </w:r>
      <w:r w:rsidRPr="00562B3E">
        <w:t>рубль</w:t>
      </w:r>
      <w:r w:rsidR="009A0928">
        <w:t xml:space="preserve"> </w:t>
      </w:r>
      <w:r w:rsidRPr="00562B3E">
        <w:t>сейчас</w:t>
      </w:r>
      <w:r w:rsidR="009A0928">
        <w:t xml:space="preserve"> </w:t>
      </w:r>
      <w:r w:rsidRPr="00562B3E">
        <w:t>проходит</w:t>
      </w:r>
      <w:r w:rsidR="009A0928">
        <w:t xml:space="preserve"> </w:t>
      </w:r>
      <w:r w:rsidRPr="00562B3E">
        <w:t>лишь</w:t>
      </w:r>
      <w:r w:rsidR="009A0928">
        <w:t xml:space="preserve"> </w:t>
      </w:r>
      <w:r w:rsidRPr="00562B3E">
        <w:t>тестовый</w:t>
      </w:r>
      <w:r w:rsidR="009A0928">
        <w:t xml:space="preserve"> </w:t>
      </w:r>
      <w:r w:rsidRPr="00562B3E">
        <w:t>этап</w:t>
      </w:r>
      <w:r w:rsidR="009A0928">
        <w:t xml:space="preserve"> </w:t>
      </w:r>
      <w:r w:rsidRPr="00562B3E">
        <w:t>и</w:t>
      </w:r>
      <w:r w:rsidR="009A0928">
        <w:t xml:space="preserve"> </w:t>
      </w:r>
      <w:r w:rsidRPr="00562B3E">
        <w:t>пока</w:t>
      </w:r>
      <w:r w:rsidR="009A0928">
        <w:t xml:space="preserve"> </w:t>
      </w:r>
      <w:r w:rsidRPr="00562B3E">
        <w:t>нет</w:t>
      </w:r>
      <w:r w:rsidR="009A0928">
        <w:t xml:space="preserve"> </w:t>
      </w:r>
      <w:r w:rsidRPr="00562B3E">
        <w:t>сроков</w:t>
      </w:r>
      <w:r w:rsidR="009A0928">
        <w:t xml:space="preserve"> </w:t>
      </w:r>
      <w:r w:rsidRPr="00562B3E">
        <w:t>его</w:t>
      </w:r>
      <w:r w:rsidR="009A0928">
        <w:t xml:space="preserve"> </w:t>
      </w:r>
      <w:r w:rsidRPr="00562B3E">
        <w:t>полноценного</w:t>
      </w:r>
      <w:r w:rsidR="009A0928">
        <w:t xml:space="preserve"> </w:t>
      </w:r>
      <w:r w:rsidRPr="00562B3E">
        <w:t>повсеместного</w:t>
      </w:r>
      <w:r w:rsidR="009A0928">
        <w:t xml:space="preserve"> </w:t>
      </w:r>
      <w:r w:rsidRPr="00562B3E">
        <w:t>внедрения</w:t>
      </w:r>
      <w:r w:rsidR="009A0928">
        <w:t>»</w:t>
      </w:r>
      <w:r w:rsidRPr="00562B3E">
        <w:t>.</w:t>
      </w:r>
    </w:p>
    <w:p w14:paraId="6F5EE4FE" w14:textId="77777777" w:rsidR="00BA0256" w:rsidRPr="00562B3E" w:rsidRDefault="00BA0256" w:rsidP="00BA0256">
      <w:r w:rsidRPr="00562B3E">
        <w:t>Эксперт</w:t>
      </w:r>
      <w:r w:rsidR="009A0928">
        <w:t xml:space="preserve"> </w:t>
      </w:r>
      <w:r w:rsidRPr="00562B3E">
        <w:t>также</w:t>
      </w:r>
      <w:r w:rsidR="009A0928">
        <w:t xml:space="preserve"> </w:t>
      </w:r>
      <w:r w:rsidRPr="00562B3E">
        <w:t>подчеркнула,</w:t>
      </w:r>
      <w:r w:rsidR="009A0928">
        <w:t xml:space="preserve"> </w:t>
      </w:r>
      <w:r w:rsidRPr="00562B3E">
        <w:t>что</w:t>
      </w:r>
      <w:r w:rsidR="009A0928">
        <w:t xml:space="preserve"> </w:t>
      </w:r>
      <w:r w:rsidRPr="00562B3E">
        <w:t>согласно</w:t>
      </w:r>
      <w:r w:rsidR="009A0928">
        <w:t xml:space="preserve"> </w:t>
      </w:r>
      <w:r w:rsidRPr="00562B3E">
        <w:t>действующему</w:t>
      </w:r>
      <w:r w:rsidR="009A0928">
        <w:t xml:space="preserve"> </w:t>
      </w:r>
      <w:r w:rsidRPr="00562B3E">
        <w:t>законодательству</w:t>
      </w:r>
      <w:r w:rsidR="009A0928">
        <w:t xml:space="preserve"> </w:t>
      </w:r>
      <w:r w:rsidRPr="00562B3E">
        <w:t>россияне</w:t>
      </w:r>
      <w:r w:rsidR="009A0928">
        <w:t xml:space="preserve"> </w:t>
      </w:r>
      <w:r w:rsidRPr="00562B3E">
        <w:t>имеют</w:t>
      </w:r>
      <w:r w:rsidR="009A0928">
        <w:t xml:space="preserve"> </w:t>
      </w:r>
      <w:r w:rsidRPr="00562B3E">
        <w:t>право</w:t>
      </w:r>
      <w:r w:rsidR="009A0928">
        <w:t xml:space="preserve"> </w:t>
      </w:r>
      <w:r w:rsidRPr="00562B3E">
        <w:t>самостоятельно</w:t>
      </w:r>
      <w:r w:rsidR="009A0928">
        <w:t xml:space="preserve"> </w:t>
      </w:r>
      <w:r w:rsidRPr="00562B3E">
        <w:t>принимать</w:t>
      </w:r>
      <w:r w:rsidR="009A0928">
        <w:t xml:space="preserve"> </w:t>
      </w:r>
      <w:r w:rsidRPr="00562B3E">
        <w:t>решение,</w:t>
      </w:r>
      <w:r w:rsidR="009A0928">
        <w:t xml:space="preserve"> </w:t>
      </w:r>
      <w:r w:rsidRPr="00562B3E">
        <w:t>в</w:t>
      </w:r>
      <w:r w:rsidR="009A0928">
        <w:t xml:space="preserve"> </w:t>
      </w:r>
      <w:r w:rsidRPr="00562B3E">
        <w:t>какой</w:t>
      </w:r>
      <w:r w:rsidR="009A0928">
        <w:t xml:space="preserve"> </w:t>
      </w:r>
      <w:r w:rsidRPr="00562B3E">
        <w:t>форме</w:t>
      </w:r>
      <w:r w:rsidR="009A0928">
        <w:t xml:space="preserve"> </w:t>
      </w:r>
      <w:r w:rsidRPr="00562B3E">
        <w:t>им</w:t>
      </w:r>
      <w:r w:rsidR="009A0928">
        <w:t xml:space="preserve"> </w:t>
      </w:r>
      <w:r w:rsidRPr="00562B3E">
        <w:t>удобно</w:t>
      </w:r>
      <w:r w:rsidR="009A0928">
        <w:t xml:space="preserve"> </w:t>
      </w:r>
      <w:r w:rsidRPr="00562B3E">
        <w:t>получать</w:t>
      </w:r>
      <w:r w:rsidR="009A0928">
        <w:t xml:space="preserve"> </w:t>
      </w:r>
      <w:r w:rsidRPr="00562B3E">
        <w:t>государственные</w:t>
      </w:r>
      <w:r w:rsidR="009A0928">
        <w:t xml:space="preserve"> </w:t>
      </w:r>
      <w:r w:rsidRPr="00562B3E">
        <w:t>пособия</w:t>
      </w:r>
      <w:r w:rsidR="009A0928">
        <w:t xml:space="preserve"> </w:t>
      </w:r>
      <w:r w:rsidRPr="00562B3E">
        <w:t>и</w:t>
      </w:r>
      <w:r w:rsidR="009A0928">
        <w:t xml:space="preserve"> </w:t>
      </w:r>
      <w:r w:rsidRPr="00562B3E">
        <w:t>выплаты.</w:t>
      </w:r>
    </w:p>
    <w:p w14:paraId="2683DDF5" w14:textId="77777777" w:rsidR="00111D7C" w:rsidRPr="00562B3E" w:rsidRDefault="009A0928" w:rsidP="00BA0256">
      <w:r>
        <w:t>«</w:t>
      </w:r>
      <w:r w:rsidR="00BA0256" w:rsidRPr="00562B3E">
        <w:t>Поэтому</w:t>
      </w:r>
      <w:r>
        <w:t xml:space="preserve"> </w:t>
      </w:r>
      <w:r w:rsidR="00BA0256" w:rsidRPr="00562B3E">
        <w:t>никому</w:t>
      </w:r>
      <w:r>
        <w:t xml:space="preserve"> </w:t>
      </w:r>
      <w:r w:rsidR="00BA0256" w:rsidRPr="00562B3E">
        <w:t>и</w:t>
      </w:r>
      <w:r>
        <w:t xml:space="preserve"> </w:t>
      </w:r>
      <w:r w:rsidR="00BA0256" w:rsidRPr="00562B3E">
        <w:t>в</w:t>
      </w:r>
      <w:r>
        <w:t xml:space="preserve"> </w:t>
      </w:r>
      <w:r w:rsidR="00BA0256" w:rsidRPr="00562B3E">
        <w:t>голову</w:t>
      </w:r>
      <w:r>
        <w:t xml:space="preserve"> </w:t>
      </w:r>
      <w:r w:rsidR="00BA0256" w:rsidRPr="00562B3E">
        <w:t>не</w:t>
      </w:r>
      <w:r>
        <w:t xml:space="preserve"> </w:t>
      </w:r>
      <w:r w:rsidR="00BA0256" w:rsidRPr="00562B3E">
        <w:t>прид</w:t>
      </w:r>
      <w:r>
        <w:t>е</w:t>
      </w:r>
      <w:r w:rsidR="00BA0256" w:rsidRPr="00562B3E">
        <w:t>т</w:t>
      </w:r>
      <w:r>
        <w:t xml:space="preserve"> </w:t>
      </w:r>
      <w:r w:rsidR="00BA0256" w:rsidRPr="00562B3E">
        <w:t>обязывать</w:t>
      </w:r>
      <w:r>
        <w:t xml:space="preserve"> </w:t>
      </w:r>
      <w:r w:rsidR="00BA0256" w:rsidRPr="00562B3E">
        <w:t>граждан</w:t>
      </w:r>
      <w:r>
        <w:t xml:space="preserve"> </w:t>
      </w:r>
      <w:r w:rsidR="00BA0256" w:rsidRPr="00562B3E">
        <w:t>получать</w:t>
      </w:r>
      <w:r>
        <w:t xml:space="preserve"> </w:t>
      </w:r>
      <w:r w:rsidR="00BA0256" w:rsidRPr="00562B3E">
        <w:t>пенсию</w:t>
      </w:r>
      <w:r>
        <w:t xml:space="preserve"> </w:t>
      </w:r>
      <w:r w:rsidR="00BA0256" w:rsidRPr="00562B3E">
        <w:t>и</w:t>
      </w:r>
      <w:r>
        <w:t xml:space="preserve"> </w:t>
      </w:r>
      <w:r w:rsidR="00BA0256" w:rsidRPr="00562B3E">
        <w:t>выплаты</w:t>
      </w:r>
      <w:r>
        <w:t xml:space="preserve"> </w:t>
      </w:r>
      <w:r w:rsidR="00BA0256" w:rsidRPr="00562B3E">
        <w:t>таким</w:t>
      </w:r>
      <w:r>
        <w:t xml:space="preserve"> </w:t>
      </w:r>
      <w:r w:rsidR="00BA0256" w:rsidRPr="00562B3E">
        <w:t>способом,</w:t>
      </w:r>
      <w:r>
        <w:t xml:space="preserve"> </w:t>
      </w:r>
      <w:r w:rsidR="00BA0256" w:rsidRPr="00562B3E">
        <w:t>который</w:t>
      </w:r>
      <w:r>
        <w:t xml:space="preserve"> </w:t>
      </w:r>
      <w:r w:rsidR="00BA0256" w:rsidRPr="00562B3E">
        <w:t>недоступен</w:t>
      </w:r>
      <w:r>
        <w:t xml:space="preserve"> </w:t>
      </w:r>
      <w:r w:rsidR="00BA0256" w:rsidRPr="00562B3E">
        <w:t>там,</w:t>
      </w:r>
      <w:r>
        <w:t xml:space="preserve"> </w:t>
      </w:r>
      <w:r w:rsidR="00BA0256" w:rsidRPr="00562B3E">
        <w:t>где</w:t>
      </w:r>
      <w:r>
        <w:t xml:space="preserve"> </w:t>
      </w:r>
      <w:r w:rsidR="00BA0256" w:rsidRPr="00562B3E">
        <w:t>они</w:t>
      </w:r>
      <w:r>
        <w:t xml:space="preserve"> </w:t>
      </w:r>
      <w:r w:rsidR="00BA0256" w:rsidRPr="00562B3E">
        <w:t>живут</w:t>
      </w:r>
      <w:r>
        <w:t>»</w:t>
      </w:r>
      <w:r w:rsidR="00BA0256" w:rsidRPr="00562B3E">
        <w:t>,</w:t>
      </w:r>
      <w:r>
        <w:t xml:space="preserve"> </w:t>
      </w:r>
      <w:r w:rsidR="00BA0256" w:rsidRPr="00562B3E">
        <w:t>-</w:t>
      </w:r>
      <w:r>
        <w:t xml:space="preserve"> </w:t>
      </w:r>
      <w:r w:rsidR="00BA0256" w:rsidRPr="00562B3E">
        <w:t>добавила</w:t>
      </w:r>
      <w:r>
        <w:t xml:space="preserve"> </w:t>
      </w:r>
      <w:r w:rsidR="00BA0256" w:rsidRPr="00562B3E">
        <w:t>она.</w:t>
      </w:r>
    </w:p>
    <w:p w14:paraId="2BE6D93F" w14:textId="77777777" w:rsidR="00102408" w:rsidRPr="00562B3E" w:rsidRDefault="00102408" w:rsidP="00102408">
      <w:pPr>
        <w:pStyle w:val="2"/>
      </w:pPr>
      <w:bookmarkStart w:id="157" w:name="_Toc176154213"/>
      <w:r w:rsidRPr="00562B3E">
        <w:lastRenderedPageBreak/>
        <w:t>ТАСС,</w:t>
      </w:r>
      <w:r w:rsidR="009A0928">
        <w:t xml:space="preserve"> </w:t>
      </w:r>
      <w:r w:rsidRPr="00562B3E">
        <w:t>30.08.2024,</w:t>
      </w:r>
      <w:r w:rsidR="009A0928">
        <w:t xml:space="preserve"> </w:t>
      </w:r>
      <w:r w:rsidRPr="00562B3E">
        <w:t>Средние</w:t>
      </w:r>
      <w:r w:rsidR="009A0928">
        <w:t xml:space="preserve"> </w:t>
      </w:r>
      <w:r w:rsidRPr="00562B3E">
        <w:t>предлагаемые</w:t>
      </w:r>
      <w:r w:rsidR="009A0928">
        <w:t xml:space="preserve"> </w:t>
      </w:r>
      <w:r w:rsidRPr="00562B3E">
        <w:t>зарплаты</w:t>
      </w:r>
      <w:r w:rsidR="009A0928">
        <w:t xml:space="preserve"> </w:t>
      </w:r>
      <w:r w:rsidRPr="00562B3E">
        <w:t>для</w:t>
      </w:r>
      <w:r w:rsidR="009A0928">
        <w:t xml:space="preserve"> </w:t>
      </w:r>
      <w:r w:rsidRPr="00562B3E">
        <w:t>пенсионеров</w:t>
      </w:r>
      <w:r w:rsidR="009A0928">
        <w:t xml:space="preserve"> </w:t>
      </w:r>
      <w:r w:rsidRPr="00562B3E">
        <w:t>выросли</w:t>
      </w:r>
      <w:r w:rsidR="009A0928">
        <w:t xml:space="preserve"> </w:t>
      </w:r>
      <w:r w:rsidRPr="00562B3E">
        <w:t>на</w:t>
      </w:r>
      <w:r w:rsidR="009A0928">
        <w:t xml:space="preserve"> </w:t>
      </w:r>
      <w:r w:rsidRPr="00562B3E">
        <w:t>40%</w:t>
      </w:r>
      <w:r w:rsidR="009A0928">
        <w:t xml:space="preserve"> </w:t>
      </w:r>
      <w:r w:rsidRPr="00562B3E">
        <w:t>за</w:t>
      </w:r>
      <w:r w:rsidR="009A0928">
        <w:t xml:space="preserve"> </w:t>
      </w:r>
      <w:r w:rsidRPr="00562B3E">
        <w:t>год</w:t>
      </w:r>
      <w:bookmarkEnd w:id="157"/>
    </w:p>
    <w:p w14:paraId="5229062D" w14:textId="77777777" w:rsidR="00102408" w:rsidRPr="00562B3E" w:rsidRDefault="00102408" w:rsidP="00A6744C">
      <w:pPr>
        <w:pStyle w:val="3"/>
      </w:pPr>
      <w:bookmarkStart w:id="158" w:name="_Toc176154214"/>
      <w:r w:rsidRPr="00562B3E">
        <w:t>Работодатели</w:t>
      </w:r>
      <w:r w:rsidR="009A0928">
        <w:t xml:space="preserve"> </w:t>
      </w:r>
      <w:r w:rsidRPr="00562B3E">
        <w:t>стали</w:t>
      </w:r>
      <w:r w:rsidR="009A0928">
        <w:t xml:space="preserve"> </w:t>
      </w:r>
      <w:r w:rsidRPr="00562B3E">
        <w:t>предлагать</w:t>
      </w:r>
      <w:r w:rsidR="009A0928">
        <w:t xml:space="preserve"> </w:t>
      </w:r>
      <w:r w:rsidRPr="00562B3E">
        <w:t>пенсионерам</w:t>
      </w:r>
      <w:r w:rsidR="009A0928">
        <w:t xml:space="preserve"> </w:t>
      </w:r>
      <w:r w:rsidRPr="00562B3E">
        <w:t>зарплату</w:t>
      </w:r>
      <w:r w:rsidR="009A0928">
        <w:t xml:space="preserve"> </w:t>
      </w:r>
      <w:r w:rsidRPr="00562B3E">
        <w:t>на</w:t>
      </w:r>
      <w:r w:rsidR="009A0928">
        <w:t xml:space="preserve"> </w:t>
      </w:r>
      <w:r w:rsidRPr="00562B3E">
        <w:t>40%</w:t>
      </w:r>
      <w:r w:rsidR="009A0928">
        <w:t xml:space="preserve"> </w:t>
      </w:r>
      <w:r w:rsidRPr="00562B3E">
        <w:t>выше,</w:t>
      </w:r>
      <w:r w:rsidR="009A0928">
        <w:t xml:space="preserve"> </w:t>
      </w:r>
      <w:r w:rsidRPr="00562B3E">
        <w:t>чем</w:t>
      </w:r>
      <w:r w:rsidR="009A0928">
        <w:t xml:space="preserve"> </w:t>
      </w:r>
      <w:r w:rsidRPr="00562B3E">
        <w:t>в</w:t>
      </w:r>
      <w:r w:rsidR="009A0928">
        <w:t xml:space="preserve"> </w:t>
      </w:r>
      <w:r w:rsidRPr="00562B3E">
        <w:t>прошлом</w:t>
      </w:r>
      <w:r w:rsidR="009A0928">
        <w:t xml:space="preserve"> </w:t>
      </w:r>
      <w:r w:rsidRPr="00562B3E">
        <w:t>году,</w:t>
      </w:r>
      <w:r w:rsidR="009A0928">
        <w:t xml:space="preserve"> </w:t>
      </w:r>
      <w:r w:rsidRPr="00562B3E">
        <w:t>также</w:t>
      </w:r>
      <w:r w:rsidR="009A0928">
        <w:t xml:space="preserve"> </w:t>
      </w:r>
      <w:r w:rsidRPr="00562B3E">
        <w:t>спрос</w:t>
      </w:r>
      <w:r w:rsidR="009A0928">
        <w:t xml:space="preserve"> </w:t>
      </w:r>
      <w:r w:rsidRPr="00562B3E">
        <w:t>на</w:t>
      </w:r>
      <w:r w:rsidR="009A0928">
        <w:t xml:space="preserve"> </w:t>
      </w:r>
      <w:r w:rsidRPr="00562B3E">
        <w:t>возрастных</w:t>
      </w:r>
      <w:r w:rsidR="009A0928">
        <w:t xml:space="preserve"> </w:t>
      </w:r>
      <w:r w:rsidRPr="00562B3E">
        <w:t>кандидатов</w:t>
      </w:r>
      <w:r w:rsidR="009A0928">
        <w:t xml:space="preserve"> </w:t>
      </w:r>
      <w:r w:rsidRPr="00562B3E">
        <w:t>за</w:t>
      </w:r>
      <w:r w:rsidR="009A0928">
        <w:t xml:space="preserve"> </w:t>
      </w:r>
      <w:r w:rsidRPr="00562B3E">
        <w:t>год</w:t>
      </w:r>
      <w:r w:rsidR="009A0928">
        <w:t xml:space="preserve"> </w:t>
      </w:r>
      <w:r w:rsidRPr="00562B3E">
        <w:t>вырос</w:t>
      </w:r>
      <w:r w:rsidR="009A0928">
        <w:t xml:space="preserve"> </w:t>
      </w:r>
      <w:r w:rsidRPr="00562B3E">
        <w:t>на</w:t>
      </w:r>
      <w:r w:rsidR="009A0928">
        <w:t xml:space="preserve"> </w:t>
      </w:r>
      <w:r w:rsidRPr="00562B3E">
        <w:t>297%.</w:t>
      </w:r>
      <w:r w:rsidR="009A0928">
        <w:t xml:space="preserve"> </w:t>
      </w:r>
      <w:r w:rsidRPr="00562B3E">
        <w:t>Об</w:t>
      </w:r>
      <w:r w:rsidR="009A0928">
        <w:t xml:space="preserve"> </w:t>
      </w:r>
      <w:r w:rsidRPr="00562B3E">
        <w:t>этом</w:t>
      </w:r>
      <w:r w:rsidR="009A0928">
        <w:t xml:space="preserve"> </w:t>
      </w:r>
      <w:r w:rsidRPr="00562B3E">
        <w:t>свидетельствуют</w:t>
      </w:r>
      <w:r w:rsidR="009A0928">
        <w:t xml:space="preserve"> </w:t>
      </w:r>
      <w:r w:rsidRPr="00562B3E">
        <w:t>результаты</w:t>
      </w:r>
      <w:r w:rsidR="009A0928">
        <w:t xml:space="preserve"> </w:t>
      </w:r>
      <w:r w:rsidRPr="00562B3E">
        <w:t>исследования</w:t>
      </w:r>
      <w:r w:rsidR="009A0928">
        <w:t xml:space="preserve"> </w:t>
      </w:r>
      <w:r w:rsidRPr="00562B3E">
        <w:t>платформы</w:t>
      </w:r>
      <w:r w:rsidR="009A0928">
        <w:t xml:space="preserve"> «</w:t>
      </w:r>
      <w:r w:rsidRPr="00562B3E">
        <w:t>Авито</w:t>
      </w:r>
      <w:r w:rsidR="009A0928">
        <w:t xml:space="preserve"> </w:t>
      </w:r>
      <w:r w:rsidRPr="00562B3E">
        <w:t>работа</w:t>
      </w:r>
      <w:r w:rsidR="009A0928">
        <w:t>»</w:t>
      </w:r>
      <w:r w:rsidRPr="00562B3E">
        <w:t>,</w:t>
      </w:r>
      <w:r w:rsidR="009A0928">
        <w:t xml:space="preserve"> </w:t>
      </w:r>
      <w:r w:rsidRPr="00562B3E">
        <w:t>которые</w:t>
      </w:r>
      <w:r w:rsidR="009A0928">
        <w:t xml:space="preserve"> </w:t>
      </w:r>
      <w:r w:rsidRPr="00562B3E">
        <w:t>имеются</w:t>
      </w:r>
      <w:r w:rsidR="009A0928">
        <w:t xml:space="preserve"> </w:t>
      </w:r>
      <w:r w:rsidRPr="00562B3E">
        <w:t>в</w:t>
      </w:r>
      <w:r w:rsidR="009A0928">
        <w:t xml:space="preserve"> </w:t>
      </w:r>
      <w:r w:rsidRPr="00562B3E">
        <w:t>распоряжении</w:t>
      </w:r>
      <w:r w:rsidR="009A0928">
        <w:t xml:space="preserve"> </w:t>
      </w:r>
      <w:r w:rsidRPr="00562B3E">
        <w:t>ТАСС.</w:t>
      </w:r>
      <w:bookmarkEnd w:id="158"/>
    </w:p>
    <w:p w14:paraId="0ADEC059" w14:textId="77777777" w:rsidR="00102408" w:rsidRPr="00562B3E" w:rsidRDefault="009A0928" w:rsidP="00102408">
      <w:r>
        <w:t>«</w:t>
      </w:r>
      <w:r w:rsidR="00102408" w:rsidRPr="00562B3E">
        <w:t>Подводя</w:t>
      </w:r>
      <w:r>
        <w:t xml:space="preserve"> </w:t>
      </w:r>
      <w:r w:rsidR="00102408" w:rsidRPr="00562B3E">
        <w:t>итоги</w:t>
      </w:r>
      <w:r>
        <w:t xml:space="preserve"> </w:t>
      </w:r>
      <w:r w:rsidR="00102408" w:rsidRPr="00562B3E">
        <w:t>лета</w:t>
      </w:r>
      <w:r>
        <w:t xml:space="preserve"> </w:t>
      </w:r>
      <w:r w:rsidR="00102408" w:rsidRPr="00562B3E">
        <w:t>2024</w:t>
      </w:r>
      <w:r>
        <w:t xml:space="preserve"> </w:t>
      </w:r>
      <w:r w:rsidR="00102408" w:rsidRPr="00562B3E">
        <w:t>года,</w:t>
      </w:r>
      <w:r>
        <w:t xml:space="preserve"> </w:t>
      </w:r>
      <w:r w:rsidR="00102408" w:rsidRPr="00562B3E">
        <w:t>эксперты</w:t>
      </w:r>
      <w:r>
        <w:t xml:space="preserve"> «</w:t>
      </w:r>
      <w:r w:rsidR="00102408" w:rsidRPr="00562B3E">
        <w:t>Авито</w:t>
      </w:r>
      <w:r>
        <w:t xml:space="preserve"> </w:t>
      </w:r>
      <w:r w:rsidR="00102408" w:rsidRPr="00562B3E">
        <w:t>Работы</w:t>
      </w:r>
      <w:r>
        <w:t xml:space="preserve">» </w:t>
      </w:r>
      <w:r w:rsidR="00102408" w:rsidRPr="00562B3E">
        <w:t>изучили</w:t>
      </w:r>
      <w:r>
        <w:t xml:space="preserve"> </w:t>
      </w:r>
      <w:r w:rsidR="00102408" w:rsidRPr="00562B3E">
        <w:t>средние</w:t>
      </w:r>
      <w:r>
        <w:t xml:space="preserve"> </w:t>
      </w:r>
      <w:r w:rsidR="00102408" w:rsidRPr="00562B3E">
        <w:t>зарплатные</w:t>
      </w:r>
      <w:r>
        <w:t xml:space="preserve"> </w:t>
      </w:r>
      <w:r w:rsidR="00102408" w:rsidRPr="00562B3E">
        <w:t>предложения</w:t>
      </w:r>
      <w:r>
        <w:t xml:space="preserve"> </w:t>
      </w:r>
      <w:r w:rsidR="00102408" w:rsidRPr="00562B3E">
        <w:t>в</w:t>
      </w:r>
      <w:r>
        <w:t xml:space="preserve"> </w:t>
      </w:r>
      <w:r w:rsidR="00102408" w:rsidRPr="00562B3E">
        <w:t>вакансиях,</w:t>
      </w:r>
      <w:r>
        <w:t xml:space="preserve"> </w:t>
      </w:r>
      <w:r w:rsidR="00102408" w:rsidRPr="00562B3E">
        <w:t>актуальных</w:t>
      </w:r>
      <w:r>
        <w:t xml:space="preserve"> </w:t>
      </w:r>
      <w:r w:rsidR="00102408" w:rsidRPr="00562B3E">
        <w:t>для</w:t>
      </w:r>
      <w:r>
        <w:t xml:space="preserve"> </w:t>
      </w:r>
      <w:r w:rsidR="00102408" w:rsidRPr="00562B3E">
        <w:t>специалистов</w:t>
      </w:r>
      <w:r>
        <w:t xml:space="preserve"> </w:t>
      </w:r>
      <w:r w:rsidR="00102408" w:rsidRPr="00562B3E">
        <w:t>пенсионного</w:t>
      </w:r>
      <w:r>
        <w:t xml:space="preserve"> </w:t>
      </w:r>
      <w:r w:rsidR="00102408" w:rsidRPr="00562B3E">
        <w:t>возраста</w:t>
      </w:r>
      <w:r>
        <w:t xml:space="preserve"> </w:t>
      </w:r>
      <w:r w:rsidR="00102408" w:rsidRPr="00562B3E">
        <w:t>и</w:t>
      </w:r>
      <w:r>
        <w:t xml:space="preserve"> </w:t>
      </w:r>
      <w:r w:rsidR="00102408" w:rsidRPr="00562B3E">
        <w:t>выяснили,</w:t>
      </w:r>
      <w:r>
        <w:t xml:space="preserve"> </w:t>
      </w:r>
      <w:r w:rsidR="00102408" w:rsidRPr="00562B3E">
        <w:t>что</w:t>
      </w:r>
      <w:r>
        <w:t xml:space="preserve"> </w:t>
      </w:r>
      <w:r w:rsidR="00102408" w:rsidRPr="00562B3E">
        <w:t>в</w:t>
      </w:r>
      <w:r>
        <w:t xml:space="preserve"> </w:t>
      </w:r>
      <w:r w:rsidR="00102408" w:rsidRPr="00562B3E">
        <w:t>сравнении</w:t>
      </w:r>
      <w:r>
        <w:t xml:space="preserve"> </w:t>
      </w:r>
      <w:r w:rsidR="00102408" w:rsidRPr="00562B3E">
        <w:t>с</w:t>
      </w:r>
      <w:r>
        <w:t xml:space="preserve"> </w:t>
      </w:r>
      <w:r w:rsidR="00102408" w:rsidRPr="00562B3E">
        <w:t>аналогичным</w:t>
      </w:r>
      <w:r>
        <w:t xml:space="preserve"> </w:t>
      </w:r>
      <w:r w:rsidR="00102408" w:rsidRPr="00562B3E">
        <w:t>периодом</w:t>
      </w:r>
      <w:r>
        <w:t xml:space="preserve"> </w:t>
      </w:r>
      <w:r w:rsidR="00102408" w:rsidRPr="00562B3E">
        <w:t>в</w:t>
      </w:r>
      <w:r>
        <w:t xml:space="preserve"> </w:t>
      </w:r>
      <w:r w:rsidR="00102408" w:rsidRPr="00562B3E">
        <w:t>прошлом</w:t>
      </w:r>
      <w:r>
        <w:t xml:space="preserve"> </w:t>
      </w:r>
      <w:r w:rsidR="00102408" w:rsidRPr="00562B3E">
        <w:t>году</w:t>
      </w:r>
      <w:r>
        <w:t xml:space="preserve"> </w:t>
      </w:r>
      <w:r w:rsidR="00102408" w:rsidRPr="00562B3E">
        <w:t>работодатели</w:t>
      </w:r>
      <w:r>
        <w:t xml:space="preserve"> </w:t>
      </w:r>
      <w:r w:rsidR="00102408" w:rsidRPr="00562B3E">
        <w:t>стали</w:t>
      </w:r>
      <w:r>
        <w:t xml:space="preserve"> </w:t>
      </w:r>
      <w:r w:rsidR="00102408" w:rsidRPr="00562B3E">
        <w:t>предлагать</w:t>
      </w:r>
      <w:r>
        <w:t xml:space="preserve"> </w:t>
      </w:r>
      <w:r w:rsidR="00102408" w:rsidRPr="00562B3E">
        <w:t>возрастным</w:t>
      </w:r>
      <w:r>
        <w:t xml:space="preserve"> </w:t>
      </w:r>
      <w:r w:rsidR="00102408" w:rsidRPr="00562B3E">
        <w:t>кандидатам</w:t>
      </w:r>
      <w:r>
        <w:t xml:space="preserve"> </w:t>
      </w:r>
      <w:r w:rsidR="00102408" w:rsidRPr="00562B3E">
        <w:t>зарплату</w:t>
      </w:r>
      <w:r>
        <w:t xml:space="preserve"> </w:t>
      </w:r>
      <w:r w:rsidR="00102408" w:rsidRPr="00562B3E">
        <w:t>на</w:t>
      </w:r>
      <w:r>
        <w:t xml:space="preserve"> </w:t>
      </w:r>
      <w:r w:rsidR="00102408" w:rsidRPr="00562B3E">
        <w:t>40%</w:t>
      </w:r>
      <w:r>
        <w:t xml:space="preserve"> </w:t>
      </w:r>
      <w:r w:rsidR="00102408" w:rsidRPr="00562B3E">
        <w:t>выше.</w:t>
      </w:r>
      <w:r>
        <w:t xml:space="preserve"> </w:t>
      </w:r>
      <w:r w:rsidR="00102408" w:rsidRPr="00562B3E">
        <w:t>Сумма</w:t>
      </w:r>
      <w:r>
        <w:t xml:space="preserve"> </w:t>
      </w:r>
      <w:r w:rsidR="00102408" w:rsidRPr="00562B3E">
        <w:t>составила</w:t>
      </w:r>
      <w:r>
        <w:t xml:space="preserve"> </w:t>
      </w:r>
      <w:r w:rsidR="00102408" w:rsidRPr="00562B3E">
        <w:t>в</w:t>
      </w:r>
      <w:r>
        <w:t xml:space="preserve"> </w:t>
      </w:r>
      <w:r w:rsidR="00102408" w:rsidRPr="00562B3E">
        <w:t>среднем</w:t>
      </w:r>
      <w:r>
        <w:t xml:space="preserve"> </w:t>
      </w:r>
      <w:r w:rsidR="00102408" w:rsidRPr="00562B3E">
        <w:t>66</w:t>
      </w:r>
      <w:r>
        <w:t xml:space="preserve"> </w:t>
      </w:r>
      <w:r w:rsidR="00102408" w:rsidRPr="00562B3E">
        <w:t>776</w:t>
      </w:r>
      <w:r>
        <w:t xml:space="preserve"> </w:t>
      </w:r>
      <w:r w:rsidR="00102408" w:rsidRPr="00562B3E">
        <w:t>рублей</w:t>
      </w:r>
      <w:r>
        <w:t xml:space="preserve"> </w:t>
      </w:r>
      <w:r w:rsidR="00102408" w:rsidRPr="00562B3E">
        <w:t>в</w:t>
      </w:r>
      <w:r>
        <w:t xml:space="preserve"> </w:t>
      </w:r>
      <w:r w:rsidR="00102408" w:rsidRPr="00562B3E">
        <w:t>месяц</w:t>
      </w:r>
      <w:r>
        <w:t xml:space="preserve"> </w:t>
      </w:r>
      <w:r w:rsidR="00102408" w:rsidRPr="00562B3E">
        <w:t>за</w:t>
      </w:r>
      <w:r>
        <w:t xml:space="preserve"> </w:t>
      </w:r>
      <w:r w:rsidR="00102408" w:rsidRPr="00562B3E">
        <w:t>полный</w:t>
      </w:r>
      <w:r>
        <w:t xml:space="preserve"> </w:t>
      </w:r>
      <w:r w:rsidR="00102408" w:rsidRPr="00562B3E">
        <w:t>рабочий</w:t>
      </w:r>
      <w:r>
        <w:t xml:space="preserve"> </w:t>
      </w:r>
      <w:r w:rsidR="00102408" w:rsidRPr="00562B3E">
        <w:t>день</w:t>
      </w:r>
      <w:r>
        <w:t>»</w:t>
      </w:r>
      <w:r w:rsidR="00102408" w:rsidRPr="00562B3E">
        <w:t>,</w:t>
      </w:r>
      <w:r>
        <w:t xml:space="preserve"> </w:t>
      </w:r>
      <w:r w:rsidR="00102408" w:rsidRPr="00562B3E">
        <w:t>-</w:t>
      </w:r>
      <w:r>
        <w:t xml:space="preserve"> </w:t>
      </w:r>
      <w:r w:rsidR="00102408" w:rsidRPr="00562B3E">
        <w:t>говорится</w:t>
      </w:r>
      <w:r>
        <w:t xml:space="preserve"> </w:t>
      </w:r>
      <w:r w:rsidR="00102408" w:rsidRPr="00562B3E">
        <w:t>в</w:t>
      </w:r>
      <w:r>
        <w:t xml:space="preserve"> </w:t>
      </w:r>
      <w:r w:rsidR="00102408" w:rsidRPr="00562B3E">
        <w:t>итогах</w:t>
      </w:r>
      <w:r>
        <w:t xml:space="preserve"> </w:t>
      </w:r>
      <w:r w:rsidR="00102408" w:rsidRPr="00562B3E">
        <w:t>исследования.</w:t>
      </w:r>
    </w:p>
    <w:p w14:paraId="1E85BB33" w14:textId="77777777" w:rsidR="00102408" w:rsidRPr="00562B3E" w:rsidRDefault="00102408" w:rsidP="00102408">
      <w:r w:rsidRPr="00562B3E">
        <w:t>Аналитики</w:t>
      </w:r>
      <w:r w:rsidR="009A0928">
        <w:t xml:space="preserve"> </w:t>
      </w:r>
      <w:r w:rsidRPr="00562B3E">
        <w:t>выяснили,</w:t>
      </w:r>
      <w:r w:rsidR="009A0928">
        <w:t xml:space="preserve"> </w:t>
      </w:r>
      <w:r w:rsidRPr="00562B3E">
        <w:t>что</w:t>
      </w:r>
      <w:r w:rsidR="009A0928">
        <w:t xml:space="preserve"> </w:t>
      </w:r>
      <w:r w:rsidRPr="00562B3E">
        <w:t>на</w:t>
      </w:r>
      <w:r w:rsidR="009A0928">
        <w:t xml:space="preserve"> </w:t>
      </w:r>
      <w:r w:rsidRPr="00562B3E">
        <w:t>самые</w:t>
      </w:r>
      <w:r w:rsidR="009A0928">
        <w:t xml:space="preserve"> </w:t>
      </w:r>
      <w:r w:rsidRPr="00562B3E">
        <w:t>высокие</w:t>
      </w:r>
      <w:r w:rsidR="009A0928">
        <w:t xml:space="preserve"> </w:t>
      </w:r>
      <w:r w:rsidRPr="00562B3E">
        <w:t>средние</w:t>
      </w:r>
      <w:r w:rsidR="009A0928">
        <w:t xml:space="preserve"> </w:t>
      </w:r>
      <w:r w:rsidRPr="00562B3E">
        <w:t>зарплатные</w:t>
      </w:r>
      <w:r w:rsidR="009A0928">
        <w:t xml:space="preserve"> </w:t>
      </w:r>
      <w:r w:rsidRPr="00562B3E">
        <w:t>предложения</w:t>
      </w:r>
      <w:r w:rsidR="009A0928">
        <w:t xml:space="preserve"> </w:t>
      </w:r>
      <w:r w:rsidRPr="00562B3E">
        <w:t>пенсионеры</w:t>
      </w:r>
      <w:r w:rsidR="009A0928">
        <w:t xml:space="preserve"> </w:t>
      </w:r>
      <w:r w:rsidRPr="00562B3E">
        <w:t>могут</w:t>
      </w:r>
      <w:r w:rsidR="009A0928">
        <w:t xml:space="preserve"> </w:t>
      </w:r>
      <w:r w:rsidRPr="00562B3E">
        <w:t>рассчитывать</w:t>
      </w:r>
      <w:r w:rsidR="009A0928">
        <w:t xml:space="preserve"> </w:t>
      </w:r>
      <w:r w:rsidRPr="00562B3E">
        <w:t>в</w:t>
      </w:r>
      <w:r w:rsidR="009A0928">
        <w:t xml:space="preserve"> </w:t>
      </w:r>
      <w:r w:rsidRPr="00562B3E">
        <w:t>сфере</w:t>
      </w:r>
      <w:r w:rsidR="009A0928">
        <w:t xml:space="preserve"> </w:t>
      </w:r>
      <w:r w:rsidRPr="00562B3E">
        <w:t>доставки,</w:t>
      </w:r>
      <w:r w:rsidR="009A0928">
        <w:t xml:space="preserve"> </w:t>
      </w:r>
      <w:r w:rsidRPr="00562B3E">
        <w:t>грузоперевозок</w:t>
      </w:r>
      <w:r w:rsidR="009A0928">
        <w:t xml:space="preserve"> </w:t>
      </w:r>
      <w:r w:rsidRPr="00562B3E">
        <w:t>и</w:t>
      </w:r>
      <w:r w:rsidR="009A0928">
        <w:t xml:space="preserve"> </w:t>
      </w:r>
      <w:r w:rsidRPr="00562B3E">
        <w:t>логистики</w:t>
      </w:r>
      <w:r w:rsidR="009A0928">
        <w:t xml:space="preserve"> </w:t>
      </w:r>
      <w:r w:rsidRPr="00562B3E">
        <w:t>-</w:t>
      </w:r>
      <w:r w:rsidR="009A0928">
        <w:t xml:space="preserve"> </w:t>
      </w:r>
      <w:r w:rsidRPr="00562B3E">
        <w:t>111</w:t>
      </w:r>
      <w:r w:rsidR="009A0928">
        <w:t xml:space="preserve"> </w:t>
      </w:r>
      <w:r w:rsidRPr="00562B3E">
        <w:t>186</w:t>
      </w:r>
      <w:r w:rsidR="009A0928">
        <w:t xml:space="preserve"> </w:t>
      </w:r>
      <w:r w:rsidRPr="00562B3E">
        <w:t>рублей</w:t>
      </w:r>
      <w:r w:rsidR="009A0928">
        <w:t xml:space="preserve"> </w:t>
      </w:r>
      <w:r w:rsidRPr="00562B3E">
        <w:t>в</w:t>
      </w:r>
      <w:r w:rsidR="009A0928">
        <w:t xml:space="preserve"> </w:t>
      </w:r>
      <w:r w:rsidRPr="00562B3E">
        <w:t>месяц</w:t>
      </w:r>
      <w:r w:rsidR="009A0928">
        <w:t xml:space="preserve"> </w:t>
      </w:r>
      <w:r w:rsidRPr="00562B3E">
        <w:t>при</w:t>
      </w:r>
      <w:r w:rsidR="009A0928">
        <w:t xml:space="preserve"> </w:t>
      </w:r>
      <w:r w:rsidRPr="00562B3E">
        <w:t>полном</w:t>
      </w:r>
      <w:r w:rsidR="009A0928">
        <w:t xml:space="preserve"> </w:t>
      </w:r>
      <w:r w:rsidRPr="00562B3E">
        <w:t>рабочем</w:t>
      </w:r>
      <w:r w:rsidR="009A0928">
        <w:t xml:space="preserve"> </w:t>
      </w:r>
      <w:r w:rsidRPr="00562B3E">
        <w:t>дне.</w:t>
      </w:r>
      <w:r w:rsidR="009A0928">
        <w:t xml:space="preserve"> </w:t>
      </w:r>
      <w:r w:rsidRPr="00562B3E">
        <w:t>Работодатели</w:t>
      </w:r>
      <w:r w:rsidR="009A0928">
        <w:t xml:space="preserve"> </w:t>
      </w:r>
      <w:r w:rsidRPr="00562B3E">
        <w:t>из</w:t>
      </w:r>
      <w:r w:rsidR="009A0928">
        <w:t xml:space="preserve"> </w:t>
      </w:r>
      <w:r w:rsidRPr="00562B3E">
        <w:t>сегмента</w:t>
      </w:r>
      <w:r w:rsidR="009A0928">
        <w:t xml:space="preserve"> </w:t>
      </w:r>
      <w:r w:rsidRPr="00562B3E">
        <w:t>ремонта</w:t>
      </w:r>
      <w:r w:rsidR="009A0928">
        <w:t xml:space="preserve"> </w:t>
      </w:r>
      <w:r w:rsidRPr="00562B3E">
        <w:t>и</w:t>
      </w:r>
      <w:r w:rsidR="009A0928">
        <w:t xml:space="preserve"> </w:t>
      </w:r>
      <w:r w:rsidRPr="00562B3E">
        <w:t>отделки</w:t>
      </w:r>
      <w:r w:rsidR="009A0928">
        <w:t xml:space="preserve"> </w:t>
      </w:r>
      <w:r w:rsidRPr="00562B3E">
        <w:t>помещений</w:t>
      </w:r>
      <w:r w:rsidR="009A0928">
        <w:t xml:space="preserve"> </w:t>
      </w:r>
      <w:r w:rsidRPr="00562B3E">
        <w:t>готовы</w:t>
      </w:r>
      <w:r w:rsidR="009A0928">
        <w:t xml:space="preserve"> </w:t>
      </w:r>
      <w:r w:rsidRPr="00562B3E">
        <w:t>предложить</w:t>
      </w:r>
      <w:r w:rsidR="009A0928">
        <w:t xml:space="preserve"> </w:t>
      </w:r>
      <w:r w:rsidRPr="00562B3E">
        <w:t>в</w:t>
      </w:r>
      <w:r w:rsidR="009A0928">
        <w:t xml:space="preserve"> </w:t>
      </w:r>
      <w:r w:rsidRPr="00562B3E">
        <w:t>среднем</w:t>
      </w:r>
      <w:r w:rsidR="009A0928">
        <w:t xml:space="preserve"> </w:t>
      </w:r>
      <w:r w:rsidRPr="00562B3E">
        <w:t>101</w:t>
      </w:r>
      <w:r w:rsidR="009A0928">
        <w:t xml:space="preserve"> </w:t>
      </w:r>
      <w:r w:rsidRPr="00562B3E">
        <w:t>987</w:t>
      </w:r>
      <w:r w:rsidR="009A0928">
        <w:t xml:space="preserve"> </w:t>
      </w:r>
      <w:r w:rsidRPr="00562B3E">
        <w:t>рублей</w:t>
      </w:r>
      <w:r w:rsidR="009A0928">
        <w:t xml:space="preserve"> </w:t>
      </w:r>
      <w:r w:rsidRPr="00562B3E">
        <w:t>в</w:t>
      </w:r>
      <w:r w:rsidR="009A0928">
        <w:t xml:space="preserve"> </w:t>
      </w:r>
      <w:r w:rsidRPr="00562B3E">
        <w:t>месяц,</w:t>
      </w:r>
      <w:r w:rsidR="009A0928">
        <w:t xml:space="preserve"> </w:t>
      </w:r>
      <w:r w:rsidRPr="00562B3E">
        <w:t>а</w:t>
      </w:r>
      <w:r w:rsidR="009A0928">
        <w:t xml:space="preserve"> </w:t>
      </w:r>
      <w:r w:rsidRPr="00562B3E">
        <w:t>из</w:t>
      </w:r>
      <w:r w:rsidR="009A0928">
        <w:t xml:space="preserve"> </w:t>
      </w:r>
      <w:r w:rsidRPr="00562B3E">
        <w:t>отрасли</w:t>
      </w:r>
      <w:r w:rsidR="009A0928">
        <w:t xml:space="preserve"> </w:t>
      </w:r>
      <w:r w:rsidRPr="00562B3E">
        <w:t>продаж</w:t>
      </w:r>
      <w:r w:rsidR="009A0928">
        <w:t xml:space="preserve"> </w:t>
      </w:r>
      <w:r w:rsidRPr="00562B3E">
        <w:t>и</w:t>
      </w:r>
      <w:r w:rsidR="009A0928">
        <w:t xml:space="preserve"> </w:t>
      </w:r>
      <w:r w:rsidRPr="00562B3E">
        <w:t>управления</w:t>
      </w:r>
      <w:r w:rsidR="009A0928">
        <w:t xml:space="preserve"> </w:t>
      </w:r>
      <w:r w:rsidRPr="00562B3E">
        <w:t>недвижимостью</w:t>
      </w:r>
      <w:r w:rsidR="009A0928">
        <w:t xml:space="preserve"> </w:t>
      </w:r>
      <w:r w:rsidRPr="00562B3E">
        <w:t>-</w:t>
      </w:r>
      <w:r w:rsidR="009A0928">
        <w:t xml:space="preserve"> </w:t>
      </w:r>
      <w:r w:rsidRPr="00562B3E">
        <w:t>в</w:t>
      </w:r>
      <w:r w:rsidR="009A0928">
        <w:t xml:space="preserve"> </w:t>
      </w:r>
      <w:r w:rsidRPr="00562B3E">
        <w:t>среднем</w:t>
      </w:r>
      <w:r w:rsidR="009A0928">
        <w:t xml:space="preserve"> </w:t>
      </w:r>
      <w:r w:rsidRPr="00562B3E">
        <w:t>94</w:t>
      </w:r>
      <w:r w:rsidR="009A0928">
        <w:t xml:space="preserve"> </w:t>
      </w:r>
      <w:r w:rsidRPr="00562B3E">
        <w:t>826</w:t>
      </w:r>
      <w:r w:rsidR="009A0928">
        <w:t xml:space="preserve"> </w:t>
      </w:r>
      <w:r w:rsidRPr="00562B3E">
        <w:t>рублей</w:t>
      </w:r>
      <w:r w:rsidR="009A0928">
        <w:t xml:space="preserve"> </w:t>
      </w:r>
      <w:r w:rsidRPr="00562B3E">
        <w:t>в</w:t>
      </w:r>
      <w:r w:rsidR="009A0928">
        <w:t xml:space="preserve"> </w:t>
      </w:r>
      <w:r w:rsidRPr="00562B3E">
        <w:t>месяц.</w:t>
      </w:r>
    </w:p>
    <w:p w14:paraId="0B6B5518" w14:textId="77777777" w:rsidR="00102408" w:rsidRPr="00562B3E" w:rsidRDefault="00102408" w:rsidP="00102408">
      <w:r w:rsidRPr="00562B3E">
        <w:t>Кроме</w:t>
      </w:r>
      <w:r w:rsidR="009A0928">
        <w:t xml:space="preserve"> </w:t>
      </w:r>
      <w:r w:rsidRPr="00562B3E">
        <w:t>того,</w:t>
      </w:r>
      <w:r w:rsidR="009A0928">
        <w:t xml:space="preserve"> </w:t>
      </w:r>
      <w:r w:rsidRPr="00562B3E">
        <w:t>спрос</w:t>
      </w:r>
      <w:r w:rsidR="009A0928">
        <w:t xml:space="preserve"> </w:t>
      </w:r>
      <w:r w:rsidRPr="00562B3E">
        <w:t>работодателей</w:t>
      </w:r>
      <w:r w:rsidR="009A0928">
        <w:t xml:space="preserve"> </w:t>
      </w:r>
      <w:r w:rsidRPr="00562B3E">
        <w:t>на</w:t>
      </w:r>
      <w:r w:rsidR="009A0928">
        <w:t xml:space="preserve"> </w:t>
      </w:r>
      <w:r w:rsidRPr="00562B3E">
        <w:t>соискателей</w:t>
      </w:r>
      <w:r w:rsidR="009A0928">
        <w:t xml:space="preserve"> </w:t>
      </w:r>
      <w:r w:rsidRPr="00562B3E">
        <w:t>пенсионного</w:t>
      </w:r>
      <w:r w:rsidR="009A0928">
        <w:t xml:space="preserve"> </w:t>
      </w:r>
      <w:r w:rsidRPr="00562B3E">
        <w:t>возраста</w:t>
      </w:r>
      <w:r w:rsidR="009A0928">
        <w:t xml:space="preserve"> </w:t>
      </w:r>
      <w:r w:rsidRPr="00562B3E">
        <w:t>за</w:t>
      </w:r>
      <w:r w:rsidR="009A0928">
        <w:t xml:space="preserve"> </w:t>
      </w:r>
      <w:r w:rsidRPr="00562B3E">
        <w:t>год</w:t>
      </w:r>
      <w:r w:rsidR="009A0928">
        <w:t xml:space="preserve"> </w:t>
      </w:r>
      <w:r w:rsidRPr="00562B3E">
        <w:t>вырос</w:t>
      </w:r>
      <w:r w:rsidR="009A0928">
        <w:t xml:space="preserve"> </w:t>
      </w:r>
      <w:r w:rsidRPr="00562B3E">
        <w:t>на</w:t>
      </w:r>
      <w:r w:rsidR="009A0928">
        <w:t xml:space="preserve"> </w:t>
      </w:r>
      <w:r w:rsidRPr="00562B3E">
        <w:t>297%.</w:t>
      </w:r>
      <w:r w:rsidR="009A0928">
        <w:t xml:space="preserve"> </w:t>
      </w:r>
      <w:r w:rsidRPr="00562B3E">
        <w:t>Особая</w:t>
      </w:r>
      <w:r w:rsidR="009A0928">
        <w:t xml:space="preserve"> </w:t>
      </w:r>
      <w:r w:rsidRPr="00562B3E">
        <w:t>востребованность</w:t>
      </w:r>
      <w:r w:rsidR="009A0928">
        <w:t xml:space="preserve"> </w:t>
      </w:r>
      <w:r w:rsidRPr="00562B3E">
        <w:t>в</w:t>
      </w:r>
      <w:r w:rsidR="009A0928">
        <w:t xml:space="preserve"> </w:t>
      </w:r>
      <w:r w:rsidRPr="00562B3E">
        <w:t>специалистах</w:t>
      </w:r>
      <w:r w:rsidR="009A0928">
        <w:t xml:space="preserve"> </w:t>
      </w:r>
      <w:r w:rsidRPr="00562B3E">
        <w:t>старшего</w:t>
      </w:r>
      <w:r w:rsidR="009A0928">
        <w:t xml:space="preserve"> </w:t>
      </w:r>
      <w:r w:rsidRPr="00562B3E">
        <w:t>поколения</w:t>
      </w:r>
      <w:r w:rsidR="009A0928">
        <w:t xml:space="preserve"> </w:t>
      </w:r>
      <w:r w:rsidRPr="00562B3E">
        <w:t>прослеживается</w:t>
      </w:r>
      <w:r w:rsidR="009A0928">
        <w:t xml:space="preserve"> </w:t>
      </w:r>
      <w:r w:rsidRPr="00562B3E">
        <w:t>в</w:t>
      </w:r>
      <w:r w:rsidR="009A0928">
        <w:t xml:space="preserve"> </w:t>
      </w:r>
      <w:r w:rsidRPr="00562B3E">
        <w:t>сфере</w:t>
      </w:r>
      <w:r w:rsidR="009A0928">
        <w:t xml:space="preserve"> </w:t>
      </w:r>
      <w:r w:rsidRPr="00562B3E">
        <w:t>доставки,</w:t>
      </w:r>
      <w:r w:rsidR="009A0928">
        <w:t xml:space="preserve"> </w:t>
      </w:r>
      <w:r w:rsidRPr="00562B3E">
        <w:t>грузоперевозок</w:t>
      </w:r>
      <w:r w:rsidR="009A0928">
        <w:t xml:space="preserve"> </w:t>
      </w:r>
      <w:r w:rsidRPr="00562B3E">
        <w:t>и</w:t>
      </w:r>
      <w:r w:rsidR="009A0928">
        <w:t xml:space="preserve"> </w:t>
      </w:r>
      <w:r w:rsidRPr="00562B3E">
        <w:t>логистики</w:t>
      </w:r>
      <w:r w:rsidR="009A0928">
        <w:t xml:space="preserve"> </w:t>
      </w:r>
      <w:r w:rsidRPr="00562B3E">
        <w:t>-</w:t>
      </w:r>
      <w:r w:rsidR="009A0928">
        <w:t xml:space="preserve"> </w:t>
      </w:r>
      <w:r w:rsidRPr="00562B3E">
        <w:t>на</w:t>
      </w:r>
      <w:r w:rsidR="009A0928">
        <w:t xml:space="preserve"> </w:t>
      </w:r>
      <w:r w:rsidRPr="00562B3E">
        <w:t>этот</w:t>
      </w:r>
      <w:r w:rsidR="009A0928">
        <w:t xml:space="preserve"> </w:t>
      </w:r>
      <w:r w:rsidRPr="00562B3E">
        <w:t>сегмент</w:t>
      </w:r>
      <w:r w:rsidR="009A0928">
        <w:t xml:space="preserve"> </w:t>
      </w:r>
      <w:r w:rsidRPr="00562B3E">
        <w:t>приходится</w:t>
      </w:r>
      <w:r w:rsidR="009A0928">
        <w:t xml:space="preserve"> </w:t>
      </w:r>
      <w:r w:rsidRPr="00562B3E">
        <w:t>11%</w:t>
      </w:r>
      <w:r w:rsidR="009A0928">
        <w:t xml:space="preserve"> </w:t>
      </w:r>
      <w:r w:rsidRPr="00562B3E">
        <w:t>размещенных</w:t>
      </w:r>
      <w:r w:rsidR="009A0928">
        <w:t xml:space="preserve"> </w:t>
      </w:r>
      <w:r w:rsidRPr="00562B3E">
        <w:t>вакансий</w:t>
      </w:r>
      <w:r w:rsidR="009A0928">
        <w:t xml:space="preserve"> </w:t>
      </w:r>
      <w:r w:rsidRPr="00562B3E">
        <w:t>для</w:t>
      </w:r>
      <w:r w:rsidR="009A0928">
        <w:t xml:space="preserve"> </w:t>
      </w:r>
      <w:r w:rsidRPr="00562B3E">
        <w:t>данной</w:t>
      </w:r>
      <w:r w:rsidR="009A0928">
        <w:t xml:space="preserve"> </w:t>
      </w:r>
      <w:r w:rsidRPr="00562B3E">
        <w:t>категории</w:t>
      </w:r>
      <w:r w:rsidR="009A0928">
        <w:t xml:space="preserve"> </w:t>
      </w:r>
      <w:r w:rsidRPr="00562B3E">
        <w:t>соискателей.</w:t>
      </w:r>
      <w:r w:rsidR="009A0928">
        <w:t xml:space="preserve"> </w:t>
      </w:r>
      <w:r w:rsidRPr="00562B3E">
        <w:t>Высокий</w:t>
      </w:r>
      <w:r w:rsidR="009A0928">
        <w:t xml:space="preserve"> </w:t>
      </w:r>
      <w:r w:rsidRPr="00562B3E">
        <w:t>спрос</w:t>
      </w:r>
      <w:r w:rsidR="009A0928">
        <w:t xml:space="preserve"> </w:t>
      </w:r>
      <w:r w:rsidRPr="00562B3E">
        <w:t>также</w:t>
      </w:r>
      <w:r w:rsidR="009A0928">
        <w:t xml:space="preserve"> </w:t>
      </w:r>
      <w:r w:rsidRPr="00562B3E">
        <w:t>отмечается</w:t>
      </w:r>
      <w:r w:rsidR="009A0928">
        <w:t xml:space="preserve"> </w:t>
      </w:r>
      <w:r w:rsidRPr="00562B3E">
        <w:t>в</w:t>
      </w:r>
      <w:r w:rsidR="009A0928">
        <w:t xml:space="preserve"> </w:t>
      </w:r>
      <w:r w:rsidRPr="00562B3E">
        <w:t>розничной</w:t>
      </w:r>
      <w:r w:rsidR="009A0928">
        <w:t xml:space="preserve"> </w:t>
      </w:r>
      <w:r w:rsidRPr="00562B3E">
        <w:t>и</w:t>
      </w:r>
      <w:r w:rsidR="009A0928">
        <w:t xml:space="preserve"> </w:t>
      </w:r>
      <w:r w:rsidRPr="00562B3E">
        <w:t>оптовой</w:t>
      </w:r>
      <w:r w:rsidR="009A0928">
        <w:t xml:space="preserve"> </w:t>
      </w:r>
      <w:r w:rsidRPr="00562B3E">
        <w:t>торговле</w:t>
      </w:r>
      <w:r w:rsidR="009A0928">
        <w:t xml:space="preserve"> </w:t>
      </w:r>
      <w:r w:rsidRPr="00562B3E">
        <w:t>(6,9%),</w:t>
      </w:r>
      <w:r w:rsidR="009A0928">
        <w:t xml:space="preserve"> </w:t>
      </w:r>
      <w:r w:rsidRPr="00562B3E">
        <w:t>производстве</w:t>
      </w:r>
      <w:r w:rsidR="009A0928">
        <w:t xml:space="preserve"> </w:t>
      </w:r>
      <w:r w:rsidRPr="00562B3E">
        <w:t>и</w:t>
      </w:r>
      <w:r w:rsidR="009A0928">
        <w:t xml:space="preserve"> </w:t>
      </w:r>
      <w:r w:rsidRPr="00562B3E">
        <w:t>сельском</w:t>
      </w:r>
      <w:r w:rsidR="009A0928">
        <w:t xml:space="preserve"> </w:t>
      </w:r>
      <w:r w:rsidRPr="00562B3E">
        <w:t>хозяйстве</w:t>
      </w:r>
      <w:r w:rsidR="009A0928">
        <w:t xml:space="preserve"> </w:t>
      </w:r>
      <w:r w:rsidRPr="00562B3E">
        <w:t>(6,8%)</w:t>
      </w:r>
      <w:r w:rsidR="009A0928">
        <w:t xml:space="preserve"> </w:t>
      </w:r>
      <w:r w:rsidRPr="00562B3E">
        <w:t>и</w:t>
      </w:r>
      <w:r w:rsidR="009A0928">
        <w:t xml:space="preserve"> </w:t>
      </w:r>
      <w:r w:rsidRPr="00562B3E">
        <w:t>курьерской</w:t>
      </w:r>
      <w:r w:rsidR="009A0928">
        <w:t xml:space="preserve"> </w:t>
      </w:r>
      <w:r w:rsidRPr="00562B3E">
        <w:t>доставке</w:t>
      </w:r>
      <w:r w:rsidR="009A0928">
        <w:t xml:space="preserve"> </w:t>
      </w:r>
      <w:r w:rsidRPr="00562B3E">
        <w:t>(5,6%).</w:t>
      </w:r>
    </w:p>
    <w:p w14:paraId="2FAC2AB9" w14:textId="77777777" w:rsidR="00102408" w:rsidRPr="00562B3E" w:rsidRDefault="009A0928" w:rsidP="00102408">
      <w:r>
        <w:t>«</w:t>
      </w:r>
      <w:r w:rsidR="00102408" w:rsidRPr="00562B3E">
        <w:t>В</w:t>
      </w:r>
      <w:r>
        <w:t xml:space="preserve"> </w:t>
      </w:r>
      <w:r w:rsidR="00102408" w:rsidRPr="00562B3E">
        <w:t>условиях</w:t>
      </w:r>
      <w:r>
        <w:t xml:space="preserve"> </w:t>
      </w:r>
      <w:r w:rsidR="00102408" w:rsidRPr="00562B3E">
        <w:t>дефицита</w:t>
      </w:r>
      <w:r>
        <w:t xml:space="preserve"> </w:t>
      </w:r>
      <w:r w:rsidR="00102408" w:rsidRPr="00562B3E">
        <w:t>кадров</w:t>
      </w:r>
      <w:r>
        <w:t xml:space="preserve"> </w:t>
      </w:r>
      <w:r w:rsidR="00102408" w:rsidRPr="00562B3E">
        <w:t>работодатели</w:t>
      </w:r>
      <w:r>
        <w:t xml:space="preserve"> </w:t>
      </w:r>
      <w:r w:rsidR="00102408" w:rsidRPr="00562B3E">
        <w:t>продолжают</w:t>
      </w:r>
      <w:r>
        <w:t xml:space="preserve"> </w:t>
      </w:r>
      <w:r w:rsidR="00102408" w:rsidRPr="00562B3E">
        <w:t>активно</w:t>
      </w:r>
      <w:r>
        <w:t xml:space="preserve"> </w:t>
      </w:r>
      <w:r w:rsidR="00102408" w:rsidRPr="00562B3E">
        <w:t>расширять</w:t>
      </w:r>
      <w:r>
        <w:t xml:space="preserve"> </w:t>
      </w:r>
      <w:r w:rsidR="00102408" w:rsidRPr="00562B3E">
        <w:t>границы</w:t>
      </w:r>
      <w:r>
        <w:t xml:space="preserve"> </w:t>
      </w:r>
      <w:r w:rsidR="00102408" w:rsidRPr="00562B3E">
        <w:t>найма,</w:t>
      </w:r>
      <w:r>
        <w:t xml:space="preserve"> </w:t>
      </w:r>
      <w:r w:rsidR="00102408" w:rsidRPr="00562B3E">
        <w:t>обращая</w:t>
      </w:r>
      <w:r>
        <w:t xml:space="preserve"> </w:t>
      </w:r>
      <w:r w:rsidR="00102408" w:rsidRPr="00562B3E">
        <w:t>внимание</w:t>
      </w:r>
      <w:r>
        <w:t xml:space="preserve"> </w:t>
      </w:r>
      <w:r w:rsidR="00102408" w:rsidRPr="00562B3E">
        <w:t>на</w:t>
      </w:r>
      <w:r>
        <w:t xml:space="preserve"> </w:t>
      </w:r>
      <w:r w:rsidR="00102408" w:rsidRPr="00562B3E">
        <w:t>опыт</w:t>
      </w:r>
      <w:r>
        <w:t xml:space="preserve"> </w:t>
      </w:r>
      <w:r w:rsidR="00102408" w:rsidRPr="00562B3E">
        <w:t>и</w:t>
      </w:r>
      <w:r>
        <w:t xml:space="preserve"> </w:t>
      </w:r>
      <w:r w:rsidR="00102408" w:rsidRPr="00562B3E">
        <w:t>навыки</w:t>
      </w:r>
      <w:r>
        <w:t xml:space="preserve"> </w:t>
      </w:r>
      <w:r w:rsidR="00102408" w:rsidRPr="00562B3E">
        <w:t>старшего</w:t>
      </w:r>
      <w:r>
        <w:t xml:space="preserve"> </w:t>
      </w:r>
      <w:r w:rsidR="00102408" w:rsidRPr="00562B3E">
        <w:t>поколения.</w:t>
      </w:r>
      <w:r>
        <w:t xml:space="preserve"> </w:t>
      </w:r>
      <w:r w:rsidR="00102408" w:rsidRPr="00562B3E">
        <w:t>Они</w:t>
      </w:r>
      <w:r>
        <w:t xml:space="preserve"> </w:t>
      </w:r>
      <w:r w:rsidR="00102408" w:rsidRPr="00562B3E">
        <w:t>понимают,</w:t>
      </w:r>
      <w:r>
        <w:t xml:space="preserve"> </w:t>
      </w:r>
      <w:r w:rsidR="00102408" w:rsidRPr="00562B3E">
        <w:t>что</w:t>
      </w:r>
      <w:r>
        <w:t xml:space="preserve"> </w:t>
      </w:r>
      <w:r w:rsidR="00102408" w:rsidRPr="00562B3E">
        <w:t>зрелые</w:t>
      </w:r>
      <w:r>
        <w:t xml:space="preserve"> </w:t>
      </w:r>
      <w:r w:rsidR="00102408" w:rsidRPr="00562B3E">
        <w:t>сотрудники</w:t>
      </w:r>
      <w:r>
        <w:t xml:space="preserve"> </w:t>
      </w:r>
      <w:r w:rsidR="00102408" w:rsidRPr="00562B3E">
        <w:t>могут</w:t>
      </w:r>
      <w:r>
        <w:t xml:space="preserve"> </w:t>
      </w:r>
      <w:r w:rsidR="00102408" w:rsidRPr="00562B3E">
        <w:t>привнести</w:t>
      </w:r>
      <w:r>
        <w:t xml:space="preserve"> </w:t>
      </w:r>
      <w:r w:rsidR="00102408" w:rsidRPr="00562B3E">
        <w:t>ценность</w:t>
      </w:r>
      <w:r>
        <w:t xml:space="preserve"> </w:t>
      </w:r>
      <w:r w:rsidR="00102408" w:rsidRPr="00562B3E">
        <w:t>и</w:t>
      </w:r>
      <w:r>
        <w:t xml:space="preserve"> </w:t>
      </w:r>
      <w:r w:rsidR="00102408" w:rsidRPr="00562B3E">
        <w:t>стабильность</w:t>
      </w:r>
      <w:r>
        <w:t xml:space="preserve"> </w:t>
      </w:r>
      <w:r w:rsidR="00102408" w:rsidRPr="00562B3E">
        <w:t>в</w:t>
      </w:r>
      <w:r>
        <w:t xml:space="preserve"> </w:t>
      </w:r>
      <w:r w:rsidR="00102408" w:rsidRPr="00562B3E">
        <w:t>команду,</w:t>
      </w:r>
      <w:r>
        <w:t xml:space="preserve"> </w:t>
      </w:r>
      <w:r w:rsidR="00102408" w:rsidRPr="00562B3E">
        <w:t>а</w:t>
      </w:r>
      <w:r>
        <w:t xml:space="preserve"> </w:t>
      </w:r>
      <w:r w:rsidR="00102408" w:rsidRPr="00562B3E">
        <w:t>также</w:t>
      </w:r>
      <w:r>
        <w:t xml:space="preserve"> </w:t>
      </w:r>
      <w:r w:rsidR="00102408" w:rsidRPr="00562B3E">
        <w:t>обучить</w:t>
      </w:r>
      <w:r>
        <w:t xml:space="preserve"> </w:t>
      </w:r>
      <w:r w:rsidR="00102408" w:rsidRPr="00562B3E">
        <w:t>начинающих</w:t>
      </w:r>
      <w:r>
        <w:t xml:space="preserve"> </w:t>
      </w:r>
      <w:r w:rsidR="00102408" w:rsidRPr="00562B3E">
        <w:t>специалистов.</w:t>
      </w:r>
      <w:r>
        <w:t xml:space="preserve"> </w:t>
      </w:r>
      <w:r w:rsidR="00102408" w:rsidRPr="00562B3E">
        <w:t>Таким</w:t>
      </w:r>
      <w:r>
        <w:t xml:space="preserve"> </w:t>
      </w:r>
      <w:r w:rsidR="00102408" w:rsidRPr="00562B3E">
        <w:t>образом</w:t>
      </w:r>
      <w:r>
        <w:t xml:space="preserve"> </w:t>
      </w:r>
      <w:r w:rsidR="00102408" w:rsidRPr="00562B3E">
        <w:t>компании</w:t>
      </w:r>
      <w:r>
        <w:t xml:space="preserve"> </w:t>
      </w:r>
      <w:r w:rsidR="00102408" w:rsidRPr="00562B3E">
        <w:t>не</w:t>
      </w:r>
      <w:r>
        <w:t xml:space="preserve"> </w:t>
      </w:r>
      <w:r w:rsidR="00102408" w:rsidRPr="00562B3E">
        <w:t>только</w:t>
      </w:r>
      <w:r>
        <w:t xml:space="preserve"> </w:t>
      </w:r>
      <w:r w:rsidR="00102408" w:rsidRPr="00562B3E">
        <w:t>обеспечивают</w:t>
      </w:r>
      <w:r>
        <w:t xml:space="preserve"> </w:t>
      </w:r>
      <w:r w:rsidR="00102408" w:rsidRPr="00562B3E">
        <w:t>себе</w:t>
      </w:r>
      <w:r>
        <w:t xml:space="preserve"> </w:t>
      </w:r>
      <w:r w:rsidR="00102408" w:rsidRPr="00562B3E">
        <w:t>необходимый</w:t>
      </w:r>
      <w:r>
        <w:t xml:space="preserve"> </w:t>
      </w:r>
      <w:r w:rsidR="00102408" w:rsidRPr="00562B3E">
        <w:t>трудовой</w:t>
      </w:r>
      <w:r>
        <w:t xml:space="preserve"> </w:t>
      </w:r>
      <w:r w:rsidR="00102408" w:rsidRPr="00562B3E">
        <w:t>ресурс,</w:t>
      </w:r>
      <w:r>
        <w:t xml:space="preserve"> </w:t>
      </w:r>
      <w:r w:rsidR="00102408" w:rsidRPr="00562B3E">
        <w:t>но</w:t>
      </w:r>
      <w:r>
        <w:t xml:space="preserve"> </w:t>
      </w:r>
      <w:r w:rsidR="00102408" w:rsidRPr="00562B3E">
        <w:t>и</w:t>
      </w:r>
      <w:r>
        <w:t xml:space="preserve"> </w:t>
      </w:r>
      <w:r w:rsidR="00102408" w:rsidRPr="00562B3E">
        <w:t>открывают</w:t>
      </w:r>
      <w:r>
        <w:t xml:space="preserve"> </w:t>
      </w:r>
      <w:r w:rsidR="00102408" w:rsidRPr="00562B3E">
        <w:t>новые</w:t>
      </w:r>
      <w:r>
        <w:t xml:space="preserve"> </w:t>
      </w:r>
      <w:r w:rsidR="00102408" w:rsidRPr="00562B3E">
        <w:t>возможности</w:t>
      </w:r>
      <w:r>
        <w:t xml:space="preserve"> </w:t>
      </w:r>
      <w:r w:rsidR="00102408" w:rsidRPr="00562B3E">
        <w:t>для</w:t>
      </w:r>
      <w:r>
        <w:t xml:space="preserve"> </w:t>
      </w:r>
      <w:r w:rsidR="00102408" w:rsidRPr="00562B3E">
        <w:t>тех,</w:t>
      </w:r>
      <w:r>
        <w:t xml:space="preserve"> </w:t>
      </w:r>
      <w:r w:rsidR="00102408" w:rsidRPr="00562B3E">
        <w:t>кто</w:t>
      </w:r>
      <w:r>
        <w:t xml:space="preserve"> </w:t>
      </w:r>
      <w:r w:rsidR="00102408" w:rsidRPr="00562B3E">
        <w:t>готов</w:t>
      </w:r>
      <w:r>
        <w:t xml:space="preserve"> </w:t>
      </w:r>
      <w:r w:rsidR="00102408" w:rsidRPr="00562B3E">
        <w:t>продолжать</w:t>
      </w:r>
      <w:r>
        <w:t xml:space="preserve"> </w:t>
      </w:r>
      <w:r w:rsidR="00102408" w:rsidRPr="00562B3E">
        <w:t>работать</w:t>
      </w:r>
      <w:r>
        <w:t>»</w:t>
      </w:r>
      <w:r w:rsidR="00102408" w:rsidRPr="00562B3E">
        <w:t>,</w:t>
      </w:r>
      <w:r>
        <w:t xml:space="preserve"> </w:t>
      </w:r>
      <w:r w:rsidR="00102408" w:rsidRPr="00562B3E">
        <w:t>-</w:t>
      </w:r>
      <w:r>
        <w:t xml:space="preserve"> </w:t>
      </w:r>
      <w:r w:rsidR="00102408" w:rsidRPr="00562B3E">
        <w:t>цитируют</w:t>
      </w:r>
      <w:r>
        <w:t xml:space="preserve"> </w:t>
      </w:r>
      <w:r w:rsidR="00102408" w:rsidRPr="00562B3E">
        <w:t>в</w:t>
      </w:r>
      <w:r>
        <w:t xml:space="preserve"> </w:t>
      </w:r>
      <w:r w:rsidR="00102408" w:rsidRPr="00562B3E">
        <w:t>исследовании</w:t>
      </w:r>
      <w:r>
        <w:t xml:space="preserve"> </w:t>
      </w:r>
      <w:r w:rsidR="00102408" w:rsidRPr="00562B3E">
        <w:t>директора</w:t>
      </w:r>
      <w:r>
        <w:t xml:space="preserve"> </w:t>
      </w:r>
      <w:r w:rsidR="00102408" w:rsidRPr="00562B3E">
        <w:t>по</w:t>
      </w:r>
      <w:r>
        <w:t xml:space="preserve"> </w:t>
      </w:r>
      <w:r w:rsidR="00102408" w:rsidRPr="00562B3E">
        <w:t>развитию</w:t>
      </w:r>
      <w:r>
        <w:t xml:space="preserve"> «</w:t>
      </w:r>
      <w:r w:rsidR="00102408" w:rsidRPr="00562B3E">
        <w:t>Авито</w:t>
      </w:r>
      <w:r>
        <w:t xml:space="preserve"> </w:t>
      </w:r>
      <w:r w:rsidR="00102408" w:rsidRPr="00562B3E">
        <w:t>работы</w:t>
      </w:r>
      <w:r>
        <w:t xml:space="preserve">» </w:t>
      </w:r>
      <w:r w:rsidR="00102408" w:rsidRPr="00562B3E">
        <w:t>Романа</w:t>
      </w:r>
      <w:r>
        <w:t xml:space="preserve"> </w:t>
      </w:r>
      <w:r w:rsidR="00102408" w:rsidRPr="00562B3E">
        <w:t>Губанова.</w:t>
      </w:r>
    </w:p>
    <w:p w14:paraId="7AEFCD1A" w14:textId="77777777" w:rsidR="00102408" w:rsidRPr="00562B3E" w:rsidRDefault="00F71753" w:rsidP="00102408">
      <w:hyperlink r:id="rId60" w:history="1">
        <w:r w:rsidR="00102408" w:rsidRPr="00562B3E">
          <w:rPr>
            <w:rStyle w:val="a3"/>
          </w:rPr>
          <w:t>https://tass.ru/ekonomika/21721965</w:t>
        </w:r>
      </w:hyperlink>
      <w:r w:rsidR="009A0928">
        <w:t xml:space="preserve"> </w:t>
      </w:r>
    </w:p>
    <w:p w14:paraId="5C9C4CBD" w14:textId="77777777" w:rsidR="003C74F5" w:rsidRPr="00562B3E" w:rsidRDefault="003C74F5" w:rsidP="003C74F5">
      <w:pPr>
        <w:pStyle w:val="2"/>
      </w:pPr>
      <w:bookmarkStart w:id="159" w:name="А109"/>
      <w:bookmarkStart w:id="160" w:name="_Toc176154215"/>
      <w:bookmarkStart w:id="161" w:name="_Hlk176154272"/>
      <w:r w:rsidRPr="00562B3E">
        <w:t>REX,</w:t>
      </w:r>
      <w:r w:rsidR="009A0928">
        <w:t xml:space="preserve"> </w:t>
      </w:r>
      <w:r w:rsidRPr="00562B3E">
        <w:t>30.08.2024,</w:t>
      </w:r>
      <w:r w:rsidR="009A0928">
        <w:t xml:space="preserve"> </w:t>
      </w:r>
      <w:r w:rsidRPr="00562B3E">
        <w:t>Депутат</w:t>
      </w:r>
      <w:r w:rsidR="009A0928">
        <w:t xml:space="preserve"> </w:t>
      </w:r>
      <w:r w:rsidRPr="00562B3E">
        <w:t>Госдумы</w:t>
      </w:r>
      <w:r w:rsidR="009A0928">
        <w:t xml:space="preserve"> </w:t>
      </w:r>
      <w:r w:rsidRPr="00562B3E">
        <w:t>предложил</w:t>
      </w:r>
      <w:r w:rsidR="009A0928">
        <w:t xml:space="preserve"> </w:t>
      </w:r>
      <w:r w:rsidRPr="00562B3E">
        <w:t>повыси</w:t>
      </w:r>
      <w:r w:rsidR="00C71160" w:rsidRPr="00562B3E">
        <w:t>ть</w:t>
      </w:r>
      <w:r w:rsidR="009A0928">
        <w:t xml:space="preserve"> </w:t>
      </w:r>
      <w:r w:rsidR="00C71160" w:rsidRPr="00562B3E">
        <w:t>баллы</w:t>
      </w:r>
      <w:r w:rsidR="009A0928">
        <w:t xml:space="preserve"> </w:t>
      </w:r>
      <w:r w:rsidR="00C71160" w:rsidRPr="00562B3E">
        <w:t>работающим</w:t>
      </w:r>
      <w:r w:rsidR="009A0928">
        <w:t xml:space="preserve"> </w:t>
      </w:r>
      <w:r w:rsidR="00C71160" w:rsidRPr="00562B3E">
        <w:t>пенсионерам</w:t>
      </w:r>
      <w:bookmarkEnd w:id="159"/>
      <w:bookmarkEnd w:id="160"/>
    </w:p>
    <w:p w14:paraId="7338D6E2" w14:textId="77777777" w:rsidR="003C74F5" w:rsidRPr="00562B3E" w:rsidRDefault="003C74F5" w:rsidP="00A6744C">
      <w:pPr>
        <w:pStyle w:val="3"/>
      </w:pPr>
      <w:bookmarkStart w:id="162" w:name="_Toc176154216"/>
      <w:r w:rsidRPr="00562B3E">
        <w:t>Законопроект</w:t>
      </w:r>
      <w:r w:rsidR="009A0928">
        <w:t xml:space="preserve"> </w:t>
      </w:r>
      <w:r w:rsidRPr="00562B3E">
        <w:t>о</w:t>
      </w:r>
      <w:r w:rsidR="009A0928">
        <w:t xml:space="preserve"> </w:t>
      </w:r>
      <w:r w:rsidRPr="00562B3E">
        <w:t>перерасчете</w:t>
      </w:r>
      <w:r w:rsidR="009A0928">
        <w:t xml:space="preserve"> </w:t>
      </w:r>
      <w:r w:rsidRPr="00562B3E">
        <w:t>пенсий</w:t>
      </w:r>
      <w:r w:rsidR="009A0928">
        <w:t xml:space="preserve"> </w:t>
      </w:r>
      <w:r w:rsidRPr="00562B3E">
        <w:t>для</w:t>
      </w:r>
      <w:r w:rsidR="009A0928">
        <w:t xml:space="preserve"> </w:t>
      </w:r>
      <w:r w:rsidRPr="00562B3E">
        <w:t>работающих</w:t>
      </w:r>
      <w:r w:rsidR="009A0928">
        <w:t xml:space="preserve"> </w:t>
      </w:r>
      <w:r w:rsidRPr="00562B3E">
        <w:t>пенсионеров</w:t>
      </w:r>
      <w:r w:rsidR="009A0928">
        <w:t xml:space="preserve"> </w:t>
      </w:r>
      <w:r w:rsidRPr="00562B3E">
        <w:t>и</w:t>
      </w:r>
      <w:r w:rsidR="009A0928">
        <w:t xml:space="preserve"> </w:t>
      </w:r>
      <w:r w:rsidRPr="00562B3E">
        <w:t>повышении</w:t>
      </w:r>
      <w:r w:rsidR="009A0928">
        <w:t xml:space="preserve"> </w:t>
      </w:r>
      <w:r w:rsidRPr="00562B3E">
        <w:t>им</w:t>
      </w:r>
      <w:r w:rsidR="009A0928">
        <w:t xml:space="preserve"> </w:t>
      </w:r>
      <w:r w:rsidRPr="00562B3E">
        <w:t>пенсионных</w:t>
      </w:r>
      <w:r w:rsidR="009A0928">
        <w:t xml:space="preserve"> </w:t>
      </w:r>
      <w:r w:rsidRPr="00562B3E">
        <w:t>баллов</w:t>
      </w:r>
      <w:r w:rsidR="009A0928">
        <w:t xml:space="preserve"> </w:t>
      </w:r>
      <w:r w:rsidRPr="00562B3E">
        <w:t>направлен</w:t>
      </w:r>
      <w:r w:rsidR="009A0928">
        <w:t xml:space="preserve"> </w:t>
      </w:r>
      <w:r w:rsidRPr="00562B3E">
        <w:t>в</w:t>
      </w:r>
      <w:r w:rsidR="009A0928">
        <w:t xml:space="preserve"> </w:t>
      </w:r>
      <w:r w:rsidRPr="00562B3E">
        <w:t>правительство</w:t>
      </w:r>
      <w:r w:rsidR="009A0928">
        <w:t xml:space="preserve"> </w:t>
      </w:r>
      <w:r w:rsidRPr="00562B3E">
        <w:t>РФ,</w:t>
      </w:r>
      <w:r w:rsidR="009A0928">
        <w:t xml:space="preserve"> </w:t>
      </w:r>
      <w:r w:rsidRPr="00562B3E">
        <w:t>сообщил</w:t>
      </w:r>
      <w:r w:rsidR="009A0928">
        <w:t xml:space="preserve"> </w:t>
      </w:r>
      <w:r w:rsidRPr="00562B3E">
        <w:t>автор</w:t>
      </w:r>
      <w:r w:rsidR="009A0928">
        <w:t xml:space="preserve"> </w:t>
      </w:r>
      <w:r w:rsidRPr="00562B3E">
        <w:t>депутат</w:t>
      </w:r>
      <w:r w:rsidR="009A0928">
        <w:t xml:space="preserve"> </w:t>
      </w:r>
      <w:r w:rsidRPr="00562B3E">
        <w:t>Госдум</w:t>
      </w:r>
      <w:r w:rsidR="009A0928">
        <w:t xml:space="preserve"> </w:t>
      </w:r>
      <w:r w:rsidRPr="00562B3E">
        <w:t>Ярослав</w:t>
      </w:r>
      <w:r w:rsidR="009A0928">
        <w:t xml:space="preserve"> </w:t>
      </w:r>
      <w:r w:rsidRPr="00562B3E">
        <w:t>Нилов</w:t>
      </w:r>
      <w:r w:rsidR="009A0928">
        <w:t xml:space="preserve"> </w:t>
      </w:r>
      <w:r w:rsidRPr="00562B3E">
        <w:t>(ЛДПР),</w:t>
      </w:r>
      <w:r w:rsidR="009A0928">
        <w:t xml:space="preserve"> </w:t>
      </w:r>
      <w:r w:rsidRPr="00562B3E">
        <w:t>передает</w:t>
      </w:r>
      <w:r w:rsidR="009A0928">
        <w:t xml:space="preserve"> </w:t>
      </w:r>
      <w:r w:rsidRPr="00562B3E">
        <w:t>REX</w:t>
      </w:r>
      <w:r w:rsidR="009A0928">
        <w:t xml:space="preserve"> </w:t>
      </w:r>
      <w:r w:rsidRPr="00562B3E">
        <w:t>30</w:t>
      </w:r>
      <w:r w:rsidR="009A0928">
        <w:t xml:space="preserve"> </w:t>
      </w:r>
      <w:r w:rsidRPr="00562B3E">
        <w:t>августа.</w:t>
      </w:r>
      <w:bookmarkEnd w:id="162"/>
    </w:p>
    <w:p w14:paraId="66988F57" w14:textId="77777777" w:rsidR="003C74F5" w:rsidRPr="00562B3E" w:rsidRDefault="009A0928" w:rsidP="003C74F5">
      <w:r>
        <w:t>«</w:t>
      </w:r>
      <w:r w:rsidR="003C74F5" w:rsidRPr="00562B3E">
        <w:t>Максимальные</w:t>
      </w:r>
      <w:r>
        <w:t xml:space="preserve"> </w:t>
      </w:r>
      <w:r w:rsidR="003C74F5" w:rsidRPr="00562B3E">
        <w:t>10</w:t>
      </w:r>
      <w:r>
        <w:t xml:space="preserve"> </w:t>
      </w:r>
      <w:r w:rsidR="003C74F5" w:rsidRPr="00562B3E">
        <w:t>баллов</w:t>
      </w:r>
      <w:r>
        <w:t xml:space="preserve"> </w:t>
      </w:r>
      <w:r w:rsidR="003C74F5" w:rsidRPr="00562B3E">
        <w:t>вместо</w:t>
      </w:r>
      <w:r>
        <w:t xml:space="preserve"> </w:t>
      </w:r>
      <w:r w:rsidR="003C74F5" w:rsidRPr="00562B3E">
        <w:t>нынешних</w:t>
      </w:r>
      <w:r>
        <w:t xml:space="preserve"> </w:t>
      </w:r>
      <w:r w:rsidR="003C74F5" w:rsidRPr="00562B3E">
        <w:t>3-х</w:t>
      </w:r>
      <w:r>
        <w:t xml:space="preserve"> </w:t>
      </w:r>
      <w:r w:rsidR="003C74F5" w:rsidRPr="00562B3E">
        <w:t>при</w:t>
      </w:r>
      <w:r>
        <w:t xml:space="preserve"> </w:t>
      </w:r>
      <w:r w:rsidR="003C74F5" w:rsidRPr="00562B3E">
        <w:t>перерасчете</w:t>
      </w:r>
      <w:r>
        <w:t xml:space="preserve"> </w:t>
      </w:r>
      <w:r w:rsidR="003C74F5" w:rsidRPr="00562B3E">
        <w:t>-</w:t>
      </w:r>
      <w:r>
        <w:t xml:space="preserve"> </w:t>
      </w:r>
      <w:r w:rsidR="003C74F5" w:rsidRPr="00562B3E">
        <w:t>пусть</w:t>
      </w:r>
      <w:r>
        <w:t xml:space="preserve"> </w:t>
      </w:r>
      <w:r w:rsidR="003C74F5" w:rsidRPr="00562B3E">
        <w:t>запоздалое,</w:t>
      </w:r>
      <w:r>
        <w:t xml:space="preserve"> </w:t>
      </w:r>
      <w:r w:rsidR="003C74F5" w:rsidRPr="00562B3E">
        <w:t>но</w:t>
      </w:r>
      <w:r>
        <w:t xml:space="preserve"> </w:t>
      </w:r>
      <w:r w:rsidR="003C74F5" w:rsidRPr="00562B3E">
        <w:t>признание</w:t>
      </w:r>
      <w:r>
        <w:t xml:space="preserve"> </w:t>
      </w:r>
      <w:r w:rsidR="003C74F5" w:rsidRPr="00562B3E">
        <w:t>ценности</w:t>
      </w:r>
      <w:r>
        <w:t xml:space="preserve"> </w:t>
      </w:r>
      <w:r w:rsidR="003C74F5" w:rsidRPr="00562B3E">
        <w:t>трудового</w:t>
      </w:r>
      <w:r>
        <w:t xml:space="preserve"> </w:t>
      </w:r>
      <w:r w:rsidR="003C74F5" w:rsidRPr="00562B3E">
        <w:t>потенциала</w:t>
      </w:r>
      <w:r>
        <w:t xml:space="preserve"> </w:t>
      </w:r>
      <w:r w:rsidR="003C74F5" w:rsidRPr="00562B3E">
        <w:t>наших</w:t>
      </w:r>
      <w:r>
        <w:t xml:space="preserve"> </w:t>
      </w:r>
      <w:r w:rsidR="003C74F5" w:rsidRPr="00562B3E">
        <w:t>пенсионеров,</w:t>
      </w:r>
      <w:r>
        <w:t xml:space="preserve"> </w:t>
      </w:r>
      <w:r w:rsidR="003C74F5" w:rsidRPr="00562B3E">
        <w:t>желающих</w:t>
      </w:r>
      <w:r>
        <w:t xml:space="preserve"> </w:t>
      </w:r>
      <w:r w:rsidR="003C74F5" w:rsidRPr="00562B3E">
        <w:t>продолжить</w:t>
      </w:r>
      <w:r>
        <w:t xml:space="preserve"> </w:t>
      </w:r>
      <w:r w:rsidR="003C74F5" w:rsidRPr="00562B3E">
        <w:t>работать</w:t>
      </w:r>
      <w:r>
        <w:t>»</w:t>
      </w:r>
      <w:r w:rsidR="003C74F5" w:rsidRPr="00562B3E">
        <w:t>,</w:t>
      </w:r>
      <w:r>
        <w:t xml:space="preserve"> - </w:t>
      </w:r>
      <w:r w:rsidR="003C74F5" w:rsidRPr="00562B3E">
        <w:t>отметил</w:t>
      </w:r>
      <w:r>
        <w:t xml:space="preserve"> </w:t>
      </w:r>
      <w:r w:rsidR="003C74F5" w:rsidRPr="00562B3E">
        <w:t>Нилов.</w:t>
      </w:r>
    </w:p>
    <w:p w14:paraId="05BFE489" w14:textId="77777777" w:rsidR="003C74F5" w:rsidRPr="00562B3E" w:rsidRDefault="003C74F5" w:rsidP="003C74F5">
      <w:r w:rsidRPr="00562B3E">
        <w:t>Он</w:t>
      </w:r>
      <w:r w:rsidR="009A0928">
        <w:t xml:space="preserve"> </w:t>
      </w:r>
      <w:r w:rsidRPr="00562B3E">
        <w:t>обратил</w:t>
      </w:r>
      <w:r w:rsidR="009A0928">
        <w:t xml:space="preserve"> </w:t>
      </w:r>
      <w:r w:rsidRPr="00562B3E">
        <w:t>внимание</w:t>
      </w:r>
      <w:r w:rsidR="009A0928">
        <w:t xml:space="preserve"> </w:t>
      </w:r>
      <w:r w:rsidRPr="00562B3E">
        <w:t>на</w:t>
      </w:r>
      <w:r w:rsidR="009A0928">
        <w:t xml:space="preserve"> </w:t>
      </w:r>
      <w:r w:rsidRPr="00562B3E">
        <w:t>то,</w:t>
      </w:r>
      <w:r w:rsidR="009A0928">
        <w:t xml:space="preserve"> </w:t>
      </w:r>
      <w:r w:rsidRPr="00562B3E">
        <w:t>что</w:t>
      </w:r>
      <w:r w:rsidR="009A0928">
        <w:t xml:space="preserve"> </w:t>
      </w:r>
      <w:r w:rsidRPr="00562B3E">
        <w:t>взносы</w:t>
      </w:r>
      <w:r w:rsidR="009A0928">
        <w:t xml:space="preserve"> </w:t>
      </w:r>
      <w:r w:rsidRPr="00562B3E">
        <w:t>в</w:t>
      </w:r>
      <w:r w:rsidR="009A0928">
        <w:t xml:space="preserve"> </w:t>
      </w:r>
      <w:r w:rsidRPr="00562B3E">
        <w:t>Соцфонд</w:t>
      </w:r>
      <w:r w:rsidR="009A0928">
        <w:t xml:space="preserve"> </w:t>
      </w:r>
      <w:r w:rsidRPr="00562B3E">
        <w:t>для</w:t>
      </w:r>
      <w:r w:rsidR="009A0928">
        <w:t xml:space="preserve"> </w:t>
      </w:r>
      <w:r w:rsidRPr="00562B3E">
        <w:t>всех</w:t>
      </w:r>
      <w:r w:rsidR="009A0928">
        <w:t xml:space="preserve"> </w:t>
      </w:r>
      <w:r w:rsidRPr="00562B3E">
        <w:t>трудящихся</w:t>
      </w:r>
      <w:r w:rsidR="009A0928">
        <w:t xml:space="preserve"> </w:t>
      </w:r>
      <w:r w:rsidRPr="00562B3E">
        <w:t>одинаковы,</w:t>
      </w:r>
      <w:r w:rsidR="009A0928">
        <w:t xml:space="preserve"> </w:t>
      </w:r>
      <w:r w:rsidRPr="00562B3E">
        <w:t>для</w:t>
      </w:r>
      <w:r w:rsidR="009A0928">
        <w:t xml:space="preserve"> </w:t>
      </w:r>
      <w:r w:rsidRPr="00562B3E">
        <w:t>пенсионеров</w:t>
      </w:r>
      <w:r w:rsidR="009A0928">
        <w:t xml:space="preserve"> </w:t>
      </w:r>
      <w:r w:rsidRPr="00562B3E">
        <w:t>исключений</w:t>
      </w:r>
      <w:r w:rsidR="009A0928">
        <w:t xml:space="preserve"> </w:t>
      </w:r>
      <w:r w:rsidRPr="00562B3E">
        <w:t>нет.</w:t>
      </w:r>
      <w:r w:rsidR="009A0928">
        <w:t xml:space="preserve"> </w:t>
      </w:r>
      <w:r w:rsidRPr="00562B3E">
        <w:t>Существующее</w:t>
      </w:r>
      <w:r w:rsidR="009A0928">
        <w:t xml:space="preserve"> </w:t>
      </w:r>
      <w:r w:rsidRPr="00562B3E">
        <w:t>положение</w:t>
      </w:r>
      <w:r w:rsidR="009A0928">
        <w:t xml:space="preserve"> </w:t>
      </w:r>
      <w:r w:rsidRPr="00562B3E">
        <w:t>вещей</w:t>
      </w:r>
      <w:r w:rsidR="009A0928">
        <w:t xml:space="preserve"> </w:t>
      </w:r>
      <w:r w:rsidRPr="00562B3E">
        <w:t>-</w:t>
      </w:r>
      <w:r w:rsidR="009A0928">
        <w:t xml:space="preserve"> </w:t>
      </w:r>
      <w:r w:rsidRPr="00562B3E">
        <w:t>несправедливо</w:t>
      </w:r>
      <w:r w:rsidR="009A0928">
        <w:t xml:space="preserve"> </w:t>
      </w:r>
      <w:r w:rsidRPr="00562B3E">
        <w:t>и</w:t>
      </w:r>
      <w:r w:rsidR="009A0928">
        <w:t xml:space="preserve"> </w:t>
      </w:r>
      <w:r w:rsidRPr="00562B3E">
        <w:t>антисоциально,</w:t>
      </w:r>
      <w:r w:rsidR="009A0928">
        <w:t xml:space="preserve"> </w:t>
      </w:r>
      <w:r w:rsidRPr="00562B3E">
        <w:t>полагает</w:t>
      </w:r>
      <w:r w:rsidR="009A0928">
        <w:t xml:space="preserve"> </w:t>
      </w:r>
      <w:r w:rsidRPr="00562B3E">
        <w:t>депутат.</w:t>
      </w:r>
    </w:p>
    <w:p w14:paraId="2DAF0CC6" w14:textId="77777777" w:rsidR="003C74F5" w:rsidRPr="00562B3E" w:rsidRDefault="003C74F5" w:rsidP="003C74F5">
      <w:r w:rsidRPr="00562B3E">
        <w:lastRenderedPageBreak/>
        <w:t>Как</w:t>
      </w:r>
      <w:r w:rsidR="009A0928">
        <w:t xml:space="preserve"> </w:t>
      </w:r>
      <w:r w:rsidRPr="00562B3E">
        <w:t>сообщал</w:t>
      </w:r>
      <w:r w:rsidR="009A0928">
        <w:t xml:space="preserve"> </w:t>
      </w:r>
      <w:r w:rsidRPr="00562B3E">
        <w:t>REX,</w:t>
      </w:r>
      <w:r w:rsidR="009A0928">
        <w:t xml:space="preserve"> </w:t>
      </w:r>
      <w:r w:rsidRPr="00562B3E">
        <w:t>в</w:t>
      </w:r>
      <w:r w:rsidR="009A0928">
        <w:t xml:space="preserve"> </w:t>
      </w:r>
      <w:r w:rsidRPr="00562B3E">
        <w:t>России</w:t>
      </w:r>
      <w:r w:rsidR="009A0928">
        <w:t xml:space="preserve"> </w:t>
      </w:r>
      <w:r w:rsidRPr="00562B3E">
        <w:t>работающим</w:t>
      </w:r>
      <w:r w:rsidR="009A0928">
        <w:t xml:space="preserve"> </w:t>
      </w:r>
      <w:r w:rsidRPr="00562B3E">
        <w:t>пенсионерам</w:t>
      </w:r>
      <w:r w:rsidR="009A0928">
        <w:t xml:space="preserve"> </w:t>
      </w:r>
      <w:r w:rsidRPr="00562B3E">
        <w:t>проиндексируют</w:t>
      </w:r>
      <w:r w:rsidR="009A0928">
        <w:t xml:space="preserve"> </w:t>
      </w:r>
      <w:r w:rsidRPr="00562B3E">
        <w:t>пенсию.</w:t>
      </w:r>
    </w:p>
    <w:p w14:paraId="2F89D9D4" w14:textId="77777777" w:rsidR="003C74F5" w:rsidRPr="00562B3E" w:rsidRDefault="00F71753" w:rsidP="003C74F5">
      <w:hyperlink r:id="rId61" w:history="1">
        <w:r w:rsidR="003C74F5" w:rsidRPr="00562B3E">
          <w:rPr>
            <w:rStyle w:val="a3"/>
          </w:rPr>
          <w:t>https://iarex.ru/news/137680.html</w:t>
        </w:r>
      </w:hyperlink>
      <w:r w:rsidR="009A0928">
        <w:t xml:space="preserve"> </w:t>
      </w:r>
    </w:p>
    <w:p w14:paraId="567661F2" w14:textId="77777777" w:rsidR="004E2FC8" w:rsidRPr="00562B3E" w:rsidRDefault="004E2FC8" w:rsidP="004E2FC8">
      <w:pPr>
        <w:pStyle w:val="2"/>
      </w:pPr>
      <w:bookmarkStart w:id="163" w:name="А110"/>
      <w:bookmarkStart w:id="164" w:name="_Toc176154217"/>
      <w:bookmarkEnd w:id="161"/>
      <w:r w:rsidRPr="00562B3E">
        <w:t>Лента.ru,</w:t>
      </w:r>
      <w:r w:rsidR="009A0928">
        <w:t xml:space="preserve"> </w:t>
      </w:r>
      <w:r w:rsidRPr="00562B3E">
        <w:t>30.08.2024,</w:t>
      </w:r>
      <w:r w:rsidR="009A0928">
        <w:t xml:space="preserve"> </w:t>
      </w:r>
      <w:r w:rsidRPr="00562B3E">
        <w:t>Бессараб</w:t>
      </w:r>
      <w:r w:rsidR="009A0928">
        <w:t xml:space="preserve"> </w:t>
      </w:r>
      <w:r w:rsidRPr="00562B3E">
        <w:t>поддержала</w:t>
      </w:r>
      <w:r w:rsidR="009A0928">
        <w:t xml:space="preserve"> </w:t>
      </w:r>
      <w:r w:rsidRPr="00562B3E">
        <w:t>идею</w:t>
      </w:r>
      <w:r w:rsidR="009A0928">
        <w:t xml:space="preserve"> </w:t>
      </w:r>
      <w:r w:rsidRPr="00562B3E">
        <w:t>поднять</w:t>
      </w:r>
      <w:r w:rsidR="009A0928">
        <w:t xml:space="preserve"> </w:t>
      </w:r>
      <w:r w:rsidRPr="00562B3E">
        <w:t>лимит</w:t>
      </w:r>
      <w:r w:rsidR="009A0928">
        <w:t xml:space="preserve"> </w:t>
      </w:r>
      <w:r w:rsidRPr="00562B3E">
        <w:t>пенсионных</w:t>
      </w:r>
      <w:r w:rsidR="009A0928">
        <w:t xml:space="preserve"> </w:t>
      </w:r>
      <w:r w:rsidRPr="00562B3E">
        <w:t>баллов</w:t>
      </w:r>
      <w:r w:rsidR="009A0928">
        <w:t xml:space="preserve"> </w:t>
      </w:r>
      <w:r w:rsidRPr="00562B3E">
        <w:t>работающим</w:t>
      </w:r>
      <w:r w:rsidR="009A0928">
        <w:t xml:space="preserve"> </w:t>
      </w:r>
      <w:r w:rsidRPr="00562B3E">
        <w:t>пенсионерам</w:t>
      </w:r>
      <w:bookmarkEnd w:id="163"/>
      <w:bookmarkEnd w:id="164"/>
    </w:p>
    <w:p w14:paraId="16986924" w14:textId="77777777" w:rsidR="004E2FC8" w:rsidRPr="00562B3E" w:rsidRDefault="004E2FC8" w:rsidP="00A6744C">
      <w:pPr>
        <w:pStyle w:val="3"/>
      </w:pPr>
      <w:bookmarkStart w:id="165" w:name="_Toc176154218"/>
      <w:r w:rsidRPr="00562B3E">
        <w:t>Член</w:t>
      </w:r>
      <w:r w:rsidR="009A0928">
        <w:t xml:space="preserve"> </w:t>
      </w:r>
      <w:r w:rsidRPr="00562B3E">
        <w:t>комитета</w:t>
      </w:r>
      <w:r w:rsidR="009A0928">
        <w:t xml:space="preserve"> </w:t>
      </w:r>
      <w:r w:rsidRPr="00562B3E">
        <w:t>Госдумы</w:t>
      </w:r>
      <w:r w:rsidR="009A0928">
        <w:t xml:space="preserve"> </w:t>
      </w:r>
      <w:r w:rsidRPr="00562B3E">
        <w:t>по</w:t>
      </w:r>
      <w:r w:rsidR="009A0928">
        <w:t xml:space="preserve"> </w:t>
      </w:r>
      <w:r w:rsidRPr="00562B3E">
        <w:t>труду,</w:t>
      </w:r>
      <w:r w:rsidR="009A0928">
        <w:t xml:space="preserve"> </w:t>
      </w:r>
      <w:r w:rsidRPr="00562B3E">
        <w:t>социальной</w:t>
      </w:r>
      <w:r w:rsidR="009A0928">
        <w:t xml:space="preserve"> </w:t>
      </w:r>
      <w:r w:rsidRPr="00562B3E">
        <w:t>политике</w:t>
      </w:r>
      <w:r w:rsidR="009A0928">
        <w:t xml:space="preserve"> </w:t>
      </w:r>
      <w:r w:rsidRPr="00562B3E">
        <w:t>и</w:t>
      </w:r>
      <w:r w:rsidR="009A0928">
        <w:t xml:space="preserve"> </w:t>
      </w:r>
      <w:r w:rsidRPr="00562B3E">
        <w:t>делам</w:t>
      </w:r>
      <w:r w:rsidR="009A0928">
        <w:t xml:space="preserve"> </w:t>
      </w:r>
      <w:r w:rsidRPr="00562B3E">
        <w:t>ветеранов</w:t>
      </w:r>
      <w:r w:rsidR="009A0928">
        <w:t xml:space="preserve"> </w:t>
      </w:r>
      <w:r w:rsidRPr="00562B3E">
        <w:t>Светлана</w:t>
      </w:r>
      <w:r w:rsidR="009A0928">
        <w:t xml:space="preserve"> </w:t>
      </w:r>
      <w:r w:rsidRPr="00562B3E">
        <w:t>Бессараб</w:t>
      </w:r>
      <w:r w:rsidR="009A0928">
        <w:t xml:space="preserve"> </w:t>
      </w:r>
      <w:r w:rsidRPr="00562B3E">
        <w:t>прокомментировала</w:t>
      </w:r>
      <w:r w:rsidR="009A0928">
        <w:t xml:space="preserve"> </w:t>
      </w:r>
      <w:r w:rsidRPr="00562B3E">
        <w:t>идею</w:t>
      </w:r>
      <w:r w:rsidR="009A0928">
        <w:t xml:space="preserve"> </w:t>
      </w:r>
      <w:r w:rsidRPr="00562B3E">
        <w:t>поднять</w:t>
      </w:r>
      <w:r w:rsidR="009A0928">
        <w:t xml:space="preserve"> </w:t>
      </w:r>
      <w:r w:rsidRPr="00562B3E">
        <w:t>лимит</w:t>
      </w:r>
      <w:r w:rsidR="009A0928">
        <w:t xml:space="preserve"> </w:t>
      </w:r>
      <w:r w:rsidRPr="00562B3E">
        <w:t>пенсионных</w:t>
      </w:r>
      <w:r w:rsidR="009A0928">
        <w:t xml:space="preserve"> </w:t>
      </w:r>
      <w:r w:rsidRPr="00562B3E">
        <w:t>баллов</w:t>
      </w:r>
      <w:r w:rsidR="009A0928">
        <w:t xml:space="preserve"> </w:t>
      </w:r>
      <w:r w:rsidRPr="00562B3E">
        <w:t>работающим</w:t>
      </w:r>
      <w:r w:rsidR="009A0928">
        <w:t xml:space="preserve"> </w:t>
      </w:r>
      <w:r w:rsidRPr="00562B3E">
        <w:t>пенсионерам</w:t>
      </w:r>
      <w:r w:rsidR="009A0928">
        <w:t xml:space="preserve"> </w:t>
      </w:r>
      <w:r w:rsidRPr="00562B3E">
        <w:t>с</w:t>
      </w:r>
      <w:r w:rsidR="009A0928">
        <w:t xml:space="preserve"> </w:t>
      </w:r>
      <w:r w:rsidRPr="00562B3E">
        <w:t>трех</w:t>
      </w:r>
      <w:r w:rsidR="009A0928">
        <w:t xml:space="preserve"> </w:t>
      </w:r>
      <w:r w:rsidRPr="00562B3E">
        <w:t>до</w:t>
      </w:r>
      <w:r w:rsidR="009A0928">
        <w:t xml:space="preserve"> </w:t>
      </w:r>
      <w:r w:rsidRPr="00562B3E">
        <w:t>десяти.</w:t>
      </w:r>
      <w:r w:rsidR="009A0928">
        <w:t xml:space="preserve"> </w:t>
      </w:r>
      <w:r w:rsidRPr="00562B3E">
        <w:t>В</w:t>
      </w:r>
      <w:r w:rsidR="009A0928">
        <w:t xml:space="preserve"> </w:t>
      </w:r>
      <w:r w:rsidRPr="00562B3E">
        <w:t>разговоре</w:t>
      </w:r>
      <w:r w:rsidR="009A0928">
        <w:t xml:space="preserve"> </w:t>
      </w:r>
      <w:r w:rsidRPr="00562B3E">
        <w:t>с</w:t>
      </w:r>
      <w:r w:rsidR="009A0928">
        <w:t xml:space="preserve"> «</w:t>
      </w:r>
      <w:r w:rsidRPr="00562B3E">
        <w:t>Лентой.ру</w:t>
      </w:r>
      <w:r w:rsidR="009A0928">
        <w:t xml:space="preserve">» </w:t>
      </w:r>
      <w:r w:rsidRPr="00562B3E">
        <w:t>депутат</w:t>
      </w:r>
      <w:r w:rsidR="009A0928">
        <w:t xml:space="preserve"> </w:t>
      </w:r>
      <w:r w:rsidRPr="00562B3E">
        <w:t>поддержала</w:t>
      </w:r>
      <w:r w:rsidR="009A0928">
        <w:t xml:space="preserve"> </w:t>
      </w:r>
      <w:r w:rsidRPr="00562B3E">
        <w:t>подобную</w:t>
      </w:r>
      <w:r w:rsidR="009A0928">
        <w:t xml:space="preserve"> </w:t>
      </w:r>
      <w:r w:rsidRPr="00562B3E">
        <w:t>инициативу,</w:t>
      </w:r>
      <w:r w:rsidR="009A0928">
        <w:t xml:space="preserve"> </w:t>
      </w:r>
      <w:r w:rsidRPr="00562B3E">
        <w:t>подчеркнув,</w:t>
      </w:r>
      <w:r w:rsidR="009A0928">
        <w:t xml:space="preserve"> </w:t>
      </w:r>
      <w:r w:rsidRPr="00562B3E">
        <w:t>что</w:t>
      </w:r>
      <w:r w:rsidR="009A0928">
        <w:t xml:space="preserve"> </w:t>
      </w:r>
      <w:r w:rsidRPr="00562B3E">
        <w:t>она</w:t>
      </w:r>
      <w:r w:rsidR="009A0928">
        <w:t xml:space="preserve"> </w:t>
      </w:r>
      <w:r w:rsidRPr="00562B3E">
        <w:t>окажет</w:t>
      </w:r>
      <w:r w:rsidR="009A0928">
        <w:t xml:space="preserve"> </w:t>
      </w:r>
      <w:r w:rsidRPr="00562B3E">
        <w:t>положительный</w:t>
      </w:r>
      <w:r w:rsidR="009A0928">
        <w:t xml:space="preserve"> </w:t>
      </w:r>
      <w:r w:rsidRPr="00562B3E">
        <w:t>эффект</w:t>
      </w:r>
      <w:r w:rsidR="009A0928">
        <w:t xml:space="preserve"> </w:t>
      </w:r>
      <w:r w:rsidRPr="00562B3E">
        <w:t>на</w:t>
      </w:r>
      <w:r w:rsidR="009A0928">
        <w:t xml:space="preserve"> </w:t>
      </w:r>
      <w:r w:rsidRPr="00562B3E">
        <w:t>экономику.</w:t>
      </w:r>
      <w:bookmarkEnd w:id="165"/>
    </w:p>
    <w:p w14:paraId="700656F4" w14:textId="77777777" w:rsidR="004E2FC8" w:rsidRPr="00562B3E" w:rsidRDefault="004E2FC8" w:rsidP="004E2FC8">
      <w:r w:rsidRPr="00562B3E">
        <w:t>Ранее</w:t>
      </w:r>
      <w:r w:rsidR="009A0928">
        <w:t xml:space="preserve"> </w:t>
      </w:r>
      <w:r w:rsidRPr="00562B3E">
        <w:t>рабочая</w:t>
      </w:r>
      <w:r w:rsidR="009A0928">
        <w:t xml:space="preserve"> </w:t>
      </w:r>
      <w:r w:rsidRPr="00562B3E">
        <w:t>группа</w:t>
      </w:r>
      <w:r w:rsidR="009A0928">
        <w:t xml:space="preserve"> </w:t>
      </w:r>
      <w:r w:rsidRPr="00562B3E">
        <w:t>профильной</w:t>
      </w:r>
      <w:r w:rsidR="009A0928">
        <w:t xml:space="preserve"> </w:t>
      </w:r>
      <w:r w:rsidRPr="00562B3E">
        <w:t>комиссии</w:t>
      </w:r>
      <w:r w:rsidR="009A0928">
        <w:t xml:space="preserve"> </w:t>
      </w:r>
      <w:r w:rsidRPr="00562B3E">
        <w:t>Госсовета</w:t>
      </w:r>
      <w:r w:rsidR="009A0928">
        <w:t xml:space="preserve"> </w:t>
      </w:r>
      <w:r w:rsidRPr="00562B3E">
        <w:t>предложила</w:t>
      </w:r>
      <w:r w:rsidR="009A0928">
        <w:t xml:space="preserve"> </w:t>
      </w:r>
      <w:r w:rsidRPr="00562B3E">
        <w:t>поднять</w:t>
      </w:r>
      <w:r w:rsidR="009A0928">
        <w:t xml:space="preserve"> </w:t>
      </w:r>
      <w:r w:rsidRPr="00562B3E">
        <w:t>лимит</w:t>
      </w:r>
      <w:r w:rsidR="009A0928">
        <w:t xml:space="preserve"> </w:t>
      </w:r>
      <w:r w:rsidRPr="00562B3E">
        <w:t>пенсионных</w:t>
      </w:r>
      <w:r w:rsidR="009A0928">
        <w:t xml:space="preserve"> </w:t>
      </w:r>
      <w:r w:rsidRPr="00562B3E">
        <w:t>баллов</w:t>
      </w:r>
      <w:r w:rsidR="009A0928">
        <w:t xml:space="preserve"> </w:t>
      </w:r>
      <w:r w:rsidRPr="00562B3E">
        <w:t>работающим</w:t>
      </w:r>
      <w:r w:rsidR="009A0928">
        <w:t xml:space="preserve"> </w:t>
      </w:r>
      <w:r w:rsidRPr="00562B3E">
        <w:t>пенсионерам.</w:t>
      </w:r>
      <w:r w:rsidR="009A0928">
        <w:t xml:space="preserve"> </w:t>
      </w:r>
      <w:r w:rsidRPr="00562B3E">
        <w:t>Так,</w:t>
      </w:r>
      <w:r w:rsidR="009A0928">
        <w:t xml:space="preserve"> </w:t>
      </w:r>
      <w:r w:rsidRPr="00562B3E">
        <w:t>в</w:t>
      </w:r>
      <w:r w:rsidR="009A0928">
        <w:t xml:space="preserve"> </w:t>
      </w:r>
      <w:r w:rsidRPr="00562B3E">
        <w:t>проекте</w:t>
      </w:r>
      <w:r w:rsidR="009A0928">
        <w:t xml:space="preserve"> </w:t>
      </w:r>
      <w:r w:rsidRPr="00562B3E">
        <w:t>паспорта</w:t>
      </w:r>
      <w:r w:rsidR="009A0928">
        <w:t xml:space="preserve"> </w:t>
      </w:r>
      <w:r w:rsidRPr="00562B3E">
        <w:t>национального</w:t>
      </w:r>
      <w:r w:rsidR="009A0928">
        <w:t xml:space="preserve"> </w:t>
      </w:r>
      <w:r w:rsidRPr="00562B3E">
        <w:t>проекта</w:t>
      </w:r>
      <w:r w:rsidR="009A0928">
        <w:t xml:space="preserve"> «</w:t>
      </w:r>
      <w:r w:rsidRPr="00562B3E">
        <w:t>Кадры</w:t>
      </w:r>
      <w:r w:rsidR="009A0928">
        <w:t xml:space="preserve">» </w:t>
      </w:r>
      <w:r w:rsidRPr="00562B3E">
        <w:t>появился</w:t>
      </w:r>
      <w:r w:rsidR="009A0928">
        <w:t xml:space="preserve"> </w:t>
      </w:r>
      <w:r w:rsidRPr="00562B3E">
        <w:t>пункт,</w:t>
      </w:r>
      <w:r w:rsidR="009A0928">
        <w:t xml:space="preserve"> </w:t>
      </w:r>
      <w:r w:rsidRPr="00562B3E">
        <w:t>по</w:t>
      </w:r>
      <w:r w:rsidR="009A0928">
        <w:t xml:space="preserve"> </w:t>
      </w:r>
      <w:r w:rsidRPr="00562B3E">
        <w:t>которому</w:t>
      </w:r>
      <w:r w:rsidR="009A0928">
        <w:t xml:space="preserve"> </w:t>
      </w:r>
      <w:r w:rsidRPr="00562B3E">
        <w:t>власти</w:t>
      </w:r>
      <w:r w:rsidR="009A0928">
        <w:t xml:space="preserve"> </w:t>
      </w:r>
      <w:r w:rsidRPr="00562B3E">
        <w:t>могут</w:t>
      </w:r>
      <w:r w:rsidR="009A0928">
        <w:t xml:space="preserve"> </w:t>
      </w:r>
      <w:r w:rsidRPr="00562B3E">
        <w:t>снять</w:t>
      </w:r>
      <w:r w:rsidR="009A0928">
        <w:t xml:space="preserve"> </w:t>
      </w:r>
      <w:r w:rsidRPr="00562B3E">
        <w:t>имеющееся</w:t>
      </w:r>
      <w:r w:rsidR="009A0928">
        <w:t xml:space="preserve"> </w:t>
      </w:r>
      <w:r w:rsidRPr="00562B3E">
        <w:t>ограничение</w:t>
      </w:r>
      <w:r w:rsidR="009A0928">
        <w:t xml:space="preserve"> </w:t>
      </w:r>
      <w:r w:rsidRPr="00562B3E">
        <w:t>в</w:t>
      </w:r>
      <w:r w:rsidR="009A0928">
        <w:t xml:space="preserve"> </w:t>
      </w:r>
      <w:r w:rsidRPr="00562B3E">
        <w:t>три</w:t>
      </w:r>
      <w:r w:rsidR="009A0928">
        <w:t xml:space="preserve"> </w:t>
      </w:r>
      <w:r w:rsidRPr="00562B3E">
        <w:t>индивидуальных</w:t>
      </w:r>
      <w:r w:rsidR="009A0928">
        <w:t xml:space="preserve"> </w:t>
      </w:r>
      <w:r w:rsidRPr="00562B3E">
        <w:t>пенсионных</w:t>
      </w:r>
      <w:r w:rsidR="009A0928">
        <w:t xml:space="preserve"> </w:t>
      </w:r>
      <w:r w:rsidRPr="00562B3E">
        <w:t>коэффициента</w:t>
      </w:r>
      <w:r w:rsidR="009A0928">
        <w:t xml:space="preserve"> </w:t>
      </w:r>
      <w:r w:rsidRPr="00562B3E">
        <w:t>(ИПК).</w:t>
      </w:r>
      <w:r w:rsidR="009A0928">
        <w:t xml:space="preserve"> </w:t>
      </w:r>
      <w:r w:rsidRPr="00562B3E">
        <w:t>Таким</w:t>
      </w:r>
      <w:r w:rsidR="009A0928">
        <w:t xml:space="preserve"> </w:t>
      </w:r>
      <w:r w:rsidRPr="00562B3E">
        <w:t>образом,</w:t>
      </w:r>
      <w:r w:rsidR="009A0928">
        <w:t xml:space="preserve"> </w:t>
      </w:r>
      <w:r w:rsidRPr="00562B3E">
        <w:t>предлагается</w:t>
      </w:r>
      <w:r w:rsidR="009A0928">
        <w:t xml:space="preserve"> </w:t>
      </w:r>
      <w:r w:rsidRPr="00562B3E">
        <w:t>разрешить</w:t>
      </w:r>
      <w:r w:rsidR="009A0928">
        <w:t xml:space="preserve"> </w:t>
      </w:r>
      <w:r w:rsidRPr="00562B3E">
        <w:t>работающим</w:t>
      </w:r>
      <w:r w:rsidR="009A0928">
        <w:t xml:space="preserve"> </w:t>
      </w:r>
      <w:r w:rsidRPr="00562B3E">
        <w:t>пенсионерам</w:t>
      </w:r>
      <w:r w:rsidR="009A0928">
        <w:t xml:space="preserve"> </w:t>
      </w:r>
      <w:r w:rsidRPr="00562B3E">
        <w:t>копить</w:t>
      </w:r>
      <w:r w:rsidR="009A0928">
        <w:t xml:space="preserve"> </w:t>
      </w:r>
      <w:r w:rsidRPr="00562B3E">
        <w:t>баллы</w:t>
      </w:r>
      <w:r w:rsidR="009A0928">
        <w:t xml:space="preserve"> </w:t>
      </w:r>
      <w:r w:rsidRPr="00562B3E">
        <w:t>наравне</w:t>
      </w:r>
      <w:r w:rsidR="009A0928">
        <w:t xml:space="preserve"> </w:t>
      </w:r>
      <w:r w:rsidRPr="00562B3E">
        <w:t>с</w:t>
      </w:r>
      <w:r w:rsidR="009A0928">
        <w:t xml:space="preserve"> </w:t>
      </w:r>
      <w:r w:rsidRPr="00562B3E">
        <w:t>населением</w:t>
      </w:r>
      <w:r w:rsidR="009A0928">
        <w:t xml:space="preserve"> </w:t>
      </w:r>
      <w:r w:rsidRPr="00562B3E">
        <w:t>в</w:t>
      </w:r>
      <w:r w:rsidR="009A0928">
        <w:t xml:space="preserve"> </w:t>
      </w:r>
      <w:r w:rsidRPr="00562B3E">
        <w:t>трудоспособном</w:t>
      </w:r>
      <w:r w:rsidR="009A0928">
        <w:t xml:space="preserve"> </w:t>
      </w:r>
      <w:r w:rsidRPr="00562B3E">
        <w:t>возрасте</w:t>
      </w:r>
      <w:r w:rsidR="009A0928">
        <w:t xml:space="preserve"> - </w:t>
      </w:r>
      <w:r w:rsidRPr="00562B3E">
        <w:t>до</w:t>
      </w:r>
      <w:r w:rsidR="009A0928">
        <w:t xml:space="preserve"> </w:t>
      </w:r>
      <w:r w:rsidRPr="00562B3E">
        <w:t>10</w:t>
      </w:r>
      <w:r w:rsidR="009A0928">
        <w:t xml:space="preserve"> </w:t>
      </w:r>
      <w:r w:rsidRPr="00562B3E">
        <w:t>в</w:t>
      </w:r>
      <w:r w:rsidR="009A0928">
        <w:t xml:space="preserve"> </w:t>
      </w:r>
      <w:r w:rsidRPr="00562B3E">
        <w:t>год.</w:t>
      </w:r>
    </w:p>
    <w:p w14:paraId="3E42B66B" w14:textId="77777777" w:rsidR="004E2FC8" w:rsidRPr="00562B3E" w:rsidRDefault="009A0928" w:rsidP="004E2FC8">
      <w:r>
        <w:t>«</w:t>
      </w:r>
      <w:r w:rsidR="004E2FC8" w:rsidRPr="00562B3E">
        <w:t>Это</w:t>
      </w:r>
      <w:r>
        <w:t xml:space="preserve"> </w:t>
      </w:r>
      <w:r w:rsidR="004E2FC8" w:rsidRPr="00562B3E">
        <w:t>то,</w:t>
      </w:r>
      <w:r>
        <w:t xml:space="preserve"> </w:t>
      </w:r>
      <w:r w:rsidR="004E2FC8" w:rsidRPr="00562B3E">
        <w:t>что</w:t>
      </w:r>
      <w:r>
        <w:t xml:space="preserve"> </w:t>
      </w:r>
      <w:r w:rsidR="004E2FC8" w:rsidRPr="00562B3E">
        <w:t>Счетная</w:t>
      </w:r>
      <w:r>
        <w:t xml:space="preserve"> </w:t>
      </w:r>
      <w:r w:rsidR="004E2FC8" w:rsidRPr="00562B3E">
        <w:t>палата</w:t>
      </w:r>
      <w:r>
        <w:t xml:space="preserve"> </w:t>
      </w:r>
      <w:r w:rsidR="004E2FC8" w:rsidRPr="00562B3E">
        <w:t>уже</w:t>
      </w:r>
      <w:r>
        <w:t xml:space="preserve"> </w:t>
      </w:r>
      <w:r w:rsidR="004E2FC8" w:rsidRPr="00562B3E">
        <w:t>предлагала</w:t>
      </w:r>
      <w:r>
        <w:t xml:space="preserve"> </w:t>
      </w:r>
      <w:r w:rsidR="004E2FC8" w:rsidRPr="00562B3E">
        <w:t>на</w:t>
      </w:r>
      <w:r>
        <w:t xml:space="preserve"> </w:t>
      </w:r>
      <w:r w:rsidR="004E2FC8" w:rsidRPr="00562B3E">
        <w:t>основании</w:t>
      </w:r>
      <w:r>
        <w:t xml:space="preserve"> </w:t>
      </w:r>
      <w:r w:rsidR="004E2FC8" w:rsidRPr="00562B3E">
        <w:t>своих</w:t>
      </w:r>
      <w:r>
        <w:t xml:space="preserve"> </w:t>
      </w:r>
      <w:r w:rsidR="004E2FC8" w:rsidRPr="00562B3E">
        <w:t>исследований</w:t>
      </w:r>
      <w:r>
        <w:t xml:space="preserve"> </w:t>
      </w:r>
      <w:r w:rsidR="004E2FC8" w:rsidRPr="00562B3E">
        <w:t>с</w:t>
      </w:r>
      <w:r>
        <w:t xml:space="preserve"> </w:t>
      </w:r>
      <w:r w:rsidR="004E2FC8" w:rsidRPr="00562B3E">
        <w:t>тем,</w:t>
      </w:r>
      <w:r>
        <w:t xml:space="preserve"> </w:t>
      </w:r>
      <w:r w:rsidR="004E2FC8" w:rsidRPr="00562B3E">
        <w:t>чтобы</w:t>
      </w:r>
      <w:r>
        <w:t xml:space="preserve"> </w:t>
      </w:r>
      <w:r w:rsidR="004E2FC8" w:rsidRPr="00562B3E">
        <w:t>сохранить</w:t>
      </w:r>
      <w:r>
        <w:t xml:space="preserve"> </w:t>
      </w:r>
      <w:r w:rsidR="004E2FC8" w:rsidRPr="00562B3E">
        <w:t>высокие</w:t>
      </w:r>
      <w:r>
        <w:t xml:space="preserve"> </w:t>
      </w:r>
      <w:r w:rsidR="004E2FC8" w:rsidRPr="00562B3E">
        <w:t>показатели</w:t>
      </w:r>
      <w:r>
        <w:t xml:space="preserve"> </w:t>
      </w:r>
      <w:r w:rsidR="004E2FC8" w:rsidRPr="00562B3E">
        <w:t>в</w:t>
      </w:r>
      <w:r>
        <w:t xml:space="preserve"> </w:t>
      </w:r>
      <w:r w:rsidR="004E2FC8" w:rsidRPr="00562B3E">
        <w:t>экономике,</w:t>
      </w:r>
      <w:r>
        <w:t xml:space="preserve"> </w:t>
      </w:r>
      <w:r w:rsidR="004E2FC8" w:rsidRPr="00562B3E">
        <w:t>привлечь</w:t>
      </w:r>
      <w:r>
        <w:t xml:space="preserve"> </w:t>
      </w:r>
      <w:r w:rsidR="004E2FC8" w:rsidRPr="00562B3E">
        <w:t>в</w:t>
      </w:r>
      <w:r>
        <w:t xml:space="preserve"> </w:t>
      </w:r>
      <w:r w:rsidR="004E2FC8" w:rsidRPr="00562B3E">
        <w:t>экономику</w:t>
      </w:r>
      <w:r>
        <w:t xml:space="preserve"> </w:t>
      </w:r>
      <w:r w:rsidR="004E2FC8" w:rsidRPr="00562B3E">
        <w:t>тех</w:t>
      </w:r>
      <w:r>
        <w:t xml:space="preserve"> </w:t>
      </w:r>
      <w:r w:rsidR="004E2FC8" w:rsidRPr="00562B3E">
        <w:t>трудящихся</w:t>
      </w:r>
      <w:r>
        <w:t xml:space="preserve"> </w:t>
      </w:r>
      <w:r w:rsidR="004E2FC8" w:rsidRPr="00562B3E">
        <w:t>пенсионеров,</w:t>
      </w:r>
      <w:r>
        <w:t xml:space="preserve"> </w:t>
      </w:r>
      <w:r w:rsidR="004E2FC8" w:rsidRPr="00562B3E">
        <w:t>которые</w:t>
      </w:r>
      <w:r>
        <w:t xml:space="preserve"> </w:t>
      </w:r>
      <w:r w:rsidR="004E2FC8" w:rsidRPr="00562B3E">
        <w:t>решили</w:t>
      </w:r>
      <w:r>
        <w:t xml:space="preserve"> </w:t>
      </w:r>
      <w:r w:rsidR="004E2FC8" w:rsidRPr="00562B3E">
        <w:t>завершить</w:t>
      </w:r>
      <w:r>
        <w:t xml:space="preserve"> </w:t>
      </w:r>
      <w:r w:rsidR="004E2FC8" w:rsidRPr="00562B3E">
        <w:t>свою</w:t>
      </w:r>
      <w:r>
        <w:t xml:space="preserve"> </w:t>
      </w:r>
      <w:r w:rsidR="004E2FC8" w:rsidRPr="00562B3E">
        <w:t>трудовую</w:t>
      </w:r>
      <w:r>
        <w:t xml:space="preserve"> </w:t>
      </w:r>
      <w:r w:rsidR="004E2FC8" w:rsidRPr="00562B3E">
        <w:t>деятельность.</w:t>
      </w:r>
      <w:r>
        <w:t xml:space="preserve"> </w:t>
      </w:r>
      <w:r w:rsidR="004E2FC8" w:rsidRPr="00562B3E">
        <w:t>Это</w:t>
      </w:r>
      <w:r>
        <w:t xml:space="preserve"> </w:t>
      </w:r>
      <w:r w:rsidR="004E2FC8" w:rsidRPr="00562B3E">
        <w:t>достаточно</w:t>
      </w:r>
      <w:r>
        <w:t xml:space="preserve"> </w:t>
      </w:r>
      <w:r w:rsidR="004E2FC8" w:rsidRPr="00562B3E">
        <w:t>неприятная</w:t>
      </w:r>
      <w:r>
        <w:t xml:space="preserve"> </w:t>
      </w:r>
      <w:r w:rsidR="004E2FC8" w:rsidRPr="00562B3E">
        <w:t>история:</w:t>
      </w:r>
      <w:r>
        <w:t xml:space="preserve"> </w:t>
      </w:r>
      <w:r w:rsidR="004E2FC8" w:rsidRPr="00562B3E">
        <w:t>люди</w:t>
      </w:r>
      <w:r>
        <w:t xml:space="preserve"> </w:t>
      </w:r>
      <w:r w:rsidR="004E2FC8" w:rsidRPr="00562B3E">
        <w:t>трудятся,</w:t>
      </w:r>
      <w:r>
        <w:t xml:space="preserve"> </w:t>
      </w:r>
      <w:r w:rsidR="004E2FC8" w:rsidRPr="00562B3E">
        <w:t>но</w:t>
      </w:r>
      <w:r>
        <w:t xml:space="preserve"> </w:t>
      </w:r>
      <w:r w:rsidR="004E2FC8" w:rsidRPr="00562B3E">
        <w:t>не</w:t>
      </w:r>
      <w:r>
        <w:t xml:space="preserve"> </w:t>
      </w:r>
      <w:r w:rsidR="004E2FC8" w:rsidRPr="00562B3E">
        <w:t>в</w:t>
      </w:r>
      <w:r>
        <w:t xml:space="preserve"> </w:t>
      </w:r>
      <w:r w:rsidR="004E2FC8" w:rsidRPr="00562B3E">
        <w:t>полной</w:t>
      </w:r>
      <w:r>
        <w:t xml:space="preserve"> </w:t>
      </w:r>
      <w:r w:rsidR="004E2FC8" w:rsidRPr="00562B3E">
        <w:t>мере</w:t>
      </w:r>
      <w:r>
        <w:t xml:space="preserve"> </w:t>
      </w:r>
      <w:r w:rsidR="004E2FC8" w:rsidRPr="00562B3E">
        <w:t>учитываются</w:t>
      </w:r>
      <w:r>
        <w:t xml:space="preserve"> </w:t>
      </w:r>
      <w:r w:rsidR="004E2FC8" w:rsidRPr="00562B3E">
        <w:t>страховые</w:t>
      </w:r>
      <w:r>
        <w:t xml:space="preserve"> </w:t>
      </w:r>
      <w:r w:rsidR="004E2FC8" w:rsidRPr="00562B3E">
        <w:t>взносы.</w:t>
      </w:r>
      <w:r>
        <w:t xml:space="preserve"> </w:t>
      </w:r>
      <w:r w:rsidR="004E2FC8" w:rsidRPr="00562B3E">
        <w:t>Работодатель</w:t>
      </w:r>
      <w:r>
        <w:t xml:space="preserve"> </w:t>
      </w:r>
      <w:r w:rsidR="004E2FC8" w:rsidRPr="00562B3E">
        <w:t>платит</w:t>
      </w:r>
      <w:r>
        <w:t xml:space="preserve"> </w:t>
      </w:r>
      <w:r w:rsidR="004E2FC8" w:rsidRPr="00562B3E">
        <w:t>полный</w:t>
      </w:r>
      <w:r>
        <w:t xml:space="preserve"> </w:t>
      </w:r>
      <w:r w:rsidR="004E2FC8" w:rsidRPr="00562B3E">
        <w:t>объем</w:t>
      </w:r>
      <w:r>
        <w:t xml:space="preserve"> </w:t>
      </w:r>
      <w:r w:rsidR="004E2FC8" w:rsidRPr="00562B3E">
        <w:t>страховых</w:t>
      </w:r>
      <w:r>
        <w:t xml:space="preserve"> </w:t>
      </w:r>
      <w:r w:rsidR="004E2FC8" w:rsidRPr="00562B3E">
        <w:t>взносов,</w:t>
      </w:r>
      <w:r>
        <w:t xml:space="preserve"> </w:t>
      </w:r>
      <w:r w:rsidR="004E2FC8" w:rsidRPr="00562B3E">
        <w:t>никаких</w:t>
      </w:r>
      <w:r>
        <w:t xml:space="preserve"> </w:t>
      </w:r>
      <w:r w:rsidR="004E2FC8" w:rsidRPr="00562B3E">
        <w:t>льгот</w:t>
      </w:r>
      <w:r>
        <w:t xml:space="preserve"> </w:t>
      </w:r>
      <w:r w:rsidR="004E2FC8" w:rsidRPr="00562B3E">
        <w:t>здесь</w:t>
      </w:r>
      <w:r>
        <w:t xml:space="preserve"> </w:t>
      </w:r>
      <w:r w:rsidR="004E2FC8" w:rsidRPr="00562B3E">
        <w:t>не</w:t>
      </w:r>
      <w:r>
        <w:t xml:space="preserve"> </w:t>
      </w:r>
      <w:r w:rsidR="004E2FC8" w:rsidRPr="00562B3E">
        <w:t>предоставляется,</w:t>
      </w:r>
      <w:r>
        <w:t xml:space="preserve"> </w:t>
      </w:r>
      <w:r w:rsidR="004E2FC8" w:rsidRPr="00562B3E">
        <w:t>а</w:t>
      </w:r>
      <w:r>
        <w:t xml:space="preserve"> </w:t>
      </w:r>
      <w:r w:rsidR="004E2FC8" w:rsidRPr="00562B3E">
        <w:t>конкретному</w:t>
      </w:r>
      <w:r>
        <w:t xml:space="preserve"> </w:t>
      </w:r>
      <w:r w:rsidR="004E2FC8" w:rsidRPr="00562B3E">
        <w:t>трудящемуся,</w:t>
      </w:r>
      <w:r>
        <w:t xml:space="preserve"> </w:t>
      </w:r>
      <w:r w:rsidR="004E2FC8" w:rsidRPr="00562B3E">
        <w:t>за</w:t>
      </w:r>
      <w:r>
        <w:t xml:space="preserve"> </w:t>
      </w:r>
      <w:r w:rsidR="004E2FC8" w:rsidRPr="00562B3E">
        <w:t>которого</w:t>
      </w:r>
      <w:r>
        <w:t xml:space="preserve"> </w:t>
      </w:r>
      <w:r w:rsidR="004E2FC8" w:rsidRPr="00562B3E">
        <w:t>заплатили,</w:t>
      </w:r>
      <w:r>
        <w:t xml:space="preserve"> </w:t>
      </w:r>
      <w:r w:rsidR="004E2FC8" w:rsidRPr="00562B3E">
        <w:t>остается</w:t>
      </w:r>
      <w:r>
        <w:t xml:space="preserve"> </w:t>
      </w:r>
      <w:r w:rsidR="004E2FC8" w:rsidRPr="00562B3E">
        <w:t>только</w:t>
      </w:r>
      <w:r>
        <w:t xml:space="preserve"> </w:t>
      </w:r>
      <w:r w:rsidR="004E2FC8" w:rsidRPr="00562B3E">
        <w:t>три</w:t>
      </w:r>
      <w:r>
        <w:t xml:space="preserve"> </w:t>
      </w:r>
      <w:r w:rsidR="004E2FC8" w:rsidRPr="00562B3E">
        <w:t>возможных</w:t>
      </w:r>
      <w:r>
        <w:t xml:space="preserve"> </w:t>
      </w:r>
      <w:r w:rsidR="004E2FC8" w:rsidRPr="00562B3E">
        <w:t>ИПК.</w:t>
      </w:r>
      <w:r>
        <w:t xml:space="preserve"> </w:t>
      </w:r>
      <w:r w:rsidR="004E2FC8" w:rsidRPr="00562B3E">
        <w:t>Тем</w:t>
      </w:r>
      <w:r>
        <w:t xml:space="preserve"> </w:t>
      </w:r>
      <w:r w:rsidR="004E2FC8" w:rsidRPr="00562B3E">
        <w:t>более,</w:t>
      </w:r>
      <w:r>
        <w:t xml:space="preserve"> </w:t>
      </w:r>
      <w:r w:rsidR="004E2FC8" w:rsidRPr="00562B3E">
        <w:t>если</w:t>
      </w:r>
      <w:r>
        <w:t xml:space="preserve"> </w:t>
      </w:r>
      <w:r w:rsidR="004E2FC8" w:rsidRPr="00562B3E">
        <w:t>посчитать,</w:t>
      </w:r>
      <w:r>
        <w:t xml:space="preserve"> </w:t>
      </w:r>
      <w:r w:rsidR="004E2FC8" w:rsidRPr="00562B3E">
        <w:t>наши</w:t>
      </w:r>
      <w:r>
        <w:t xml:space="preserve"> </w:t>
      </w:r>
      <w:r w:rsidR="004E2FC8" w:rsidRPr="00562B3E">
        <w:t>трудящиеся</w:t>
      </w:r>
      <w:r>
        <w:t xml:space="preserve"> </w:t>
      </w:r>
      <w:r w:rsidR="004E2FC8" w:rsidRPr="00562B3E">
        <w:t>пенсионеры</w:t>
      </w:r>
      <w:r>
        <w:t xml:space="preserve"> </w:t>
      </w:r>
      <w:r w:rsidR="004E2FC8" w:rsidRPr="00562B3E">
        <w:t>могут</w:t>
      </w:r>
      <w:r>
        <w:t xml:space="preserve"> </w:t>
      </w:r>
      <w:r w:rsidR="004E2FC8" w:rsidRPr="00562B3E">
        <w:t>заработать</w:t>
      </w:r>
      <w:r>
        <w:t xml:space="preserve"> </w:t>
      </w:r>
      <w:r w:rsidR="004E2FC8" w:rsidRPr="00562B3E">
        <w:t>в</w:t>
      </w:r>
      <w:r>
        <w:t xml:space="preserve"> </w:t>
      </w:r>
      <w:r w:rsidR="004E2FC8" w:rsidRPr="00562B3E">
        <w:t>среднем</w:t>
      </w:r>
      <w:r>
        <w:t xml:space="preserve"> </w:t>
      </w:r>
      <w:r w:rsidR="004E2FC8" w:rsidRPr="00562B3E">
        <w:t>пять-шесть</w:t>
      </w:r>
      <w:r>
        <w:t xml:space="preserve"> </w:t>
      </w:r>
      <w:r w:rsidR="004E2FC8" w:rsidRPr="00562B3E">
        <w:t>баллов</w:t>
      </w:r>
      <w:r>
        <w:t>»</w:t>
      </w:r>
      <w:r w:rsidR="004E2FC8" w:rsidRPr="00562B3E">
        <w:t>,</w:t>
      </w:r>
      <w:r>
        <w:t xml:space="preserve"> - </w:t>
      </w:r>
      <w:r w:rsidR="004E2FC8" w:rsidRPr="00562B3E">
        <w:t>объяснила</w:t>
      </w:r>
      <w:r>
        <w:t xml:space="preserve"> </w:t>
      </w:r>
      <w:r w:rsidR="004E2FC8" w:rsidRPr="00562B3E">
        <w:t>Бессараб.</w:t>
      </w:r>
    </w:p>
    <w:p w14:paraId="205CF061" w14:textId="77777777" w:rsidR="007A26C4" w:rsidRPr="00562B3E" w:rsidRDefault="007A26C4" w:rsidP="007A26C4">
      <w:r w:rsidRPr="00562B3E">
        <w:t>Светлана</w:t>
      </w:r>
      <w:r w:rsidR="009A0928">
        <w:t xml:space="preserve"> </w:t>
      </w:r>
      <w:r w:rsidRPr="00562B3E">
        <w:t>Бессараб,</w:t>
      </w:r>
      <w:r w:rsidR="009A0928">
        <w:t xml:space="preserve"> </w:t>
      </w:r>
      <w:r w:rsidRPr="00562B3E">
        <w:t>член</w:t>
      </w:r>
      <w:r w:rsidR="009A0928">
        <w:t xml:space="preserve"> </w:t>
      </w:r>
      <w:r w:rsidRPr="00562B3E">
        <w:t>комитета</w:t>
      </w:r>
      <w:r w:rsidR="009A0928">
        <w:t xml:space="preserve"> </w:t>
      </w:r>
      <w:r w:rsidRPr="00562B3E">
        <w:t>Госдумы</w:t>
      </w:r>
      <w:r w:rsidR="009A0928">
        <w:t xml:space="preserve"> </w:t>
      </w:r>
      <w:r w:rsidRPr="00562B3E">
        <w:t>по</w:t>
      </w:r>
      <w:r w:rsidR="009A0928">
        <w:t xml:space="preserve"> </w:t>
      </w:r>
      <w:r w:rsidRPr="00562B3E">
        <w:t>труду,</w:t>
      </w:r>
      <w:r w:rsidR="009A0928">
        <w:t xml:space="preserve"> </w:t>
      </w:r>
      <w:r w:rsidRPr="00562B3E">
        <w:t>социальной</w:t>
      </w:r>
      <w:r w:rsidR="009A0928">
        <w:t xml:space="preserve"> </w:t>
      </w:r>
      <w:r w:rsidRPr="00562B3E">
        <w:t>политике</w:t>
      </w:r>
      <w:r w:rsidR="009A0928">
        <w:t xml:space="preserve"> </w:t>
      </w:r>
      <w:r w:rsidRPr="00562B3E">
        <w:t>и</w:t>
      </w:r>
      <w:r w:rsidR="009A0928">
        <w:t xml:space="preserve"> </w:t>
      </w:r>
      <w:r w:rsidRPr="00562B3E">
        <w:t>делам</w:t>
      </w:r>
      <w:r w:rsidR="009A0928">
        <w:t xml:space="preserve"> </w:t>
      </w:r>
      <w:r w:rsidRPr="00562B3E">
        <w:t>ветеранов:</w:t>
      </w:r>
    </w:p>
    <w:p w14:paraId="287E73FC" w14:textId="77777777" w:rsidR="004E2FC8" w:rsidRPr="00562B3E" w:rsidRDefault="007A26C4" w:rsidP="004E2FC8">
      <w:r w:rsidRPr="00562B3E">
        <w:t>-</w:t>
      </w:r>
      <w:r w:rsidR="009A0928">
        <w:t xml:space="preserve"> </w:t>
      </w:r>
      <w:r w:rsidR="004E2FC8" w:rsidRPr="00562B3E">
        <w:t>Это</w:t>
      </w:r>
      <w:r w:rsidR="009A0928">
        <w:t xml:space="preserve"> </w:t>
      </w:r>
      <w:r w:rsidR="004E2FC8" w:rsidRPr="00562B3E">
        <w:t>очень</w:t>
      </w:r>
      <w:r w:rsidR="009A0928">
        <w:t xml:space="preserve"> </w:t>
      </w:r>
      <w:r w:rsidR="004E2FC8" w:rsidRPr="00562B3E">
        <w:t>хорошее</w:t>
      </w:r>
      <w:r w:rsidR="009A0928">
        <w:t xml:space="preserve"> </w:t>
      </w:r>
      <w:r w:rsidR="004E2FC8" w:rsidRPr="00562B3E">
        <w:t>предложение,</w:t>
      </w:r>
      <w:r w:rsidR="009A0928">
        <w:t xml:space="preserve"> </w:t>
      </w:r>
      <w:r w:rsidR="004E2FC8" w:rsidRPr="00562B3E">
        <w:t>на</w:t>
      </w:r>
      <w:r w:rsidR="009A0928">
        <w:t xml:space="preserve"> </w:t>
      </w:r>
      <w:r w:rsidR="004E2FC8" w:rsidRPr="00562B3E">
        <w:t>мой</w:t>
      </w:r>
      <w:r w:rsidR="009A0928">
        <w:t xml:space="preserve"> </w:t>
      </w:r>
      <w:r w:rsidR="004E2FC8" w:rsidRPr="00562B3E">
        <w:t>взгляд.</w:t>
      </w:r>
      <w:r w:rsidR="009A0928">
        <w:t xml:space="preserve"> </w:t>
      </w:r>
      <w:r w:rsidR="004E2FC8" w:rsidRPr="00562B3E">
        <w:t>(...)</w:t>
      </w:r>
      <w:r w:rsidR="009A0928">
        <w:t xml:space="preserve"> </w:t>
      </w:r>
      <w:r w:rsidR="004E2FC8" w:rsidRPr="00562B3E">
        <w:t>Думаю,</w:t>
      </w:r>
      <w:r w:rsidR="009A0928">
        <w:t xml:space="preserve"> </w:t>
      </w:r>
      <w:r w:rsidR="004E2FC8" w:rsidRPr="00562B3E">
        <w:t>что</w:t>
      </w:r>
      <w:r w:rsidR="009A0928">
        <w:t xml:space="preserve"> </w:t>
      </w:r>
      <w:r w:rsidR="004E2FC8" w:rsidRPr="00562B3E">
        <w:t>нужно</w:t>
      </w:r>
      <w:r w:rsidR="009A0928">
        <w:t xml:space="preserve"> </w:t>
      </w:r>
      <w:r w:rsidR="004E2FC8" w:rsidRPr="00562B3E">
        <w:t>дать</w:t>
      </w:r>
      <w:r w:rsidR="009A0928">
        <w:t xml:space="preserve"> </w:t>
      </w:r>
      <w:r w:rsidR="004E2FC8" w:rsidRPr="00562B3E">
        <w:t>такую</w:t>
      </w:r>
      <w:r w:rsidR="009A0928">
        <w:t xml:space="preserve"> </w:t>
      </w:r>
      <w:r w:rsidR="004E2FC8" w:rsidRPr="00562B3E">
        <w:t>возможность,</w:t>
      </w:r>
      <w:r w:rsidR="009A0928">
        <w:t xml:space="preserve"> </w:t>
      </w:r>
      <w:r w:rsidR="004E2FC8" w:rsidRPr="00562B3E">
        <w:t>это</w:t>
      </w:r>
      <w:r w:rsidR="009A0928">
        <w:t xml:space="preserve"> </w:t>
      </w:r>
      <w:r w:rsidR="004E2FC8" w:rsidRPr="00562B3E">
        <w:t>будет</w:t>
      </w:r>
      <w:r w:rsidR="009A0928">
        <w:t xml:space="preserve"> </w:t>
      </w:r>
      <w:r w:rsidR="004E2FC8" w:rsidRPr="00562B3E">
        <w:t>хорошим</w:t>
      </w:r>
      <w:r w:rsidR="009A0928">
        <w:t xml:space="preserve"> </w:t>
      </w:r>
      <w:r w:rsidR="004E2FC8" w:rsidRPr="00562B3E">
        <w:t>подспорьем</w:t>
      </w:r>
      <w:r w:rsidR="009A0928">
        <w:t xml:space="preserve"> </w:t>
      </w:r>
      <w:r w:rsidR="004E2FC8" w:rsidRPr="00562B3E">
        <w:t>для</w:t>
      </w:r>
      <w:r w:rsidR="009A0928">
        <w:t xml:space="preserve"> </w:t>
      </w:r>
      <w:r w:rsidR="004E2FC8" w:rsidRPr="00562B3E">
        <w:t>стимулирования</w:t>
      </w:r>
      <w:r w:rsidR="009A0928">
        <w:t xml:space="preserve"> </w:t>
      </w:r>
      <w:r w:rsidR="004E2FC8" w:rsidRPr="00562B3E">
        <w:t>пенсионеров</w:t>
      </w:r>
      <w:r w:rsidR="009A0928">
        <w:t xml:space="preserve"> </w:t>
      </w:r>
      <w:r w:rsidR="004E2FC8" w:rsidRPr="00562B3E">
        <w:t>к</w:t>
      </w:r>
      <w:r w:rsidR="009A0928">
        <w:t xml:space="preserve"> </w:t>
      </w:r>
      <w:r w:rsidR="004E2FC8" w:rsidRPr="00562B3E">
        <w:t>тому,</w:t>
      </w:r>
      <w:r w:rsidR="009A0928">
        <w:t xml:space="preserve"> </w:t>
      </w:r>
      <w:r w:rsidR="004E2FC8" w:rsidRPr="00562B3E">
        <w:t>чтобы</w:t>
      </w:r>
      <w:r w:rsidR="009A0928">
        <w:t xml:space="preserve"> </w:t>
      </w:r>
      <w:r w:rsidR="004E2FC8" w:rsidRPr="00562B3E">
        <w:t>передавать</w:t>
      </w:r>
      <w:r w:rsidR="009A0928">
        <w:t xml:space="preserve"> </w:t>
      </w:r>
      <w:r w:rsidR="004E2FC8" w:rsidRPr="00562B3E">
        <w:t>накопленный</w:t>
      </w:r>
      <w:r w:rsidR="009A0928">
        <w:t xml:space="preserve"> </w:t>
      </w:r>
      <w:r w:rsidR="004E2FC8" w:rsidRPr="00562B3E">
        <w:t>опыт,</w:t>
      </w:r>
      <w:r w:rsidR="009A0928">
        <w:t xml:space="preserve"> </w:t>
      </w:r>
      <w:r w:rsidR="004E2FC8" w:rsidRPr="00562B3E">
        <w:t>быть</w:t>
      </w:r>
      <w:r w:rsidR="009A0928">
        <w:t xml:space="preserve"> </w:t>
      </w:r>
      <w:r w:rsidR="004E2FC8" w:rsidRPr="00562B3E">
        <w:t>наставниками</w:t>
      </w:r>
      <w:r w:rsidR="009A0928">
        <w:t xml:space="preserve"> </w:t>
      </w:r>
      <w:r w:rsidR="004E2FC8" w:rsidRPr="00562B3E">
        <w:t>для</w:t>
      </w:r>
      <w:r w:rsidR="009A0928">
        <w:t xml:space="preserve"> </w:t>
      </w:r>
      <w:r w:rsidR="004E2FC8" w:rsidRPr="00562B3E">
        <w:t>молодежи</w:t>
      </w:r>
    </w:p>
    <w:p w14:paraId="16344D9C" w14:textId="77777777" w:rsidR="004E2FC8" w:rsidRPr="00562B3E" w:rsidRDefault="004E2FC8" w:rsidP="004E2FC8">
      <w:r w:rsidRPr="00562B3E">
        <w:t>3</w:t>
      </w:r>
      <w:r w:rsidR="009A0928">
        <w:t xml:space="preserve"> </w:t>
      </w:r>
      <w:r w:rsidRPr="00562B3E">
        <w:t>августа</w:t>
      </w:r>
      <w:r w:rsidR="009A0928">
        <w:t xml:space="preserve"> </w:t>
      </w:r>
      <w:r w:rsidRPr="00562B3E">
        <w:t>кандидат</w:t>
      </w:r>
      <w:r w:rsidR="009A0928">
        <w:t xml:space="preserve"> </w:t>
      </w:r>
      <w:r w:rsidRPr="00562B3E">
        <w:t>экономических</w:t>
      </w:r>
      <w:r w:rsidR="009A0928">
        <w:t xml:space="preserve"> </w:t>
      </w:r>
      <w:r w:rsidRPr="00562B3E">
        <w:t>наук,</w:t>
      </w:r>
      <w:r w:rsidR="009A0928">
        <w:t xml:space="preserve"> </w:t>
      </w:r>
      <w:r w:rsidRPr="00562B3E">
        <w:t>доцент</w:t>
      </w:r>
      <w:r w:rsidR="009A0928">
        <w:t xml:space="preserve"> </w:t>
      </w:r>
      <w:r w:rsidRPr="00562B3E">
        <w:t>Финансового</w:t>
      </w:r>
      <w:r w:rsidR="009A0928">
        <w:t xml:space="preserve"> </w:t>
      </w:r>
      <w:r w:rsidRPr="00562B3E">
        <w:t>университета</w:t>
      </w:r>
      <w:r w:rsidR="009A0928">
        <w:t xml:space="preserve"> </w:t>
      </w:r>
      <w:r w:rsidRPr="00562B3E">
        <w:t>при</w:t>
      </w:r>
      <w:r w:rsidR="009A0928">
        <w:t xml:space="preserve"> </w:t>
      </w:r>
      <w:r w:rsidRPr="00562B3E">
        <w:t>Правительстве</w:t>
      </w:r>
      <w:r w:rsidR="009A0928">
        <w:t xml:space="preserve"> </w:t>
      </w:r>
      <w:r w:rsidRPr="00562B3E">
        <w:t>Российской</w:t>
      </w:r>
      <w:r w:rsidR="009A0928">
        <w:t xml:space="preserve"> </w:t>
      </w:r>
      <w:r w:rsidRPr="00562B3E">
        <w:t>Федерации</w:t>
      </w:r>
      <w:r w:rsidR="009A0928">
        <w:t xml:space="preserve"> </w:t>
      </w:r>
      <w:r w:rsidRPr="00562B3E">
        <w:t>Петр</w:t>
      </w:r>
      <w:r w:rsidR="009A0928">
        <w:t xml:space="preserve"> </w:t>
      </w:r>
      <w:r w:rsidRPr="00562B3E">
        <w:t>Щербаченко</w:t>
      </w:r>
      <w:r w:rsidR="009A0928">
        <w:t xml:space="preserve"> </w:t>
      </w:r>
      <w:r w:rsidRPr="00562B3E">
        <w:t>рассказал</w:t>
      </w:r>
      <w:r w:rsidR="009A0928">
        <w:t xml:space="preserve"> «</w:t>
      </w:r>
      <w:r w:rsidRPr="00562B3E">
        <w:t>Ленте.ру</w:t>
      </w:r>
      <w:r w:rsidR="009A0928">
        <w:t>»</w:t>
      </w:r>
      <w:r w:rsidRPr="00562B3E">
        <w:t>,</w:t>
      </w:r>
      <w:r w:rsidR="009A0928">
        <w:t xml:space="preserve"> </w:t>
      </w:r>
      <w:r w:rsidRPr="00562B3E">
        <w:t>что</w:t>
      </w:r>
      <w:r w:rsidR="009A0928">
        <w:t xml:space="preserve"> </w:t>
      </w:r>
      <w:r w:rsidRPr="00562B3E">
        <w:t>некоторые</w:t>
      </w:r>
      <w:r w:rsidR="009A0928">
        <w:t xml:space="preserve"> </w:t>
      </w:r>
      <w:r w:rsidRPr="00562B3E">
        <w:t>люди</w:t>
      </w:r>
      <w:r w:rsidR="009A0928">
        <w:t xml:space="preserve"> </w:t>
      </w:r>
      <w:r w:rsidRPr="00562B3E">
        <w:t>при</w:t>
      </w:r>
      <w:r w:rsidR="009A0928">
        <w:t xml:space="preserve"> </w:t>
      </w:r>
      <w:r w:rsidRPr="00562B3E">
        <w:t>выходе</w:t>
      </w:r>
      <w:r w:rsidR="009A0928">
        <w:t xml:space="preserve"> </w:t>
      </w:r>
      <w:r w:rsidRPr="00562B3E">
        <w:t>на</w:t>
      </w:r>
      <w:r w:rsidR="009A0928">
        <w:t xml:space="preserve"> </w:t>
      </w:r>
      <w:r w:rsidRPr="00562B3E">
        <w:t>пенсию</w:t>
      </w:r>
      <w:r w:rsidR="009A0928">
        <w:t xml:space="preserve"> </w:t>
      </w:r>
      <w:r w:rsidRPr="00562B3E">
        <w:t>обнаруживают,</w:t>
      </w:r>
      <w:r w:rsidR="009A0928">
        <w:t xml:space="preserve"> </w:t>
      </w:r>
      <w:r w:rsidRPr="00562B3E">
        <w:t>что</w:t>
      </w:r>
      <w:r w:rsidR="009A0928">
        <w:t xml:space="preserve"> </w:t>
      </w:r>
      <w:r w:rsidRPr="00562B3E">
        <w:t>у</w:t>
      </w:r>
      <w:r w:rsidR="009A0928">
        <w:t xml:space="preserve"> </w:t>
      </w:r>
      <w:r w:rsidRPr="00562B3E">
        <w:t>них</w:t>
      </w:r>
      <w:r w:rsidR="009A0928">
        <w:t xml:space="preserve"> </w:t>
      </w:r>
      <w:r w:rsidRPr="00562B3E">
        <w:t>недостаточно</w:t>
      </w:r>
      <w:r w:rsidR="009A0928">
        <w:t xml:space="preserve"> </w:t>
      </w:r>
      <w:r w:rsidRPr="00562B3E">
        <w:t>баллов</w:t>
      </w:r>
      <w:r w:rsidR="009A0928">
        <w:t xml:space="preserve"> </w:t>
      </w:r>
      <w:r w:rsidRPr="00562B3E">
        <w:t>или</w:t>
      </w:r>
      <w:r w:rsidR="009A0928">
        <w:t xml:space="preserve"> </w:t>
      </w:r>
      <w:r w:rsidRPr="00562B3E">
        <w:t>стажа,</w:t>
      </w:r>
      <w:r w:rsidR="009A0928">
        <w:t xml:space="preserve"> </w:t>
      </w:r>
      <w:r w:rsidRPr="00562B3E">
        <w:t>однако</w:t>
      </w:r>
      <w:r w:rsidR="009A0928">
        <w:t xml:space="preserve"> </w:t>
      </w:r>
      <w:r w:rsidRPr="00562B3E">
        <w:t>у</w:t>
      </w:r>
      <w:r w:rsidR="009A0928">
        <w:t xml:space="preserve"> </w:t>
      </w:r>
      <w:r w:rsidRPr="00562B3E">
        <w:t>любого</w:t>
      </w:r>
      <w:r w:rsidR="009A0928">
        <w:t xml:space="preserve"> </w:t>
      </w:r>
      <w:r w:rsidRPr="00562B3E">
        <w:t>гражданина</w:t>
      </w:r>
      <w:r w:rsidR="009A0928">
        <w:t xml:space="preserve"> </w:t>
      </w:r>
      <w:r w:rsidRPr="00562B3E">
        <w:t>России</w:t>
      </w:r>
      <w:r w:rsidR="009A0928">
        <w:t xml:space="preserve"> </w:t>
      </w:r>
      <w:r w:rsidRPr="00562B3E">
        <w:t>есть</w:t>
      </w:r>
      <w:r w:rsidR="009A0928">
        <w:t xml:space="preserve"> </w:t>
      </w:r>
      <w:r w:rsidRPr="00562B3E">
        <w:t>возможность</w:t>
      </w:r>
      <w:r w:rsidR="009A0928">
        <w:t xml:space="preserve"> </w:t>
      </w:r>
      <w:r w:rsidRPr="00562B3E">
        <w:t>их</w:t>
      </w:r>
      <w:r w:rsidR="009A0928">
        <w:t xml:space="preserve"> </w:t>
      </w:r>
      <w:r w:rsidRPr="00562B3E">
        <w:t>докупить.</w:t>
      </w:r>
    </w:p>
    <w:p w14:paraId="6F9222F3" w14:textId="77777777" w:rsidR="004E2FC8" w:rsidRPr="00562B3E" w:rsidRDefault="004E2FC8" w:rsidP="004E2FC8">
      <w:r w:rsidRPr="00562B3E">
        <w:t>С</w:t>
      </w:r>
      <w:r w:rsidR="009A0928">
        <w:t xml:space="preserve"> </w:t>
      </w:r>
      <w:r w:rsidRPr="00562B3E">
        <w:t>каждым</w:t>
      </w:r>
      <w:r w:rsidR="009A0928">
        <w:t xml:space="preserve"> </w:t>
      </w:r>
      <w:r w:rsidRPr="00562B3E">
        <w:t>годом</w:t>
      </w:r>
      <w:r w:rsidR="009A0928">
        <w:t xml:space="preserve"> </w:t>
      </w:r>
      <w:r w:rsidRPr="00562B3E">
        <w:t>требования</w:t>
      </w:r>
      <w:r w:rsidR="009A0928">
        <w:t xml:space="preserve"> </w:t>
      </w:r>
      <w:r w:rsidRPr="00562B3E">
        <w:t>к</w:t>
      </w:r>
      <w:r w:rsidR="009A0928">
        <w:t xml:space="preserve"> </w:t>
      </w:r>
      <w:r w:rsidRPr="00562B3E">
        <w:t>минимальному</w:t>
      </w:r>
      <w:r w:rsidR="009A0928">
        <w:t xml:space="preserve"> </w:t>
      </w:r>
      <w:r w:rsidRPr="00562B3E">
        <w:t>стажу</w:t>
      </w:r>
      <w:r w:rsidR="009A0928">
        <w:t xml:space="preserve"> </w:t>
      </w:r>
      <w:r w:rsidRPr="00562B3E">
        <w:t>и</w:t>
      </w:r>
      <w:r w:rsidR="009A0928">
        <w:t xml:space="preserve"> </w:t>
      </w:r>
      <w:r w:rsidRPr="00562B3E">
        <w:t>пенсионным</w:t>
      </w:r>
      <w:r w:rsidR="009A0928">
        <w:t xml:space="preserve"> </w:t>
      </w:r>
      <w:r w:rsidRPr="00562B3E">
        <w:t>баллам</w:t>
      </w:r>
      <w:r w:rsidR="009A0928">
        <w:t xml:space="preserve"> </w:t>
      </w:r>
      <w:r w:rsidRPr="00562B3E">
        <w:t>для</w:t>
      </w:r>
      <w:r w:rsidR="009A0928">
        <w:t xml:space="preserve"> </w:t>
      </w:r>
      <w:r w:rsidRPr="00562B3E">
        <w:t>получения</w:t>
      </w:r>
      <w:r w:rsidR="009A0928">
        <w:t xml:space="preserve"> </w:t>
      </w:r>
      <w:r w:rsidRPr="00562B3E">
        <w:t>страховой</w:t>
      </w:r>
      <w:r w:rsidR="009A0928">
        <w:t xml:space="preserve"> </w:t>
      </w:r>
      <w:r w:rsidRPr="00562B3E">
        <w:t>пенсии</w:t>
      </w:r>
      <w:r w:rsidR="009A0928">
        <w:t xml:space="preserve"> </w:t>
      </w:r>
      <w:r w:rsidRPr="00562B3E">
        <w:t>по</w:t>
      </w:r>
      <w:r w:rsidR="009A0928">
        <w:t xml:space="preserve"> </w:t>
      </w:r>
      <w:r w:rsidRPr="00562B3E">
        <w:t>старости</w:t>
      </w:r>
      <w:r w:rsidR="009A0928">
        <w:t xml:space="preserve"> </w:t>
      </w:r>
      <w:r w:rsidRPr="00562B3E">
        <w:t>растут,</w:t>
      </w:r>
      <w:r w:rsidR="009A0928">
        <w:t xml:space="preserve"> </w:t>
      </w:r>
      <w:r w:rsidRPr="00562B3E">
        <w:t>добавил</w:t>
      </w:r>
      <w:r w:rsidR="009A0928">
        <w:t xml:space="preserve"> </w:t>
      </w:r>
      <w:r w:rsidRPr="00562B3E">
        <w:t>специалист.</w:t>
      </w:r>
      <w:r w:rsidR="009A0928">
        <w:t xml:space="preserve"> </w:t>
      </w:r>
      <w:r w:rsidRPr="00562B3E">
        <w:t>Он</w:t>
      </w:r>
      <w:r w:rsidR="009A0928">
        <w:t xml:space="preserve"> </w:t>
      </w:r>
      <w:r w:rsidRPr="00562B3E">
        <w:t>объяснил,</w:t>
      </w:r>
      <w:r w:rsidR="009A0928">
        <w:t xml:space="preserve"> </w:t>
      </w:r>
      <w:r w:rsidRPr="00562B3E">
        <w:t>что</w:t>
      </w:r>
      <w:r w:rsidR="009A0928">
        <w:t xml:space="preserve"> </w:t>
      </w:r>
      <w:r w:rsidRPr="00562B3E">
        <w:t>в</w:t>
      </w:r>
      <w:r w:rsidR="009A0928">
        <w:t xml:space="preserve"> </w:t>
      </w:r>
      <w:r w:rsidRPr="00562B3E">
        <w:t>2024</w:t>
      </w:r>
      <w:r w:rsidR="009A0928">
        <w:t xml:space="preserve"> </w:t>
      </w:r>
      <w:r w:rsidRPr="00562B3E">
        <w:t>году</w:t>
      </w:r>
      <w:r w:rsidR="009A0928">
        <w:t xml:space="preserve"> </w:t>
      </w:r>
      <w:r w:rsidRPr="00562B3E">
        <w:t>необходимо</w:t>
      </w:r>
      <w:r w:rsidR="009A0928">
        <w:t xml:space="preserve"> </w:t>
      </w:r>
      <w:r w:rsidRPr="00562B3E">
        <w:t>иметь</w:t>
      </w:r>
      <w:r w:rsidR="009A0928">
        <w:t xml:space="preserve"> </w:t>
      </w:r>
      <w:r w:rsidRPr="00562B3E">
        <w:t>не</w:t>
      </w:r>
      <w:r w:rsidR="009A0928">
        <w:t xml:space="preserve"> </w:t>
      </w:r>
      <w:r w:rsidRPr="00562B3E">
        <w:t>менее</w:t>
      </w:r>
      <w:r w:rsidR="009A0928">
        <w:t xml:space="preserve"> </w:t>
      </w:r>
      <w:r w:rsidRPr="00562B3E">
        <w:t>15</w:t>
      </w:r>
      <w:r w:rsidR="009A0928">
        <w:t xml:space="preserve"> </w:t>
      </w:r>
      <w:r w:rsidRPr="00562B3E">
        <w:t>лет</w:t>
      </w:r>
      <w:r w:rsidR="009A0928">
        <w:t xml:space="preserve"> </w:t>
      </w:r>
      <w:r w:rsidRPr="00562B3E">
        <w:t>стажа</w:t>
      </w:r>
      <w:r w:rsidR="009A0928">
        <w:t xml:space="preserve"> </w:t>
      </w:r>
      <w:r w:rsidRPr="00562B3E">
        <w:t>и</w:t>
      </w:r>
      <w:r w:rsidR="009A0928">
        <w:t xml:space="preserve"> </w:t>
      </w:r>
      <w:r w:rsidRPr="00562B3E">
        <w:t>30</w:t>
      </w:r>
      <w:r w:rsidR="009A0928">
        <w:t xml:space="preserve"> </w:t>
      </w:r>
      <w:r w:rsidRPr="00562B3E">
        <w:t>пенсионных</w:t>
      </w:r>
      <w:r w:rsidR="009A0928">
        <w:t xml:space="preserve"> </w:t>
      </w:r>
      <w:r w:rsidRPr="00562B3E">
        <w:t>баллов.</w:t>
      </w:r>
    </w:p>
    <w:p w14:paraId="5453B6D7" w14:textId="77777777" w:rsidR="004E2FC8" w:rsidRPr="00562B3E" w:rsidRDefault="00F71753" w:rsidP="004E2FC8">
      <w:hyperlink r:id="rId62" w:history="1">
        <w:r w:rsidR="004E2FC8" w:rsidRPr="00562B3E">
          <w:rPr>
            <w:rStyle w:val="a3"/>
          </w:rPr>
          <w:t>https://lenta.ru/news/2024/08/30/ipk/</w:t>
        </w:r>
      </w:hyperlink>
      <w:r w:rsidR="009A0928">
        <w:t xml:space="preserve"> </w:t>
      </w:r>
    </w:p>
    <w:p w14:paraId="2A9A4BF8" w14:textId="77777777" w:rsidR="00C16C23" w:rsidRPr="00562B3E" w:rsidRDefault="00C16C23" w:rsidP="00C16C23">
      <w:pPr>
        <w:pStyle w:val="2"/>
      </w:pPr>
      <w:bookmarkStart w:id="166" w:name="_Toc176154219"/>
      <w:r w:rsidRPr="00562B3E">
        <w:lastRenderedPageBreak/>
        <w:t>Вечерняя</w:t>
      </w:r>
      <w:r w:rsidR="009A0928">
        <w:t xml:space="preserve"> </w:t>
      </w:r>
      <w:r w:rsidRPr="00562B3E">
        <w:t>Москва,</w:t>
      </w:r>
      <w:r w:rsidR="009A0928">
        <w:t xml:space="preserve"> </w:t>
      </w:r>
      <w:r w:rsidRPr="00562B3E">
        <w:t>30.08.2024,</w:t>
      </w:r>
      <w:r w:rsidR="009A0928">
        <w:t xml:space="preserve"> </w:t>
      </w:r>
      <w:r w:rsidRPr="00562B3E">
        <w:t>Эксперты</w:t>
      </w:r>
      <w:r w:rsidR="009A0928">
        <w:t xml:space="preserve"> </w:t>
      </w:r>
      <w:r w:rsidRPr="00562B3E">
        <w:t>рассказали,</w:t>
      </w:r>
      <w:r w:rsidR="009A0928">
        <w:t xml:space="preserve"> </w:t>
      </w:r>
      <w:r w:rsidRPr="00562B3E">
        <w:t>что</w:t>
      </w:r>
      <w:r w:rsidR="009A0928">
        <w:t xml:space="preserve"> </w:t>
      </w:r>
      <w:r w:rsidRPr="00562B3E">
        <w:t>средний</w:t>
      </w:r>
      <w:r w:rsidR="009A0928">
        <w:t xml:space="preserve"> </w:t>
      </w:r>
      <w:r w:rsidRPr="00562B3E">
        <w:t>размер</w:t>
      </w:r>
      <w:r w:rsidR="009A0928">
        <w:t xml:space="preserve"> </w:t>
      </w:r>
      <w:r w:rsidRPr="00562B3E">
        <w:t>пенсии</w:t>
      </w:r>
      <w:r w:rsidR="009A0928">
        <w:t xml:space="preserve"> </w:t>
      </w:r>
      <w:r w:rsidRPr="00562B3E">
        <w:t>может</w:t>
      </w:r>
      <w:r w:rsidR="009A0928">
        <w:t xml:space="preserve"> </w:t>
      </w:r>
      <w:r w:rsidRPr="00562B3E">
        <w:t>увеличиться</w:t>
      </w:r>
      <w:r w:rsidR="009A0928">
        <w:t xml:space="preserve"> </w:t>
      </w:r>
      <w:r w:rsidRPr="00562B3E">
        <w:t>в</w:t>
      </w:r>
      <w:r w:rsidR="009A0928">
        <w:t xml:space="preserve"> </w:t>
      </w:r>
      <w:r w:rsidRPr="00562B3E">
        <w:t>три</w:t>
      </w:r>
      <w:r w:rsidR="009A0928">
        <w:t xml:space="preserve"> </w:t>
      </w:r>
      <w:r w:rsidRPr="00562B3E">
        <w:t>раза</w:t>
      </w:r>
      <w:bookmarkEnd w:id="166"/>
    </w:p>
    <w:p w14:paraId="7C613837" w14:textId="77777777" w:rsidR="00C16C23" w:rsidRPr="00562B3E" w:rsidRDefault="00C16C23" w:rsidP="00A6744C">
      <w:pPr>
        <w:pStyle w:val="3"/>
      </w:pPr>
      <w:bookmarkStart w:id="167" w:name="_Toc176154220"/>
      <w:r w:rsidRPr="00562B3E">
        <w:t>Рабочая</w:t>
      </w:r>
      <w:r w:rsidR="009A0928">
        <w:t xml:space="preserve"> </w:t>
      </w:r>
      <w:r w:rsidRPr="00562B3E">
        <w:t>группа</w:t>
      </w:r>
      <w:r w:rsidR="009A0928">
        <w:t xml:space="preserve"> </w:t>
      </w:r>
      <w:r w:rsidRPr="00562B3E">
        <w:t>профильной</w:t>
      </w:r>
      <w:r w:rsidR="009A0928">
        <w:t xml:space="preserve"> </w:t>
      </w:r>
      <w:r w:rsidRPr="00562B3E">
        <w:t>комиссии</w:t>
      </w:r>
      <w:r w:rsidR="009A0928">
        <w:t xml:space="preserve"> </w:t>
      </w:r>
      <w:r w:rsidRPr="00562B3E">
        <w:t>Государственного</w:t>
      </w:r>
      <w:r w:rsidR="009A0928">
        <w:t xml:space="preserve"> </w:t>
      </w:r>
      <w:r w:rsidRPr="00562B3E">
        <w:t>совета</w:t>
      </w:r>
      <w:r w:rsidR="009A0928">
        <w:t xml:space="preserve"> </w:t>
      </w:r>
      <w:r w:rsidRPr="00562B3E">
        <w:t>выступила</w:t>
      </w:r>
      <w:r w:rsidR="009A0928">
        <w:t xml:space="preserve"> </w:t>
      </w:r>
      <w:r w:rsidRPr="00562B3E">
        <w:t>с</w:t>
      </w:r>
      <w:r w:rsidR="009A0928">
        <w:t xml:space="preserve"> </w:t>
      </w:r>
      <w:r w:rsidRPr="00562B3E">
        <w:t>инициативой</w:t>
      </w:r>
      <w:r w:rsidR="009A0928">
        <w:t xml:space="preserve"> </w:t>
      </w:r>
      <w:r w:rsidRPr="00562B3E">
        <w:t>о</w:t>
      </w:r>
      <w:r w:rsidR="009A0928">
        <w:t xml:space="preserve"> </w:t>
      </w:r>
      <w:r w:rsidRPr="00562B3E">
        <w:t>снятии</w:t>
      </w:r>
      <w:r w:rsidR="009A0928">
        <w:t xml:space="preserve"> </w:t>
      </w:r>
      <w:r w:rsidRPr="00562B3E">
        <w:t>ограничения</w:t>
      </w:r>
      <w:r w:rsidR="009A0928">
        <w:t xml:space="preserve"> </w:t>
      </w:r>
      <w:r w:rsidRPr="00562B3E">
        <w:t>на</w:t>
      </w:r>
      <w:r w:rsidR="009A0928">
        <w:t xml:space="preserve"> </w:t>
      </w:r>
      <w:r w:rsidRPr="00562B3E">
        <w:t>количество</w:t>
      </w:r>
      <w:r w:rsidR="009A0928">
        <w:t xml:space="preserve"> </w:t>
      </w:r>
      <w:r w:rsidRPr="00562B3E">
        <w:t>пенсионных</w:t>
      </w:r>
      <w:r w:rsidR="009A0928">
        <w:t xml:space="preserve"> </w:t>
      </w:r>
      <w:r w:rsidRPr="00562B3E">
        <w:t>баллов</w:t>
      </w:r>
      <w:r w:rsidR="009A0928">
        <w:t xml:space="preserve"> </w:t>
      </w:r>
      <w:r w:rsidRPr="00562B3E">
        <w:t>для</w:t>
      </w:r>
      <w:r w:rsidR="009A0928">
        <w:t xml:space="preserve"> </w:t>
      </w:r>
      <w:r w:rsidRPr="00562B3E">
        <w:t>работающих</w:t>
      </w:r>
      <w:r w:rsidR="009A0928">
        <w:t xml:space="preserve"> </w:t>
      </w:r>
      <w:r w:rsidRPr="00562B3E">
        <w:t>пенсионеров.</w:t>
      </w:r>
      <w:r w:rsidR="009A0928">
        <w:t xml:space="preserve"> </w:t>
      </w:r>
      <w:r w:rsidRPr="00562B3E">
        <w:t>Доцент</w:t>
      </w:r>
      <w:r w:rsidR="009A0928">
        <w:t xml:space="preserve"> </w:t>
      </w:r>
      <w:r w:rsidRPr="00562B3E">
        <w:t>экономического</w:t>
      </w:r>
      <w:r w:rsidR="009A0928">
        <w:t xml:space="preserve"> </w:t>
      </w:r>
      <w:r w:rsidRPr="00562B3E">
        <w:t>факультета</w:t>
      </w:r>
      <w:r w:rsidR="009A0928">
        <w:t xml:space="preserve"> </w:t>
      </w:r>
      <w:r w:rsidRPr="00562B3E">
        <w:t>Андрей</w:t>
      </w:r>
      <w:r w:rsidR="009A0928">
        <w:t xml:space="preserve"> </w:t>
      </w:r>
      <w:r w:rsidRPr="00562B3E">
        <w:t>Гиринский</w:t>
      </w:r>
      <w:r w:rsidR="009A0928">
        <w:t xml:space="preserve"> </w:t>
      </w:r>
      <w:r w:rsidRPr="00562B3E">
        <w:t>рассказал,</w:t>
      </w:r>
      <w:r w:rsidR="009A0928">
        <w:t xml:space="preserve"> </w:t>
      </w:r>
      <w:r w:rsidRPr="00562B3E">
        <w:t>кого</w:t>
      </w:r>
      <w:r w:rsidR="009A0928">
        <w:t xml:space="preserve"> </w:t>
      </w:r>
      <w:r w:rsidRPr="00562B3E">
        <w:t>коснется</w:t>
      </w:r>
      <w:r w:rsidR="009A0928">
        <w:t xml:space="preserve"> </w:t>
      </w:r>
      <w:r w:rsidRPr="00562B3E">
        <w:t>эта</w:t>
      </w:r>
      <w:r w:rsidR="009A0928">
        <w:t xml:space="preserve"> </w:t>
      </w:r>
      <w:r w:rsidRPr="00562B3E">
        <w:t>мера</w:t>
      </w:r>
      <w:r w:rsidR="009A0928">
        <w:t xml:space="preserve"> </w:t>
      </w:r>
      <w:r w:rsidRPr="00562B3E">
        <w:t>и</w:t>
      </w:r>
      <w:r w:rsidR="009A0928">
        <w:t xml:space="preserve"> </w:t>
      </w:r>
      <w:r w:rsidRPr="00562B3E">
        <w:t>насколько</w:t>
      </w:r>
      <w:r w:rsidR="009A0928">
        <w:t xml:space="preserve"> </w:t>
      </w:r>
      <w:r w:rsidRPr="00562B3E">
        <w:t>может</w:t>
      </w:r>
      <w:r w:rsidR="009A0928">
        <w:t xml:space="preserve"> </w:t>
      </w:r>
      <w:r w:rsidRPr="00562B3E">
        <w:t>увеличиться</w:t>
      </w:r>
      <w:r w:rsidR="009A0928">
        <w:t xml:space="preserve"> </w:t>
      </w:r>
      <w:r w:rsidRPr="00562B3E">
        <w:t>размер</w:t>
      </w:r>
      <w:r w:rsidR="009A0928">
        <w:t xml:space="preserve"> </w:t>
      </w:r>
      <w:r w:rsidRPr="00562B3E">
        <w:t>пенсий.</w:t>
      </w:r>
      <w:bookmarkEnd w:id="167"/>
    </w:p>
    <w:p w14:paraId="38B68EFE" w14:textId="77777777" w:rsidR="00C16C23" w:rsidRPr="00562B3E" w:rsidRDefault="00C16C23" w:rsidP="00C16C23">
      <w:r w:rsidRPr="00562B3E">
        <w:t>По</w:t>
      </w:r>
      <w:r w:rsidR="009A0928">
        <w:t xml:space="preserve"> </w:t>
      </w:r>
      <w:r w:rsidRPr="00562B3E">
        <w:t>его</w:t>
      </w:r>
      <w:r w:rsidR="009A0928">
        <w:t xml:space="preserve"> </w:t>
      </w:r>
      <w:r w:rsidRPr="00562B3E">
        <w:t>словам,</w:t>
      </w:r>
      <w:r w:rsidR="009A0928">
        <w:t xml:space="preserve"> </w:t>
      </w:r>
      <w:r w:rsidRPr="00562B3E">
        <w:t>новая</w:t>
      </w:r>
      <w:r w:rsidR="009A0928">
        <w:t xml:space="preserve"> </w:t>
      </w:r>
      <w:r w:rsidRPr="00562B3E">
        <w:t>мера</w:t>
      </w:r>
      <w:r w:rsidR="009A0928">
        <w:t xml:space="preserve"> </w:t>
      </w:r>
      <w:r w:rsidRPr="00562B3E">
        <w:t>позволит</w:t>
      </w:r>
      <w:r w:rsidR="009A0928">
        <w:t xml:space="preserve"> </w:t>
      </w:r>
      <w:r w:rsidRPr="00562B3E">
        <w:t>уравнять</w:t>
      </w:r>
      <w:r w:rsidR="009A0928">
        <w:t xml:space="preserve"> </w:t>
      </w:r>
      <w:r w:rsidRPr="00562B3E">
        <w:t>работающих</w:t>
      </w:r>
      <w:r w:rsidR="009A0928">
        <w:t xml:space="preserve"> </w:t>
      </w:r>
      <w:r w:rsidRPr="00562B3E">
        <w:t>пенсионеров</w:t>
      </w:r>
      <w:r w:rsidR="009A0928">
        <w:t xml:space="preserve"> </w:t>
      </w:r>
      <w:r w:rsidRPr="00562B3E">
        <w:t>с</w:t>
      </w:r>
      <w:r w:rsidR="009A0928">
        <w:t xml:space="preserve"> </w:t>
      </w:r>
      <w:r w:rsidRPr="00562B3E">
        <w:t>трудоспособным</w:t>
      </w:r>
      <w:r w:rsidR="009A0928">
        <w:t xml:space="preserve"> </w:t>
      </w:r>
      <w:r w:rsidRPr="00562B3E">
        <w:t>населением.</w:t>
      </w:r>
      <w:r w:rsidR="009A0928">
        <w:t xml:space="preserve"> </w:t>
      </w:r>
      <w:r w:rsidRPr="00562B3E">
        <w:t>По</w:t>
      </w:r>
      <w:r w:rsidR="009A0928">
        <w:t xml:space="preserve"> </w:t>
      </w:r>
      <w:r w:rsidRPr="00562B3E">
        <w:t>его</w:t>
      </w:r>
      <w:r w:rsidR="009A0928">
        <w:t xml:space="preserve"> </w:t>
      </w:r>
      <w:r w:rsidRPr="00562B3E">
        <w:t>словам,</w:t>
      </w:r>
      <w:r w:rsidR="009A0928">
        <w:t xml:space="preserve"> </w:t>
      </w:r>
      <w:r w:rsidRPr="00562B3E">
        <w:t>она</w:t>
      </w:r>
      <w:r w:rsidR="009A0928">
        <w:t xml:space="preserve"> </w:t>
      </w:r>
      <w:r w:rsidRPr="00562B3E">
        <w:t>будет</w:t>
      </w:r>
      <w:r w:rsidR="009A0928">
        <w:t xml:space="preserve"> </w:t>
      </w:r>
      <w:r w:rsidRPr="00562B3E">
        <w:t>выгодна</w:t>
      </w:r>
      <w:r w:rsidR="009A0928">
        <w:t xml:space="preserve"> </w:t>
      </w:r>
      <w:r w:rsidRPr="00562B3E">
        <w:t>тем</w:t>
      </w:r>
      <w:r w:rsidR="009A0928">
        <w:t xml:space="preserve"> </w:t>
      </w:r>
      <w:r w:rsidRPr="00562B3E">
        <w:t>россиянам,</w:t>
      </w:r>
      <w:r w:rsidR="009A0928">
        <w:t xml:space="preserve"> </w:t>
      </w:r>
      <w:r w:rsidRPr="00562B3E">
        <w:t>чья</w:t>
      </w:r>
      <w:r w:rsidR="009A0928">
        <w:t xml:space="preserve"> </w:t>
      </w:r>
      <w:r w:rsidRPr="00562B3E">
        <w:t>зарплата</w:t>
      </w:r>
      <w:r w:rsidR="009A0928">
        <w:t xml:space="preserve"> </w:t>
      </w:r>
      <w:r w:rsidRPr="00562B3E">
        <w:t>в</w:t>
      </w:r>
      <w:r w:rsidR="009A0928">
        <w:t xml:space="preserve"> </w:t>
      </w:r>
      <w:r w:rsidRPr="00562B3E">
        <w:t>текущем</w:t>
      </w:r>
      <w:r w:rsidR="009A0928">
        <w:t xml:space="preserve"> </w:t>
      </w:r>
      <w:r w:rsidRPr="00562B3E">
        <w:t>году</w:t>
      </w:r>
      <w:r w:rsidR="009A0928">
        <w:t xml:space="preserve"> </w:t>
      </w:r>
      <w:r w:rsidRPr="00562B3E">
        <w:t>превышает</w:t>
      </w:r>
      <w:r w:rsidR="009A0928">
        <w:t xml:space="preserve"> </w:t>
      </w:r>
      <w:r w:rsidRPr="00562B3E">
        <w:t>55,6</w:t>
      </w:r>
      <w:r w:rsidR="009A0928">
        <w:t xml:space="preserve"> </w:t>
      </w:r>
      <w:r w:rsidRPr="00562B3E">
        <w:t>тысячи</w:t>
      </w:r>
      <w:r w:rsidR="009A0928">
        <w:t xml:space="preserve"> </w:t>
      </w:r>
      <w:r w:rsidRPr="00562B3E">
        <w:t>рублей.</w:t>
      </w:r>
      <w:r w:rsidR="009A0928">
        <w:t xml:space="preserve"> </w:t>
      </w:r>
      <w:r w:rsidRPr="00562B3E">
        <w:t>Согласно</w:t>
      </w:r>
      <w:r w:rsidR="009A0928">
        <w:t xml:space="preserve"> </w:t>
      </w:r>
      <w:r w:rsidRPr="00562B3E">
        <w:t>данным</w:t>
      </w:r>
      <w:r w:rsidR="009A0928">
        <w:t xml:space="preserve"> </w:t>
      </w:r>
      <w:r w:rsidRPr="00562B3E">
        <w:t>Росстата,</w:t>
      </w:r>
      <w:r w:rsidR="009A0928">
        <w:t xml:space="preserve"> </w:t>
      </w:r>
      <w:r w:rsidRPr="00562B3E">
        <w:t>средняя</w:t>
      </w:r>
      <w:r w:rsidR="009A0928">
        <w:t xml:space="preserve"> </w:t>
      </w:r>
      <w:r w:rsidRPr="00562B3E">
        <w:t>начисленная</w:t>
      </w:r>
      <w:r w:rsidR="009A0928">
        <w:t xml:space="preserve"> </w:t>
      </w:r>
      <w:r w:rsidRPr="00562B3E">
        <w:t>зарплата</w:t>
      </w:r>
      <w:r w:rsidR="009A0928">
        <w:t xml:space="preserve"> </w:t>
      </w:r>
      <w:r w:rsidRPr="00562B3E">
        <w:t>граждан</w:t>
      </w:r>
      <w:r w:rsidR="009A0928">
        <w:t xml:space="preserve"> </w:t>
      </w:r>
      <w:r w:rsidRPr="00562B3E">
        <w:t>в</w:t>
      </w:r>
      <w:r w:rsidR="009A0928">
        <w:t xml:space="preserve"> </w:t>
      </w:r>
      <w:r w:rsidRPr="00562B3E">
        <w:t>возрасте</w:t>
      </w:r>
      <w:r w:rsidR="009A0928">
        <w:t xml:space="preserve"> </w:t>
      </w:r>
      <w:r w:rsidRPr="00562B3E">
        <w:t>от</w:t>
      </w:r>
      <w:r w:rsidR="009A0928">
        <w:t xml:space="preserve"> </w:t>
      </w:r>
      <w:r w:rsidRPr="00562B3E">
        <w:t>65</w:t>
      </w:r>
      <w:r w:rsidR="009A0928">
        <w:t xml:space="preserve"> </w:t>
      </w:r>
      <w:r w:rsidRPr="00562B3E">
        <w:t>лет</w:t>
      </w:r>
      <w:r w:rsidR="009A0928">
        <w:t xml:space="preserve"> </w:t>
      </w:r>
      <w:r w:rsidRPr="00562B3E">
        <w:t>в</w:t>
      </w:r>
      <w:r w:rsidR="009A0928">
        <w:t xml:space="preserve"> </w:t>
      </w:r>
      <w:r w:rsidRPr="00562B3E">
        <w:t>октябре</w:t>
      </w:r>
      <w:r w:rsidR="009A0928">
        <w:t xml:space="preserve"> </w:t>
      </w:r>
      <w:r w:rsidRPr="00562B3E">
        <w:t>2023</w:t>
      </w:r>
      <w:r w:rsidR="009A0928">
        <w:t xml:space="preserve"> </w:t>
      </w:r>
      <w:r w:rsidRPr="00562B3E">
        <w:t>года</w:t>
      </w:r>
      <w:r w:rsidR="009A0928">
        <w:t xml:space="preserve"> </w:t>
      </w:r>
      <w:r w:rsidRPr="00562B3E">
        <w:t>составляла</w:t>
      </w:r>
      <w:r w:rsidR="009A0928">
        <w:t xml:space="preserve"> </w:t>
      </w:r>
      <w:r w:rsidRPr="00562B3E">
        <w:t>около</w:t>
      </w:r>
      <w:r w:rsidR="009A0928">
        <w:t xml:space="preserve"> </w:t>
      </w:r>
      <w:r w:rsidRPr="00562B3E">
        <w:t>57</w:t>
      </w:r>
      <w:r w:rsidR="009A0928">
        <w:t xml:space="preserve"> </w:t>
      </w:r>
      <w:r w:rsidRPr="00562B3E">
        <w:t>тысяч</w:t>
      </w:r>
      <w:r w:rsidR="009A0928">
        <w:t xml:space="preserve"> </w:t>
      </w:r>
      <w:r w:rsidRPr="00562B3E">
        <w:t>рублей.</w:t>
      </w:r>
      <w:r w:rsidR="009A0928">
        <w:t xml:space="preserve"> </w:t>
      </w:r>
      <w:r w:rsidRPr="00562B3E">
        <w:t>В</w:t>
      </w:r>
      <w:r w:rsidR="009A0928">
        <w:t xml:space="preserve"> </w:t>
      </w:r>
      <w:r w:rsidRPr="00562B3E">
        <w:t>то</w:t>
      </w:r>
      <w:r w:rsidR="009A0928">
        <w:t xml:space="preserve"> </w:t>
      </w:r>
      <w:r w:rsidRPr="00562B3E">
        <w:t>же</w:t>
      </w:r>
      <w:r w:rsidR="009A0928">
        <w:t xml:space="preserve"> </w:t>
      </w:r>
      <w:r w:rsidRPr="00562B3E">
        <w:t>время</w:t>
      </w:r>
      <w:r w:rsidR="009A0928">
        <w:t xml:space="preserve"> </w:t>
      </w:r>
      <w:r w:rsidRPr="00562B3E">
        <w:t>средний</w:t>
      </w:r>
      <w:r w:rsidR="009A0928">
        <w:t xml:space="preserve"> </w:t>
      </w:r>
      <w:r w:rsidRPr="00562B3E">
        <w:t>размер</w:t>
      </w:r>
      <w:r w:rsidR="009A0928">
        <w:t xml:space="preserve"> </w:t>
      </w:r>
      <w:r w:rsidRPr="00562B3E">
        <w:t>пенсий</w:t>
      </w:r>
      <w:r w:rsidR="009A0928">
        <w:t xml:space="preserve"> </w:t>
      </w:r>
      <w:r w:rsidRPr="00562B3E">
        <w:t>работающих</w:t>
      </w:r>
      <w:r w:rsidR="009A0928">
        <w:t xml:space="preserve"> </w:t>
      </w:r>
      <w:r w:rsidRPr="00562B3E">
        <w:t>пенсионеров</w:t>
      </w:r>
      <w:r w:rsidR="009A0928">
        <w:t xml:space="preserve"> </w:t>
      </w:r>
      <w:r w:rsidRPr="00562B3E">
        <w:t>в</w:t>
      </w:r>
      <w:r w:rsidR="009A0928">
        <w:t xml:space="preserve"> </w:t>
      </w:r>
      <w:r w:rsidRPr="00562B3E">
        <w:t>прошлом</w:t>
      </w:r>
      <w:r w:rsidR="009A0928">
        <w:t xml:space="preserve"> </w:t>
      </w:r>
      <w:r w:rsidRPr="00562B3E">
        <w:t>году</w:t>
      </w:r>
      <w:r w:rsidR="009A0928">
        <w:t xml:space="preserve"> </w:t>
      </w:r>
      <w:r w:rsidRPr="00562B3E">
        <w:t>составил</w:t>
      </w:r>
      <w:r w:rsidR="009A0928">
        <w:t xml:space="preserve"> </w:t>
      </w:r>
      <w:r w:rsidRPr="00562B3E">
        <w:t>17,3</w:t>
      </w:r>
      <w:r w:rsidR="009A0928">
        <w:t xml:space="preserve"> </w:t>
      </w:r>
      <w:r w:rsidRPr="00562B3E">
        <w:t>тысячи</w:t>
      </w:r>
      <w:r w:rsidR="009A0928">
        <w:t xml:space="preserve"> </w:t>
      </w:r>
      <w:r w:rsidRPr="00562B3E">
        <w:t>рублей.</w:t>
      </w:r>
    </w:p>
    <w:p w14:paraId="4E98673C" w14:textId="77777777" w:rsidR="00C16C23" w:rsidRPr="00562B3E" w:rsidRDefault="00C16C23" w:rsidP="00C16C23">
      <w:r w:rsidRPr="00562B3E">
        <w:t>Гиринский</w:t>
      </w:r>
      <w:r w:rsidR="009A0928">
        <w:t xml:space="preserve"> </w:t>
      </w:r>
      <w:r w:rsidRPr="00562B3E">
        <w:t>подчеркнул,</w:t>
      </w:r>
      <w:r w:rsidR="009A0928">
        <w:t xml:space="preserve"> </w:t>
      </w:r>
      <w:r w:rsidRPr="00562B3E">
        <w:t>что</w:t>
      </w:r>
      <w:r w:rsidR="009A0928">
        <w:t xml:space="preserve"> </w:t>
      </w:r>
      <w:r w:rsidRPr="00562B3E">
        <w:t>значительную</w:t>
      </w:r>
      <w:r w:rsidR="009A0928">
        <w:t xml:space="preserve"> </w:t>
      </w:r>
      <w:r w:rsidRPr="00562B3E">
        <w:t>выгоду</w:t>
      </w:r>
      <w:r w:rsidR="009A0928">
        <w:t xml:space="preserve"> </w:t>
      </w:r>
      <w:r w:rsidRPr="00562B3E">
        <w:t>получат</w:t>
      </w:r>
      <w:r w:rsidR="009A0928">
        <w:t xml:space="preserve"> </w:t>
      </w:r>
      <w:r w:rsidRPr="00562B3E">
        <w:t>пенсионеры,</w:t>
      </w:r>
      <w:r w:rsidR="009A0928">
        <w:t xml:space="preserve"> </w:t>
      </w:r>
      <w:r w:rsidRPr="00562B3E">
        <w:t>которые</w:t>
      </w:r>
      <w:r w:rsidR="009A0928">
        <w:t xml:space="preserve"> </w:t>
      </w:r>
      <w:r w:rsidRPr="00562B3E">
        <w:t>работают,</w:t>
      </w:r>
      <w:r w:rsidR="009A0928">
        <w:t xml:space="preserve"> </w:t>
      </w:r>
      <w:r w:rsidRPr="00562B3E">
        <w:t>но</w:t>
      </w:r>
      <w:r w:rsidR="009A0928">
        <w:t xml:space="preserve"> </w:t>
      </w:r>
      <w:r w:rsidRPr="00562B3E">
        <w:t>не</w:t>
      </w:r>
      <w:r w:rsidR="009A0928">
        <w:t xml:space="preserve"> </w:t>
      </w:r>
      <w:r w:rsidRPr="00562B3E">
        <w:t>оформляли</w:t>
      </w:r>
      <w:r w:rsidR="009A0928">
        <w:t xml:space="preserve"> </w:t>
      </w:r>
      <w:r w:rsidRPr="00562B3E">
        <w:t>пенсию.</w:t>
      </w:r>
      <w:r w:rsidR="009A0928">
        <w:t xml:space="preserve"> </w:t>
      </w:r>
      <w:r w:rsidRPr="00562B3E">
        <w:t>После</w:t>
      </w:r>
      <w:r w:rsidR="009A0928">
        <w:t xml:space="preserve"> </w:t>
      </w:r>
      <w:r w:rsidRPr="00562B3E">
        <w:t>выхода</w:t>
      </w:r>
      <w:r w:rsidR="009A0928">
        <w:t xml:space="preserve"> </w:t>
      </w:r>
      <w:r w:rsidRPr="00562B3E">
        <w:t>на</w:t>
      </w:r>
      <w:r w:rsidR="009A0928">
        <w:t xml:space="preserve"> </w:t>
      </w:r>
      <w:r w:rsidRPr="00562B3E">
        <w:t>пенсию</w:t>
      </w:r>
      <w:r w:rsidR="009A0928">
        <w:t xml:space="preserve"> </w:t>
      </w:r>
      <w:r w:rsidRPr="00562B3E">
        <w:t>они</w:t>
      </w:r>
      <w:r w:rsidR="009A0928">
        <w:t xml:space="preserve"> </w:t>
      </w:r>
      <w:r w:rsidRPr="00562B3E">
        <w:t>смогут</w:t>
      </w:r>
      <w:r w:rsidR="009A0928">
        <w:t xml:space="preserve"> </w:t>
      </w:r>
      <w:r w:rsidRPr="00562B3E">
        <w:t>получить</w:t>
      </w:r>
      <w:r w:rsidR="009A0928">
        <w:t xml:space="preserve"> </w:t>
      </w:r>
      <w:r w:rsidRPr="00562B3E">
        <w:t>выплаты</w:t>
      </w:r>
      <w:r w:rsidR="009A0928">
        <w:t xml:space="preserve"> </w:t>
      </w:r>
      <w:r w:rsidRPr="00562B3E">
        <w:t>с</w:t>
      </w:r>
      <w:r w:rsidR="009A0928">
        <w:t xml:space="preserve"> </w:t>
      </w:r>
      <w:r w:rsidRPr="00562B3E">
        <w:t>учетом</w:t>
      </w:r>
      <w:r w:rsidR="009A0928">
        <w:t xml:space="preserve"> </w:t>
      </w:r>
      <w:r w:rsidRPr="00562B3E">
        <w:t>отмены</w:t>
      </w:r>
      <w:r w:rsidR="009A0928">
        <w:t xml:space="preserve"> </w:t>
      </w:r>
      <w:r w:rsidRPr="00562B3E">
        <w:t>лимита</w:t>
      </w:r>
      <w:r w:rsidR="009A0928">
        <w:t xml:space="preserve"> </w:t>
      </w:r>
      <w:r w:rsidRPr="00562B3E">
        <w:t>ИПК.</w:t>
      </w:r>
    </w:p>
    <w:p w14:paraId="47BD5525" w14:textId="77777777" w:rsidR="00C16C23" w:rsidRPr="00562B3E" w:rsidRDefault="00C16C23" w:rsidP="00C16C23">
      <w:r w:rsidRPr="00562B3E">
        <w:t>По</w:t>
      </w:r>
      <w:r w:rsidR="009A0928">
        <w:t xml:space="preserve"> </w:t>
      </w:r>
      <w:r w:rsidRPr="00562B3E">
        <w:t>оценкам</w:t>
      </w:r>
      <w:r w:rsidR="009A0928">
        <w:t xml:space="preserve"> </w:t>
      </w:r>
      <w:r w:rsidRPr="00562B3E">
        <w:t>инвестиционного</w:t>
      </w:r>
      <w:r w:rsidR="009A0928">
        <w:t xml:space="preserve"> </w:t>
      </w:r>
      <w:r w:rsidRPr="00562B3E">
        <w:t>советника</w:t>
      </w:r>
      <w:r w:rsidR="009A0928">
        <w:t xml:space="preserve"> </w:t>
      </w:r>
      <w:r w:rsidRPr="00562B3E">
        <w:t>и</w:t>
      </w:r>
      <w:r w:rsidR="009A0928">
        <w:t xml:space="preserve"> </w:t>
      </w:r>
      <w:r w:rsidRPr="00562B3E">
        <w:t>основателя</w:t>
      </w:r>
      <w:r w:rsidR="009A0928">
        <w:t xml:space="preserve"> </w:t>
      </w:r>
      <w:r w:rsidRPr="00562B3E">
        <w:t>университета</w:t>
      </w:r>
      <w:r w:rsidR="009A0928">
        <w:t xml:space="preserve"> </w:t>
      </w:r>
      <w:r w:rsidRPr="00562B3E">
        <w:t>инвестиций</w:t>
      </w:r>
      <w:r w:rsidR="009A0928">
        <w:t xml:space="preserve"> </w:t>
      </w:r>
      <w:r w:rsidRPr="00562B3E">
        <w:t>Юлии</w:t>
      </w:r>
      <w:r w:rsidR="009A0928">
        <w:t xml:space="preserve"> </w:t>
      </w:r>
      <w:r w:rsidRPr="00562B3E">
        <w:t>Кузнецовой,</w:t>
      </w:r>
      <w:r w:rsidR="009A0928">
        <w:t xml:space="preserve"> </w:t>
      </w:r>
      <w:r w:rsidRPr="00562B3E">
        <w:t>данная</w:t>
      </w:r>
      <w:r w:rsidR="009A0928">
        <w:t xml:space="preserve"> </w:t>
      </w:r>
      <w:r w:rsidRPr="00562B3E">
        <w:t>мера</w:t>
      </w:r>
      <w:r w:rsidR="009A0928">
        <w:t xml:space="preserve"> </w:t>
      </w:r>
      <w:r w:rsidRPr="00562B3E">
        <w:t>затронет</w:t>
      </w:r>
      <w:r w:rsidR="009A0928">
        <w:t xml:space="preserve"> </w:t>
      </w:r>
      <w:r w:rsidRPr="00562B3E">
        <w:t>примерно</w:t>
      </w:r>
      <w:r w:rsidR="009A0928">
        <w:t xml:space="preserve"> </w:t>
      </w:r>
      <w:r w:rsidRPr="00562B3E">
        <w:t>около</w:t>
      </w:r>
      <w:r w:rsidR="009A0928">
        <w:t xml:space="preserve"> </w:t>
      </w:r>
      <w:r w:rsidRPr="00562B3E">
        <w:t>трети</w:t>
      </w:r>
      <w:r w:rsidR="009A0928">
        <w:t xml:space="preserve"> </w:t>
      </w:r>
      <w:r w:rsidRPr="00562B3E">
        <w:t>работающих</w:t>
      </w:r>
      <w:r w:rsidR="009A0928">
        <w:t xml:space="preserve"> </w:t>
      </w:r>
      <w:r w:rsidRPr="00562B3E">
        <w:t>пенсионеров,</w:t>
      </w:r>
      <w:r w:rsidR="009A0928">
        <w:t xml:space="preserve"> </w:t>
      </w:r>
      <w:r w:rsidRPr="00562B3E">
        <w:t>то</w:t>
      </w:r>
      <w:r w:rsidR="009A0928">
        <w:t xml:space="preserve"> </w:t>
      </w:r>
      <w:r w:rsidRPr="00562B3E">
        <w:t>есть</w:t>
      </w:r>
      <w:r w:rsidR="009A0928">
        <w:t xml:space="preserve"> </w:t>
      </w:r>
      <w:r w:rsidRPr="00562B3E">
        <w:t>порядка</w:t>
      </w:r>
      <w:r w:rsidR="009A0928">
        <w:t xml:space="preserve"> </w:t>
      </w:r>
      <w:r w:rsidRPr="00562B3E">
        <w:t>2,5</w:t>
      </w:r>
      <w:r w:rsidR="009A0928">
        <w:t>-</w:t>
      </w:r>
      <w:r w:rsidRPr="00562B3E">
        <w:t>3</w:t>
      </w:r>
      <w:r w:rsidR="009A0928">
        <w:t xml:space="preserve"> </w:t>
      </w:r>
      <w:r w:rsidRPr="00562B3E">
        <w:t>миллиона</w:t>
      </w:r>
      <w:r w:rsidR="009A0928">
        <w:t xml:space="preserve"> </w:t>
      </w:r>
      <w:r w:rsidRPr="00562B3E">
        <w:t>человек.</w:t>
      </w:r>
      <w:r w:rsidR="009A0928">
        <w:t xml:space="preserve"> </w:t>
      </w:r>
      <w:r w:rsidRPr="00562B3E">
        <w:t>Она</w:t>
      </w:r>
      <w:r w:rsidR="009A0928">
        <w:t xml:space="preserve"> </w:t>
      </w:r>
      <w:r w:rsidRPr="00562B3E">
        <w:t>отметила,</w:t>
      </w:r>
      <w:r w:rsidR="009A0928">
        <w:t xml:space="preserve"> </w:t>
      </w:r>
      <w:r w:rsidRPr="00562B3E">
        <w:t>что</w:t>
      </w:r>
      <w:r w:rsidR="009A0928">
        <w:t xml:space="preserve"> </w:t>
      </w:r>
      <w:r w:rsidRPr="00562B3E">
        <w:t>для</w:t>
      </w:r>
      <w:r w:rsidR="009A0928">
        <w:t xml:space="preserve"> </w:t>
      </w:r>
      <w:r w:rsidRPr="00562B3E">
        <w:t>пожилых</w:t>
      </w:r>
      <w:r w:rsidR="009A0928">
        <w:t xml:space="preserve"> </w:t>
      </w:r>
      <w:r w:rsidRPr="00562B3E">
        <w:t>россиян,</w:t>
      </w:r>
      <w:r w:rsidR="009A0928">
        <w:t xml:space="preserve"> </w:t>
      </w:r>
      <w:r w:rsidRPr="00562B3E">
        <w:t>чей</w:t>
      </w:r>
      <w:r w:rsidR="009A0928">
        <w:t xml:space="preserve"> </w:t>
      </w:r>
      <w:r w:rsidRPr="00562B3E">
        <w:t>заработок</w:t>
      </w:r>
      <w:r w:rsidR="009A0928">
        <w:t xml:space="preserve"> </w:t>
      </w:r>
      <w:r w:rsidRPr="00562B3E">
        <w:t>превышает</w:t>
      </w:r>
      <w:r w:rsidR="009A0928">
        <w:t xml:space="preserve"> </w:t>
      </w:r>
      <w:r w:rsidRPr="00562B3E">
        <w:t>185</w:t>
      </w:r>
      <w:r w:rsidR="009A0928">
        <w:t xml:space="preserve"> </w:t>
      </w:r>
      <w:r w:rsidRPr="00562B3E">
        <w:t>тысяч</w:t>
      </w:r>
      <w:r w:rsidR="009A0928">
        <w:t xml:space="preserve"> </w:t>
      </w:r>
      <w:r w:rsidRPr="00562B3E">
        <w:t>рублей,</w:t>
      </w:r>
      <w:r w:rsidR="009A0928">
        <w:t xml:space="preserve"> </w:t>
      </w:r>
      <w:r w:rsidRPr="00562B3E">
        <w:t>прибавка</w:t>
      </w:r>
      <w:r w:rsidR="009A0928">
        <w:t xml:space="preserve"> </w:t>
      </w:r>
      <w:r w:rsidRPr="00562B3E">
        <w:t>к</w:t>
      </w:r>
      <w:r w:rsidR="009A0928">
        <w:t xml:space="preserve"> </w:t>
      </w:r>
      <w:r w:rsidRPr="00562B3E">
        <w:t>пенсии</w:t>
      </w:r>
      <w:r w:rsidR="009A0928">
        <w:t xml:space="preserve"> </w:t>
      </w:r>
      <w:r w:rsidRPr="00562B3E">
        <w:t>может</w:t>
      </w:r>
      <w:r w:rsidR="009A0928">
        <w:t xml:space="preserve"> </w:t>
      </w:r>
      <w:r w:rsidRPr="00562B3E">
        <w:t>увеличиться</w:t>
      </w:r>
      <w:r w:rsidR="009A0928">
        <w:t xml:space="preserve"> </w:t>
      </w:r>
      <w:r w:rsidRPr="00562B3E">
        <w:t>в</w:t>
      </w:r>
      <w:r w:rsidR="009A0928">
        <w:t xml:space="preserve"> </w:t>
      </w:r>
      <w:r w:rsidRPr="00562B3E">
        <w:t>три</w:t>
      </w:r>
      <w:r w:rsidR="009A0928">
        <w:t xml:space="preserve"> </w:t>
      </w:r>
      <w:r w:rsidRPr="00562B3E">
        <w:t>с</w:t>
      </w:r>
      <w:r w:rsidR="009A0928">
        <w:t xml:space="preserve"> </w:t>
      </w:r>
      <w:r w:rsidRPr="00562B3E">
        <w:t>лишним</w:t>
      </w:r>
      <w:r w:rsidR="009A0928">
        <w:t xml:space="preserve"> </w:t>
      </w:r>
      <w:r w:rsidRPr="00562B3E">
        <w:t>раза</w:t>
      </w:r>
      <w:r w:rsidR="009A0928">
        <w:t xml:space="preserve"> </w:t>
      </w:r>
      <w:r w:rsidRPr="00562B3E">
        <w:t>(примерно</w:t>
      </w:r>
      <w:r w:rsidR="009A0928">
        <w:t xml:space="preserve"> </w:t>
      </w:r>
      <w:r w:rsidRPr="00562B3E">
        <w:t>с</w:t>
      </w:r>
      <w:r w:rsidR="009A0928">
        <w:t xml:space="preserve"> </w:t>
      </w:r>
      <w:r w:rsidRPr="00562B3E">
        <w:t>400</w:t>
      </w:r>
      <w:r w:rsidR="009A0928">
        <w:t xml:space="preserve"> </w:t>
      </w:r>
      <w:r w:rsidRPr="00562B3E">
        <w:t>до</w:t>
      </w:r>
      <w:r w:rsidR="009A0928">
        <w:t xml:space="preserve"> </w:t>
      </w:r>
      <w:r w:rsidRPr="00562B3E">
        <w:t>1300</w:t>
      </w:r>
      <w:r w:rsidR="009A0928">
        <w:t xml:space="preserve"> </w:t>
      </w:r>
      <w:r w:rsidRPr="00562B3E">
        <w:t>рублей).</w:t>
      </w:r>
      <w:r w:rsidR="009A0928">
        <w:t xml:space="preserve"> </w:t>
      </w:r>
      <w:r w:rsidRPr="00562B3E">
        <w:t>Кузнецова</w:t>
      </w:r>
      <w:r w:rsidR="009A0928">
        <w:t xml:space="preserve"> </w:t>
      </w:r>
      <w:r w:rsidRPr="00562B3E">
        <w:t>добавила,</w:t>
      </w:r>
      <w:r w:rsidR="009A0928">
        <w:t xml:space="preserve"> </w:t>
      </w:r>
      <w:r w:rsidRPr="00562B3E">
        <w:t>что</w:t>
      </w:r>
      <w:r w:rsidR="009A0928">
        <w:t xml:space="preserve"> </w:t>
      </w:r>
      <w:r w:rsidRPr="00562B3E">
        <w:t>фактически</w:t>
      </w:r>
      <w:r w:rsidR="009A0928">
        <w:t xml:space="preserve"> </w:t>
      </w:r>
      <w:r w:rsidRPr="00562B3E">
        <w:t>ничего</w:t>
      </w:r>
      <w:r w:rsidR="009A0928">
        <w:t xml:space="preserve"> </w:t>
      </w:r>
      <w:r w:rsidRPr="00562B3E">
        <w:t>не</w:t>
      </w:r>
      <w:r w:rsidR="009A0928">
        <w:t xml:space="preserve"> </w:t>
      </w:r>
      <w:r w:rsidRPr="00562B3E">
        <w:t>изменится</w:t>
      </w:r>
      <w:r w:rsidR="009A0928">
        <w:t xml:space="preserve"> </w:t>
      </w:r>
      <w:r w:rsidRPr="00562B3E">
        <w:t>для</w:t>
      </w:r>
      <w:r w:rsidR="009A0928">
        <w:t xml:space="preserve"> </w:t>
      </w:r>
      <w:r w:rsidRPr="00562B3E">
        <w:t>тех,</w:t>
      </w:r>
      <w:r w:rsidR="009A0928">
        <w:t xml:space="preserve"> </w:t>
      </w:r>
      <w:r w:rsidRPr="00562B3E">
        <w:t>кто</w:t>
      </w:r>
      <w:r w:rsidR="009A0928">
        <w:t xml:space="preserve"> </w:t>
      </w:r>
      <w:r w:rsidRPr="00562B3E">
        <w:t>официально</w:t>
      </w:r>
      <w:r w:rsidR="009A0928">
        <w:t xml:space="preserve"> </w:t>
      </w:r>
      <w:r w:rsidRPr="00562B3E">
        <w:t>получает</w:t>
      </w:r>
      <w:r w:rsidR="009A0928">
        <w:t xml:space="preserve"> </w:t>
      </w:r>
      <w:r w:rsidRPr="00562B3E">
        <w:t>около</w:t>
      </w:r>
      <w:r w:rsidR="009A0928">
        <w:t xml:space="preserve"> </w:t>
      </w:r>
      <w:r w:rsidRPr="00562B3E">
        <w:t>55</w:t>
      </w:r>
      <w:r w:rsidR="009A0928">
        <w:t xml:space="preserve"> </w:t>
      </w:r>
      <w:r w:rsidRPr="00562B3E">
        <w:t>тысяч</w:t>
      </w:r>
      <w:r w:rsidR="009A0928">
        <w:t xml:space="preserve"> </w:t>
      </w:r>
      <w:r w:rsidRPr="00562B3E">
        <w:t>рублей</w:t>
      </w:r>
      <w:r w:rsidR="009A0928">
        <w:t xml:space="preserve"> </w:t>
      </w:r>
      <w:r w:rsidRPr="00562B3E">
        <w:t>и</w:t>
      </w:r>
      <w:r w:rsidR="009A0928">
        <w:t xml:space="preserve"> </w:t>
      </w:r>
      <w:r w:rsidRPr="00562B3E">
        <w:t>меньше.</w:t>
      </w:r>
    </w:p>
    <w:p w14:paraId="457838F1" w14:textId="77777777" w:rsidR="00C16C23" w:rsidRPr="00562B3E" w:rsidRDefault="00F71753" w:rsidP="00C16C23">
      <w:hyperlink r:id="rId63" w:history="1">
        <w:r w:rsidR="00C16C23" w:rsidRPr="00562B3E">
          <w:rPr>
            <w:rStyle w:val="a3"/>
          </w:rPr>
          <w:t>https://vm.ru/news/1162376-eksperty-rasskazali-chto-srednij-razmer-pensii-mozhet-uvelichitsya-v-tri-raza</w:t>
        </w:r>
      </w:hyperlink>
      <w:r w:rsidR="009A0928">
        <w:t xml:space="preserve"> </w:t>
      </w:r>
    </w:p>
    <w:p w14:paraId="302D60D9" w14:textId="77777777" w:rsidR="00D73F5B" w:rsidRPr="00562B3E" w:rsidRDefault="00D73F5B" w:rsidP="00D73F5B">
      <w:pPr>
        <w:pStyle w:val="2"/>
      </w:pPr>
      <w:bookmarkStart w:id="168" w:name="_Toc176154221"/>
      <w:r w:rsidRPr="00562B3E">
        <w:t>АиФ,</w:t>
      </w:r>
      <w:r w:rsidR="009A0928">
        <w:t xml:space="preserve"> </w:t>
      </w:r>
      <w:r w:rsidRPr="00562B3E">
        <w:t>01.09.2024,</w:t>
      </w:r>
      <w:r w:rsidR="009A0928">
        <w:t xml:space="preserve"> </w:t>
      </w:r>
      <w:r w:rsidRPr="00562B3E">
        <w:t>Чем</w:t>
      </w:r>
      <w:r w:rsidR="009A0928">
        <w:t xml:space="preserve"> </w:t>
      </w:r>
      <w:r w:rsidRPr="00562B3E">
        <w:t>отличается</w:t>
      </w:r>
      <w:r w:rsidR="009A0928">
        <w:t xml:space="preserve"> </w:t>
      </w:r>
      <w:r w:rsidRPr="00562B3E">
        <w:t>пенсия</w:t>
      </w:r>
      <w:r w:rsidR="009A0928">
        <w:t xml:space="preserve"> </w:t>
      </w:r>
      <w:r w:rsidRPr="00562B3E">
        <w:t>по</w:t>
      </w:r>
      <w:r w:rsidR="009A0928">
        <w:t xml:space="preserve"> </w:t>
      </w:r>
      <w:r w:rsidRPr="00562B3E">
        <w:t>выслуге</w:t>
      </w:r>
      <w:r w:rsidR="009A0928">
        <w:t xml:space="preserve"> </w:t>
      </w:r>
      <w:r w:rsidRPr="00562B3E">
        <w:t>лет</w:t>
      </w:r>
      <w:r w:rsidR="009A0928">
        <w:t xml:space="preserve"> </w:t>
      </w:r>
      <w:r w:rsidRPr="00562B3E">
        <w:t>от</w:t>
      </w:r>
      <w:r w:rsidR="009A0928">
        <w:t xml:space="preserve"> </w:t>
      </w:r>
      <w:r w:rsidRPr="00562B3E">
        <w:t>пенсии</w:t>
      </w:r>
      <w:r w:rsidR="009A0928">
        <w:t xml:space="preserve"> </w:t>
      </w:r>
      <w:r w:rsidRPr="00562B3E">
        <w:t>по</w:t>
      </w:r>
      <w:r w:rsidR="009A0928">
        <w:t xml:space="preserve"> </w:t>
      </w:r>
      <w:r w:rsidRPr="00562B3E">
        <w:t>старости?</w:t>
      </w:r>
      <w:bookmarkEnd w:id="168"/>
    </w:p>
    <w:p w14:paraId="57E942DE" w14:textId="77777777" w:rsidR="00D73F5B" w:rsidRPr="00562B3E" w:rsidRDefault="00D73F5B" w:rsidP="00A6744C">
      <w:pPr>
        <w:pStyle w:val="3"/>
      </w:pPr>
      <w:bookmarkStart w:id="169" w:name="_Toc176154222"/>
      <w:r w:rsidRPr="00562B3E">
        <w:t>Основное</w:t>
      </w:r>
      <w:r w:rsidR="009A0928">
        <w:t xml:space="preserve"> </w:t>
      </w:r>
      <w:r w:rsidRPr="00562B3E">
        <w:t>отличие</w:t>
      </w:r>
      <w:r w:rsidR="009A0928">
        <w:t xml:space="preserve"> </w:t>
      </w:r>
      <w:r w:rsidRPr="00562B3E">
        <w:t>пенсии</w:t>
      </w:r>
      <w:r w:rsidR="009A0928">
        <w:t xml:space="preserve"> </w:t>
      </w:r>
      <w:r w:rsidRPr="00562B3E">
        <w:t>по</w:t>
      </w:r>
      <w:r w:rsidR="009A0928">
        <w:t xml:space="preserve"> </w:t>
      </w:r>
      <w:r w:rsidRPr="00562B3E">
        <w:t>старости</w:t>
      </w:r>
      <w:r w:rsidR="009A0928">
        <w:t xml:space="preserve"> </w:t>
      </w:r>
      <w:r w:rsidRPr="00562B3E">
        <w:t>от</w:t>
      </w:r>
      <w:r w:rsidR="009A0928">
        <w:t xml:space="preserve"> </w:t>
      </w:r>
      <w:r w:rsidRPr="00562B3E">
        <w:t>пенсии</w:t>
      </w:r>
      <w:r w:rsidR="009A0928">
        <w:t xml:space="preserve"> </w:t>
      </w:r>
      <w:r w:rsidRPr="00562B3E">
        <w:t>за</w:t>
      </w:r>
      <w:r w:rsidR="009A0928">
        <w:t xml:space="preserve"> </w:t>
      </w:r>
      <w:r w:rsidRPr="00562B3E">
        <w:t>выслугу</w:t>
      </w:r>
      <w:r w:rsidR="009A0928">
        <w:t xml:space="preserve"> </w:t>
      </w:r>
      <w:r w:rsidRPr="00562B3E">
        <w:t>лет</w:t>
      </w:r>
      <w:r w:rsidR="009A0928">
        <w:t xml:space="preserve"> </w:t>
      </w:r>
      <w:r w:rsidRPr="00562B3E">
        <w:t>заложено</w:t>
      </w:r>
      <w:r w:rsidR="009A0928">
        <w:t xml:space="preserve"> </w:t>
      </w:r>
      <w:r w:rsidRPr="00562B3E">
        <w:t>в</w:t>
      </w:r>
      <w:r w:rsidR="009A0928">
        <w:t xml:space="preserve"> </w:t>
      </w:r>
      <w:r w:rsidRPr="00562B3E">
        <w:t>самом</w:t>
      </w:r>
      <w:r w:rsidR="009A0928">
        <w:t xml:space="preserve"> </w:t>
      </w:r>
      <w:r w:rsidRPr="00562B3E">
        <w:t>названии</w:t>
      </w:r>
      <w:r w:rsidR="009A0928">
        <w:t xml:space="preserve"> </w:t>
      </w:r>
      <w:r w:rsidRPr="00562B3E">
        <w:t>выплаты.</w:t>
      </w:r>
      <w:r w:rsidR="009A0928">
        <w:t xml:space="preserve"> </w:t>
      </w:r>
      <w:r w:rsidRPr="00562B3E">
        <w:t>В</w:t>
      </w:r>
      <w:r w:rsidR="009A0928">
        <w:t xml:space="preserve"> </w:t>
      </w:r>
      <w:r w:rsidRPr="00562B3E">
        <w:t>первом</w:t>
      </w:r>
      <w:r w:rsidR="009A0928">
        <w:t xml:space="preserve"> </w:t>
      </w:r>
      <w:r w:rsidRPr="00562B3E">
        <w:t>случае</w:t>
      </w:r>
      <w:r w:rsidR="009A0928">
        <w:t xml:space="preserve"> </w:t>
      </w:r>
      <w:r w:rsidRPr="00562B3E">
        <w:t>основой</w:t>
      </w:r>
      <w:r w:rsidR="009A0928">
        <w:t xml:space="preserve"> </w:t>
      </w:r>
      <w:r w:rsidRPr="00562B3E">
        <w:t>для</w:t>
      </w:r>
      <w:r w:rsidR="009A0928">
        <w:t xml:space="preserve"> </w:t>
      </w:r>
      <w:r w:rsidRPr="00562B3E">
        <w:t>назначения</w:t>
      </w:r>
      <w:r w:rsidR="009A0928">
        <w:t xml:space="preserve"> </w:t>
      </w:r>
      <w:r w:rsidRPr="00562B3E">
        <w:t>считается</w:t>
      </w:r>
      <w:r w:rsidR="009A0928">
        <w:t xml:space="preserve"> </w:t>
      </w:r>
      <w:r w:rsidRPr="00562B3E">
        <w:t>достижение</w:t>
      </w:r>
      <w:r w:rsidR="009A0928">
        <w:t xml:space="preserve"> </w:t>
      </w:r>
      <w:r w:rsidRPr="00562B3E">
        <w:t>человеком</w:t>
      </w:r>
      <w:r w:rsidR="009A0928">
        <w:t xml:space="preserve"> </w:t>
      </w:r>
      <w:r w:rsidRPr="00562B3E">
        <w:t>определенного</w:t>
      </w:r>
      <w:r w:rsidR="009A0928">
        <w:t xml:space="preserve"> </w:t>
      </w:r>
      <w:r w:rsidRPr="00562B3E">
        <w:t>возраста,</w:t>
      </w:r>
      <w:r w:rsidR="009A0928">
        <w:t xml:space="preserve"> </w:t>
      </w:r>
      <w:r w:rsidRPr="00562B3E">
        <w:t>а</w:t>
      </w:r>
      <w:r w:rsidR="009A0928">
        <w:t xml:space="preserve"> </w:t>
      </w:r>
      <w:r w:rsidRPr="00562B3E">
        <w:t>во</w:t>
      </w:r>
      <w:r w:rsidR="009A0928">
        <w:t xml:space="preserve"> </w:t>
      </w:r>
      <w:r w:rsidRPr="00562B3E">
        <w:t>втором,</w:t>
      </w:r>
      <w:r w:rsidR="009A0928">
        <w:t xml:space="preserve"> </w:t>
      </w:r>
      <w:r w:rsidRPr="00562B3E">
        <w:t>-</w:t>
      </w:r>
      <w:r w:rsidR="009A0928">
        <w:t xml:space="preserve"> </w:t>
      </w:r>
      <w:r w:rsidRPr="00562B3E">
        <w:t>его</w:t>
      </w:r>
      <w:r w:rsidR="009A0928">
        <w:t xml:space="preserve"> </w:t>
      </w:r>
      <w:r w:rsidRPr="00562B3E">
        <w:t>длительность</w:t>
      </w:r>
      <w:r w:rsidR="009A0928">
        <w:t xml:space="preserve"> </w:t>
      </w:r>
      <w:r w:rsidRPr="00562B3E">
        <w:t>работы,</w:t>
      </w:r>
      <w:r w:rsidR="009A0928">
        <w:t xml:space="preserve"> </w:t>
      </w:r>
      <w:r w:rsidRPr="00562B3E">
        <w:t>или</w:t>
      </w:r>
      <w:r w:rsidR="009A0928">
        <w:t xml:space="preserve"> </w:t>
      </w:r>
      <w:r w:rsidRPr="00562B3E">
        <w:t>служебный</w:t>
      </w:r>
      <w:r w:rsidR="009A0928">
        <w:t xml:space="preserve"> </w:t>
      </w:r>
      <w:r w:rsidRPr="00562B3E">
        <w:t>стаж.</w:t>
      </w:r>
      <w:bookmarkEnd w:id="169"/>
    </w:p>
    <w:p w14:paraId="2AB716EA" w14:textId="77777777" w:rsidR="00D73F5B" w:rsidRPr="00562B3E" w:rsidRDefault="007A26C4" w:rsidP="00D73F5B">
      <w:r w:rsidRPr="00562B3E">
        <w:t>В</w:t>
      </w:r>
      <w:r w:rsidR="009A0928">
        <w:t xml:space="preserve"> </w:t>
      </w:r>
      <w:r w:rsidRPr="00562B3E">
        <w:t>КАКОМ</w:t>
      </w:r>
      <w:r w:rsidR="009A0928">
        <w:t xml:space="preserve"> </w:t>
      </w:r>
      <w:r w:rsidRPr="00562B3E">
        <w:t>ВОЗРАСТЕ</w:t>
      </w:r>
      <w:r w:rsidR="009A0928">
        <w:t xml:space="preserve"> </w:t>
      </w:r>
      <w:r w:rsidRPr="00562B3E">
        <w:t>УХОДЯТ</w:t>
      </w:r>
      <w:r w:rsidR="009A0928">
        <w:t xml:space="preserve"> </w:t>
      </w:r>
      <w:r w:rsidRPr="00562B3E">
        <w:t>НА</w:t>
      </w:r>
      <w:r w:rsidR="009A0928">
        <w:t xml:space="preserve"> </w:t>
      </w:r>
      <w:r w:rsidRPr="00562B3E">
        <w:t>ПЕНСИЮ</w:t>
      </w:r>
      <w:r w:rsidR="009A0928">
        <w:t xml:space="preserve"> </w:t>
      </w:r>
      <w:r w:rsidRPr="00562B3E">
        <w:t>ПО</w:t>
      </w:r>
      <w:r w:rsidR="009A0928">
        <w:t xml:space="preserve"> </w:t>
      </w:r>
      <w:r w:rsidRPr="00562B3E">
        <w:t>СТАРОСТИ?</w:t>
      </w:r>
    </w:p>
    <w:p w14:paraId="4CF6E7CC" w14:textId="77777777" w:rsidR="00D73F5B" w:rsidRPr="00562B3E" w:rsidRDefault="00D73F5B" w:rsidP="00D73F5B">
      <w:r w:rsidRPr="00562B3E">
        <w:t>В</w:t>
      </w:r>
      <w:r w:rsidR="009A0928">
        <w:t xml:space="preserve"> </w:t>
      </w:r>
      <w:r w:rsidRPr="00562B3E">
        <w:t>2024</w:t>
      </w:r>
      <w:r w:rsidR="009A0928">
        <w:t xml:space="preserve"> </w:t>
      </w:r>
      <w:r w:rsidRPr="00562B3E">
        <w:t>году</w:t>
      </w:r>
      <w:r w:rsidR="009A0928">
        <w:t xml:space="preserve"> </w:t>
      </w:r>
      <w:r w:rsidRPr="00562B3E">
        <w:t>выйти</w:t>
      </w:r>
      <w:r w:rsidR="009A0928">
        <w:t xml:space="preserve"> </w:t>
      </w:r>
      <w:r w:rsidRPr="00562B3E">
        <w:t>на</w:t>
      </w:r>
      <w:r w:rsidR="009A0928">
        <w:t xml:space="preserve"> </w:t>
      </w:r>
      <w:r w:rsidRPr="00562B3E">
        <w:t>пенсию</w:t>
      </w:r>
      <w:r w:rsidR="009A0928">
        <w:t xml:space="preserve"> </w:t>
      </w:r>
      <w:r w:rsidRPr="00562B3E">
        <w:t>по</w:t>
      </w:r>
      <w:r w:rsidR="009A0928">
        <w:t xml:space="preserve"> </w:t>
      </w:r>
      <w:r w:rsidRPr="00562B3E">
        <w:t>старости</w:t>
      </w:r>
      <w:r w:rsidR="009A0928">
        <w:t xml:space="preserve"> </w:t>
      </w:r>
      <w:r w:rsidRPr="00562B3E">
        <w:t>смогут</w:t>
      </w:r>
      <w:r w:rsidR="009A0928">
        <w:t xml:space="preserve"> </w:t>
      </w:r>
      <w:r w:rsidRPr="00562B3E">
        <w:t>мужчины</w:t>
      </w:r>
      <w:r w:rsidR="009A0928">
        <w:t xml:space="preserve"> </w:t>
      </w:r>
      <w:r w:rsidRPr="00562B3E">
        <w:t>в</w:t>
      </w:r>
      <w:r w:rsidR="009A0928">
        <w:t xml:space="preserve"> </w:t>
      </w:r>
      <w:r w:rsidRPr="00562B3E">
        <w:t>63</w:t>
      </w:r>
      <w:r w:rsidR="009A0928">
        <w:t xml:space="preserve"> </w:t>
      </w:r>
      <w:r w:rsidRPr="00562B3E">
        <w:t>года</w:t>
      </w:r>
      <w:r w:rsidR="009A0928">
        <w:t xml:space="preserve"> </w:t>
      </w:r>
      <w:r w:rsidRPr="00562B3E">
        <w:t>и</w:t>
      </w:r>
      <w:r w:rsidR="009A0928">
        <w:t xml:space="preserve"> </w:t>
      </w:r>
      <w:r w:rsidRPr="00562B3E">
        <w:t>женщины</w:t>
      </w:r>
      <w:r w:rsidR="009A0928">
        <w:t xml:space="preserve"> </w:t>
      </w:r>
      <w:r w:rsidRPr="00562B3E">
        <w:t>в</w:t>
      </w:r>
      <w:r w:rsidR="009A0928">
        <w:t xml:space="preserve"> </w:t>
      </w:r>
      <w:r w:rsidRPr="00562B3E">
        <w:t>58</w:t>
      </w:r>
      <w:r w:rsidR="009A0928">
        <w:t xml:space="preserve"> </w:t>
      </w:r>
      <w:r w:rsidRPr="00562B3E">
        <w:t>лет.</w:t>
      </w:r>
      <w:r w:rsidR="009A0928">
        <w:t xml:space="preserve"> </w:t>
      </w:r>
      <w:r w:rsidRPr="00562B3E">
        <w:t>Пенсия</w:t>
      </w:r>
      <w:r w:rsidR="009A0928">
        <w:t xml:space="preserve"> </w:t>
      </w:r>
      <w:r w:rsidRPr="00562B3E">
        <w:t>по</w:t>
      </w:r>
      <w:r w:rsidR="009A0928">
        <w:t xml:space="preserve"> </w:t>
      </w:r>
      <w:r w:rsidRPr="00562B3E">
        <w:t>старости</w:t>
      </w:r>
      <w:r w:rsidR="009A0928">
        <w:t xml:space="preserve"> </w:t>
      </w:r>
      <w:r w:rsidRPr="00562B3E">
        <w:t>может</w:t>
      </w:r>
      <w:r w:rsidR="009A0928">
        <w:t xml:space="preserve"> </w:t>
      </w:r>
      <w:r w:rsidRPr="00562B3E">
        <w:t>быть</w:t>
      </w:r>
      <w:r w:rsidR="009A0928">
        <w:t xml:space="preserve"> </w:t>
      </w:r>
      <w:r w:rsidRPr="00562B3E">
        <w:t>страховой</w:t>
      </w:r>
      <w:r w:rsidR="009A0928">
        <w:t xml:space="preserve"> </w:t>
      </w:r>
      <w:r w:rsidRPr="00562B3E">
        <w:t>и</w:t>
      </w:r>
      <w:r w:rsidR="009A0928">
        <w:t xml:space="preserve"> </w:t>
      </w:r>
      <w:r w:rsidRPr="00562B3E">
        <w:t>социальной.</w:t>
      </w:r>
      <w:r w:rsidR="009A0928">
        <w:t xml:space="preserve"> </w:t>
      </w:r>
      <w:r w:rsidRPr="00562B3E">
        <w:t>Страховая</w:t>
      </w:r>
      <w:r w:rsidR="009A0928">
        <w:t xml:space="preserve"> </w:t>
      </w:r>
      <w:r w:rsidRPr="00562B3E">
        <w:t>часть</w:t>
      </w:r>
      <w:r w:rsidR="009A0928">
        <w:t xml:space="preserve"> </w:t>
      </w:r>
      <w:r w:rsidRPr="00562B3E">
        <w:t>назначается,</w:t>
      </w:r>
      <w:r w:rsidR="009A0928">
        <w:t xml:space="preserve"> </w:t>
      </w:r>
      <w:r w:rsidRPr="00562B3E">
        <w:t>если</w:t>
      </w:r>
      <w:r w:rsidR="009A0928">
        <w:t xml:space="preserve"> </w:t>
      </w:r>
      <w:r w:rsidRPr="00562B3E">
        <w:t>у</w:t>
      </w:r>
      <w:r w:rsidR="009A0928">
        <w:t xml:space="preserve"> </w:t>
      </w:r>
      <w:r w:rsidRPr="00562B3E">
        <w:t>человека</w:t>
      </w:r>
      <w:r w:rsidR="009A0928">
        <w:t xml:space="preserve"> </w:t>
      </w:r>
      <w:r w:rsidRPr="00562B3E">
        <w:t>есть</w:t>
      </w:r>
      <w:r w:rsidR="009A0928">
        <w:t xml:space="preserve"> </w:t>
      </w:r>
      <w:r w:rsidRPr="00562B3E">
        <w:t>необходимый</w:t>
      </w:r>
      <w:r w:rsidR="009A0928">
        <w:t xml:space="preserve"> </w:t>
      </w:r>
      <w:r w:rsidRPr="00562B3E">
        <w:t>стаж</w:t>
      </w:r>
      <w:r w:rsidR="009A0928">
        <w:t xml:space="preserve"> </w:t>
      </w:r>
      <w:r w:rsidRPr="00562B3E">
        <w:t>(не</w:t>
      </w:r>
      <w:r w:rsidR="009A0928">
        <w:t xml:space="preserve"> </w:t>
      </w:r>
      <w:r w:rsidRPr="00562B3E">
        <w:t>менее</w:t>
      </w:r>
      <w:r w:rsidR="009A0928">
        <w:t xml:space="preserve"> </w:t>
      </w:r>
      <w:r w:rsidRPr="00562B3E">
        <w:t>15</w:t>
      </w:r>
      <w:r w:rsidR="009A0928">
        <w:t xml:space="preserve"> </w:t>
      </w:r>
      <w:r w:rsidRPr="00562B3E">
        <w:t>лет)</w:t>
      </w:r>
      <w:r w:rsidR="009A0928">
        <w:t xml:space="preserve"> </w:t>
      </w:r>
      <w:r w:rsidRPr="00562B3E">
        <w:t>и</w:t>
      </w:r>
      <w:r w:rsidR="009A0928">
        <w:t xml:space="preserve"> </w:t>
      </w:r>
      <w:r w:rsidRPr="00562B3E">
        <w:t>количество</w:t>
      </w:r>
      <w:r w:rsidR="009A0928">
        <w:t xml:space="preserve"> </w:t>
      </w:r>
      <w:r w:rsidRPr="00562B3E">
        <w:t>индивидуальных</w:t>
      </w:r>
      <w:r w:rsidR="009A0928">
        <w:t xml:space="preserve"> </w:t>
      </w:r>
      <w:r w:rsidRPr="00562B3E">
        <w:t>пенсионных</w:t>
      </w:r>
      <w:r w:rsidR="009A0928">
        <w:t xml:space="preserve"> </w:t>
      </w:r>
      <w:r w:rsidRPr="00562B3E">
        <w:t>коэффициентов,</w:t>
      </w:r>
      <w:r w:rsidR="009A0928">
        <w:t xml:space="preserve"> </w:t>
      </w:r>
      <w:r w:rsidRPr="00562B3E">
        <w:t>или</w:t>
      </w:r>
      <w:r w:rsidR="009A0928">
        <w:t xml:space="preserve"> </w:t>
      </w:r>
      <w:r w:rsidRPr="00562B3E">
        <w:t>ИПК</w:t>
      </w:r>
      <w:r w:rsidR="009A0928">
        <w:t xml:space="preserve"> </w:t>
      </w:r>
      <w:r w:rsidRPr="00562B3E">
        <w:t>(не</w:t>
      </w:r>
      <w:r w:rsidR="009A0928">
        <w:t xml:space="preserve"> </w:t>
      </w:r>
      <w:r w:rsidRPr="00562B3E">
        <w:t>менее</w:t>
      </w:r>
      <w:r w:rsidR="009A0928">
        <w:t xml:space="preserve"> </w:t>
      </w:r>
      <w:r w:rsidRPr="00562B3E">
        <w:t>28,2</w:t>
      </w:r>
      <w:r w:rsidR="009A0928">
        <w:t xml:space="preserve"> </w:t>
      </w:r>
      <w:r w:rsidRPr="00562B3E">
        <w:t>пенсионных</w:t>
      </w:r>
      <w:r w:rsidR="009A0928">
        <w:t xml:space="preserve"> </w:t>
      </w:r>
      <w:r w:rsidRPr="00562B3E">
        <w:t>баллов).</w:t>
      </w:r>
      <w:r w:rsidR="009A0928">
        <w:t xml:space="preserve"> </w:t>
      </w:r>
      <w:r w:rsidRPr="00562B3E">
        <w:t>Если</w:t>
      </w:r>
      <w:r w:rsidR="009A0928">
        <w:t xml:space="preserve"> </w:t>
      </w:r>
      <w:r w:rsidRPr="00562B3E">
        <w:t>стажа</w:t>
      </w:r>
      <w:r w:rsidR="009A0928">
        <w:t xml:space="preserve"> </w:t>
      </w:r>
      <w:r w:rsidRPr="00562B3E">
        <w:t>и</w:t>
      </w:r>
      <w:r w:rsidR="009A0928">
        <w:t xml:space="preserve"> </w:t>
      </w:r>
      <w:r w:rsidRPr="00562B3E">
        <w:t>ИПК</w:t>
      </w:r>
      <w:r w:rsidR="009A0928">
        <w:t xml:space="preserve"> </w:t>
      </w:r>
      <w:r w:rsidRPr="00562B3E">
        <w:t>не</w:t>
      </w:r>
      <w:r w:rsidR="009A0928">
        <w:t xml:space="preserve"> </w:t>
      </w:r>
      <w:r w:rsidRPr="00562B3E">
        <w:t>хватает</w:t>
      </w:r>
      <w:r w:rsidR="009A0928">
        <w:t xml:space="preserve"> </w:t>
      </w:r>
      <w:r w:rsidRPr="00562B3E">
        <w:t>или</w:t>
      </w:r>
      <w:r w:rsidR="009A0928">
        <w:t xml:space="preserve"> </w:t>
      </w:r>
      <w:r w:rsidRPr="00562B3E">
        <w:t>совсем</w:t>
      </w:r>
      <w:r w:rsidR="009A0928">
        <w:t xml:space="preserve"> </w:t>
      </w:r>
      <w:r w:rsidRPr="00562B3E">
        <w:t>нет,</w:t>
      </w:r>
      <w:r w:rsidR="009A0928">
        <w:t xml:space="preserve"> </w:t>
      </w:r>
      <w:r w:rsidRPr="00562B3E">
        <w:t>назначается</w:t>
      </w:r>
      <w:r w:rsidR="009A0928">
        <w:t xml:space="preserve"> </w:t>
      </w:r>
      <w:r w:rsidRPr="00562B3E">
        <w:t>социальная</w:t>
      </w:r>
      <w:r w:rsidR="009A0928">
        <w:t xml:space="preserve"> </w:t>
      </w:r>
      <w:r w:rsidRPr="00562B3E">
        <w:t>пенсия,</w:t>
      </w:r>
      <w:r w:rsidR="009A0928">
        <w:t xml:space="preserve"> </w:t>
      </w:r>
      <w:r w:rsidRPr="00562B3E">
        <w:t>но</w:t>
      </w:r>
      <w:r w:rsidR="009A0928">
        <w:t xml:space="preserve"> </w:t>
      </w:r>
      <w:r w:rsidRPr="00562B3E">
        <w:t>на</w:t>
      </w:r>
      <w:r w:rsidR="009A0928">
        <w:t xml:space="preserve"> </w:t>
      </w:r>
      <w:r w:rsidRPr="00562B3E">
        <w:t>пять</w:t>
      </w:r>
      <w:r w:rsidR="009A0928">
        <w:t xml:space="preserve"> </w:t>
      </w:r>
      <w:r w:rsidRPr="00562B3E">
        <w:t>лет</w:t>
      </w:r>
      <w:r w:rsidR="009A0928">
        <w:t xml:space="preserve"> </w:t>
      </w:r>
      <w:r w:rsidRPr="00562B3E">
        <w:t>позже</w:t>
      </w:r>
      <w:r w:rsidR="009A0928">
        <w:t xml:space="preserve"> </w:t>
      </w:r>
      <w:r w:rsidRPr="00562B3E">
        <w:t>страховой,</w:t>
      </w:r>
      <w:r w:rsidR="009A0928">
        <w:t xml:space="preserve"> </w:t>
      </w:r>
      <w:r w:rsidRPr="00562B3E">
        <w:t>т.</w:t>
      </w:r>
      <w:r w:rsidR="009A0928">
        <w:t xml:space="preserve"> </w:t>
      </w:r>
      <w:r w:rsidRPr="00562B3E">
        <w:t>е.,</w:t>
      </w:r>
      <w:r w:rsidR="009A0928">
        <w:t xml:space="preserve"> </w:t>
      </w:r>
      <w:r w:rsidRPr="00562B3E">
        <w:t>в</w:t>
      </w:r>
      <w:r w:rsidR="009A0928">
        <w:t xml:space="preserve"> </w:t>
      </w:r>
      <w:r w:rsidRPr="00562B3E">
        <w:t>68</w:t>
      </w:r>
      <w:r w:rsidR="009A0928">
        <w:t xml:space="preserve"> </w:t>
      </w:r>
      <w:r w:rsidRPr="00562B3E">
        <w:t>лет</w:t>
      </w:r>
      <w:r w:rsidR="009A0928">
        <w:t xml:space="preserve"> </w:t>
      </w:r>
      <w:r w:rsidRPr="00562B3E">
        <w:t>мужчинам</w:t>
      </w:r>
      <w:r w:rsidR="009A0928">
        <w:t xml:space="preserve"> </w:t>
      </w:r>
      <w:r w:rsidRPr="00562B3E">
        <w:t>и</w:t>
      </w:r>
      <w:r w:rsidR="009A0928">
        <w:t xml:space="preserve"> </w:t>
      </w:r>
      <w:r w:rsidRPr="00562B3E">
        <w:t>в</w:t>
      </w:r>
      <w:r w:rsidR="009A0928">
        <w:t xml:space="preserve"> </w:t>
      </w:r>
      <w:r w:rsidRPr="00562B3E">
        <w:t>63</w:t>
      </w:r>
      <w:r w:rsidR="009A0928">
        <w:t xml:space="preserve"> </w:t>
      </w:r>
      <w:r w:rsidRPr="00562B3E">
        <w:t>года</w:t>
      </w:r>
      <w:r w:rsidR="009A0928">
        <w:t xml:space="preserve"> </w:t>
      </w:r>
      <w:r w:rsidRPr="00562B3E">
        <w:t>женщинам.</w:t>
      </w:r>
    </w:p>
    <w:p w14:paraId="37276051" w14:textId="77777777" w:rsidR="00D73F5B" w:rsidRPr="00562B3E" w:rsidRDefault="007A26C4" w:rsidP="00D73F5B">
      <w:r w:rsidRPr="00562B3E">
        <w:t>СКОЛЬКО</w:t>
      </w:r>
      <w:r w:rsidR="009A0928">
        <w:t xml:space="preserve"> </w:t>
      </w:r>
      <w:r w:rsidRPr="00562B3E">
        <w:t>ЛЕТ</w:t>
      </w:r>
      <w:r w:rsidR="009A0928">
        <w:t xml:space="preserve"> </w:t>
      </w:r>
      <w:r w:rsidRPr="00562B3E">
        <w:t>НУЖНО</w:t>
      </w:r>
      <w:r w:rsidR="009A0928">
        <w:t xml:space="preserve"> </w:t>
      </w:r>
      <w:r w:rsidRPr="00562B3E">
        <w:t>ОТРАБОТАТЬ,</w:t>
      </w:r>
      <w:r w:rsidR="009A0928">
        <w:t xml:space="preserve"> </w:t>
      </w:r>
      <w:r w:rsidRPr="00562B3E">
        <w:t>ЧТОБЫ</w:t>
      </w:r>
      <w:r w:rsidR="009A0928">
        <w:t xml:space="preserve"> </w:t>
      </w:r>
      <w:r w:rsidRPr="00562B3E">
        <w:t>УЙТИ</w:t>
      </w:r>
      <w:r w:rsidR="009A0928">
        <w:t xml:space="preserve"> </w:t>
      </w:r>
      <w:r w:rsidRPr="00562B3E">
        <w:t>НА</w:t>
      </w:r>
      <w:r w:rsidR="009A0928">
        <w:t xml:space="preserve"> </w:t>
      </w:r>
      <w:r w:rsidRPr="00562B3E">
        <w:t>ПЕНСИЮ</w:t>
      </w:r>
      <w:r w:rsidR="009A0928">
        <w:t xml:space="preserve"> </w:t>
      </w:r>
      <w:r w:rsidRPr="00562B3E">
        <w:t>ЗА</w:t>
      </w:r>
      <w:r w:rsidR="009A0928">
        <w:t xml:space="preserve"> </w:t>
      </w:r>
      <w:r w:rsidRPr="00562B3E">
        <w:t>ВЫСЛУГУ</w:t>
      </w:r>
      <w:r w:rsidR="009A0928">
        <w:t xml:space="preserve"> </w:t>
      </w:r>
      <w:r w:rsidRPr="00562B3E">
        <w:t>ЛЕТ?</w:t>
      </w:r>
    </w:p>
    <w:p w14:paraId="7CA6C9C8" w14:textId="77777777" w:rsidR="00D73F5B" w:rsidRPr="00562B3E" w:rsidRDefault="00D73F5B" w:rsidP="00D73F5B">
      <w:r w:rsidRPr="00562B3E">
        <w:lastRenderedPageBreak/>
        <w:t>Выйти</w:t>
      </w:r>
      <w:r w:rsidR="009A0928">
        <w:t xml:space="preserve"> </w:t>
      </w:r>
      <w:r w:rsidRPr="00562B3E">
        <w:t>на</w:t>
      </w:r>
      <w:r w:rsidR="009A0928">
        <w:t xml:space="preserve"> </w:t>
      </w:r>
      <w:r w:rsidRPr="00562B3E">
        <w:t>пенсию</w:t>
      </w:r>
      <w:r w:rsidR="009A0928">
        <w:t xml:space="preserve"> </w:t>
      </w:r>
      <w:r w:rsidRPr="00562B3E">
        <w:t>по</w:t>
      </w:r>
      <w:r w:rsidR="009A0928">
        <w:t xml:space="preserve"> </w:t>
      </w:r>
      <w:r w:rsidRPr="00562B3E">
        <w:t>выслуге</w:t>
      </w:r>
      <w:r w:rsidR="009A0928">
        <w:t xml:space="preserve"> </w:t>
      </w:r>
      <w:r w:rsidRPr="00562B3E">
        <w:t>лет</w:t>
      </w:r>
      <w:r w:rsidR="009A0928">
        <w:t xml:space="preserve"> </w:t>
      </w:r>
      <w:r w:rsidRPr="00562B3E">
        <w:t>(ПВЛ),</w:t>
      </w:r>
      <w:r w:rsidR="009A0928">
        <w:t xml:space="preserve"> </w:t>
      </w:r>
      <w:r w:rsidRPr="00562B3E">
        <w:t>можно</w:t>
      </w:r>
      <w:r w:rsidR="009A0928">
        <w:t xml:space="preserve"> </w:t>
      </w:r>
      <w:r w:rsidRPr="00562B3E">
        <w:t>даже</w:t>
      </w:r>
      <w:r w:rsidR="009A0928">
        <w:t xml:space="preserve"> </w:t>
      </w:r>
      <w:r w:rsidRPr="00562B3E">
        <w:t>не</w:t>
      </w:r>
      <w:r w:rsidR="009A0928">
        <w:t xml:space="preserve"> </w:t>
      </w:r>
      <w:r w:rsidRPr="00562B3E">
        <w:t>достигнув</w:t>
      </w:r>
      <w:r w:rsidR="009A0928">
        <w:t xml:space="preserve"> </w:t>
      </w:r>
      <w:r w:rsidRPr="00562B3E">
        <w:t>общепринятого</w:t>
      </w:r>
      <w:r w:rsidR="009A0928">
        <w:t xml:space="preserve"> </w:t>
      </w:r>
      <w:r w:rsidRPr="00562B3E">
        <w:t>пенсионного</w:t>
      </w:r>
      <w:r w:rsidR="009A0928">
        <w:t xml:space="preserve"> </w:t>
      </w:r>
      <w:r w:rsidRPr="00562B3E">
        <w:t>возраста,</w:t>
      </w:r>
      <w:r w:rsidR="009A0928">
        <w:t xml:space="preserve"> </w:t>
      </w:r>
      <w:r w:rsidRPr="00562B3E">
        <w:t>главное</w:t>
      </w:r>
      <w:r w:rsidR="009A0928">
        <w:t xml:space="preserve"> </w:t>
      </w:r>
      <w:r w:rsidRPr="00562B3E">
        <w:t>-</w:t>
      </w:r>
      <w:r w:rsidR="009A0928">
        <w:t xml:space="preserve"> </w:t>
      </w:r>
      <w:r w:rsidRPr="00562B3E">
        <w:t>это</w:t>
      </w:r>
      <w:r w:rsidR="009A0928">
        <w:t xml:space="preserve"> </w:t>
      </w:r>
      <w:r w:rsidRPr="00562B3E">
        <w:t>наработать</w:t>
      </w:r>
      <w:r w:rsidR="009A0928">
        <w:t xml:space="preserve"> </w:t>
      </w:r>
      <w:r w:rsidRPr="00562B3E">
        <w:t>необходимый</w:t>
      </w:r>
      <w:r w:rsidR="009A0928">
        <w:t xml:space="preserve"> </w:t>
      </w:r>
      <w:r w:rsidRPr="00562B3E">
        <w:t>стаж.</w:t>
      </w:r>
      <w:r w:rsidR="009A0928">
        <w:t xml:space="preserve"> </w:t>
      </w:r>
      <w:r w:rsidRPr="00562B3E">
        <w:t>Однако</w:t>
      </w:r>
      <w:r w:rsidR="009A0928">
        <w:t xml:space="preserve"> </w:t>
      </w:r>
      <w:r w:rsidRPr="00562B3E">
        <w:t>ПВЛ</w:t>
      </w:r>
      <w:r w:rsidR="009A0928">
        <w:t xml:space="preserve"> </w:t>
      </w:r>
      <w:r w:rsidRPr="00562B3E">
        <w:t>начисляется</w:t>
      </w:r>
      <w:r w:rsidR="009A0928">
        <w:t xml:space="preserve"> </w:t>
      </w:r>
      <w:r w:rsidRPr="00562B3E">
        <w:t>лишь</w:t>
      </w:r>
      <w:r w:rsidR="009A0928">
        <w:t xml:space="preserve"> </w:t>
      </w:r>
      <w:r w:rsidRPr="00562B3E">
        <w:t>некоторым</w:t>
      </w:r>
      <w:r w:rsidR="009A0928">
        <w:t xml:space="preserve"> </w:t>
      </w:r>
      <w:r w:rsidRPr="00562B3E">
        <w:t>категориям</w:t>
      </w:r>
      <w:r w:rsidR="009A0928">
        <w:t xml:space="preserve"> </w:t>
      </w:r>
      <w:r w:rsidRPr="00562B3E">
        <w:t>работников,</w:t>
      </w:r>
      <w:r w:rsidR="009A0928">
        <w:t xml:space="preserve"> </w:t>
      </w:r>
      <w:r w:rsidRPr="00562B3E">
        <w:t>а</w:t>
      </w:r>
      <w:r w:rsidR="009A0928">
        <w:t xml:space="preserve"> </w:t>
      </w:r>
      <w:r w:rsidRPr="00562B3E">
        <w:t>не</w:t>
      </w:r>
      <w:r w:rsidR="009A0928">
        <w:t xml:space="preserve"> </w:t>
      </w:r>
      <w:r w:rsidRPr="00562B3E">
        <w:t>всем,</w:t>
      </w:r>
      <w:r w:rsidR="009A0928">
        <w:t xml:space="preserve"> </w:t>
      </w:r>
      <w:r w:rsidRPr="00562B3E">
        <w:t>как</w:t>
      </w:r>
      <w:r w:rsidR="009A0928">
        <w:t xml:space="preserve"> </w:t>
      </w:r>
      <w:r w:rsidRPr="00562B3E">
        <w:t>возрастная.</w:t>
      </w:r>
    </w:p>
    <w:p w14:paraId="2597ED00" w14:textId="77777777" w:rsidR="00D73F5B" w:rsidRPr="00562B3E" w:rsidRDefault="00D73F5B" w:rsidP="00D73F5B">
      <w:r w:rsidRPr="00562B3E">
        <w:t>По</w:t>
      </w:r>
      <w:r w:rsidR="009A0928">
        <w:t xml:space="preserve"> </w:t>
      </w:r>
      <w:r w:rsidRPr="00562B3E">
        <w:t>данным</w:t>
      </w:r>
      <w:r w:rsidR="009A0928">
        <w:t xml:space="preserve"> </w:t>
      </w:r>
      <w:r w:rsidRPr="00562B3E">
        <w:t>Социального</w:t>
      </w:r>
      <w:r w:rsidR="009A0928">
        <w:t xml:space="preserve"> </w:t>
      </w:r>
      <w:r w:rsidRPr="00562B3E">
        <w:t>фонда</w:t>
      </w:r>
      <w:r w:rsidR="009A0928">
        <w:t xml:space="preserve"> </w:t>
      </w:r>
      <w:r w:rsidRPr="00562B3E">
        <w:t>России</w:t>
      </w:r>
      <w:r w:rsidR="009A0928">
        <w:t xml:space="preserve"> </w:t>
      </w:r>
      <w:r w:rsidRPr="00562B3E">
        <w:t>(СФР),</w:t>
      </w:r>
      <w:r w:rsidR="009A0928">
        <w:t xml:space="preserve"> </w:t>
      </w:r>
      <w:r w:rsidRPr="00562B3E">
        <w:t>государственная</w:t>
      </w:r>
      <w:r w:rsidR="009A0928">
        <w:t xml:space="preserve"> </w:t>
      </w:r>
      <w:r w:rsidRPr="00562B3E">
        <w:t>пенсия</w:t>
      </w:r>
      <w:r w:rsidR="009A0928">
        <w:t xml:space="preserve"> </w:t>
      </w:r>
      <w:r w:rsidRPr="00562B3E">
        <w:t>за</w:t>
      </w:r>
      <w:r w:rsidR="009A0928">
        <w:t xml:space="preserve"> </w:t>
      </w:r>
      <w:r w:rsidRPr="00562B3E">
        <w:t>выслугу</w:t>
      </w:r>
      <w:r w:rsidR="009A0928">
        <w:t xml:space="preserve"> </w:t>
      </w:r>
      <w:r w:rsidRPr="00562B3E">
        <w:t>лет</w:t>
      </w:r>
      <w:r w:rsidR="009A0928">
        <w:t xml:space="preserve"> </w:t>
      </w:r>
      <w:r w:rsidRPr="00562B3E">
        <w:t>положена</w:t>
      </w:r>
      <w:r w:rsidR="009A0928">
        <w:t xml:space="preserve"> </w:t>
      </w:r>
      <w:r w:rsidRPr="00562B3E">
        <w:t>следующим</w:t>
      </w:r>
      <w:r w:rsidR="009A0928">
        <w:t xml:space="preserve"> </w:t>
      </w:r>
      <w:r w:rsidRPr="00562B3E">
        <w:t>категориям</w:t>
      </w:r>
      <w:r w:rsidR="009A0928">
        <w:t xml:space="preserve"> </w:t>
      </w:r>
      <w:r w:rsidRPr="00562B3E">
        <w:t>граждан:</w:t>
      </w:r>
    </w:p>
    <w:p w14:paraId="506BEFD7" w14:textId="77777777" w:rsidR="00D73F5B" w:rsidRPr="00562B3E" w:rsidRDefault="007A26C4" w:rsidP="00D73F5B">
      <w:r w:rsidRPr="00562B3E">
        <w:t>-</w:t>
      </w:r>
      <w:r w:rsidR="009A0928">
        <w:t xml:space="preserve"> </w:t>
      </w:r>
      <w:r w:rsidR="00D73F5B" w:rsidRPr="00562B3E">
        <w:t>военнослужащим</w:t>
      </w:r>
      <w:r w:rsidR="009A0928">
        <w:t xml:space="preserve"> </w:t>
      </w:r>
      <w:r w:rsidR="00D73F5B" w:rsidRPr="00562B3E">
        <w:t>(кроме</w:t>
      </w:r>
      <w:r w:rsidR="009A0928">
        <w:t xml:space="preserve"> </w:t>
      </w:r>
      <w:r w:rsidR="00D73F5B" w:rsidRPr="00562B3E">
        <w:t>срочников);</w:t>
      </w:r>
    </w:p>
    <w:p w14:paraId="57DCF8F3" w14:textId="77777777" w:rsidR="00D73F5B" w:rsidRPr="00562B3E" w:rsidRDefault="007A26C4" w:rsidP="00D73F5B">
      <w:r w:rsidRPr="00562B3E">
        <w:t>-</w:t>
      </w:r>
      <w:r w:rsidR="009A0928">
        <w:t xml:space="preserve"> </w:t>
      </w:r>
      <w:r w:rsidR="00D73F5B" w:rsidRPr="00562B3E">
        <w:t>космонавтам;</w:t>
      </w:r>
    </w:p>
    <w:p w14:paraId="5347670E" w14:textId="77777777" w:rsidR="00D73F5B" w:rsidRPr="00562B3E" w:rsidRDefault="007A26C4" w:rsidP="00D73F5B">
      <w:r w:rsidRPr="00562B3E">
        <w:t>-</w:t>
      </w:r>
      <w:r w:rsidR="009A0928">
        <w:t xml:space="preserve"> </w:t>
      </w:r>
      <w:r w:rsidR="00D73F5B" w:rsidRPr="00562B3E">
        <w:t>работникам</w:t>
      </w:r>
      <w:r w:rsidR="009A0928">
        <w:t xml:space="preserve"> </w:t>
      </w:r>
      <w:r w:rsidR="00D73F5B" w:rsidRPr="00562B3E">
        <w:t>летно-испытательного</w:t>
      </w:r>
      <w:r w:rsidR="009A0928">
        <w:t xml:space="preserve"> </w:t>
      </w:r>
      <w:r w:rsidR="00D73F5B" w:rsidRPr="00562B3E">
        <w:t>состава;</w:t>
      </w:r>
    </w:p>
    <w:p w14:paraId="754969B0" w14:textId="77777777" w:rsidR="00D73F5B" w:rsidRPr="00562B3E" w:rsidRDefault="007A26C4" w:rsidP="00D73F5B">
      <w:r w:rsidRPr="00562B3E">
        <w:t>-</w:t>
      </w:r>
      <w:r w:rsidR="009A0928">
        <w:t xml:space="preserve"> </w:t>
      </w:r>
      <w:r w:rsidR="00D73F5B" w:rsidRPr="00562B3E">
        <w:t>государственным</w:t>
      </w:r>
      <w:r w:rsidR="009A0928">
        <w:t xml:space="preserve"> </w:t>
      </w:r>
      <w:r w:rsidR="00D73F5B" w:rsidRPr="00562B3E">
        <w:t>гражданским</w:t>
      </w:r>
      <w:r w:rsidR="009A0928">
        <w:t xml:space="preserve"> </w:t>
      </w:r>
      <w:r w:rsidR="00D73F5B" w:rsidRPr="00562B3E">
        <w:t>служащим.</w:t>
      </w:r>
    </w:p>
    <w:p w14:paraId="1C686A78" w14:textId="77777777" w:rsidR="00D73F5B" w:rsidRPr="00562B3E" w:rsidRDefault="00D73F5B" w:rsidP="00D73F5B">
      <w:r w:rsidRPr="00562B3E">
        <w:t>Пенсия</w:t>
      </w:r>
      <w:r w:rsidR="009A0928">
        <w:t xml:space="preserve"> </w:t>
      </w:r>
      <w:r w:rsidRPr="00562B3E">
        <w:t>за</w:t>
      </w:r>
      <w:r w:rsidR="009A0928">
        <w:t xml:space="preserve"> </w:t>
      </w:r>
      <w:r w:rsidRPr="00562B3E">
        <w:t>выслугу</w:t>
      </w:r>
      <w:r w:rsidR="009A0928">
        <w:t xml:space="preserve"> </w:t>
      </w:r>
      <w:r w:rsidRPr="00562B3E">
        <w:t>лет</w:t>
      </w:r>
      <w:r w:rsidR="009A0928">
        <w:t xml:space="preserve"> </w:t>
      </w:r>
      <w:r w:rsidRPr="00562B3E">
        <w:t>начисляется</w:t>
      </w:r>
      <w:r w:rsidR="009A0928">
        <w:t xml:space="preserve"> </w:t>
      </w:r>
      <w:r w:rsidRPr="00562B3E">
        <w:t>как</w:t>
      </w:r>
      <w:r w:rsidR="009A0928">
        <w:t xml:space="preserve"> </w:t>
      </w:r>
      <w:r w:rsidRPr="00562B3E">
        <w:t>надбавка</w:t>
      </w:r>
      <w:r w:rsidR="009A0928">
        <w:t xml:space="preserve"> </w:t>
      </w:r>
      <w:r w:rsidRPr="00562B3E">
        <w:t>к</w:t>
      </w:r>
      <w:r w:rsidR="009A0928">
        <w:t xml:space="preserve"> </w:t>
      </w:r>
      <w:r w:rsidRPr="00562B3E">
        <w:t>обычной</w:t>
      </w:r>
      <w:r w:rsidR="009A0928">
        <w:t xml:space="preserve"> </w:t>
      </w:r>
      <w:r w:rsidRPr="00562B3E">
        <w:t>страховой</w:t>
      </w:r>
      <w:r w:rsidR="009A0928">
        <w:t xml:space="preserve"> </w:t>
      </w:r>
      <w:r w:rsidRPr="00562B3E">
        <w:t>пенсии</w:t>
      </w:r>
      <w:r w:rsidR="009A0928">
        <w:t xml:space="preserve"> </w:t>
      </w:r>
      <w:r w:rsidRPr="00562B3E">
        <w:t>по</w:t>
      </w:r>
      <w:r w:rsidR="009A0928">
        <w:t xml:space="preserve"> </w:t>
      </w:r>
      <w:r w:rsidRPr="00562B3E">
        <w:t>старости</w:t>
      </w:r>
      <w:r w:rsidR="009A0928">
        <w:t xml:space="preserve"> </w:t>
      </w:r>
      <w:r w:rsidRPr="00562B3E">
        <w:t>или</w:t>
      </w:r>
      <w:r w:rsidR="009A0928">
        <w:t xml:space="preserve"> </w:t>
      </w:r>
      <w:r w:rsidRPr="00562B3E">
        <w:t>инвалидности.</w:t>
      </w:r>
    </w:p>
    <w:p w14:paraId="6CC935DD" w14:textId="77777777" w:rsidR="00D73F5B" w:rsidRPr="00562B3E" w:rsidRDefault="007A26C4" w:rsidP="00D73F5B">
      <w:r w:rsidRPr="00562B3E">
        <w:t>ГОССЛУЖАЩИЕ</w:t>
      </w:r>
    </w:p>
    <w:p w14:paraId="7E2448EE" w14:textId="77777777" w:rsidR="00D73F5B" w:rsidRPr="00562B3E" w:rsidRDefault="00D73F5B" w:rsidP="00D73F5B">
      <w:r w:rsidRPr="00562B3E">
        <w:t>Госслужащие</w:t>
      </w:r>
      <w:r w:rsidR="009A0928">
        <w:t xml:space="preserve"> </w:t>
      </w:r>
      <w:r w:rsidRPr="00562B3E">
        <w:t>могут</w:t>
      </w:r>
      <w:r w:rsidR="009A0928">
        <w:t xml:space="preserve"> </w:t>
      </w:r>
      <w:r w:rsidRPr="00562B3E">
        <w:t>уйти</w:t>
      </w:r>
      <w:r w:rsidR="009A0928">
        <w:t xml:space="preserve"> </w:t>
      </w:r>
      <w:r w:rsidRPr="00562B3E">
        <w:t>на</w:t>
      </w:r>
      <w:r w:rsidR="009A0928">
        <w:t xml:space="preserve"> </w:t>
      </w:r>
      <w:r w:rsidRPr="00562B3E">
        <w:t>пенсию,</w:t>
      </w:r>
      <w:r w:rsidR="009A0928">
        <w:t xml:space="preserve"> </w:t>
      </w:r>
      <w:r w:rsidRPr="00562B3E">
        <w:t>по</w:t>
      </w:r>
      <w:r w:rsidR="009A0928">
        <w:t xml:space="preserve"> </w:t>
      </w:r>
      <w:r w:rsidRPr="00562B3E">
        <w:t>выслуге</w:t>
      </w:r>
      <w:r w:rsidR="009A0928">
        <w:t xml:space="preserve"> </w:t>
      </w:r>
      <w:r w:rsidRPr="00562B3E">
        <w:t>лет,</w:t>
      </w:r>
      <w:r w:rsidR="009A0928">
        <w:t xml:space="preserve"> </w:t>
      </w:r>
      <w:r w:rsidRPr="00562B3E">
        <w:t>если</w:t>
      </w:r>
      <w:r w:rsidR="009A0928">
        <w:t xml:space="preserve"> </w:t>
      </w:r>
      <w:r w:rsidRPr="00562B3E">
        <w:t>отработают</w:t>
      </w:r>
      <w:r w:rsidR="009A0928">
        <w:t xml:space="preserve"> </w:t>
      </w:r>
      <w:r w:rsidRPr="00562B3E">
        <w:t>в</w:t>
      </w:r>
      <w:r w:rsidR="009A0928">
        <w:t xml:space="preserve"> </w:t>
      </w:r>
      <w:r w:rsidRPr="00562B3E">
        <w:t>2024</w:t>
      </w:r>
      <w:r w:rsidR="009A0928">
        <w:t xml:space="preserve"> </w:t>
      </w:r>
      <w:r w:rsidRPr="00562B3E">
        <w:t>году</w:t>
      </w:r>
      <w:r w:rsidR="009A0928">
        <w:t xml:space="preserve"> </w:t>
      </w:r>
      <w:r w:rsidRPr="00562B3E">
        <w:t>в</w:t>
      </w:r>
      <w:r w:rsidR="009A0928">
        <w:t xml:space="preserve"> </w:t>
      </w:r>
      <w:r w:rsidRPr="00562B3E">
        <w:t>госорганах</w:t>
      </w:r>
      <w:r w:rsidR="009A0928">
        <w:t xml:space="preserve"> </w:t>
      </w:r>
      <w:r w:rsidRPr="00562B3E">
        <w:t>не</w:t>
      </w:r>
      <w:r w:rsidR="009A0928">
        <w:t xml:space="preserve"> </w:t>
      </w:r>
      <w:r w:rsidRPr="00562B3E">
        <w:t>менее</w:t>
      </w:r>
      <w:r w:rsidR="009A0928">
        <w:t xml:space="preserve"> </w:t>
      </w:r>
      <w:r w:rsidRPr="00562B3E">
        <w:t>19</w:t>
      </w:r>
      <w:r w:rsidR="009A0928">
        <w:t xml:space="preserve"> </w:t>
      </w:r>
      <w:r w:rsidRPr="00562B3E">
        <w:t>лет</w:t>
      </w:r>
      <w:r w:rsidR="009A0928">
        <w:t xml:space="preserve"> </w:t>
      </w:r>
      <w:r w:rsidRPr="00562B3E">
        <w:t>(в</w:t>
      </w:r>
      <w:r w:rsidR="009A0928">
        <w:t xml:space="preserve"> </w:t>
      </w:r>
      <w:r w:rsidRPr="00562B3E">
        <w:t>2025</w:t>
      </w:r>
      <w:r w:rsidR="009A0928">
        <w:t xml:space="preserve"> </w:t>
      </w:r>
      <w:r w:rsidRPr="00562B3E">
        <w:t>году</w:t>
      </w:r>
      <w:r w:rsidR="009A0928">
        <w:t xml:space="preserve"> </w:t>
      </w:r>
      <w:r w:rsidRPr="00562B3E">
        <w:t>-</w:t>
      </w:r>
      <w:r w:rsidR="009A0928">
        <w:t xml:space="preserve"> </w:t>
      </w:r>
      <w:r w:rsidRPr="00562B3E">
        <w:t>19</w:t>
      </w:r>
      <w:r w:rsidR="009A0928">
        <w:t xml:space="preserve"> </w:t>
      </w:r>
      <w:r w:rsidRPr="00562B3E">
        <w:t>лет</w:t>
      </w:r>
      <w:r w:rsidR="009A0928">
        <w:t xml:space="preserve"> </w:t>
      </w:r>
      <w:r w:rsidRPr="00562B3E">
        <w:t>и</w:t>
      </w:r>
      <w:r w:rsidR="009A0928">
        <w:t xml:space="preserve"> </w:t>
      </w:r>
      <w:r w:rsidRPr="00562B3E">
        <w:t>шесть</w:t>
      </w:r>
      <w:r w:rsidR="009A0928">
        <w:t xml:space="preserve"> </w:t>
      </w:r>
      <w:r w:rsidRPr="00562B3E">
        <w:t>месяцев).</w:t>
      </w:r>
      <w:r w:rsidR="009A0928">
        <w:t xml:space="preserve"> </w:t>
      </w:r>
      <w:r w:rsidRPr="00562B3E">
        <w:t>Также</w:t>
      </w:r>
      <w:r w:rsidR="009A0928">
        <w:t xml:space="preserve"> </w:t>
      </w:r>
      <w:r w:rsidRPr="00562B3E">
        <w:t>они</w:t>
      </w:r>
      <w:r w:rsidR="009A0928">
        <w:t xml:space="preserve"> </w:t>
      </w:r>
      <w:r w:rsidRPr="00562B3E">
        <w:t>должны</w:t>
      </w:r>
      <w:r w:rsidR="009A0928">
        <w:t xml:space="preserve"> </w:t>
      </w:r>
      <w:r w:rsidRPr="00562B3E">
        <w:t>замещать</w:t>
      </w:r>
      <w:r w:rsidR="009A0928">
        <w:t xml:space="preserve"> </w:t>
      </w:r>
      <w:r w:rsidRPr="00562B3E">
        <w:t>должность</w:t>
      </w:r>
      <w:r w:rsidR="009A0928">
        <w:t xml:space="preserve"> </w:t>
      </w:r>
      <w:r w:rsidRPr="00562B3E">
        <w:t>федеральной</w:t>
      </w:r>
      <w:r w:rsidR="009A0928">
        <w:t xml:space="preserve"> </w:t>
      </w:r>
      <w:r w:rsidRPr="00562B3E">
        <w:t>гражданской</w:t>
      </w:r>
      <w:r w:rsidR="009A0928">
        <w:t xml:space="preserve"> </w:t>
      </w:r>
      <w:r w:rsidRPr="00562B3E">
        <w:t>госслужбы</w:t>
      </w:r>
      <w:r w:rsidR="009A0928">
        <w:t xml:space="preserve"> </w:t>
      </w:r>
      <w:r w:rsidRPr="00562B3E">
        <w:t>не</w:t>
      </w:r>
      <w:r w:rsidR="009A0928">
        <w:t xml:space="preserve"> </w:t>
      </w:r>
      <w:r w:rsidRPr="00562B3E">
        <w:t>менее</w:t>
      </w:r>
      <w:r w:rsidR="009A0928">
        <w:t xml:space="preserve"> </w:t>
      </w:r>
      <w:r w:rsidRPr="00562B3E">
        <w:t>12</w:t>
      </w:r>
      <w:r w:rsidR="009A0928">
        <w:t xml:space="preserve"> </w:t>
      </w:r>
      <w:r w:rsidRPr="00562B3E">
        <w:t>полных</w:t>
      </w:r>
      <w:r w:rsidR="009A0928">
        <w:t xml:space="preserve"> </w:t>
      </w:r>
      <w:r w:rsidRPr="00562B3E">
        <w:t>месяцев,</w:t>
      </w:r>
      <w:r w:rsidR="009A0928">
        <w:t xml:space="preserve"> </w:t>
      </w:r>
      <w:r w:rsidRPr="00562B3E">
        <w:t>а</w:t>
      </w:r>
      <w:r w:rsidR="009A0928">
        <w:t xml:space="preserve"> </w:t>
      </w:r>
      <w:r w:rsidRPr="00562B3E">
        <w:t>увольняться</w:t>
      </w:r>
      <w:r w:rsidR="009A0928">
        <w:t xml:space="preserve"> </w:t>
      </w:r>
      <w:r w:rsidRPr="00562B3E">
        <w:t>по</w:t>
      </w:r>
      <w:r w:rsidR="009A0928">
        <w:t xml:space="preserve"> </w:t>
      </w:r>
      <w:r w:rsidRPr="00562B3E">
        <w:t>определенным</w:t>
      </w:r>
      <w:r w:rsidR="009A0928">
        <w:t xml:space="preserve"> </w:t>
      </w:r>
      <w:r w:rsidRPr="00562B3E">
        <w:t>обстоятельствам</w:t>
      </w:r>
      <w:r w:rsidR="009A0928">
        <w:t xml:space="preserve"> </w:t>
      </w:r>
      <w:r w:rsidRPr="00562B3E">
        <w:t>(например,</w:t>
      </w:r>
      <w:r w:rsidR="009A0928">
        <w:t xml:space="preserve"> </w:t>
      </w:r>
      <w:r w:rsidRPr="00562B3E">
        <w:t>по</w:t>
      </w:r>
      <w:r w:rsidR="009A0928">
        <w:t xml:space="preserve"> </w:t>
      </w:r>
      <w:r w:rsidRPr="00562B3E">
        <w:t>состоянию</w:t>
      </w:r>
      <w:r w:rsidR="009A0928">
        <w:t xml:space="preserve"> </w:t>
      </w:r>
      <w:r w:rsidRPr="00562B3E">
        <w:t>здоровья),</w:t>
      </w:r>
      <w:r w:rsidR="009A0928">
        <w:t xml:space="preserve"> </w:t>
      </w:r>
      <w:r w:rsidRPr="00562B3E">
        <w:t>подтвержденным</w:t>
      </w:r>
      <w:r w:rsidR="009A0928">
        <w:t xml:space="preserve"> </w:t>
      </w:r>
      <w:r w:rsidRPr="00562B3E">
        <w:t>медицинским</w:t>
      </w:r>
      <w:r w:rsidR="009A0928">
        <w:t xml:space="preserve"> </w:t>
      </w:r>
      <w:r w:rsidRPr="00562B3E">
        <w:t>заключением.</w:t>
      </w:r>
    </w:p>
    <w:p w14:paraId="510ED729" w14:textId="77777777" w:rsidR="00D73F5B" w:rsidRPr="00562B3E" w:rsidRDefault="00D73F5B" w:rsidP="00D73F5B">
      <w:r w:rsidRPr="00562B3E">
        <w:t>Уйти</w:t>
      </w:r>
      <w:r w:rsidR="009A0928">
        <w:t xml:space="preserve"> </w:t>
      </w:r>
      <w:r w:rsidRPr="00562B3E">
        <w:t>со</w:t>
      </w:r>
      <w:r w:rsidR="009A0928">
        <w:t xml:space="preserve"> </w:t>
      </w:r>
      <w:r w:rsidRPr="00562B3E">
        <w:t>службы</w:t>
      </w:r>
      <w:r w:rsidR="009A0928">
        <w:t xml:space="preserve"> </w:t>
      </w:r>
      <w:r w:rsidRPr="00562B3E">
        <w:t>по</w:t>
      </w:r>
      <w:r w:rsidR="009A0928">
        <w:t xml:space="preserve"> </w:t>
      </w:r>
      <w:r w:rsidRPr="00562B3E">
        <w:t>собственному</w:t>
      </w:r>
      <w:r w:rsidR="009A0928">
        <w:t xml:space="preserve"> </w:t>
      </w:r>
      <w:r w:rsidRPr="00562B3E">
        <w:t>желанию</w:t>
      </w:r>
      <w:r w:rsidR="009A0928">
        <w:t xml:space="preserve"> </w:t>
      </w:r>
      <w:r w:rsidRPr="00562B3E">
        <w:t>чиновник</w:t>
      </w:r>
      <w:r w:rsidR="009A0928">
        <w:t xml:space="preserve"> </w:t>
      </w:r>
      <w:r w:rsidRPr="00562B3E">
        <w:t>может</w:t>
      </w:r>
      <w:r w:rsidR="009A0928">
        <w:t xml:space="preserve"> </w:t>
      </w:r>
      <w:r w:rsidRPr="00562B3E">
        <w:t>до</w:t>
      </w:r>
      <w:r w:rsidR="009A0928">
        <w:t xml:space="preserve"> </w:t>
      </w:r>
      <w:r w:rsidRPr="00562B3E">
        <w:t>наступления</w:t>
      </w:r>
      <w:r w:rsidR="009A0928">
        <w:t xml:space="preserve"> </w:t>
      </w:r>
      <w:r w:rsidRPr="00562B3E">
        <w:t>пенсионного</w:t>
      </w:r>
      <w:r w:rsidR="009A0928">
        <w:t xml:space="preserve"> </w:t>
      </w:r>
      <w:r w:rsidRPr="00562B3E">
        <w:t>возраста</w:t>
      </w:r>
      <w:r w:rsidR="009A0928">
        <w:t xml:space="preserve"> </w:t>
      </w:r>
      <w:r w:rsidRPr="00562B3E">
        <w:t>при</w:t>
      </w:r>
      <w:r w:rsidR="009A0928">
        <w:t xml:space="preserve"> </w:t>
      </w:r>
      <w:r w:rsidRPr="00562B3E">
        <w:t>наличии</w:t>
      </w:r>
      <w:r w:rsidR="009A0928">
        <w:t xml:space="preserve"> </w:t>
      </w:r>
      <w:r w:rsidRPr="00562B3E">
        <w:t>у</w:t>
      </w:r>
      <w:r w:rsidR="009A0928">
        <w:t xml:space="preserve"> </w:t>
      </w:r>
      <w:r w:rsidRPr="00562B3E">
        <w:t>него</w:t>
      </w:r>
      <w:r w:rsidR="009A0928">
        <w:t xml:space="preserve"> </w:t>
      </w:r>
      <w:r w:rsidRPr="00562B3E">
        <w:t>стажа</w:t>
      </w:r>
      <w:r w:rsidR="009A0928">
        <w:t xml:space="preserve"> </w:t>
      </w:r>
      <w:r w:rsidRPr="00562B3E">
        <w:t>государственной</w:t>
      </w:r>
      <w:r w:rsidR="009A0928">
        <w:t xml:space="preserve"> </w:t>
      </w:r>
      <w:r w:rsidRPr="00562B3E">
        <w:t>гражданской</w:t>
      </w:r>
      <w:r w:rsidR="009A0928">
        <w:t xml:space="preserve"> </w:t>
      </w:r>
      <w:r w:rsidRPr="00562B3E">
        <w:t>службы</w:t>
      </w:r>
      <w:r w:rsidR="009A0928">
        <w:t xml:space="preserve"> </w:t>
      </w:r>
      <w:r w:rsidRPr="00562B3E">
        <w:t>не</w:t>
      </w:r>
      <w:r w:rsidR="009A0928">
        <w:t xml:space="preserve"> </w:t>
      </w:r>
      <w:r w:rsidRPr="00562B3E">
        <w:t>менее</w:t>
      </w:r>
      <w:r w:rsidR="009A0928">
        <w:t xml:space="preserve"> </w:t>
      </w:r>
      <w:r w:rsidRPr="00562B3E">
        <w:t>25</w:t>
      </w:r>
      <w:r w:rsidR="009A0928">
        <w:t xml:space="preserve"> </w:t>
      </w:r>
      <w:r w:rsidRPr="00562B3E">
        <w:t>лет</w:t>
      </w:r>
      <w:r w:rsidR="009A0928">
        <w:t xml:space="preserve"> </w:t>
      </w:r>
      <w:r w:rsidRPr="00562B3E">
        <w:t>и</w:t>
      </w:r>
      <w:r w:rsidR="009A0928">
        <w:t xml:space="preserve"> </w:t>
      </w:r>
      <w:r w:rsidRPr="00562B3E">
        <w:t>замещении</w:t>
      </w:r>
      <w:r w:rsidR="009A0928">
        <w:t xml:space="preserve"> </w:t>
      </w:r>
      <w:r w:rsidRPr="00562B3E">
        <w:t>должности</w:t>
      </w:r>
      <w:r w:rsidR="009A0928">
        <w:t xml:space="preserve"> </w:t>
      </w:r>
      <w:r w:rsidRPr="00562B3E">
        <w:t>федеральной</w:t>
      </w:r>
      <w:r w:rsidR="009A0928">
        <w:t xml:space="preserve"> </w:t>
      </w:r>
      <w:r w:rsidRPr="00562B3E">
        <w:t>государственной</w:t>
      </w:r>
      <w:r w:rsidR="009A0928">
        <w:t xml:space="preserve"> </w:t>
      </w:r>
      <w:r w:rsidRPr="00562B3E">
        <w:t>гражданской</w:t>
      </w:r>
      <w:r w:rsidR="009A0928">
        <w:t xml:space="preserve"> </w:t>
      </w:r>
      <w:r w:rsidRPr="00562B3E">
        <w:t>службы</w:t>
      </w:r>
      <w:r w:rsidR="009A0928">
        <w:t xml:space="preserve"> </w:t>
      </w:r>
      <w:r w:rsidRPr="00562B3E">
        <w:t>не</w:t>
      </w:r>
      <w:r w:rsidR="009A0928">
        <w:t xml:space="preserve"> </w:t>
      </w:r>
      <w:r w:rsidRPr="00562B3E">
        <w:t>менее</w:t>
      </w:r>
      <w:r w:rsidR="009A0928">
        <w:t xml:space="preserve"> </w:t>
      </w:r>
      <w:r w:rsidRPr="00562B3E">
        <w:t>семи</w:t>
      </w:r>
      <w:r w:rsidR="009A0928">
        <w:t xml:space="preserve"> </w:t>
      </w:r>
      <w:r w:rsidRPr="00562B3E">
        <w:t>лет.</w:t>
      </w:r>
    </w:p>
    <w:p w14:paraId="41610DBF" w14:textId="77777777" w:rsidR="00D73F5B" w:rsidRPr="00562B3E" w:rsidRDefault="007A26C4" w:rsidP="00D73F5B">
      <w:r w:rsidRPr="00562B3E">
        <w:t>ЛЕТЧИКИ-ИСПЫТАТЕЛИ</w:t>
      </w:r>
    </w:p>
    <w:p w14:paraId="435927A9" w14:textId="77777777" w:rsidR="00D73F5B" w:rsidRPr="00562B3E" w:rsidRDefault="00D73F5B" w:rsidP="00D73F5B">
      <w:r w:rsidRPr="00562B3E">
        <w:t>Чтобы</w:t>
      </w:r>
      <w:r w:rsidR="009A0928">
        <w:t xml:space="preserve"> </w:t>
      </w:r>
      <w:r w:rsidRPr="00562B3E">
        <w:t>получить</w:t>
      </w:r>
      <w:r w:rsidR="009A0928">
        <w:t xml:space="preserve"> </w:t>
      </w:r>
      <w:r w:rsidRPr="00562B3E">
        <w:t>право</w:t>
      </w:r>
      <w:r w:rsidR="009A0928">
        <w:t xml:space="preserve"> </w:t>
      </w:r>
      <w:r w:rsidRPr="00562B3E">
        <w:t>на</w:t>
      </w:r>
      <w:r w:rsidR="009A0928">
        <w:t xml:space="preserve"> </w:t>
      </w:r>
      <w:r w:rsidRPr="00562B3E">
        <w:t>выплату</w:t>
      </w:r>
      <w:r w:rsidR="009A0928">
        <w:t xml:space="preserve"> </w:t>
      </w:r>
      <w:r w:rsidRPr="00562B3E">
        <w:t>пенсии</w:t>
      </w:r>
      <w:r w:rsidR="009A0928">
        <w:t xml:space="preserve"> </w:t>
      </w:r>
      <w:r w:rsidRPr="00562B3E">
        <w:t>за</w:t>
      </w:r>
      <w:r w:rsidR="009A0928">
        <w:t xml:space="preserve"> </w:t>
      </w:r>
      <w:r w:rsidRPr="00562B3E">
        <w:t>выслугу</w:t>
      </w:r>
      <w:r w:rsidR="009A0928">
        <w:t xml:space="preserve"> </w:t>
      </w:r>
      <w:r w:rsidRPr="00562B3E">
        <w:t>лет,</w:t>
      </w:r>
      <w:r w:rsidR="009A0928">
        <w:t xml:space="preserve"> </w:t>
      </w:r>
      <w:r w:rsidRPr="00562B3E">
        <w:t>сотрудникам</w:t>
      </w:r>
      <w:r w:rsidR="009A0928">
        <w:t xml:space="preserve"> </w:t>
      </w:r>
      <w:r w:rsidRPr="00562B3E">
        <w:t>летно-испытательного</w:t>
      </w:r>
      <w:r w:rsidR="009A0928">
        <w:t xml:space="preserve"> </w:t>
      </w:r>
      <w:r w:rsidRPr="00562B3E">
        <w:t>состава</w:t>
      </w:r>
      <w:r w:rsidR="009A0928">
        <w:t xml:space="preserve"> </w:t>
      </w:r>
      <w:r w:rsidRPr="00562B3E">
        <w:t>лет</w:t>
      </w:r>
      <w:r w:rsidR="009A0928">
        <w:t xml:space="preserve"> </w:t>
      </w:r>
      <w:r w:rsidRPr="00562B3E">
        <w:t>необходима:</w:t>
      </w:r>
    </w:p>
    <w:p w14:paraId="4E535EFA" w14:textId="77777777" w:rsidR="00D73F5B" w:rsidRPr="00562B3E" w:rsidRDefault="007A26C4" w:rsidP="00D73F5B">
      <w:r w:rsidRPr="00562B3E">
        <w:t>-</w:t>
      </w:r>
      <w:r w:rsidR="009A0928">
        <w:t xml:space="preserve"> </w:t>
      </w:r>
      <w:r w:rsidR="00D73F5B" w:rsidRPr="00562B3E">
        <w:t>занятость</w:t>
      </w:r>
      <w:r w:rsidR="009A0928">
        <w:t xml:space="preserve"> </w:t>
      </w:r>
      <w:r w:rsidR="00D73F5B" w:rsidRPr="00562B3E">
        <w:t>в</w:t>
      </w:r>
      <w:r w:rsidR="009A0928">
        <w:t xml:space="preserve"> </w:t>
      </w:r>
      <w:r w:rsidR="00D73F5B" w:rsidRPr="00562B3E">
        <w:t>летных</w:t>
      </w:r>
      <w:r w:rsidR="009A0928">
        <w:t xml:space="preserve"> </w:t>
      </w:r>
      <w:r w:rsidR="00D73F5B" w:rsidRPr="00562B3E">
        <w:t>испытаниях</w:t>
      </w:r>
      <w:r w:rsidR="009A0928">
        <w:t xml:space="preserve"> </w:t>
      </w:r>
      <w:r w:rsidR="00D73F5B" w:rsidRPr="00562B3E">
        <w:t>(исследованиях)</w:t>
      </w:r>
      <w:r w:rsidR="009A0928">
        <w:t xml:space="preserve"> </w:t>
      </w:r>
      <w:r w:rsidR="00D73F5B" w:rsidRPr="00562B3E">
        <w:t>опытной</w:t>
      </w:r>
      <w:r w:rsidR="009A0928">
        <w:t xml:space="preserve"> </w:t>
      </w:r>
      <w:r w:rsidR="00D73F5B" w:rsidRPr="00562B3E">
        <w:t>и</w:t>
      </w:r>
      <w:r w:rsidR="009A0928">
        <w:t xml:space="preserve"> </w:t>
      </w:r>
      <w:r w:rsidR="00D73F5B" w:rsidRPr="00562B3E">
        <w:t>серийной</w:t>
      </w:r>
      <w:r w:rsidR="009A0928">
        <w:t xml:space="preserve"> </w:t>
      </w:r>
      <w:r w:rsidR="00D73F5B" w:rsidRPr="00562B3E">
        <w:t>авиационной,</w:t>
      </w:r>
      <w:r w:rsidR="009A0928">
        <w:t xml:space="preserve"> </w:t>
      </w:r>
      <w:r w:rsidR="00D73F5B" w:rsidRPr="00562B3E">
        <w:t>аэрокосмической,</w:t>
      </w:r>
      <w:r w:rsidR="009A0928">
        <w:t xml:space="preserve"> </w:t>
      </w:r>
      <w:r w:rsidR="00D73F5B" w:rsidRPr="00562B3E">
        <w:t>воздухоплавательной</w:t>
      </w:r>
      <w:r w:rsidR="009A0928">
        <w:t xml:space="preserve"> </w:t>
      </w:r>
      <w:r w:rsidR="00D73F5B" w:rsidRPr="00562B3E">
        <w:t>и</w:t>
      </w:r>
      <w:r w:rsidR="009A0928">
        <w:t xml:space="preserve"> </w:t>
      </w:r>
      <w:r w:rsidR="00D73F5B" w:rsidRPr="00562B3E">
        <w:t>парашютно-десантной</w:t>
      </w:r>
      <w:r w:rsidR="009A0928">
        <w:t xml:space="preserve"> </w:t>
      </w:r>
      <w:r w:rsidR="00D73F5B" w:rsidRPr="00562B3E">
        <w:t>техники.</w:t>
      </w:r>
    </w:p>
    <w:p w14:paraId="6F6F7BD4" w14:textId="77777777" w:rsidR="00D73F5B" w:rsidRPr="00562B3E" w:rsidRDefault="007A26C4" w:rsidP="00D73F5B">
      <w:r w:rsidRPr="00562B3E">
        <w:t>-</w:t>
      </w:r>
      <w:r w:rsidR="009A0928">
        <w:t xml:space="preserve"> </w:t>
      </w:r>
      <w:r w:rsidR="00D73F5B" w:rsidRPr="00562B3E">
        <w:t>выслуга</w:t>
      </w:r>
      <w:r w:rsidR="009A0928">
        <w:t xml:space="preserve"> </w:t>
      </w:r>
      <w:r w:rsidR="00D73F5B" w:rsidRPr="00562B3E">
        <w:t>не</w:t>
      </w:r>
      <w:r w:rsidR="009A0928">
        <w:t xml:space="preserve"> </w:t>
      </w:r>
      <w:r w:rsidR="00D73F5B" w:rsidRPr="00562B3E">
        <w:t>менее</w:t>
      </w:r>
      <w:r w:rsidR="009A0928">
        <w:t xml:space="preserve"> </w:t>
      </w:r>
      <w:r w:rsidR="00D73F5B" w:rsidRPr="00562B3E">
        <w:t>25</w:t>
      </w:r>
      <w:r w:rsidR="009A0928">
        <w:t xml:space="preserve"> </w:t>
      </w:r>
      <w:r w:rsidR="00D73F5B" w:rsidRPr="00562B3E">
        <w:t>лет</w:t>
      </w:r>
      <w:r w:rsidR="009A0928">
        <w:t xml:space="preserve"> </w:t>
      </w:r>
      <w:r w:rsidR="00D73F5B" w:rsidRPr="00562B3E">
        <w:t>у</w:t>
      </w:r>
      <w:r w:rsidR="009A0928">
        <w:t xml:space="preserve"> </w:t>
      </w:r>
      <w:r w:rsidR="00D73F5B" w:rsidRPr="00562B3E">
        <w:t>мужчин</w:t>
      </w:r>
      <w:r w:rsidR="009A0928">
        <w:t xml:space="preserve"> </w:t>
      </w:r>
      <w:r w:rsidR="00D73F5B" w:rsidRPr="00562B3E">
        <w:t>и</w:t>
      </w:r>
      <w:r w:rsidR="009A0928">
        <w:t xml:space="preserve"> </w:t>
      </w:r>
      <w:r w:rsidR="00D73F5B" w:rsidRPr="00562B3E">
        <w:t>20</w:t>
      </w:r>
      <w:r w:rsidR="009A0928">
        <w:t xml:space="preserve"> </w:t>
      </w:r>
      <w:r w:rsidR="00D73F5B" w:rsidRPr="00562B3E">
        <w:t>лет</w:t>
      </w:r>
      <w:r w:rsidR="009A0928">
        <w:t xml:space="preserve"> </w:t>
      </w:r>
      <w:r w:rsidR="00D73F5B" w:rsidRPr="00562B3E">
        <w:t>у</w:t>
      </w:r>
      <w:r w:rsidR="009A0928">
        <w:t xml:space="preserve"> </w:t>
      </w:r>
      <w:r w:rsidR="00D73F5B" w:rsidRPr="00562B3E">
        <w:t>женщин;</w:t>
      </w:r>
    </w:p>
    <w:p w14:paraId="22EE5A25" w14:textId="77777777" w:rsidR="00D73F5B" w:rsidRPr="00562B3E" w:rsidRDefault="007A26C4" w:rsidP="00D73F5B">
      <w:r w:rsidRPr="00562B3E">
        <w:t>-</w:t>
      </w:r>
      <w:r w:rsidR="009A0928">
        <w:t xml:space="preserve"> </w:t>
      </w:r>
      <w:r w:rsidR="00D73F5B" w:rsidRPr="00562B3E">
        <w:t>наличие</w:t>
      </w:r>
      <w:r w:rsidR="009A0928">
        <w:t xml:space="preserve"> </w:t>
      </w:r>
      <w:r w:rsidR="00D73F5B" w:rsidRPr="00562B3E">
        <w:t>выслуги</w:t>
      </w:r>
      <w:r w:rsidR="009A0928">
        <w:t xml:space="preserve"> </w:t>
      </w:r>
      <w:r w:rsidR="00D73F5B" w:rsidRPr="00562B3E">
        <w:t>лет</w:t>
      </w:r>
      <w:r w:rsidR="009A0928">
        <w:t xml:space="preserve"> </w:t>
      </w:r>
      <w:r w:rsidR="00D73F5B" w:rsidRPr="00562B3E">
        <w:t>при</w:t>
      </w:r>
      <w:r w:rsidR="009A0928">
        <w:t xml:space="preserve"> </w:t>
      </w:r>
      <w:r w:rsidR="00D73F5B" w:rsidRPr="00562B3E">
        <w:t>оставлении</w:t>
      </w:r>
      <w:r w:rsidR="009A0928">
        <w:t xml:space="preserve"> </w:t>
      </w:r>
      <w:r w:rsidR="00D73F5B" w:rsidRPr="00562B3E">
        <w:t>работы</w:t>
      </w:r>
      <w:r w:rsidR="009A0928">
        <w:t xml:space="preserve"> </w:t>
      </w:r>
      <w:r w:rsidR="00D73F5B" w:rsidRPr="00562B3E">
        <w:t>по</w:t>
      </w:r>
      <w:r w:rsidR="009A0928">
        <w:t xml:space="preserve"> </w:t>
      </w:r>
      <w:r w:rsidR="00D73F5B" w:rsidRPr="00562B3E">
        <w:t>состоянию</w:t>
      </w:r>
      <w:r w:rsidR="009A0928">
        <w:t xml:space="preserve"> </w:t>
      </w:r>
      <w:r w:rsidR="00D73F5B" w:rsidRPr="00562B3E">
        <w:t>здоровья</w:t>
      </w:r>
      <w:r w:rsidR="009A0928">
        <w:t xml:space="preserve"> </w:t>
      </w:r>
      <w:r w:rsidR="00D73F5B" w:rsidRPr="00562B3E">
        <w:t>-</w:t>
      </w:r>
      <w:r w:rsidR="009A0928">
        <w:t xml:space="preserve"> </w:t>
      </w:r>
      <w:r w:rsidR="00D73F5B" w:rsidRPr="00562B3E">
        <w:t>не</w:t>
      </w:r>
      <w:r w:rsidR="009A0928">
        <w:t xml:space="preserve"> </w:t>
      </w:r>
      <w:r w:rsidR="00D73F5B" w:rsidRPr="00562B3E">
        <w:t>менее</w:t>
      </w:r>
      <w:r w:rsidR="009A0928">
        <w:t xml:space="preserve"> </w:t>
      </w:r>
      <w:r w:rsidR="00D73F5B" w:rsidRPr="00562B3E">
        <w:t>20</w:t>
      </w:r>
      <w:r w:rsidR="009A0928">
        <w:t xml:space="preserve"> </w:t>
      </w:r>
      <w:r w:rsidR="00D73F5B" w:rsidRPr="00562B3E">
        <w:t>у</w:t>
      </w:r>
      <w:r w:rsidR="009A0928">
        <w:t xml:space="preserve"> </w:t>
      </w:r>
      <w:r w:rsidR="00D73F5B" w:rsidRPr="00562B3E">
        <w:t>мужчин</w:t>
      </w:r>
      <w:r w:rsidR="009A0928">
        <w:t xml:space="preserve"> </w:t>
      </w:r>
      <w:r w:rsidR="00D73F5B" w:rsidRPr="00562B3E">
        <w:t>и</w:t>
      </w:r>
      <w:r w:rsidR="009A0928">
        <w:t xml:space="preserve"> </w:t>
      </w:r>
      <w:r w:rsidR="00D73F5B" w:rsidRPr="00562B3E">
        <w:t>15</w:t>
      </w:r>
      <w:r w:rsidR="009A0928">
        <w:t xml:space="preserve"> </w:t>
      </w:r>
      <w:r w:rsidR="00D73F5B" w:rsidRPr="00562B3E">
        <w:t>лет</w:t>
      </w:r>
      <w:r w:rsidR="009A0928">
        <w:t xml:space="preserve"> </w:t>
      </w:r>
      <w:r w:rsidR="00D73F5B" w:rsidRPr="00562B3E">
        <w:t>у</w:t>
      </w:r>
      <w:r w:rsidR="009A0928">
        <w:t xml:space="preserve"> </w:t>
      </w:r>
      <w:r w:rsidR="00D73F5B" w:rsidRPr="00562B3E">
        <w:t>женщин;</w:t>
      </w:r>
    </w:p>
    <w:p w14:paraId="2D050719" w14:textId="77777777" w:rsidR="00D73F5B" w:rsidRPr="00562B3E" w:rsidRDefault="007A26C4" w:rsidP="00D73F5B">
      <w:r w:rsidRPr="00562B3E">
        <w:t>-</w:t>
      </w:r>
      <w:r w:rsidR="009A0928">
        <w:t xml:space="preserve"> </w:t>
      </w:r>
      <w:r w:rsidR="00D73F5B" w:rsidRPr="00562B3E">
        <w:t>установление</w:t>
      </w:r>
      <w:r w:rsidR="009A0928">
        <w:t xml:space="preserve"> </w:t>
      </w:r>
      <w:r w:rsidR="00D73F5B" w:rsidRPr="00562B3E">
        <w:t>страховой</w:t>
      </w:r>
      <w:r w:rsidR="009A0928">
        <w:t xml:space="preserve"> </w:t>
      </w:r>
      <w:r w:rsidR="00D73F5B" w:rsidRPr="00562B3E">
        <w:t>пенсии</w:t>
      </w:r>
      <w:r w:rsidR="009A0928">
        <w:t xml:space="preserve"> </w:t>
      </w:r>
      <w:r w:rsidR="00D73F5B" w:rsidRPr="00562B3E">
        <w:t>по</w:t>
      </w:r>
      <w:r w:rsidR="009A0928">
        <w:t xml:space="preserve"> </w:t>
      </w:r>
      <w:r w:rsidR="00D73F5B" w:rsidRPr="00562B3E">
        <w:t>старости</w:t>
      </w:r>
      <w:r w:rsidR="009A0928">
        <w:t xml:space="preserve"> </w:t>
      </w:r>
      <w:r w:rsidR="00D73F5B" w:rsidRPr="00562B3E">
        <w:t>(по</w:t>
      </w:r>
      <w:r w:rsidR="009A0928">
        <w:t xml:space="preserve"> </w:t>
      </w:r>
      <w:r w:rsidR="00D73F5B" w:rsidRPr="00562B3E">
        <w:t>инвалидности).</w:t>
      </w:r>
    </w:p>
    <w:p w14:paraId="34EE12C3" w14:textId="77777777" w:rsidR="00D73F5B" w:rsidRPr="00562B3E" w:rsidRDefault="007A26C4" w:rsidP="00D73F5B">
      <w:r w:rsidRPr="00562B3E">
        <w:t>КОСМОНАВТЫ</w:t>
      </w:r>
    </w:p>
    <w:p w14:paraId="2C52A406" w14:textId="77777777" w:rsidR="00D73F5B" w:rsidRPr="00562B3E" w:rsidRDefault="00D73F5B" w:rsidP="00D73F5B">
      <w:r w:rsidRPr="00562B3E">
        <w:t>Для</w:t>
      </w:r>
      <w:r w:rsidR="009A0928">
        <w:t xml:space="preserve"> </w:t>
      </w:r>
      <w:r w:rsidRPr="00562B3E">
        <w:t>космонавтов</w:t>
      </w:r>
      <w:r w:rsidR="009A0928">
        <w:t xml:space="preserve"> </w:t>
      </w:r>
      <w:r w:rsidRPr="00562B3E">
        <w:t>установлены</w:t>
      </w:r>
      <w:r w:rsidR="009A0928">
        <w:t xml:space="preserve"> </w:t>
      </w:r>
      <w:r w:rsidRPr="00562B3E">
        <w:t>следующие</w:t>
      </w:r>
      <w:r w:rsidR="009A0928">
        <w:t xml:space="preserve"> </w:t>
      </w:r>
      <w:r w:rsidRPr="00562B3E">
        <w:t>требования:</w:t>
      </w:r>
    </w:p>
    <w:p w14:paraId="796B4435" w14:textId="77777777" w:rsidR="00D73F5B" w:rsidRPr="00562B3E" w:rsidRDefault="007A26C4" w:rsidP="00D73F5B">
      <w:r w:rsidRPr="00562B3E">
        <w:t>-</w:t>
      </w:r>
      <w:r w:rsidR="009A0928">
        <w:t xml:space="preserve"> </w:t>
      </w:r>
      <w:r w:rsidR="00D73F5B" w:rsidRPr="00562B3E">
        <w:t>выслуга</w:t>
      </w:r>
      <w:r w:rsidR="009A0928">
        <w:t xml:space="preserve"> </w:t>
      </w:r>
      <w:r w:rsidR="00D73F5B" w:rsidRPr="00562B3E">
        <w:t>-</w:t>
      </w:r>
      <w:r w:rsidR="009A0928">
        <w:t xml:space="preserve"> </w:t>
      </w:r>
      <w:r w:rsidR="00D73F5B" w:rsidRPr="00562B3E">
        <w:t>не</w:t>
      </w:r>
      <w:r w:rsidR="009A0928">
        <w:t xml:space="preserve"> </w:t>
      </w:r>
      <w:r w:rsidR="00D73F5B" w:rsidRPr="00562B3E">
        <w:t>менее</w:t>
      </w:r>
      <w:r w:rsidR="009A0928">
        <w:t xml:space="preserve"> </w:t>
      </w:r>
      <w:r w:rsidR="00D73F5B" w:rsidRPr="00562B3E">
        <w:t>25</w:t>
      </w:r>
      <w:r w:rsidR="009A0928">
        <w:t xml:space="preserve"> </w:t>
      </w:r>
      <w:r w:rsidR="00D73F5B" w:rsidRPr="00562B3E">
        <w:t>лет</w:t>
      </w:r>
      <w:r w:rsidR="009A0928">
        <w:t xml:space="preserve"> </w:t>
      </w:r>
      <w:r w:rsidR="00D73F5B" w:rsidRPr="00562B3E">
        <w:t>у</w:t>
      </w:r>
      <w:r w:rsidR="009A0928">
        <w:t xml:space="preserve"> </w:t>
      </w:r>
      <w:r w:rsidR="00D73F5B" w:rsidRPr="00562B3E">
        <w:t>мужчин</w:t>
      </w:r>
      <w:r w:rsidR="009A0928">
        <w:t xml:space="preserve"> </w:t>
      </w:r>
      <w:r w:rsidR="00D73F5B" w:rsidRPr="00562B3E">
        <w:t>и</w:t>
      </w:r>
      <w:r w:rsidR="009A0928">
        <w:t xml:space="preserve"> </w:t>
      </w:r>
      <w:r w:rsidR="00D73F5B" w:rsidRPr="00562B3E">
        <w:t>20</w:t>
      </w:r>
      <w:r w:rsidR="009A0928">
        <w:t xml:space="preserve"> </w:t>
      </w:r>
      <w:r w:rsidR="00D73F5B" w:rsidRPr="00562B3E">
        <w:t>лет</w:t>
      </w:r>
      <w:r w:rsidR="009A0928">
        <w:t xml:space="preserve"> </w:t>
      </w:r>
      <w:r w:rsidR="00D73F5B" w:rsidRPr="00562B3E">
        <w:t>у</w:t>
      </w:r>
      <w:r w:rsidR="009A0928">
        <w:t xml:space="preserve"> </w:t>
      </w:r>
      <w:r w:rsidR="00D73F5B" w:rsidRPr="00562B3E">
        <w:t>женщин,</w:t>
      </w:r>
      <w:r w:rsidR="009A0928">
        <w:t xml:space="preserve"> </w:t>
      </w:r>
      <w:r w:rsidR="00D73F5B" w:rsidRPr="00562B3E">
        <w:t>из</w:t>
      </w:r>
      <w:r w:rsidR="009A0928">
        <w:t xml:space="preserve"> </w:t>
      </w:r>
      <w:r w:rsidR="00D73F5B" w:rsidRPr="00562B3E">
        <w:t>которых</w:t>
      </w:r>
      <w:r w:rsidR="009A0928">
        <w:t xml:space="preserve"> </w:t>
      </w:r>
      <w:r w:rsidR="00D73F5B" w:rsidRPr="00562B3E">
        <w:t>не</w:t>
      </w:r>
      <w:r w:rsidR="009A0928">
        <w:t xml:space="preserve"> </w:t>
      </w:r>
      <w:r w:rsidR="00D73F5B" w:rsidRPr="00562B3E">
        <w:t>менее</w:t>
      </w:r>
      <w:r w:rsidR="009A0928">
        <w:t xml:space="preserve"> </w:t>
      </w:r>
      <w:r w:rsidR="00D73F5B" w:rsidRPr="00562B3E">
        <w:t>10</w:t>
      </w:r>
      <w:r w:rsidR="009A0928">
        <w:t xml:space="preserve"> </w:t>
      </w:r>
      <w:r w:rsidR="00D73F5B" w:rsidRPr="00562B3E">
        <w:t>календарных</w:t>
      </w:r>
      <w:r w:rsidR="009A0928">
        <w:t xml:space="preserve"> </w:t>
      </w:r>
      <w:r w:rsidR="00D73F5B" w:rsidRPr="00562B3E">
        <w:t>лет</w:t>
      </w:r>
      <w:r w:rsidR="009A0928">
        <w:t xml:space="preserve"> </w:t>
      </w:r>
      <w:r w:rsidR="00D73F5B" w:rsidRPr="00562B3E">
        <w:t>у</w:t>
      </w:r>
      <w:r w:rsidR="009A0928">
        <w:t xml:space="preserve"> </w:t>
      </w:r>
      <w:r w:rsidR="00D73F5B" w:rsidRPr="00562B3E">
        <w:t>мужчин</w:t>
      </w:r>
      <w:r w:rsidR="009A0928">
        <w:t xml:space="preserve"> </w:t>
      </w:r>
      <w:r w:rsidR="00D73F5B" w:rsidRPr="00562B3E">
        <w:t>и</w:t>
      </w:r>
      <w:r w:rsidR="009A0928">
        <w:t xml:space="preserve"> </w:t>
      </w:r>
      <w:r w:rsidR="00D73F5B" w:rsidRPr="00562B3E">
        <w:t>не</w:t>
      </w:r>
      <w:r w:rsidR="009A0928">
        <w:t xml:space="preserve"> </w:t>
      </w:r>
      <w:r w:rsidR="00D73F5B" w:rsidRPr="00562B3E">
        <w:t>менее</w:t>
      </w:r>
      <w:r w:rsidR="009A0928">
        <w:t xml:space="preserve"> </w:t>
      </w:r>
      <w:r w:rsidR="00D73F5B" w:rsidRPr="00562B3E">
        <w:t>7,5</w:t>
      </w:r>
      <w:r w:rsidR="009A0928">
        <w:t xml:space="preserve"> </w:t>
      </w:r>
      <w:r w:rsidR="00D73F5B" w:rsidRPr="00562B3E">
        <w:t>лет</w:t>
      </w:r>
      <w:r w:rsidR="009A0928">
        <w:t xml:space="preserve"> </w:t>
      </w:r>
      <w:r w:rsidR="00D73F5B" w:rsidRPr="00562B3E">
        <w:t>у</w:t>
      </w:r>
      <w:r w:rsidR="009A0928">
        <w:t xml:space="preserve"> </w:t>
      </w:r>
      <w:r w:rsidR="00D73F5B" w:rsidRPr="00562B3E">
        <w:t>женщин</w:t>
      </w:r>
      <w:r w:rsidR="009A0928">
        <w:t xml:space="preserve"> </w:t>
      </w:r>
      <w:r w:rsidR="00D73F5B" w:rsidRPr="00562B3E">
        <w:t>приходятся</w:t>
      </w:r>
      <w:r w:rsidR="009A0928">
        <w:t xml:space="preserve"> </w:t>
      </w:r>
      <w:r w:rsidR="00D73F5B" w:rsidRPr="00562B3E">
        <w:t>на</w:t>
      </w:r>
      <w:r w:rsidR="009A0928">
        <w:t xml:space="preserve"> </w:t>
      </w:r>
      <w:r w:rsidR="00D73F5B" w:rsidRPr="00562B3E">
        <w:t>работу</w:t>
      </w:r>
      <w:r w:rsidR="009A0928">
        <w:t xml:space="preserve"> </w:t>
      </w:r>
      <w:r w:rsidR="00D73F5B" w:rsidRPr="00562B3E">
        <w:t>в</w:t>
      </w:r>
      <w:r w:rsidR="009A0928">
        <w:t xml:space="preserve"> </w:t>
      </w:r>
      <w:r w:rsidR="00D73F5B" w:rsidRPr="00562B3E">
        <w:t>летно-испытательном</w:t>
      </w:r>
      <w:r w:rsidR="009A0928">
        <w:t xml:space="preserve"> </w:t>
      </w:r>
      <w:r w:rsidR="00D73F5B" w:rsidRPr="00562B3E">
        <w:t>подразделении;</w:t>
      </w:r>
    </w:p>
    <w:p w14:paraId="232490C7" w14:textId="77777777" w:rsidR="00D73F5B" w:rsidRPr="00562B3E" w:rsidRDefault="007A26C4" w:rsidP="00D73F5B">
      <w:r w:rsidRPr="00562B3E">
        <w:t>-</w:t>
      </w:r>
      <w:r w:rsidR="009A0928">
        <w:t xml:space="preserve"> </w:t>
      </w:r>
      <w:r w:rsidR="00D73F5B" w:rsidRPr="00562B3E">
        <w:t>при</w:t>
      </w:r>
      <w:r w:rsidR="009A0928">
        <w:t xml:space="preserve"> </w:t>
      </w:r>
      <w:r w:rsidR="00D73F5B" w:rsidRPr="00562B3E">
        <w:t>оставлении</w:t>
      </w:r>
      <w:r w:rsidR="009A0928">
        <w:t xml:space="preserve"> </w:t>
      </w:r>
      <w:r w:rsidR="00D73F5B" w:rsidRPr="00562B3E">
        <w:t>работы</w:t>
      </w:r>
      <w:r w:rsidR="009A0928">
        <w:t xml:space="preserve"> </w:t>
      </w:r>
      <w:r w:rsidR="00D73F5B" w:rsidRPr="00562B3E">
        <w:t>по</w:t>
      </w:r>
      <w:r w:rsidR="009A0928">
        <w:t xml:space="preserve"> </w:t>
      </w:r>
      <w:r w:rsidR="00D73F5B" w:rsidRPr="00562B3E">
        <w:t>состоянию</w:t>
      </w:r>
      <w:r w:rsidR="009A0928">
        <w:t xml:space="preserve"> </w:t>
      </w:r>
      <w:r w:rsidR="00D73F5B" w:rsidRPr="00562B3E">
        <w:t>здоровья</w:t>
      </w:r>
      <w:r w:rsidR="009A0928">
        <w:t xml:space="preserve"> </w:t>
      </w:r>
      <w:r w:rsidR="00D73F5B" w:rsidRPr="00562B3E">
        <w:t>(болезни)</w:t>
      </w:r>
      <w:r w:rsidR="009A0928">
        <w:t xml:space="preserve"> </w:t>
      </w:r>
      <w:r w:rsidR="00D73F5B" w:rsidRPr="00562B3E">
        <w:t>-</w:t>
      </w:r>
      <w:r w:rsidR="009A0928">
        <w:t xml:space="preserve"> </w:t>
      </w:r>
      <w:r w:rsidR="00D73F5B" w:rsidRPr="00562B3E">
        <w:t>выслуга</w:t>
      </w:r>
      <w:r w:rsidR="009A0928">
        <w:t xml:space="preserve"> </w:t>
      </w:r>
      <w:r w:rsidR="00D73F5B" w:rsidRPr="00562B3E">
        <w:t>не</w:t>
      </w:r>
      <w:r w:rsidR="009A0928">
        <w:t xml:space="preserve"> </w:t>
      </w:r>
      <w:r w:rsidR="00D73F5B" w:rsidRPr="00562B3E">
        <w:t>менее</w:t>
      </w:r>
      <w:r w:rsidR="009A0928">
        <w:t xml:space="preserve"> </w:t>
      </w:r>
      <w:r w:rsidR="00D73F5B" w:rsidRPr="00562B3E">
        <w:t>20</w:t>
      </w:r>
      <w:r w:rsidR="009A0928">
        <w:t xml:space="preserve"> </w:t>
      </w:r>
      <w:r w:rsidR="00D73F5B" w:rsidRPr="00562B3E">
        <w:t>и</w:t>
      </w:r>
      <w:r w:rsidR="009A0928">
        <w:t xml:space="preserve"> </w:t>
      </w:r>
      <w:r w:rsidR="00D73F5B" w:rsidRPr="00562B3E">
        <w:t>15</w:t>
      </w:r>
      <w:r w:rsidR="009A0928">
        <w:t xml:space="preserve"> </w:t>
      </w:r>
      <w:r w:rsidR="00D73F5B" w:rsidRPr="00562B3E">
        <w:t>лет</w:t>
      </w:r>
      <w:r w:rsidR="009A0928">
        <w:t xml:space="preserve"> </w:t>
      </w:r>
      <w:r w:rsidR="00D73F5B" w:rsidRPr="00562B3E">
        <w:t>соответственно</w:t>
      </w:r>
      <w:r w:rsidR="009A0928">
        <w:t xml:space="preserve"> </w:t>
      </w:r>
      <w:r w:rsidR="00D73F5B" w:rsidRPr="00562B3E">
        <w:t>у</w:t>
      </w:r>
      <w:r w:rsidR="009A0928">
        <w:t xml:space="preserve"> </w:t>
      </w:r>
      <w:r w:rsidR="00D73F5B" w:rsidRPr="00562B3E">
        <w:t>мужчин</w:t>
      </w:r>
      <w:r w:rsidR="009A0928">
        <w:t xml:space="preserve"> </w:t>
      </w:r>
      <w:r w:rsidR="00D73F5B" w:rsidRPr="00562B3E">
        <w:t>и</w:t>
      </w:r>
      <w:r w:rsidR="009A0928">
        <w:t xml:space="preserve"> </w:t>
      </w:r>
      <w:r w:rsidR="00D73F5B" w:rsidRPr="00562B3E">
        <w:t>женщин,</w:t>
      </w:r>
      <w:r w:rsidR="009A0928">
        <w:t xml:space="preserve"> </w:t>
      </w:r>
      <w:r w:rsidR="00D73F5B" w:rsidRPr="00562B3E">
        <w:t>из</w:t>
      </w:r>
      <w:r w:rsidR="009A0928">
        <w:t xml:space="preserve"> </w:t>
      </w:r>
      <w:r w:rsidR="00D73F5B" w:rsidRPr="00562B3E">
        <w:t>которых</w:t>
      </w:r>
      <w:r w:rsidR="009A0928">
        <w:t xml:space="preserve"> </w:t>
      </w:r>
      <w:r w:rsidR="00D73F5B" w:rsidRPr="00562B3E">
        <w:t>не</w:t>
      </w:r>
      <w:r w:rsidR="009A0928">
        <w:t xml:space="preserve"> </w:t>
      </w:r>
      <w:r w:rsidR="00D73F5B" w:rsidRPr="00562B3E">
        <w:t>менее</w:t>
      </w:r>
      <w:r w:rsidR="009A0928">
        <w:t xml:space="preserve"> </w:t>
      </w:r>
      <w:r w:rsidR="00D73F5B" w:rsidRPr="00562B3E">
        <w:t>10</w:t>
      </w:r>
      <w:r w:rsidR="009A0928">
        <w:t xml:space="preserve"> </w:t>
      </w:r>
      <w:r w:rsidR="00D73F5B" w:rsidRPr="00562B3E">
        <w:t>календарных</w:t>
      </w:r>
      <w:r w:rsidR="009A0928">
        <w:t xml:space="preserve"> </w:t>
      </w:r>
      <w:r w:rsidR="00D73F5B" w:rsidRPr="00562B3E">
        <w:t>лет</w:t>
      </w:r>
      <w:r w:rsidR="009A0928">
        <w:t xml:space="preserve"> </w:t>
      </w:r>
      <w:r w:rsidR="00D73F5B" w:rsidRPr="00562B3E">
        <w:t>у</w:t>
      </w:r>
      <w:r w:rsidR="009A0928">
        <w:t xml:space="preserve"> </w:t>
      </w:r>
      <w:r w:rsidR="00D73F5B" w:rsidRPr="00562B3E">
        <w:t>мужчин</w:t>
      </w:r>
      <w:r w:rsidR="009A0928">
        <w:t xml:space="preserve"> </w:t>
      </w:r>
      <w:r w:rsidR="00D73F5B" w:rsidRPr="00562B3E">
        <w:t>и</w:t>
      </w:r>
      <w:r w:rsidR="009A0928">
        <w:t xml:space="preserve"> </w:t>
      </w:r>
      <w:r w:rsidR="00D73F5B" w:rsidRPr="00562B3E">
        <w:t>не</w:t>
      </w:r>
      <w:r w:rsidR="009A0928">
        <w:t xml:space="preserve"> </w:t>
      </w:r>
      <w:r w:rsidR="00D73F5B" w:rsidRPr="00562B3E">
        <w:t>менее</w:t>
      </w:r>
      <w:r w:rsidR="009A0928">
        <w:t xml:space="preserve"> </w:t>
      </w:r>
      <w:r w:rsidR="00D73F5B" w:rsidRPr="00562B3E">
        <w:t>7,5</w:t>
      </w:r>
      <w:r w:rsidR="009A0928">
        <w:t xml:space="preserve"> </w:t>
      </w:r>
      <w:r w:rsidR="00D73F5B" w:rsidRPr="00562B3E">
        <w:t>лет</w:t>
      </w:r>
      <w:r w:rsidR="009A0928">
        <w:t xml:space="preserve"> </w:t>
      </w:r>
      <w:r w:rsidR="00D73F5B" w:rsidRPr="00562B3E">
        <w:t>у</w:t>
      </w:r>
      <w:r w:rsidR="009A0928">
        <w:t xml:space="preserve"> </w:t>
      </w:r>
      <w:r w:rsidR="00D73F5B" w:rsidRPr="00562B3E">
        <w:t>женщин</w:t>
      </w:r>
      <w:r w:rsidR="009A0928">
        <w:t xml:space="preserve"> </w:t>
      </w:r>
      <w:r w:rsidR="00D73F5B" w:rsidRPr="00562B3E">
        <w:t>приходятся</w:t>
      </w:r>
      <w:r w:rsidR="009A0928">
        <w:t xml:space="preserve"> </w:t>
      </w:r>
      <w:r w:rsidR="00D73F5B" w:rsidRPr="00562B3E">
        <w:t>на</w:t>
      </w:r>
      <w:r w:rsidR="009A0928">
        <w:t xml:space="preserve"> </w:t>
      </w:r>
      <w:r w:rsidR="00D73F5B" w:rsidRPr="00562B3E">
        <w:t>работу</w:t>
      </w:r>
      <w:r w:rsidR="009A0928">
        <w:t xml:space="preserve"> </w:t>
      </w:r>
      <w:r w:rsidR="00D73F5B" w:rsidRPr="00562B3E">
        <w:t>в</w:t>
      </w:r>
      <w:r w:rsidR="009A0928">
        <w:t xml:space="preserve"> </w:t>
      </w:r>
      <w:r w:rsidR="00D73F5B" w:rsidRPr="00562B3E">
        <w:t>летно-испытательном</w:t>
      </w:r>
      <w:r w:rsidR="009A0928">
        <w:t xml:space="preserve"> </w:t>
      </w:r>
      <w:r w:rsidR="00D73F5B" w:rsidRPr="00562B3E">
        <w:t>подразделении.</w:t>
      </w:r>
    </w:p>
    <w:p w14:paraId="4CD2EEF2" w14:textId="77777777" w:rsidR="00D73F5B" w:rsidRPr="00562B3E" w:rsidRDefault="007A26C4" w:rsidP="00D73F5B">
      <w:r w:rsidRPr="00562B3E">
        <w:lastRenderedPageBreak/>
        <w:t>ВОЕННОСЛУЖАЩИЕ</w:t>
      </w:r>
    </w:p>
    <w:p w14:paraId="53258CC9" w14:textId="77777777" w:rsidR="00D73F5B" w:rsidRPr="00562B3E" w:rsidRDefault="00D73F5B" w:rsidP="00D73F5B">
      <w:r w:rsidRPr="00562B3E">
        <w:t>Военная</w:t>
      </w:r>
      <w:r w:rsidR="009A0928">
        <w:t xml:space="preserve"> </w:t>
      </w:r>
      <w:r w:rsidRPr="00562B3E">
        <w:t>пенсия</w:t>
      </w:r>
      <w:r w:rsidR="009A0928">
        <w:t xml:space="preserve"> </w:t>
      </w:r>
      <w:r w:rsidRPr="00562B3E">
        <w:t>за</w:t>
      </w:r>
      <w:r w:rsidR="009A0928">
        <w:t xml:space="preserve"> </w:t>
      </w:r>
      <w:r w:rsidRPr="00562B3E">
        <w:t>выслугу</w:t>
      </w:r>
      <w:r w:rsidR="009A0928">
        <w:t xml:space="preserve"> </w:t>
      </w:r>
      <w:r w:rsidRPr="00562B3E">
        <w:t>лет</w:t>
      </w:r>
      <w:r w:rsidR="009A0928">
        <w:t xml:space="preserve"> </w:t>
      </w:r>
      <w:r w:rsidRPr="00562B3E">
        <w:t>назначается</w:t>
      </w:r>
      <w:r w:rsidR="009A0928">
        <w:t xml:space="preserve"> </w:t>
      </w:r>
      <w:r w:rsidRPr="00562B3E">
        <w:t>за</w:t>
      </w:r>
      <w:r w:rsidR="009A0928">
        <w:t xml:space="preserve"> </w:t>
      </w:r>
      <w:r w:rsidRPr="00562B3E">
        <w:t>20</w:t>
      </w:r>
      <w:r w:rsidR="009A0928">
        <w:t xml:space="preserve"> </w:t>
      </w:r>
      <w:r w:rsidRPr="00562B3E">
        <w:t>и</w:t>
      </w:r>
      <w:r w:rsidR="009A0928">
        <w:t xml:space="preserve"> </w:t>
      </w:r>
      <w:r w:rsidRPr="00562B3E">
        <w:t>более</w:t>
      </w:r>
      <w:r w:rsidR="009A0928">
        <w:t xml:space="preserve"> </w:t>
      </w:r>
      <w:r w:rsidRPr="00562B3E">
        <w:t>лет</w:t>
      </w:r>
      <w:r w:rsidR="009A0928">
        <w:t xml:space="preserve"> </w:t>
      </w:r>
      <w:r w:rsidRPr="00562B3E">
        <w:t>выслуги</w:t>
      </w:r>
      <w:r w:rsidR="009A0928">
        <w:t xml:space="preserve"> </w:t>
      </w:r>
      <w:r w:rsidRPr="00562B3E">
        <w:t>либо</w:t>
      </w:r>
      <w:r w:rsidR="009A0928">
        <w:t xml:space="preserve"> </w:t>
      </w:r>
      <w:r w:rsidRPr="00562B3E">
        <w:t>при</w:t>
      </w:r>
      <w:r w:rsidR="009A0928">
        <w:t xml:space="preserve"> </w:t>
      </w:r>
      <w:r w:rsidRPr="00562B3E">
        <w:t>увольнении</w:t>
      </w:r>
      <w:r w:rsidR="009A0928">
        <w:t xml:space="preserve"> </w:t>
      </w:r>
      <w:r w:rsidRPr="00562B3E">
        <w:t>с</w:t>
      </w:r>
      <w:r w:rsidR="009A0928">
        <w:t xml:space="preserve"> </w:t>
      </w:r>
      <w:r w:rsidRPr="00562B3E">
        <w:t>военной</w:t>
      </w:r>
      <w:r w:rsidR="009A0928">
        <w:t xml:space="preserve"> </w:t>
      </w:r>
      <w:r w:rsidRPr="00562B3E">
        <w:t>службы</w:t>
      </w:r>
      <w:r w:rsidR="009A0928">
        <w:t xml:space="preserve"> </w:t>
      </w:r>
      <w:r w:rsidRPr="00562B3E">
        <w:t>по</w:t>
      </w:r>
      <w:r w:rsidR="009A0928">
        <w:t xml:space="preserve"> </w:t>
      </w:r>
      <w:r w:rsidRPr="00562B3E">
        <w:t>контракту:</w:t>
      </w:r>
    </w:p>
    <w:p w14:paraId="6296D0D0" w14:textId="77777777" w:rsidR="00D73F5B" w:rsidRPr="00562B3E" w:rsidRDefault="007A26C4" w:rsidP="00D73F5B">
      <w:r w:rsidRPr="00562B3E">
        <w:t>-</w:t>
      </w:r>
      <w:r w:rsidR="009A0928">
        <w:t xml:space="preserve"> </w:t>
      </w:r>
      <w:r w:rsidR="00D73F5B" w:rsidRPr="00562B3E">
        <w:t>по</w:t>
      </w:r>
      <w:r w:rsidR="009A0928">
        <w:t xml:space="preserve"> </w:t>
      </w:r>
      <w:r w:rsidR="00D73F5B" w:rsidRPr="00562B3E">
        <w:t>достижении</w:t>
      </w:r>
      <w:r w:rsidR="009A0928">
        <w:t xml:space="preserve"> </w:t>
      </w:r>
      <w:r w:rsidR="00D73F5B" w:rsidRPr="00562B3E">
        <w:t>предельного</w:t>
      </w:r>
      <w:r w:rsidR="009A0928">
        <w:t xml:space="preserve"> </w:t>
      </w:r>
      <w:r w:rsidR="00D73F5B" w:rsidRPr="00562B3E">
        <w:t>возраста</w:t>
      </w:r>
      <w:r w:rsidR="009A0928">
        <w:t xml:space="preserve"> </w:t>
      </w:r>
      <w:r w:rsidR="00D73F5B" w:rsidRPr="00562B3E">
        <w:t>пребывания</w:t>
      </w:r>
      <w:r w:rsidR="009A0928">
        <w:t xml:space="preserve"> </w:t>
      </w:r>
      <w:r w:rsidR="00D73F5B" w:rsidRPr="00562B3E">
        <w:t>на</w:t>
      </w:r>
      <w:r w:rsidR="009A0928">
        <w:t xml:space="preserve"> </w:t>
      </w:r>
      <w:r w:rsidR="00D73F5B" w:rsidRPr="00562B3E">
        <w:t>службе;</w:t>
      </w:r>
    </w:p>
    <w:p w14:paraId="4ED59494" w14:textId="77777777" w:rsidR="00D73F5B" w:rsidRPr="00562B3E" w:rsidRDefault="007A26C4" w:rsidP="00D73F5B">
      <w:r w:rsidRPr="00562B3E">
        <w:t>-</w:t>
      </w:r>
      <w:r w:rsidR="009A0928">
        <w:t xml:space="preserve"> </w:t>
      </w:r>
      <w:r w:rsidR="00D73F5B" w:rsidRPr="00562B3E">
        <w:t>по</w:t>
      </w:r>
      <w:r w:rsidR="009A0928">
        <w:t xml:space="preserve"> </w:t>
      </w:r>
      <w:r w:rsidR="00D73F5B" w:rsidRPr="00562B3E">
        <w:t>состоянию</w:t>
      </w:r>
      <w:r w:rsidR="009A0928">
        <w:t xml:space="preserve"> </w:t>
      </w:r>
      <w:r w:rsidR="00D73F5B" w:rsidRPr="00562B3E">
        <w:t>здоровья;</w:t>
      </w:r>
    </w:p>
    <w:p w14:paraId="72B1C382" w14:textId="77777777" w:rsidR="00D73F5B" w:rsidRPr="00562B3E" w:rsidRDefault="00D73F5B" w:rsidP="00D73F5B">
      <w:r w:rsidRPr="00562B3E">
        <w:t>в</w:t>
      </w:r>
      <w:r w:rsidR="009A0928">
        <w:t xml:space="preserve"> </w:t>
      </w:r>
      <w:r w:rsidRPr="00562B3E">
        <w:t>связи</w:t>
      </w:r>
      <w:r w:rsidR="009A0928">
        <w:t xml:space="preserve"> </w:t>
      </w:r>
      <w:r w:rsidRPr="00562B3E">
        <w:t>с</w:t>
      </w:r>
      <w:r w:rsidR="009A0928">
        <w:t xml:space="preserve"> </w:t>
      </w:r>
      <w:r w:rsidRPr="00562B3E">
        <w:t>организационно-штатными</w:t>
      </w:r>
      <w:r w:rsidR="009A0928">
        <w:t xml:space="preserve"> </w:t>
      </w:r>
      <w:r w:rsidRPr="00562B3E">
        <w:t>мероприятиями</w:t>
      </w:r>
      <w:r w:rsidR="009A0928">
        <w:t xml:space="preserve"> </w:t>
      </w:r>
      <w:r w:rsidRPr="00562B3E">
        <w:t>и</w:t>
      </w:r>
      <w:r w:rsidR="009A0928">
        <w:t xml:space="preserve"> </w:t>
      </w:r>
      <w:r w:rsidRPr="00562B3E">
        <w:t>достижении</w:t>
      </w:r>
      <w:r w:rsidR="009A0928">
        <w:t xml:space="preserve"> </w:t>
      </w:r>
      <w:r w:rsidRPr="00562B3E">
        <w:t>на</w:t>
      </w:r>
      <w:r w:rsidR="009A0928">
        <w:t xml:space="preserve"> </w:t>
      </w:r>
      <w:r w:rsidRPr="00562B3E">
        <w:t>день</w:t>
      </w:r>
      <w:r w:rsidR="009A0928">
        <w:t xml:space="preserve"> </w:t>
      </w:r>
      <w:r w:rsidRPr="00562B3E">
        <w:t>увольнения</w:t>
      </w:r>
      <w:r w:rsidR="009A0928">
        <w:t xml:space="preserve"> </w:t>
      </w:r>
      <w:r w:rsidRPr="00562B3E">
        <w:t>возраста</w:t>
      </w:r>
      <w:r w:rsidR="009A0928">
        <w:t xml:space="preserve"> </w:t>
      </w:r>
      <w:r w:rsidRPr="00562B3E">
        <w:t>45</w:t>
      </w:r>
      <w:r w:rsidR="009A0928">
        <w:t xml:space="preserve"> </w:t>
      </w:r>
      <w:r w:rsidRPr="00562B3E">
        <w:t>лет.</w:t>
      </w:r>
    </w:p>
    <w:p w14:paraId="28A658F3" w14:textId="77777777" w:rsidR="00D73F5B" w:rsidRPr="00562B3E" w:rsidRDefault="00D73F5B" w:rsidP="00D73F5B">
      <w:r w:rsidRPr="00562B3E">
        <w:t>При</w:t>
      </w:r>
      <w:r w:rsidR="009A0928">
        <w:t xml:space="preserve"> </w:t>
      </w:r>
      <w:r w:rsidRPr="00562B3E">
        <w:t>этом</w:t>
      </w:r>
      <w:r w:rsidR="009A0928">
        <w:t xml:space="preserve"> </w:t>
      </w:r>
      <w:r w:rsidRPr="00562B3E">
        <w:t>общий</w:t>
      </w:r>
      <w:r w:rsidR="009A0928">
        <w:t xml:space="preserve"> </w:t>
      </w:r>
      <w:r w:rsidRPr="00562B3E">
        <w:t>трудовой</w:t>
      </w:r>
      <w:r w:rsidR="009A0928">
        <w:t xml:space="preserve"> </w:t>
      </w:r>
      <w:r w:rsidRPr="00562B3E">
        <w:t>стаж</w:t>
      </w:r>
      <w:r w:rsidR="009A0928">
        <w:t xml:space="preserve"> </w:t>
      </w:r>
      <w:r w:rsidRPr="00562B3E">
        <w:t>должен</w:t>
      </w:r>
      <w:r w:rsidR="009A0928">
        <w:t xml:space="preserve"> </w:t>
      </w:r>
      <w:r w:rsidRPr="00562B3E">
        <w:t>быть</w:t>
      </w:r>
      <w:r w:rsidR="009A0928">
        <w:t xml:space="preserve"> </w:t>
      </w:r>
      <w:r w:rsidRPr="00562B3E">
        <w:t>25</w:t>
      </w:r>
      <w:r w:rsidR="009A0928">
        <w:t xml:space="preserve"> </w:t>
      </w:r>
      <w:r w:rsidRPr="00562B3E">
        <w:t>календарных</w:t>
      </w:r>
      <w:r w:rsidR="009A0928">
        <w:t xml:space="preserve"> </w:t>
      </w:r>
      <w:r w:rsidRPr="00562B3E">
        <w:t>лет</w:t>
      </w:r>
      <w:r w:rsidR="009A0928">
        <w:t xml:space="preserve"> </w:t>
      </w:r>
      <w:r w:rsidRPr="00562B3E">
        <w:t>и</w:t>
      </w:r>
      <w:r w:rsidR="009A0928">
        <w:t xml:space="preserve"> </w:t>
      </w:r>
      <w:r w:rsidRPr="00562B3E">
        <w:t>более,</w:t>
      </w:r>
      <w:r w:rsidR="009A0928">
        <w:t xml:space="preserve"> </w:t>
      </w:r>
      <w:r w:rsidRPr="00562B3E">
        <w:t>из</w:t>
      </w:r>
      <w:r w:rsidR="009A0928">
        <w:t xml:space="preserve"> </w:t>
      </w:r>
      <w:r w:rsidRPr="00562B3E">
        <w:t>которых</w:t>
      </w:r>
      <w:r w:rsidR="009A0928">
        <w:t xml:space="preserve"> </w:t>
      </w:r>
      <w:r w:rsidRPr="00562B3E">
        <w:t>не</w:t>
      </w:r>
      <w:r w:rsidR="009A0928">
        <w:t xml:space="preserve"> </w:t>
      </w:r>
      <w:r w:rsidRPr="00562B3E">
        <w:t>менее</w:t>
      </w:r>
      <w:r w:rsidR="009A0928">
        <w:t xml:space="preserve"> </w:t>
      </w:r>
      <w:r w:rsidRPr="00562B3E">
        <w:t>12</w:t>
      </w:r>
      <w:r w:rsidR="009A0928">
        <w:t xml:space="preserve"> </w:t>
      </w:r>
      <w:r w:rsidRPr="00562B3E">
        <w:t>лет</w:t>
      </w:r>
      <w:r w:rsidR="009A0928">
        <w:t xml:space="preserve"> </w:t>
      </w:r>
      <w:r w:rsidRPr="00562B3E">
        <w:t>и</w:t>
      </w:r>
      <w:r w:rsidR="009A0928">
        <w:t xml:space="preserve"> </w:t>
      </w:r>
      <w:r w:rsidRPr="00562B3E">
        <w:t>6</w:t>
      </w:r>
      <w:r w:rsidR="009A0928">
        <w:t xml:space="preserve"> </w:t>
      </w:r>
      <w:r w:rsidRPr="00562B3E">
        <w:t>месяцев</w:t>
      </w:r>
      <w:r w:rsidR="009A0928">
        <w:t xml:space="preserve"> </w:t>
      </w:r>
      <w:r w:rsidRPr="00562B3E">
        <w:t>составляет</w:t>
      </w:r>
      <w:r w:rsidR="009A0928">
        <w:t xml:space="preserve"> </w:t>
      </w:r>
      <w:r w:rsidRPr="00562B3E">
        <w:t>служба</w:t>
      </w:r>
    </w:p>
    <w:p w14:paraId="10AF2C89" w14:textId="77777777" w:rsidR="00D73F5B" w:rsidRPr="00562B3E" w:rsidRDefault="00D73F5B" w:rsidP="00D73F5B">
      <w:r w:rsidRPr="00562B3E">
        <w:t>На</w:t>
      </w:r>
      <w:r w:rsidR="009A0928">
        <w:t xml:space="preserve"> </w:t>
      </w:r>
      <w:r w:rsidRPr="00562B3E">
        <w:t>военные</w:t>
      </w:r>
      <w:r w:rsidR="009A0928">
        <w:t xml:space="preserve"> </w:t>
      </w:r>
      <w:r w:rsidRPr="00562B3E">
        <w:t>пенсии</w:t>
      </w:r>
      <w:r w:rsidR="009A0928">
        <w:t xml:space="preserve"> </w:t>
      </w:r>
      <w:r w:rsidRPr="00562B3E">
        <w:t>по</w:t>
      </w:r>
      <w:r w:rsidR="009A0928">
        <w:t xml:space="preserve"> </w:t>
      </w:r>
      <w:r w:rsidRPr="00562B3E">
        <w:t>выслуге</w:t>
      </w:r>
      <w:r w:rsidR="009A0928">
        <w:t xml:space="preserve"> </w:t>
      </w:r>
      <w:r w:rsidRPr="00562B3E">
        <w:t>лет</w:t>
      </w:r>
      <w:r w:rsidR="009A0928">
        <w:t xml:space="preserve"> </w:t>
      </w:r>
      <w:r w:rsidRPr="00562B3E">
        <w:t>также</w:t>
      </w:r>
      <w:r w:rsidR="009A0928">
        <w:t xml:space="preserve"> </w:t>
      </w:r>
      <w:r w:rsidRPr="00562B3E">
        <w:t>могут</w:t>
      </w:r>
      <w:r w:rsidR="009A0928">
        <w:t xml:space="preserve"> </w:t>
      </w:r>
      <w:r w:rsidRPr="00562B3E">
        <w:t>рассчитывать</w:t>
      </w:r>
      <w:r w:rsidR="009A0928">
        <w:t xml:space="preserve"> </w:t>
      </w:r>
      <w:r w:rsidRPr="00562B3E">
        <w:t>сотрудники</w:t>
      </w:r>
      <w:r w:rsidR="009A0928">
        <w:t xml:space="preserve"> </w:t>
      </w:r>
      <w:r w:rsidRPr="00562B3E">
        <w:t>МВД,</w:t>
      </w:r>
      <w:r w:rsidR="009A0928">
        <w:t xml:space="preserve"> </w:t>
      </w:r>
      <w:r w:rsidRPr="00562B3E">
        <w:t>ФСИН,</w:t>
      </w:r>
      <w:r w:rsidR="009A0928">
        <w:t xml:space="preserve"> </w:t>
      </w:r>
      <w:r w:rsidRPr="00562B3E">
        <w:t>Росгвардии</w:t>
      </w:r>
      <w:r w:rsidR="009A0928">
        <w:t xml:space="preserve"> </w:t>
      </w:r>
      <w:r w:rsidRPr="00562B3E">
        <w:t>и</w:t>
      </w:r>
      <w:r w:rsidR="009A0928">
        <w:t xml:space="preserve"> </w:t>
      </w:r>
      <w:r w:rsidRPr="00562B3E">
        <w:t>МЧС</w:t>
      </w:r>
      <w:r w:rsidR="009A0928">
        <w:t xml:space="preserve"> </w:t>
      </w:r>
      <w:r w:rsidRPr="00562B3E">
        <w:t>(при</w:t>
      </w:r>
      <w:r w:rsidR="009A0928">
        <w:t xml:space="preserve"> </w:t>
      </w:r>
      <w:r w:rsidRPr="00562B3E">
        <w:t>профессиональном</w:t>
      </w:r>
      <w:r w:rsidR="009A0928">
        <w:t xml:space="preserve"> </w:t>
      </w:r>
      <w:r w:rsidRPr="00562B3E">
        <w:t>стаже</w:t>
      </w:r>
      <w:r w:rsidR="009A0928">
        <w:t xml:space="preserve"> </w:t>
      </w:r>
      <w:r w:rsidRPr="00562B3E">
        <w:t>не</w:t>
      </w:r>
      <w:r w:rsidR="009A0928">
        <w:t xml:space="preserve"> </w:t>
      </w:r>
      <w:r w:rsidRPr="00562B3E">
        <w:t>менее</w:t>
      </w:r>
      <w:r w:rsidR="009A0928">
        <w:t xml:space="preserve"> </w:t>
      </w:r>
      <w:r w:rsidRPr="00562B3E">
        <w:t>20</w:t>
      </w:r>
      <w:r w:rsidR="009A0928">
        <w:t xml:space="preserve"> </w:t>
      </w:r>
      <w:r w:rsidRPr="00562B3E">
        <w:t>лет</w:t>
      </w:r>
      <w:r w:rsidR="009A0928">
        <w:t xml:space="preserve"> </w:t>
      </w:r>
      <w:r w:rsidRPr="00562B3E">
        <w:t>на</w:t>
      </w:r>
      <w:r w:rsidR="009A0928">
        <w:t xml:space="preserve"> </w:t>
      </w:r>
      <w:r w:rsidRPr="00562B3E">
        <w:t>момент</w:t>
      </w:r>
      <w:r w:rsidR="009A0928">
        <w:t xml:space="preserve"> </w:t>
      </w:r>
      <w:r w:rsidRPr="00562B3E">
        <w:t>увольнения,</w:t>
      </w:r>
      <w:r w:rsidR="009A0928">
        <w:t xml:space="preserve"> </w:t>
      </w:r>
      <w:r w:rsidRPr="00562B3E">
        <w:t>или</w:t>
      </w:r>
      <w:r w:rsidR="009A0928">
        <w:t xml:space="preserve"> </w:t>
      </w:r>
      <w:r w:rsidRPr="00562B3E">
        <w:t>при</w:t>
      </w:r>
      <w:r w:rsidR="009A0928">
        <w:t xml:space="preserve"> </w:t>
      </w:r>
      <w:r w:rsidRPr="00562B3E">
        <w:t>достижении</w:t>
      </w:r>
      <w:r w:rsidR="009A0928">
        <w:t xml:space="preserve"> </w:t>
      </w:r>
      <w:r w:rsidRPr="00562B3E">
        <w:t>45</w:t>
      </w:r>
      <w:r w:rsidR="009A0928">
        <w:t xml:space="preserve"> </w:t>
      </w:r>
      <w:r w:rsidRPr="00562B3E">
        <w:t>лет,</w:t>
      </w:r>
      <w:r w:rsidR="009A0928">
        <w:t xml:space="preserve"> </w:t>
      </w:r>
      <w:r w:rsidRPr="00562B3E">
        <w:t>из</w:t>
      </w:r>
      <w:r w:rsidR="009A0928">
        <w:t xml:space="preserve"> </w:t>
      </w:r>
      <w:r w:rsidRPr="00562B3E">
        <w:t>которых</w:t>
      </w:r>
      <w:r w:rsidR="009A0928">
        <w:t xml:space="preserve"> </w:t>
      </w:r>
      <w:r w:rsidRPr="00562B3E">
        <w:t>25</w:t>
      </w:r>
      <w:r w:rsidR="009A0928">
        <w:t xml:space="preserve"> </w:t>
      </w:r>
      <w:r w:rsidRPr="00562B3E">
        <w:t>лет</w:t>
      </w:r>
      <w:r w:rsidR="009A0928">
        <w:t xml:space="preserve"> </w:t>
      </w:r>
      <w:r w:rsidRPr="00562B3E">
        <w:t>и</w:t>
      </w:r>
      <w:r w:rsidR="009A0928">
        <w:t xml:space="preserve"> </w:t>
      </w:r>
      <w:r w:rsidRPr="00562B3E">
        <w:t>более</w:t>
      </w:r>
      <w:r w:rsidR="009A0928">
        <w:t xml:space="preserve"> </w:t>
      </w:r>
      <w:r w:rsidRPr="00562B3E">
        <w:t>-</w:t>
      </w:r>
      <w:r w:rsidR="009A0928">
        <w:t xml:space="preserve"> </w:t>
      </w:r>
      <w:r w:rsidRPr="00562B3E">
        <w:t>это</w:t>
      </w:r>
      <w:r w:rsidR="009A0928">
        <w:t xml:space="preserve"> </w:t>
      </w:r>
      <w:r w:rsidRPr="00562B3E">
        <w:t>общий</w:t>
      </w:r>
      <w:r w:rsidR="009A0928">
        <w:t xml:space="preserve"> </w:t>
      </w:r>
      <w:r w:rsidRPr="00562B3E">
        <w:t>трудовой</w:t>
      </w:r>
      <w:r w:rsidR="009A0928">
        <w:t xml:space="preserve"> </w:t>
      </w:r>
      <w:r w:rsidRPr="00562B3E">
        <w:t>стаж,</w:t>
      </w:r>
      <w:r w:rsidR="009A0928">
        <w:t xml:space="preserve"> </w:t>
      </w:r>
      <w:r w:rsidRPr="00562B3E">
        <w:t>а</w:t>
      </w:r>
      <w:r w:rsidR="009A0928">
        <w:t xml:space="preserve"> </w:t>
      </w:r>
      <w:r w:rsidRPr="00562B3E">
        <w:t>12,5</w:t>
      </w:r>
      <w:r w:rsidR="009A0928">
        <w:t xml:space="preserve"> </w:t>
      </w:r>
      <w:r w:rsidRPr="00562B3E">
        <w:t>лет</w:t>
      </w:r>
      <w:r w:rsidR="009A0928">
        <w:t xml:space="preserve"> </w:t>
      </w:r>
      <w:r w:rsidRPr="00562B3E">
        <w:t>-</w:t>
      </w:r>
      <w:r w:rsidR="009A0928">
        <w:t xml:space="preserve"> </w:t>
      </w:r>
      <w:r w:rsidRPr="00562B3E">
        <w:t>служба</w:t>
      </w:r>
      <w:r w:rsidR="009A0928">
        <w:t xml:space="preserve"> </w:t>
      </w:r>
      <w:r w:rsidRPr="00562B3E">
        <w:t>в</w:t>
      </w:r>
      <w:r w:rsidR="009A0928">
        <w:t xml:space="preserve"> </w:t>
      </w:r>
      <w:r w:rsidRPr="00562B3E">
        <w:t>указанных</w:t>
      </w:r>
      <w:r w:rsidR="009A0928">
        <w:t xml:space="preserve"> </w:t>
      </w:r>
      <w:r w:rsidRPr="00562B3E">
        <w:t>структурах).</w:t>
      </w:r>
    </w:p>
    <w:p w14:paraId="2B4C3779" w14:textId="77777777" w:rsidR="00D73F5B" w:rsidRPr="00562B3E" w:rsidRDefault="00F71753" w:rsidP="00D73F5B">
      <w:hyperlink r:id="rId64" w:history="1">
        <w:r w:rsidR="00D73F5B" w:rsidRPr="00562B3E">
          <w:rPr>
            <w:rStyle w:val="a3"/>
          </w:rPr>
          <w:t>https://aif.ru/money/mymoney/chem-otlichaetsya-pensiya-po-vysluge-let-ot-pensii-po-starosti</w:t>
        </w:r>
      </w:hyperlink>
      <w:r w:rsidR="009A0928">
        <w:t xml:space="preserve"> </w:t>
      </w:r>
    </w:p>
    <w:p w14:paraId="25F8DD2C" w14:textId="77777777" w:rsidR="007F630B" w:rsidRPr="00562B3E" w:rsidRDefault="007F630B" w:rsidP="007F630B">
      <w:pPr>
        <w:pStyle w:val="2"/>
      </w:pPr>
      <w:bookmarkStart w:id="170" w:name="_Toc176154223"/>
      <w:r w:rsidRPr="00562B3E">
        <w:t>Ваш</w:t>
      </w:r>
      <w:r w:rsidR="009A0928">
        <w:t xml:space="preserve"> </w:t>
      </w:r>
      <w:r w:rsidR="007A26C4" w:rsidRPr="00562B3E">
        <w:t>пенсионный</w:t>
      </w:r>
      <w:r w:rsidR="009A0928">
        <w:t xml:space="preserve"> </w:t>
      </w:r>
      <w:r w:rsidR="007A26C4" w:rsidRPr="00562B3E">
        <w:t>брокер</w:t>
      </w:r>
      <w:r w:rsidRPr="00562B3E">
        <w:t>,</w:t>
      </w:r>
      <w:r w:rsidR="009A0928">
        <w:t xml:space="preserve"> </w:t>
      </w:r>
      <w:r w:rsidRPr="00562B3E">
        <w:t>30.08.2024,</w:t>
      </w:r>
      <w:r w:rsidR="009A0928">
        <w:t xml:space="preserve"> </w:t>
      </w:r>
      <w:r w:rsidRPr="00562B3E">
        <w:t>Российские</w:t>
      </w:r>
      <w:r w:rsidR="009A0928">
        <w:t xml:space="preserve"> </w:t>
      </w:r>
      <w:r w:rsidRPr="00562B3E">
        <w:t>пенсионеры</w:t>
      </w:r>
      <w:r w:rsidR="009A0928">
        <w:t xml:space="preserve"> </w:t>
      </w:r>
      <w:r w:rsidRPr="00562B3E">
        <w:t>за</w:t>
      </w:r>
      <w:r w:rsidR="009A0928">
        <w:t xml:space="preserve"> </w:t>
      </w:r>
      <w:r w:rsidRPr="00562B3E">
        <w:t>рубежом</w:t>
      </w:r>
      <w:r w:rsidR="009A0928">
        <w:t xml:space="preserve"> </w:t>
      </w:r>
      <w:r w:rsidRPr="00562B3E">
        <w:t>могут</w:t>
      </w:r>
      <w:r w:rsidR="009A0928">
        <w:t xml:space="preserve"> </w:t>
      </w:r>
      <w:r w:rsidRPr="00562B3E">
        <w:t>продлить</w:t>
      </w:r>
      <w:r w:rsidR="009A0928">
        <w:t xml:space="preserve"> </w:t>
      </w:r>
      <w:r w:rsidRPr="00562B3E">
        <w:t>выплату</w:t>
      </w:r>
      <w:r w:rsidR="009A0928">
        <w:t xml:space="preserve"> </w:t>
      </w:r>
      <w:r w:rsidRPr="00562B3E">
        <w:t>пенсии</w:t>
      </w:r>
      <w:r w:rsidR="009A0928">
        <w:t xml:space="preserve"> </w:t>
      </w:r>
      <w:r w:rsidRPr="00562B3E">
        <w:t>через</w:t>
      </w:r>
      <w:r w:rsidR="009A0928">
        <w:t xml:space="preserve"> «</w:t>
      </w:r>
      <w:r w:rsidRPr="00562B3E">
        <w:t>Госуслуги</w:t>
      </w:r>
      <w:r w:rsidR="009A0928">
        <w:t>»</w:t>
      </w:r>
      <w:bookmarkEnd w:id="170"/>
    </w:p>
    <w:p w14:paraId="5749AE02" w14:textId="77777777" w:rsidR="007F630B" w:rsidRPr="00562B3E" w:rsidRDefault="007F630B" w:rsidP="00A6744C">
      <w:pPr>
        <w:pStyle w:val="3"/>
      </w:pPr>
      <w:bookmarkStart w:id="171" w:name="_Toc176154224"/>
      <w:r w:rsidRPr="00562B3E">
        <w:t>Соответствующий</w:t>
      </w:r>
      <w:r w:rsidR="009A0928">
        <w:t xml:space="preserve"> </w:t>
      </w:r>
      <w:r w:rsidRPr="00562B3E">
        <w:t>электронный</w:t>
      </w:r>
      <w:r w:rsidR="009A0928">
        <w:t xml:space="preserve"> </w:t>
      </w:r>
      <w:r w:rsidRPr="00562B3E">
        <w:t>сервис</w:t>
      </w:r>
      <w:r w:rsidR="009A0928">
        <w:t xml:space="preserve"> </w:t>
      </w:r>
      <w:r w:rsidRPr="00562B3E">
        <w:t>теперь</w:t>
      </w:r>
      <w:r w:rsidR="009A0928">
        <w:t xml:space="preserve"> </w:t>
      </w:r>
      <w:r w:rsidRPr="00562B3E">
        <w:t>доступен</w:t>
      </w:r>
      <w:r w:rsidR="009A0928">
        <w:t xml:space="preserve"> </w:t>
      </w:r>
      <w:r w:rsidRPr="00562B3E">
        <w:t>на</w:t>
      </w:r>
      <w:r w:rsidR="009A0928">
        <w:t xml:space="preserve"> </w:t>
      </w:r>
      <w:r w:rsidRPr="00562B3E">
        <w:t>портале</w:t>
      </w:r>
      <w:r w:rsidR="009A0928">
        <w:t xml:space="preserve"> </w:t>
      </w:r>
      <w:r w:rsidRPr="00562B3E">
        <w:t>и</w:t>
      </w:r>
      <w:r w:rsidR="009A0928">
        <w:t xml:space="preserve"> </w:t>
      </w:r>
      <w:r w:rsidRPr="00562B3E">
        <w:t>позволяет</w:t>
      </w:r>
      <w:r w:rsidR="009A0928">
        <w:t xml:space="preserve"> </w:t>
      </w:r>
      <w:r w:rsidRPr="00562B3E">
        <w:t>без</w:t>
      </w:r>
      <w:r w:rsidR="009A0928">
        <w:t xml:space="preserve"> </w:t>
      </w:r>
      <w:r w:rsidRPr="00562B3E">
        <w:t>посещения</w:t>
      </w:r>
      <w:r w:rsidR="009A0928">
        <w:t xml:space="preserve"> </w:t>
      </w:r>
      <w:r w:rsidRPr="00562B3E">
        <w:t>российского</w:t>
      </w:r>
      <w:r w:rsidR="009A0928">
        <w:t xml:space="preserve"> </w:t>
      </w:r>
      <w:r w:rsidRPr="00562B3E">
        <w:t>посольства</w:t>
      </w:r>
      <w:r w:rsidR="009A0928">
        <w:t xml:space="preserve"> </w:t>
      </w:r>
      <w:r w:rsidRPr="00562B3E">
        <w:t>или</w:t>
      </w:r>
      <w:r w:rsidR="009A0928">
        <w:t xml:space="preserve"> </w:t>
      </w:r>
      <w:r w:rsidRPr="00562B3E">
        <w:t>Социального</w:t>
      </w:r>
      <w:r w:rsidR="009A0928">
        <w:t xml:space="preserve"> </w:t>
      </w:r>
      <w:r w:rsidRPr="00562B3E">
        <w:t>фонда</w:t>
      </w:r>
      <w:r w:rsidR="009A0928">
        <w:t xml:space="preserve"> </w:t>
      </w:r>
      <w:r w:rsidRPr="00562B3E">
        <w:t>подтвердить</w:t>
      </w:r>
      <w:r w:rsidR="009A0928">
        <w:t xml:space="preserve"> </w:t>
      </w:r>
      <w:r w:rsidRPr="00562B3E">
        <w:t>личность</w:t>
      </w:r>
      <w:r w:rsidR="009A0928">
        <w:t xml:space="preserve"> </w:t>
      </w:r>
      <w:r w:rsidRPr="00562B3E">
        <w:t>для</w:t>
      </w:r>
      <w:r w:rsidR="009A0928">
        <w:t xml:space="preserve"> </w:t>
      </w:r>
      <w:r w:rsidRPr="00562B3E">
        <w:t>получения</w:t>
      </w:r>
      <w:r w:rsidR="009A0928">
        <w:t xml:space="preserve"> </w:t>
      </w:r>
      <w:r w:rsidRPr="00562B3E">
        <w:t>пенсии,</w:t>
      </w:r>
      <w:r w:rsidR="009A0928">
        <w:t xml:space="preserve"> </w:t>
      </w:r>
      <w:r w:rsidRPr="00562B3E">
        <w:t>продолжив</w:t>
      </w:r>
      <w:r w:rsidR="009A0928">
        <w:t xml:space="preserve"> </w:t>
      </w:r>
      <w:r w:rsidRPr="00562B3E">
        <w:t>тем</w:t>
      </w:r>
      <w:r w:rsidR="009A0928">
        <w:t xml:space="preserve"> </w:t>
      </w:r>
      <w:r w:rsidRPr="00562B3E">
        <w:t>самым</w:t>
      </w:r>
      <w:r w:rsidR="009A0928">
        <w:t xml:space="preserve"> </w:t>
      </w:r>
      <w:r w:rsidRPr="00562B3E">
        <w:t>ее</w:t>
      </w:r>
      <w:r w:rsidR="009A0928">
        <w:t xml:space="preserve"> </w:t>
      </w:r>
      <w:r w:rsidRPr="00562B3E">
        <w:t>выплату.</w:t>
      </w:r>
      <w:bookmarkEnd w:id="171"/>
    </w:p>
    <w:p w14:paraId="40A57870" w14:textId="77777777" w:rsidR="007F630B" w:rsidRPr="00562B3E" w:rsidRDefault="007F630B" w:rsidP="007F630B">
      <w:r w:rsidRPr="00562B3E">
        <w:t>При</w:t>
      </w:r>
      <w:r w:rsidR="009A0928">
        <w:t xml:space="preserve"> </w:t>
      </w:r>
      <w:r w:rsidRPr="00562B3E">
        <w:t>получении</w:t>
      </w:r>
      <w:r w:rsidR="009A0928">
        <w:t xml:space="preserve"> </w:t>
      </w:r>
      <w:r w:rsidRPr="00562B3E">
        <w:t>услуги,</w:t>
      </w:r>
      <w:r w:rsidR="009A0928">
        <w:t xml:space="preserve"> </w:t>
      </w:r>
      <w:r w:rsidRPr="00562B3E">
        <w:t>проживающий</w:t>
      </w:r>
      <w:r w:rsidR="009A0928">
        <w:t xml:space="preserve"> </w:t>
      </w:r>
      <w:r w:rsidRPr="00562B3E">
        <w:t>за</w:t>
      </w:r>
      <w:r w:rsidR="009A0928">
        <w:t xml:space="preserve"> </w:t>
      </w:r>
      <w:r w:rsidRPr="00562B3E">
        <w:t>границей</w:t>
      </w:r>
      <w:r w:rsidR="009A0928">
        <w:t xml:space="preserve"> </w:t>
      </w:r>
      <w:r w:rsidRPr="00562B3E">
        <w:t>пенсионер</w:t>
      </w:r>
      <w:r w:rsidR="009A0928">
        <w:t xml:space="preserve"> </w:t>
      </w:r>
      <w:r w:rsidRPr="00562B3E">
        <w:t>подтверждает</w:t>
      </w:r>
      <w:r w:rsidR="009A0928">
        <w:t xml:space="preserve"> </w:t>
      </w:r>
      <w:r w:rsidRPr="00562B3E">
        <w:t>личность</w:t>
      </w:r>
      <w:r w:rsidR="009A0928">
        <w:t xml:space="preserve"> </w:t>
      </w:r>
      <w:r w:rsidRPr="00562B3E">
        <w:t>по</w:t>
      </w:r>
      <w:r w:rsidR="009A0928">
        <w:t xml:space="preserve"> </w:t>
      </w:r>
      <w:r w:rsidRPr="00562B3E">
        <w:t>биометрии</w:t>
      </w:r>
      <w:r w:rsidR="009A0928">
        <w:t xml:space="preserve"> </w:t>
      </w:r>
      <w:r w:rsidRPr="00562B3E">
        <w:t>через</w:t>
      </w:r>
      <w:r w:rsidR="009A0928">
        <w:t xml:space="preserve"> </w:t>
      </w:r>
      <w:r w:rsidRPr="00562B3E">
        <w:t>портал</w:t>
      </w:r>
      <w:r w:rsidR="009A0928">
        <w:t xml:space="preserve"> </w:t>
      </w:r>
      <w:r w:rsidRPr="00562B3E">
        <w:t>и</w:t>
      </w:r>
      <w:r w:rsidR="009A0928">
        <w:t xml:space="preserve"> </w:t>
      </w:r>
      <w:r w:rsidRPr="00562B3E">
        <w:t>подписывает</w:t>
      </w:r>
      <w:r w:rsidR="009A0928">
        <w:t xml:space="preserve"> </w:t>
      </w:r>
      <w:r w:rsidRPr="00562B3E">
        <w:t>электронное</w:t>
      </w:r>
      <w:r w:rsidR="009A0928">
        <w:t xml:space="preserve"> </w:t>
      </w:r>
      <w:r w:rsidRPr="00562B3E">
        <w:t>заявление</w:t>
      </w:r>
      <w:r w:rsidR="009A0928">
        <w:t xml:space="preserve"> </w:t>
      </w:r>
      <w:r w:rsidRPr="00562B3E">
        <w:t>в</w:t>
      </w:r>
      <w:r w:rsidR="009A0928">
        <w:t xml:space="preserve"> </w:t>
      </w:r>
      <w:r w:rsidRPr="00562B3E">
        <w:t>Социальный</w:t>
      </w:r>
      <w:r w:rsidR="009A0928">
        <w:t xml:space="preserve"> </w:t>
      </w:r>
      <w:r w:rsidRPr="00562B3E">
        <w:t>фонд</w:t>
      </w:r>
      <w:r w:rsidR="009A0928">
        <w:t xml:space="preserve"> </w:t>
      </w:r>
      <w:r w:rsidRPr="00562B3E">
        <w:t>усиленной</w:t>
      </w:r>
      <w:r w:rsidR="009A0928">
        <w:t xml:space="preserve"> </w:t>
      </w:r>
      <w:r w:rsidRPr="00562B3E">
        <w:t>неквалифицированной</w:t>
      </w:r>
      <w:r w:rsidR="009A0928">
        <w:t xml:space="preserve"> </w:t>
      </w:r>
      <w:r w:rsidRPr="00562B3E">
        <w:t>подписью.</w:t>
      </w:r>
      <w:r w:rsidR="009A0928">
        <w:t xml:space="preserve"> </w:t>
      </w:r>
      <w:r w:rsidRPr="00562B3E">
        <w:t>И</w:t>
      </w:r>
      <w:r w:rsidR="009A0928">
        <w:t xml:space="preserve"> </w:t>
      </w:r>
      <w:r w:rsidRPr="00562B3E">
        <w:t>то</w:t>
      </w:r>
      <w:r w:rsidR="009A0928">
        <w:t xml:space="preserve"> </w:t>
      </w:r>
      <w:r w:rsidRPr="00562B3E">
        <w:t>и</w:t>
      </w:r>
      <w:r w:rsidR="009A0928">
        <w:t xml:space="preserve"> </w:t>
      </w:r>
      <w:r w:rsidRPr="00562B3E">
        <w:t>другое</w:t>
      </w:r>
      <w:r w:rsidR="009A0928">
        <w:t xml:space="preserve"> </w:t>
      </w:r>
      <w:r w:rsidRPr="00562B3E">
        <w:t>можно</w:t>
      </w:r>
      <w:r w:rsidR="009A0928">
        <w:t xml:space="preserve"> </w:t>
      </w:r>
      <w:r w:rsidRPr="00562B3E">
        <w:t>сделать</w:t>
      </w:r>
      <w:r w:rsidR="009A0928">
        <w:t xml:space="preserve"> </w:t>
      </w:r>
      <w:r w:rsidRPr="00562B3E">
        <w:t>дистанционно</w:t>
      </w:r>
      <w:r w:rsidR="009A0928">
        <w:t xml:space="preserve"> </w:t>
      </w:r>
      <w:r w:rsidRPr="00562B3E">
        <w:t>с</w:t>
      </w:r>
      <w:r w:rsidR="009A0928">
        <w:t xml:space="preserve"> </w:t>
      </w:r>
      <w:r w:rsidRPr="00562B3E">
        <w:t>помощью</w:t>
      </w:r>
      <w:r w:rsidR="009A0928">
        <w:t xml:space="preserve"> </w:t>
      </w:r>
      <w:r w:rsidRPr="00562B3E">
        <w:t>смартфона,</w:t>
      </w:r>
      <w:r w:rsidR="009A0928">
        <w:t xml:space="preserve"> </w:t>
      </w:r>
      <w:r w:rsidRPr="00562B3E">
        <w:t>никуда</w:t>
      </w:r>
      <w:r w:rsidR="009A0928">
        <w:t xml:space="preserve"> </w:t>
      </w:r>
      <w:r w:rsidRPr="00562B3E">
        <w:t>не</w:t>
      </w:r>
      <w:r w:rsidR="009A0928">
        <w:t xml:space="preserve"> </w:t>
      </w:r>
      <w:r w:rsidRPr="00562B3E">
        <w:t>обращаясь.</w:t>
      </w:r>
      <w:r w:rsidR="009A0928">
        <w:t xml:space="preserve"> </w:t>
      </w:r>
      <w:r w:rsidRPr="00562B3E">
        <w:t>Единственное</w:t>
      </w:r>
      <w:r w:rsidR="009A0928">
        <w:t xml:space="preserve"> </w:t>
      </w:r>
      <w:r w:rsidRPr="00562B3E">
        <w:t>условие</w:t>
      </w:r>
      <w:r w:rsidR="009A0928">
        <w:t xml:space="preserve"> - </w:t>
      </w:r>
      <w:r w:rsidRPr="00562B3E">
        <w:t>у</w:t>
      </w:r>
      <w:r w:rsidR="009A0928">
        <w:t xml:space="preserve"> </w:t>
      </w:r>
      <w:r w:rsidRPr="00562B3E">
        <w:t>пенсионера</w:t>
      </w:r>
      <w:r w:rsidR="009A0928">
        <w:t xml:space="preserve"> </w:t>
      </w:r>
      <w:r w:rsidRPr="00562B3E">
        <w:t>должна</w:t>
      </w:r>
      <w:r w:rsidR="009A0928">
        <w:t xml:space="preserve"> </w:t>
      </w:r>
      <w:r w:rsidRPr="00562B3E">
        <w:t>быть</w:t>
      </w:r>
      <w:r w:rsidR="009A0928">
        <w:t xml:space="preserve"> </w:t>
      </w:r>
      <w:r w:rsidRPr="00562B3E">
        <w:t>подтвержденная</w:t>
      </w:r>
      <w:r w:rsidR="009A0928">
        <w:t xml:space="preserve"> </w:t>
      </w:r>
      <w:r w:rsidRPr="00562B3E">
        <w:t>учетная</w:t>
      </w:r>
      <w:r w:rsidR="009A0928">
        <w:t xml:space="preserve"> </w:t>
      </w:r>
      <w:r w:rsidRPr="00562B3E">
        <w:t>запись</w:t>
      </w:r>
      <w:r w:rsidR="009A0928">
        <w:t xml:space="preserve"> </w:t>
      </w:r>
      <w:r w:rsidRPr="00562B3E">
        <w:t>на</w:t>
      </w:r>
      <w:r w:rsidR="009A0928">
        <w:t xml:space="preserve"> «</w:t>
      </w:r>
      <w:r w:rsidRPr="00562B3E">
        <w:t>Госуслугах</w:t>
      </w:r>
      <w:r w:rsidR="009A0928">
        <w:t>»</w:t>
      </w:r>
      <w:r w:rsidRPr="00562B3E">
        <w:t>.</w:t>
      </w:r>
      <w:r w:rsidR="009A0928">
        <w:t xml:space="preserve"> </w:t>
      </w:r>
      <w:r w:rsidRPr="00562B3E">
        <w:t>Подробные</w:t>
      </w:r>
      <w:r w:rsidR="009A0928">
        <w:t xml:space="preserve"> </w:t>
      </w:r>
      <w:r w:rsidRPr="00562B3E">
        <w:t>инструкции</w:t>
      </w:r>
      <w:r w:rsidR="009A0928">
        <w:t xml:space="preserve"> </w:t>
      </w:r>
      <w:r w:rsidRPr="00562B3E">
        <w:t>о</w:t>
      </w:r>
      <w:r w:rsidR="009A0928">
        <w:t xml:space="preserve"> </w:t>
      </w:r>
      <w:r w:rsidRPr="00562B3E">
        <w:t>том,</w:t>
      </w:r>
      <w:r w:rsidR="009A0928">
        <w:t xml:space="preserve"> </w:t>
      </w:r>
      <w:r w:rsidRPr="00562B3E">
        <w:t>как</w:t>
      </w:r>
      <w:r w:rsidR="009A0928">
        <w:t xml:space="preserve"> </w:t>
      </w:r>
      <w:r w:rsidRPr="00562B3E">
        <w:t>зарегистрировать</w:t>
      </w:r>
      <w:r w:rsidR="009A0928">
        <w:t xml:space="preserve"> </w:t>
      </w:r>
      <w:r w:rsidRPr="00562B3E">
        <w:t>биометрические</w:t>
      </w:r>
      <w:r w:rsidR="009A0928">
        <w:t xml:space="preserve"> </w:t>
      </w:r>
      <w:r w:rsidRPr="00562B3E">
        <w:t>персональные</w:t>
      </w:r>
      <w:r w:rsidR="009A0928">
        <w:t xml:space="preserve"> </w:t>
      </w:r>
      <w:r w:rsidRPr="00562B3E">
        <w:t>данные</w:t>
      </w:r>
      <w:r w:rsidR="009A0928">
        <w:t xml:space="preserve"> </w:t>
      </w:r>
      <w:r w:rsidRPr="00562B3E">
        <w:t>и</w:t>
      </w:r>
      <w:r w:rsidR="009A0928">
        <w:t xml:space="preserve"> </w:t>
      </w:r>
      <w:r w:rsidRPr="00562B3E">
        <w:t>получить</w:t>
      </w:r>
      <w:r w:rsidR="009A0928">
        <w:t xml:space="preserve"> </w:t>
      </w:r>
      <w:r w:rsidRPr="00562B3E">
        <w:t>усиленную</w:t>
      </w:r>
      <w:r w:rsidR="009A0928">
        <w:t xml:space="preserve"> </w:t>
      </w:r>
      <w:r w:rsidRPr="00562B3E">
        <w:t>неквалифицированную</w:t>
      </w:r>
      <w:r w:rsidR="009A0928">
        <w:t xml:space="preserve"> </w:t>
      </w:r>
      <w:r w:rsidRPr="00562B3E">
        <w:t>подпись,</w:t>
      </w:r>
      <w:r w:rsidR="009A0928">
        <w:t xml:space="preserve"> </w:t>
      </w:r>
      <w:r w:rsidRPr="00562B3E">
        <w:t>опубликованы</w:t>
      </w:r>
      <w:r w:rsidR="009A0928">
        <w:t xml:space="preserve"> </w:t>
      </w:r>
      <w:r w:rsidRPr="00562B3E">
        <w:t>на</w:t>
      </w:r>
      <w:r w:rsidR="009A0928">
        <w:t xml:space="preserve"> </w:t>
      </w:r>
      <w:r w:rsidRPr="00562B3E">
        <w:t>портале.</w:t>
      </w:r>
    </w:p>
    <w:p w14:paraId="270A483E" w14:textId="77777777" w:rsidR="007F630B" w:rsidRPr="00562B3E" w:rsidRDefault="007F630B" w:rsidP="007F630B">
      <w:r w:rsidRPr="00562B3E">
        <w:t>Согласно</w:t>
      </w:r>
      <w:r w:rsidR="009A0928">
        <w:t xml:space="preserve"> </w:t>
      </w:r>
      <w:r w:rsidRPr="00562B3E">
        <w:t>действующим</w:t>
      </w:r>
      <w:r w:rsidR="009A0928">
        <w:t xml:space="preserve"> </w:t>
      </w:r>
      <w:r w:rsidRPr="00562B3E">
        <w:t>правилам,</w:t>
      </w:r>
      <w:r w:rsidR="009A0928">
        <w:t xml:space="preserve"> </w:t>
      </w:r>
      <w:r w:rsidRPr="00562B3E">
        <w:t>российские</w:t>
      </w:r>
      <w:r w:rsidR="009A0928">
        <w:t xml:space="preserve"> </w:t>
      </w:r>
      <w:r w:rsidRPr="00562B3E">
        <w:t>пенсионеры</w:t>
      </w:r>
      <w:r w:rsidR="009A0928">
        <w:t xml:space="preserve"> </w:t>
      </w:r>
      <w:r w:rsidRPr="00562B3E">
        <w:t>за</w:t>
      </w:r>
      <w:r w:rsidR="009A0928">
        <w:t xml:space="preserve"> </w:t>
      </w:r>
      <w:r w:rsidRPr="00562B3E">
        <w:t>рубежом</w:t>
      </w:r>
      <w:r w:rsidR="009A0928">
        <w:t xml:space="preserve"> </w:t>
      </w:r>
      <w:r w:rsidRPr="00562B3E">
        <w:t>должны</w:t>
      </w:r>
      <w:r w:rsidR="009A0928">
        <w:t xml:space="preserve"> </w:t>
      </w:r>
      <w:r w:rsidRPr="00562B3E">
        <w:t>раз</w:t>
      </w:r>
      <w:r w:rsidR="009A0928">
        <w:t xml:space="preserve"> </w:t>
      </w:r>
      <w:r w:rsidRPr="00562B3E">
        <w:t>в</w:t>
      </w:r>
      <w:r w:rsidR="009A0928">
        <w:t xml:space="preserve"> </w:t>
      </w:r>
      <w:r w:rsidRPr="00562B3E">
        <w:t>год</w:t>
      </w:r>
      <w:r w:rsidR="009A0928">
        <w:t xml:space="preserve"> </w:t>
      </w:r>
      <w:r w:rsidRPr="00562B3E">
        <w:t>подтверждать</w:t>
      </w:r>
      <w:r w:rsidR="009A0928">
        <w:t xml:space="preserve"> </w:t>
      </w:r>
      <w:r w:rsidRPr="00562B3E">
        <w:t>личность</w:t>
      </w:r>
      <w:r w:rsidR="009A0928">
        <w:t xml:space="preserve"> </w:t>
      </w:r>
      <w:r w:rsidRPr="00562B3E">
        <w:t>для</w:t>
      </w:r>
      <w:r w:rsidR="009A0928">
        <w:t xml:space="preserve"> </w:t>
      </w:r>
      <w:r w:rsidRPr="00562B3E">
        <w:t>получения</w:t>
      </w:r>
      <w:r w:rsidR="009A0928">
        <w:t xml:space="preserve"> </w:t>
      </w:r>
      <w:r w:rsidRPr="00562B3E">
        <w:t>пенсии.</w:t>
      </w:r>
      <w:r w:rsidR="009A0928">
        <w:t xml:space="preserve"> </w:t>
      </w:r>
      <w:r w:rsidRPr="00562B3E">
        <w:t>Это</w:t>
      </w:r>
      <w:r w:rsidR="009A0928">
        <w:t xml:space="preserve"> </w:t>
      </w:r>
      <w:r w:rsidRPr="00562B3E">
        <w:t>можно</w:t>
      </w:r>
      <w:r w:rsidR="009A0928">
        <w:t xml:space="preserve"> </w:t>
      </w:r>
      <w:r w:rsidRPr="00562B3E">
        <w:t>сделать</w:t>
      </w:r>
      <w:r w:rsidR="009A0928">
        <w:t xml:space="preserve"> </w:t>
      </w:r>
      <w:r w:rsidRPr="00562B3E">
        <w:t>разными</w:t>
      </w:r>
      <w:r w:rsidR="009A0928">
        <w:t xml:space="preserve"> </w:t>
      </w:r>
      <w:r w:rsidRPr="00562B3E">
        <w:t>способами.</w:t>
      </w:r>
      <w:r w:rsidR="009A0928">
        <w:t xml:space="preserve"> </w:t>
      </w:r>
      <w:r w:rsidRPr="00562B3E">
        <w:t>Например,</w:t>
      </w:r>
      <w:r w:rsidR="009A0928">
        <w:t xml:space="preserve"> </w:t>
      </w:r>
      <w:r w:rsidRPr="00562B3E">
        <w:t>обратиться</w:t>
      </w:r>
      <w:r w:rsidR="009A0928">
        <w:t xml:space="preserve"> </w:t>
      </w:r>
      <w:r w:rsidRPr="00562B3E">
        <w:t>в</w:t>
      </w:r>
      <w:r w:rsidR="009A0928">
        <w:t xml:space="preserve"> </w:t>
      </w:r>
      <w:r w:rsidRPr="00562B3E">
        <w:t>консульство</w:t>
      </w:r>
      <w:r w:rsidR="009A0928">
        <w:t xml:space="preserve"> </w:t>
      </w:r>
      <w:r w:rsidRPr="00562B3E">
        <w:t>или</w:t>
      </w:r>
      <w:r w:rsidR="009A0928">
        <w:t xml:space="preserve"> </w:t>
      </w:r>
      <w:r w:rsidRPr="00562B3E">
        <w:t>посольство</w:t>
      </w:r>
      <w:r w:rsidR="009A0928">
        <w:t xml:space="preserve"> </w:t>
      </w:r>
      <w:r w:rsidRPr="00562B3E">
        <w:t>России,</w:t>
      </w:r>
      <w:r w:rsidR="009A0928">
        <w:t xml:space="preserve"> </w:t>
      </w:r>
      <w:r w:rsidRPr="00562B3E">
        <w:t>которое</w:t>
      </w:r>
      <w:r w:rsidR="009A0928">
        <w:t xml:space="preserve"> </w:t>
      </w:r>
      <w:r w:rsidRPr="00562B3E">
        <w:t>засвидетельствует</w:t>
      </w:r>
      <w:r w:rsidR="009A0928">
        <w:t xml:space="preserve"> </w:t>
      </w:r>
      <w:r w:rsidRPr="00562B3E">
        <w:t>личную</w:t>
      </w:r>
      <w:r w:rsidR="009A0928">
        <w:t xml:space="preserve"> </w:t>
      </w:r>
      <w:r w:rsidRPr="00562B3E">
        <w:t>явку</w:t>
      </w:r>
      <w:r w:rsidR="009A0928">
        <w:t xml:space="preserve"> </w:t>
      </w:r>
      <w:r w:rsidRPr="00562B3E">
        <w:t>и</w:t>
      </w:r>
      <w:r w:rsidR="009A0928">
        <w:t xml:space="preserve"> </w:t>
      </w:r>
      <w:r w:rsidRPr="00562B3E">
        <w:t>передаст</w:t>
      </w:r>
      <w:r w:rsidR="009A0928">
        <w:t xml:space="preserve"> </w:t>
      </w:r>
      <w:r w:rsidRPr="00562B3E">
        <w:t>сведения</w:t>
      </w:r>
      <w:r w:rsidR="009A0928">
        <w:t xml:space="preserve"> </w:t>
      </w:r>
      <w:r w:rsidRPr="00562B3E">
        <w:t>об</w:t>
      </w:r>
      <w:r w:rsidR="009A0928">
        <w:t xml:space="preserve"> </w:t>
      </w:r>
      <w:r w:rsidRPr="00562B3E">
        <w:t>этом</w:t>
      </w:r>
      <w:r w:rsidR="009A0928">
        <w:t xml:space="preserve"> </w:t>
      </w:r>
      <w:r w:rsidRPr="00562B3E">
        <w:t>в</w:t>
      </w:r>
      <w:r w:rsidR="009A0928">
        <w:t xml:space="preserve"> </w:t>
      </w:r>
      <w:r w:rsidRPr="00562B3E">
        <w:t>Социальный</w:t>
      </w:r>
      <w:r w:rsidR="009A0928">
        <w:t xml:space="preserve"> </w:t>
      </w:r>
      <w:r w:rsidRPr="00562B3E">
        <w:t>фонд.</w:t>
      </w:r>
      <w:r w:rsidR="009A0928">
        <w:t xml:space="preserve"> </w:t>
      </w:r>
      <w:r w:rsidRPr="00562B3E">
        <w:t>Подтвердить</w:t>
      </w:r>
      <w:r w:rsidR="009A0928">
        <w:t xml:space="preserve"> </w:t>
      </w:r>
      <w:r w:rsidRPr="00562B3E">
        <w:t>получение</w:t>
      </w:r>
      <w:r w:rsidR="009A0928">
        <w:t xml:space="preserve"> </w:t>
      </w:r>
      <w:r w:rsidRPr="00562B3E">
        <w:t>пенсии</w:t>
      </w:r>
      <w:r w:rsidR="009A0928">
        <w:t xml:space="preserve"> </w:t>
      </w:r>
      <w:r w:rsidRPr="00562B3E">
        <w:t>за</w:t>
      </w:r>
      <w:r w:rsidR="009A0928">
        <w:t xml:space="preserve"> </w:t>
      </w:r>
      <w:r w:rsidRPr="00562B3E">
        <w:t>границей</w:t>
      </w:r>
      <w:r w:rsidR="009A0928">
        <w:t xml:space="preserve"> </w:t>
      </w:r>
      <w:r w:rsidRPr="00562B3E">
        <w:t>можно</w:t>
      </w:r>
      <w:r w:rsidR="009A0928">
        <w:t xml:space="preserve"> </w:t>
      </w:r>
      <w:r w:rsidRPr="00562B3E">
        <w:t>и</w:t>
      </w:r>
      <w:r w:rsidR="009A0928">
        <w:t xml:space="preserve"> </w:t>
      </w:r>
      <w:r w:rsidRPr="00562B3E">
        <w:t>самостоятельно,</w:t>
      </w:r>
      <w:r w:rsidR="009A0928">
        <w:t xml:space="preserve"> </w:t>
      </w:r>
      <w:r w:rsidRPr="00562B3E">
        <w:t>отправив</w:t>
      </w:r>
      <w:r w:rsidR="009A0928">
        <w:t xml:space="preserve"> </w:t>
      </w:r>
      <w:r w:rsidRPr="00562B3E">
        <w:t>документ</w:t>
      </w:r>
      <w:r w:rsidR="009A0928">
        <w:t xml:space="preserve"> </w:t>
      </w:r>
      <w:r w:rsidRPr="00562B3E">
        <w:t>о</w:t>
      </w:r>
      <w:r w:rsidR="009A0928">
        <w:t xml:space="preserve"> </w:t>
      </w:r>
      <w:r w:rsidRPr="00562B3E">
        <w:t>факте</w:t>
      </w:r>
      <w:r w:rsidR="009A0928">
        <w:t xml:space="preserve"> </w:t>
      </w:r>
      <w:r w:rsidRPr="00562B3E">
        <w:t>нахождения</w:t>
      </w:r>
      <w:r w:rsidR="009A0928">
        <w:t xml:space="preserve"> </w:t>
      </w:r>
      <w:r w:rsidRPr="00562B3E">
        <w:t>в</w:t>
      </w:r>
      <w:r w:rsidR="009A0928">
        <w:t xml:space="preserve"> </w:t>
      </w:r>
      <w:r w:rsidRPr="00562B3E">
        <w:t>живых</w:t>
      </w:r>
      <w:r w:rsidR="009A0928">
        <w:t xml:space="preserve"> </w:t>
      </w:r>
      <w:r w:rsidRPr="00562B3E">
        <w:t>в</w:t>
      </w:r>
      <w:r w:rsidR="009A0928">
        <w:t xml:space="preserve"> </w:t>
      </w:r>
      <w:r w:rsidRPr="00562B3E">
        <w:t>Социальный</w:t>
      </w:r>
      <w:r w:rsidR="009A0928">
        <w:t xml:space="preserve"> </w:t>
      </w:r>
      <w:r w:rsidRPr="00562B3E">
        <w:t>фонд.</w:t>
      </w:r>
      <w:r w:rsidR="009A0928">
        <w:t xml:space="preserve"> </w:t>
      </w:r>
      <w:r w:rsidRPr="00562B3E">
        <w:t>Однако</w:t>
      </w:r>
      <w:r w:rsidR="009A0928">
        <w:t xml:space="preserve"> </w:t>
      </w:r>
      <w:r w:rsidRPr="00562B3E">
        <w:t>для</w:t>
      </w:r>
      <w:r w:rsidR="009A0928">
        <w:t xml:space="preserve"> </w:t>
      </w:r>
      <w:r w:rsidRPr="00562B3E">
        <w:t>этого</w:t>
      </w:r>
      <w:r w:rsidR="009A0928">
        <w:t xml:space="preserve"> </w:t>
      </w:r>
      <w:r w:rsidRPr="00562B3E">
        <w:t>потребуется</w:t>
      </w:r>
      <w:r w:rsidR="009A0928">
        <w:t xml:space="preserve"> </w:t>
      </w:r>
      <w:r w:rsidRPr="00562B3E">
        <w:t>нотариальное</w:t>
      </w:r>
      <w:r w:rsidR="009A0928">
        <w:t xml:space="preserve"> </w:t>
      </w:r>
      <w:r w:rsidRPr="00562B3E">
        <w:t>заверение</w:t>
      </w:r>
      <w:r w:rsidR="009A0928">
        <w:t xml:space="preserve"> </w:t>
      </w:r>
      <w:r w:rsidRPr="00562B3E">
        <w:t>документов,</w:t>
      </w:r>
      <w:r w:rsidR="009A0928">
        <w:t xml:space="preserve"> </w:t>
      </w:r>
      <w:r w:rsidRPr="00562B3E">
        <w:t>проставление</w:t>
      </w:r>
      <w:r w:rsidR="009A0928">
        <w:t xml:space="preserve"> </w:t>
      </w:r>
      <w:r w:rsidRPr="00562B3E">
        <w:t>на</w:t>
      </w:r>
      <w:r w:rsidR="009A0928">
        <w:t xml:space="preserve"> </w:t>
      </w:r>
      <w:r w:rsidRPr="00562B3E">
        <w:t>них</w:t>
      </w:r>
      <w:r w:rsidR="009A0928">
        <w:t xml:space="preserve"> </w:t>
      </w:r>
      <w:r w:rsidRPr="00562B3E">
        <w:t>апостиля</w:t>
      </w:r>
      <w:r w:rsidR="009A0928">
        <w:t xml:space="preserve"> </w:t>
      </w:r>
      <w:r w:rsidRPr="00562B3E">
        <w:t>и</w:t>
      </w:r>
      <w:r w:rsidR="009A0928">
        <w:t xml:space="preserve"> </w:t>
      </w:r>
      <w:r w:rsidRPr="00562B3E">
        <w:t>перевод</w:t>
      </w:r>
      <w:r w:rsidR="009A0928">
        <w:t xml:space="preserve"> </w:t>
      </w:r>
      <w:r w:rsidRPr="00562B3E">
        <w:t>на</w:t>
      </w:r>
      <w:r w:rsidR="009A0928">
        <w:t xml:space="preserve"> </w:t>
      </w:r>
      <w:r w:rsidRPr="00562B3E">
        <w:t>русский</w:t>
      </w:r>
      <w:r w:rsidR="009A0928">
        <w:t xml:space="preserve"> </w:t>
      </w:r>
      <w:r w:rsidRPr="00562B3E">
        <w:t>язык.</w:t>
      </w:r>
      <w:r w:rsidR="009A0928">
        <w:t xml:space="preserve"> </w:t>
      </w:r>
      <w:r w:rsidRPr="00562B3E">
        <w:t>Запущенный</w:t>
      </w:r>
      <w:r w:rsidR="009A0928">
        <w:t xml:space="preserve"> </w:t>
      </w:r>
      <w:r w:rsidRPr="00562B3E">
        <w:t>на</w:t>
      </w:r>
      <w:r w:rsidR="009A0928">
        <w:t xml:space="preserve"> «</w:t>
      </w:r>
      <w:r w:rsidRPr="00562B3E">
        <w:t>Госуслугах</w:t>
      </w:r>
      <w:r w:rsidR="009A0928">
        <w:t xml:space="preserve">» </w:t>
      </w:r>
      <w:r w:rsidRPr="00562B3E">
        <w:t>сервис</w:t>
      </w:r>
      <w:r w:rsidR="009A0928">
        <w:t xml:space="preserve"> </w:t>
      </w:r>
      <w:r w:rsidRPr="00562B3E">
        <w:t>более</w:t>
      </w:r>
      <w:r w:rsidR="009A0928">
        <w:t xml:space="preserve"> </w:t>
      </w:r>
      <w:r w:rsidRPr="00562B3E">
        <w:t>прост</w:t>
      </w:r>
      <w:r w:rsidR="009A0928">
        <w:t xml:space="preserve"> </w:t>
      </w:r>
      <w:r w:rsidRPr="00562B3E">
        <w:t>в</w:t>
      </w:r>
      <w:r w:rsidR="009A0928">
        <w:t xml:space="preserve"> </w:t>
      </w:r>
      <w:r w:rsidRPr="00562B3E">
        <w:t>этом</w:t>
      </w:r>
      <w:r w:rsidR="009A0928">
        <w:t xml:space="preserve"> </w:t>
      </w:r>
      <w:r w:rsidRPr="00562B3E">
        <w:t>отношении</w:t>
      </w:r>
      <w:r w:rsidR="009A0928">
        <w:t xml:space="preserve"> </w:t>
      </w:r>
      <w:r w:rsidRPr="00562B3E">
        <w:t>и</w:t>
      </w:r>
      <w:r w:rsidR="009A0928">
        <w:t xml:space="preserve"> </w:t>
      </w:r>
      <w:r w:rsidRPr="00562B3E">
        <w:t>значительно</w:t>
      </w:r>
      <w:r w:rsidR="009A0928">
        <w:t xml:space="preserve"> </w:t>
      </w:r>
      <w:r w:rsidRPr="00562B3E">
        <w:t>облегчает</w:t>
      </w:r>
      <w:r w:rsidR="009A0928">
        <w:t xml:space="preserve"> </w:t>
      </w:r>
      <w:r w:rsidRPr="00562B3E">
        <w:t>пенсионерам</w:t>
      </w:r>
      <w:r w:rsidR="009A0928">
        <w:t xml:space="preserve"> </w:t>
      </w:r>
      <w:r w:rsidRPr="00562B3E">
        <w:t>процедуру</w:t>
      </w:r>
      <w:r w:rsidR="009A0928">
        <w:t xml:space="preserve"> </w:t>
      </w:r>
      <w:r w:rsidRPr="00562B3E">
        <w:t>подтверждения.</w:t>
      </w:r>
    </w:p>
    <w:p w14:paraId="5082270C" w14:textId="77777777" w:rsidR="007F630B" w:rsidRPr="00562B3E" w:rsidRDefault="007F630B" w:rsidP="007F630B">
      <w:r w:rsidRPr="00562B3E">
        <w:t>Сегодня</w:t>
      </w:r>
      <w:r w:rsidR="009A0928">
        <w:t xml:space="preserve"> </w:t>
      </w:r>
      <w:r w:rsidRPr="00562B3E">
        <w:t>выплаты</w:t>
      </w:r>
      <w:r w:rsidR="009A0928">
        <w:t xml:space="preserve"> </w:t>
      </w:r>
      <w:r w:rsidRPr="00562B3E">
        <w:t>Социального</w:t>
      </w:r>
      <w:r w:rsidR="009A0928">
        <w:t xml:space="preserve"> </w:t>
      </w:r>
      <w:r w:rsidRPr="00562B3E">
        <w:t>фонда</w:t>
      </w:r>
      <w:r w:rsidR="009A0928">
        <w:t xml:space="preserve"> </w:t>
      </w:r>
      <w:r w:rsidRPr="00562B3E">
        <w:t>России</w:t>
      </w:r>
      <w:r w:rsidR="009A0928">
        <w:t xml:space="preserve"> </w:t>
      </w:r>
      <w:r w:rsidRPr="00562B3E">
        <w:t>получают</w:t>
      </w:r>
      <w:r w:rsidR="009A0928">
        <w:t xml:space="preserve"> </w:t>
      </w:r>
      <w:r w:rsidRPr="00562B3E">
        <w:t>пенсионеры,</w:t>
      </w:r>
      <w:r w:rsidR="009A0928">
        <w:t xml:space="preserve"> </w:t>
      </w:r>
      <w:r w:rsidRPr="00562B3E">
        <w:t>проживающие</w:t>
      </w:r>
      <w:r w:rsidR="009A0928">
        <w:t xml:space="preserve"> </w:t>
      </w:r>
      <w:r w:rsidRPr="00562B3E">
        <w:t>во</w:t>
      </w:r>
      <w:r w:rsidR="009A0928">
        <w:t xml:space="preserve"> </w:t>
      </w:r>
      <w:r w:rsidRPr="00562B3E">
        <w:t>многих</w:t>
      </w:r>
      <w:r w:rsidR="009A0928">
        <w:t xml:space="preserve"> </w:t>
      </w:r>
      <w:r w:rsidRPr="00562B3E">
        <w:t>странах</w:t>
      </w:r>
      <w:r w:rsidR="009A0928">
        <w:t xml:space="preserve"> </w:t>
      </w:r>
      <w:r w:rsidRPr="00562B3E">
        <w:t>мира.</w:t>
      </w:r>
      <w:r w:rsidR="009A0928">
        <w:t xml:space="preserve"> </w:t>
      </w:r>
      <w:r w:rsidRPr="00562B3E">
        <w:t>Пенсии,</w:t>
      </w:r>
      <w:r w:rsidR="009A0928">
        <w:t xml:space="preserve"> </w:t>
      </w:r>
      <w:r w:rsidRPr="00562B3E">
        <w:t>назначенные</w:t>
      </w:r>
      <w:r w:rsidR="009A0928">
        <w:t xml:space="preserve"> </w:t>
      </w:r>
      <w:r w:rsidRPr="00562B3E">
        <w:t>фондом,</w:t>
      </w:r>
      <w:r w:rsidR="009A0928">
        <w:t xml:space="preserve"> </w:t>
      </w:r>
      <w:r w:rsidRPr="00562B3E">
        <w:t>выплачиваются</w:t>
      </w:r>
      <w:r w:rsidR="009A0928">
        <w:t xml:space="preserve"> </w:t>
      </w:r>
      <w:r w:rsidRPr="00562B3E">
        <w:t>независимо</w:t>
      </w:r>
      <w:r w:rsidR="009A0928">
        <w:t xml:space="preserve"> </w:t>
      </w:r>
      <w:r w:rsidRPr="00562B3E">
        <w:t>от</w:t>
      </w:r>
      <w:r w:rsidR="009A0928">
        <w:t xml:space="preserve"> </w:t>
      </w:r>
      <w:r w:rsidRPr="00562B3E">
        <w:t>страны</w:t>
      </w:r>
      <w:r w:rsidR="009A0928">
        <w:t xml:space="preserve"> </w:t>
      </w:r>
      <w:r w:rsidRPr="00562B3E">
        <w:t>и</w:t>
      </w:r>
      <w:r w:rsidR="009A0928">
        <w:t xml:space="preserve"> </w:t>
      </w:r>
      <w:r w:rsidRPr="00562B3E">
        <w:t>гражданства</w:t>
      </w:r>
      <w:r w:rsidR="009A0928">
        <w:t xml:space="preserve"> </w:t>
      </w:r>
      <w:r w:rsidRPr="00562B3E">
        <w:t>человека.</w:t>
      </w:r>
      <w:r w:rsidR="009A0928">
        <w:t xml:space="preserve"> </w:t>
      </w:r>
      <w:r w:rsidRPr="00562B3E">
        <w:t>Исключением</w:t>
      </w:r>
      <w:r w:rsidR="009A0928">
        <w:t xml:space="preserve"> </w:t>
      </w:r>
      <w:r w:rsidRPr="00562B3E">
        <w:t>являются</w:t>
      </w:r>
      <w:r w:rsidR="009A0928">
        <w:t xml:space="preserve"> </w:t>
      </w:r>
      <w:r w:rsidRPr="00562B3E">
        <w:t>только</w:t>
      </w:r>
      <w:r w:rsidR="009A0928">
        <w:t xml:space="preserve"> </w:t>
      </w:r>
      <w:r w:rsidRPr="00562B3E">
        <w:t>социальные</w:t>
      </w:r>
      <w:r w:rsidR="009A0928">
        <w:t xml:space="preserve"> </w:t>
      </w:r>
      <w:r w:rsidRPr="00562B3E">
        <w:t>пенсии,</w:t>
      </w:r>
      <w:r w:rsidR="009A0928">
        <w:t xml:space="preserve"> </w:t>
      </w:r>
      <w:r w:rsidRPr="00562B3E">
        <w:t>которые</w:t>
      </w:r>
      <w:r w:rsidR="009A0928">
        <w:t xml:space="preserve"> </w:t>
      </w:r>
      <w:r w:rsidRPr="00562B3E">
        <w:t>платятся</w:t>
      </w:r>
      <w:r w:rsidR="009A0928">
        <w:t xml:space="preserve"> </w:t>
      </w:r>
      <w:r w:rsidRPr="00562B3E">
        <w:t>исключительно</w:t>
      </w:r>
      <w:r w:rsidR="009A0928">
        <w:t xml:space="preserve"> </w:t>
      </w:r>
      <w:r w:rsidRPr="00562B3E">
        <w:t>на</w:t>
      </w:r>
      <w:r w:rsidR="009A0928">
        <w:t xml:space="preserve"> </w:t>
      </w:r>
      <w:r w:rsidRPr="00562B3E">
        <w:t>территории</w:t>
      </w:r>
      <w:r w:rsidR="009A0928">
        <w:t xml:space="preserve"> </w:t>
      </w:r>
      <w:r w:rsidRPr="00562B3E">
        <w:t>России.</w:t>
      </w:r>
      <w:r w:rsidR="009A0928">
        <w:t xml:space="preserve"> </w:t>
      </w:r>
      <w:r w:rsidRPr="00562B3E">
        <w:t>Особенности</w:t>
      </w:r>
      <w:r w:rsidR="009A0928">
        <w:t xml:space="preserve"> </w:t>
      </w:r>
      <w:r w:rsidRPr="00562B3E">
        <w:t>перечисления</w:t>
      </w:r>
      <w:r w:rsidR="009A0928">
        <w:t xml:space="preserve"> </w:t>
      </w:r>
      <w:r w:rsidRPr="00562B3E">
        <w:lastRenderedPageBreak/>
        <w:t>отдельных</w:t>
      </w:r>
      <w:r w:rsidR="009A0928">
        <w:t xml:space="preserve"> </w:t>
      </w:r>
      <w:r w:rsidRPr="00562B3E">
        <w:t>выплат</w:t>
      </w:r>
      <w:r w:rsidR="009A0928">
        <w:t xml:space="preserve"> </w:t>
      </w:r>
      <w:r w:rsidRPr="00562B3E">
        <w:t>также</w:t>
      </w:r>
      <w:r w:rsidR="009A0928">
        <w:t xml:space="preserve"> </w:t>
      </w:r>
      <w:r w:rsidRPr="00562B3E">
        <w:t>могут</w:t>
      </w:r>
      <w:r w:rsidR="009A0928">
        <w:t xml:space="preserve"> </w:t>
      </w:r>
      <w:r w:rsidRPr="00562B3E">
        <w:t>регламентироваться</w:t>
      </w:r>
      <w:r w:rsidR="009A0928">
        <w:t xml:space="preserve"> </w:t>
      </w:r>
      <w:r w:rsidRPr="00562B3E">
        <w:t>международными</w:t>
      </w:r>
      <w:r w:rsidR="009A0928">
        <w:t xml:space="preserve"> </w:t>
      </w:r>
      <w:r w:rsidRPr="00562B3E">
        <w:t>договорами</w:t>
      </w:r>
      <w:r w:rsidR="009A0928">
        <w:t xml:space="preserve"> </w:t>
      </w:r>
      <w:r w:rsidRPr="00562B3E">
        <w:t>России</w:t>
      </w:r>
      <w:r w:rsidR="009A0928">
        <w:t xml:space="preserve"> </w:t>
      </w:r>
      <w:r w:rsidRPr="00562B3E">
        <w:t>с</w:t>
      </w:r>
      <w:r w:rsidR="009A0928">
        <w:t xml:space="preserve"> </w:t>
      </w:r>
      <w:r w:rsidRPr="00562B3E">
        <w:t>другими</w:t>
      </w:r>
      <w:r w:rsidR="009A0928">
        <w:t xml:space="preserve"> </w:t>
      </w:r>
      <w:r w:rsidRPr="00562B3E">
        <w:t>странами.</w:t>
      </w:r>
    </w:p>
    <w:p w14:paraId="2C20DDDD" w14:textId="77777777" w:rsidR="007F630B" w:rsidRPr="00562B3E" w:rsidRDefault="00F71753" w:rsidP="007F630B">
      <w:hyperlink r:id="rId65" w:history="1">
        <w:r w:rsidR="007F630B" w:rsidRPr="00562B3E">
          <w:rPr>
            <w:rStyle w:val="a3"/>
          </w:rPr>
          <w:t>http://pbroker.ru/?p=78477</w:t>
        </w:r>
      </w:hyperlink>
      <w:r w:rsidR="009A0928">
        <w:t xml:space="preserve"> </w:t>
      </w:r>
    </w:p>
    <w:p w14:paraId="03EC2D59" w14:textId="77777777" w:rsidR="004E2FC8" w:rsidRPr="00562B3E" w:rsidRDefault="004E2FC8" w:rsidP="004E2FC8">
      <w:pPr>
        <w:pStyle w:val="2"/>
      </w:pPr>
      <w:bookmarkStart w:id="172" w:name="_Toc176154225"/>
      <w:r w:rsidRPr="00562B3E">
        <w:t>News.ru,</w:t>
      </w:r>
      <w:r w:rsidR="009A0928">
        <w:t xml:space="preserve"> </w:t>
      </w:r>
      <w:r w:rsidRPr="00562B3E">
        <w:t>30.08.2024,</w:t>
      </w:r>
      <w:r w:rsidR="009A0928">
        <w:t xml:space="preserve"> </w:t>
      </w:r>
      <w:r w:rsidRPr="00562B3E">
        <w:t>Юрист</w:t>
      </w:r>
      <w:r w:rsidR="009A0928">
        <w:t xml:space="preserve"> </w:t>
      </w:r>
      <w:r w:rsidRPr="00562B3E">
        <w:t>раскрыл,</w:t>
      </w:r>
      <w:r w:rsidR="009A0928">
        <w:t xml:space="preserve"> </w:t>
      </w:r>
      <w:r w:rsidRPr="00562B3E">
        <w:t>могут</w:t>
      </w:r>
      <w:r w:rsidR="009A0928">
        <w:t xml:space="preserve"> </w:t>
      </w:r>
      <w:r w:rsidRPr="00562B3E">
        <w:t>ли</w:t>
      </w:r>
      <w:r w:rsidR="009A0928">
        <w:t xml:space="preserve"> </w:t>
      </w:r>
      <w:r w:rsidRPr="00562B3E">
        <w:t>домохозяйки</w:t>
      </w:r>
      <w:r w:rsidR="009A0928">
        <w:t xml:space="preserve"> </w:t>
      </w:r>
      <w:r w:rsidRPr="00562B3E">
        <w:t>рассчитывать</w:t>
      </w:r>
      <w:r w:rsidR="009A0928">
        <w:t xml:space="preserve"> </w:t>
      </w:r>
      <w:r w:rsidRPr="00562B3E">
        <w:t>на</w:t>
      </w:r>
      <w:r w:rsidR="009A0928">
        <w:t xml:space="preserve"> </w:t>
      </w:r>
      <w:r w:rsidRPr="00562B3E">
        <w:t>пенсию</w:t>
      </w:r>
      <w:bookmarkEnd w:id="172"/>
    </w:p>
    <w:p w14:paraId="16945C71" w14:textId="77777777" w:rsidR="004E2FC8" w:rsidRPr="00562B3E" w:rsidRDefault="004E2FC8" w:rsidP="00A6744C">
      <w:pPr>
        <w:pStyle w:val="3"/>
      </w:pPr>
      <w:bookmarkStart w:id="173" w:name="_Toc176154226"/>
      <w:r w:rsidRPr="00562B3E">
        <w:t>У</w:t>
      </w:r>
      <w:r w:rsidR="009A0928">
        <w:t xml:space="preserve"> </w:t>
      </w:r>
      <w:r w:rsidRPr="00562B3E">
        <w:t>домохозяек</w:t>
      </w:r>
      <w:r w:rsidR="009A0928">
        <w:t xml:space="preserve"> </w:t>
      </w:r>
      <w:r w:rsidRPr="00562B3E">
        <w:t>и</w:t>
      </w:r>
      <w:r w:rsidR="009A0928">
        <w:t xml:space="preserve"> </w:t>
      </w:r>
      <w:r w:rsidRPr="00562B3E">
        <w:t>неработающих</w:t>
      </w:r>
      <w:r w:rsidR="009A0928">
        <w:t xml:space="preserve"> </w:t>
      </w:r>
      <w:r w:rsidRPr="00562B3E">
        <w:t>матерей</w:t>
      </w:r>
      <w:r w:rsidR="009A0928">
        <w:t xml:space="preserve"> </w:t>
      </w:r>
      <w:r w:rsidRPr="00562B3E">
        <w:t>не</w:t>
      </w:r>
      <w:r w:rsidR="009A0928">
        <w:t xml:space="preserve"> </w:t>
      </w:r>
      <w:r w:rsidRPr="00562B3E">
        <w:t>формируются</w:t>
      </w:r>
      <w:r w:rsidR="009A0928">
        <w:t xml:space="preserve"> </w:t>
      </w:r>
      <w:r w:rsidRPr="00562B3E">
        <w:t>пенсионные</w:t>
      </w:r>
      <w:r w:rsidR="009A0928">
        <w:t xml:space="preserve"> </w:t>
      </w:r>
      <w:r w:rsidRPr="00562B3E">
        <w:t>коэффициенты</w:t>
      </w:r>
      <w:r w:rsidR="009A0928">
        <w:t xml:space="preserve"> </w:t>
      </w:r>
      <w:r w:rsidRPr="00562B3E">
        <w:t>и</w:t>
      </w:r>
      <w:r w:rsidR="009A0928">
        <w:t xml:space="preserve"> </w:t>
      </w:r>
      <w:r w:rsidRPr="00562B3E">
        <w:t>стаж,</w:t>
      </w:r>
      <w:r w:rsidR="009A0928">
        <w:t xml:space="preserve"> </w:t>
      </w:r>
      <w:r w:rsidRPr="00562B3E">
        <w:t>поэтому</w:t>
      </w:r>
      <w:r w:rsidR="009A0928">
        <w:t xml:space="preserve"> </w:t>
      </w:r>
      <w:r w:rsidRPr="00562B3E">
        <w:t>у</w:t>
      </w:r>
      <w:r w:rsidR="009A0928">
        <w:t xml:space="preserve"> </w:t>
      </w:r>
      <w:r w:rsidRPr="00562B3E">
        <w:t>них</w:t>
      </w:r>
      <w:r w:rsidR="009A0928">
        <w:t xml:space="preserve"> </w:t>
      </w:r>
      <w:r w:rsidRPr="00562B3E">
        <w:t>нет</w:t>
      </w:r>
      <w:r w:rsidR="009A0928">
        <w:t xml:space="preserve"> </w:t>
      </w:r>
      <w:r w:rsidRPr="00562B3E">
        <w:t>права</w:t>
      </w:r>
      <w:r w:rsidR="009A0928">
        <w:t xml:space="preserve"> </w:t>
      </w:r>
      <w:r w:rsidRPr="00562B3E">
        <w:t>на</w:t>
      </w:r>
      <w:r w:rsidR="009A0928">
        <w:t xml:space="preserve"> </w:t>
      </w:r>
      <w:r w:rsidRPr="00562B3E">
        <w:t>назначение</w:t>
      </w:r>
      <w:r w:rsidR="009A0928">
        <w:t xml:space="preserve"> </w:t>
      </w:r>
      <w:r w:rsidRPr="00562B3E">
        <w:t>страховой</w:t>
      </w:r>
      <w:r w:rsidR="009A0928">
        <w:t xml:space="preserve"> </w:t>
      </w:r>
      <w:r w:rsidRPr="00562B3E">
        <w:t>пенсии,</w:t>
      </w:r>
      <w:r w:rsidR="009A0928">
        <w:t xml:space="preserve"> </w:t>
      </w:r>
      <w:r w:rsidRPr="00562B3E">
        <w:t>рассказал</w:t>
      </w:r>
      <w:r w:rsidR="009A0928">
        <w:t xml:space="preserve"> </w:t>
      </w:r>
      <w:r w:rsidRPr="00562B3E">
        <w:t>в</w:t>
      </w:r>
      <w:r w:rsidR="009A0928">
        <w:t xml:space="preserve"> </w:t>
      </w:r>
      <w:r w:rsidRPr="00562B3E">
        <w:t>беседе</w:t>
      </w:r>
      <w:r w:rsidR="009A0928">
        <w:t xml:space="preserve"> </w:t>
      </w:r>
      <w:r w:rsidRPr="00562B3E">
        <w:t>с</w:t>
      </w:r>
      <w:r w:rsidR="009A0928">
        <w:t xml:space="preserve"> «</w:t>
      </w:r>
      <w:r w:rsidRPr="00562B3E">
        <w:t>Финансы</w:t>
      </w:r>
      <w:r w:rsidR="009A0928">
        <w:t xml:space="preserve"> </w:t>
      </w:r>
      <w:r w:rsidRPr="00562B3E">
        <w:t>Mail</w:t>
      </w:r>
      <w:r w:rsidR="009A0928">
        <w:t xml:space="preserve">» </w:t>
      </w:r>
      <w:r w:rsidRPr="00562B3E">
        <w:t>заслуженный</w:t>
      </w:r>
      <w:r w:rsidR="009A0928">
        <w:t xml:space="preserve"> </w:t>
      </w:r>
      <w:r w:rsidRPr="00562B3E">
        <w:t>юрист</w:t>
      </w:r>
      <w:r w:rsidR="009A0928">
        <w:t xml:space="preserve"> </w:t>
      </w:r>
      <w:r w:rsidRPr="00562B3E">
        <w:t>России</w:t>
      </w:r>
      <w:r w:rsidR="009A0928">
        <w:t xml:space="preserve"> </w:t>
      </w:r>
      <w:r w:rsidRPr="00562B3E">
        <w:t>Иван</w:t>
      </w:r>
      <w:r w:rsidR="009A0928">
        <w:t xml:space="preserve"> </w:t>
      </w:r>
      <w:r w:rsidRPr="00562B3E">
        <w:t>Соловьев.</w:t>
      </w:r>
      <w:r w:rsidR="009A0928">
        <w:t xml:space="preserve"> </w:t>
      </w:r>
      <w:r w:rsidRPr="00562B3E">
        <w:t>По</w:t>
      </w:r>
      <w:r w:rsidR="009A0928">
        <w:t xml:space="preserve"> </w:t>
      </w:r>
      <w:r w:rsidRPr="00562B3E">
        <w:t>его</w:t>
      </w:r>
      <w:r w:rsidR="009A0928">
        <w:t xml:space="preserve"> </w:t>
      </w:r>
      <w:r w:rsidRPr="00562B3E">
        <w:t>словам,</w:t>
      </w:r>
      <w:r w:rsidR="009A0928">
        <w:t xml:space="preserve"> </w:t>
      </w:r>
      <w:r w:rsidRPr="00562B3E">
        <w:t>таким</w:t>
      </w:r>
      <w:r w:rsidR="009A0928">
        <w:t xml:space="preserve"> </w:t>
      </w:r>
      <w:r w:rsidRPr="00562B3E">
        <w:t>гражданам</w:t>
      </w:r>
      <w:r w:rsidR="009A0928">
        <w:t xml:space="preserve"> </w:t>
      </w:r>
      <w:r w:rsidRPr="00562B3E">
        <w:t>полагается</w:t>
      </w:r>
      <w:r w:rsidR="009A0928">
        <w:t xml:space="preserve"> </w:t>
      </w:r>
      <w:r w:rsidRPr="00562B3E">
        <w:t>страховая</w:t>
      </w:r>
      <w:r w:rsidR="009A0928">
        <w:t xml:space="preserve"> </w:t>
      </w:r>
      <w:r w:rsidRPr="00562B3E">
        <w:t>пенсия.</w:t>
      </w:r>
      <w:bookmarkEnd w:id="173"/>
    </w:p>
    <w:p w14:paraId="54AB1BDD" w14:textId="77777777" w:rsidR="004E2FC8" w:rsidRPr="00562B3E" w:rsidRDefault="004E2FC8" w:rsidP="004E2FC8">
      <w:r w:rsidRPr="00562B3E">
        <w:t>Таким</w:t>
      </w:r>
      <w:r w:rsidR="009A0928">
        <w:t xml:space="preserve"> </w:t>
      </w:r>
      <w:r w:rsidRPr="00562B3E">
        <w:t>гражданам</w:t>
      </w:r>
      <w:r w:rsidR="009A0928">
        <w:t xml:space="preserve"> </w:t>
      </w:r>
      <w:r w:rsidRPr="00562B3E">
        <w:t>назначается</w:t>
      </w:r>
      <w:r w:rsidR="009A0928">
        <w:t xml:space="preserve"> </w:t>
      </w:r>
      <w:r w:rsidRPr="00562B3E">
        <w:t>социальная</w:t>
      </w:r>
      <w:r w:rsidR="009A0928">
        <w:t xml:space="preserve"> </w:t>
      </w:r>
      <w:r w:rsidRPr="00562B3E">
        <w:t>пенсия</w:t>
      </w:r>
      <w:r w:rsidR="009A0928">
        <w:t xml:space="preserve"> - </w:t>
      </w:r>
      <w:r w:rsidRPr="00562B3E">
        <w:t>государственная</w:t>
      </w:r>
      <w:r w:rsidR="009A0928">
        <w:t xml:space="preserve"> </w:t>
      </w:r>
      <w:r w:rsidRPr="00562B3E">
        <w:t>ежемесячная</w:t>
      </w:r>
      <w:r w:rsidR="009A0928">
        <w:t xml:space="preserve"> </w:t>
      </w:r>
      <w:r w:rsidRPr="00562B3E">
        <w:t>денежная</w:t>
      </w:r>
      <w:r w:rsidR="009A0928">
        <w:t xml:space="preserve"> </w:t>
      </w:r>
      <w:r w:rsidRPr="00562B3E">
        <w:t>выплата</w:t>
      </w:r>
      <w:r w:rsidR="009A0928">
        <w:t xml:space="preserve"> </w:t>
      </w:r>
      <w:r w:rsidRPr="00562B3E">
        <w:t>нетрудоспособным</w:t>
      </w:r>
      <w:r w:rsidR="009A0928">
        <w:t xml:space="preserve"> </w:t>
      </w:r>
      <w:r w:rsidRPr="00562B3E">
        <w:t>гражданам,</w:t>
      </w:r>
      <w:r w:rsidR="009A0928">
        <w:t xml:space="preserve"> </w:t>
      </w:r>
      <w:r w:rsidRPr="00562B3E">
        <w:t>постоянно</w:t>
      </w:r>
      <w:r w:rsidR="009A0928">
        <w:t xml:space="preserve"> </w:t>
      </w:r>
      <w:r w:rsidRPr="00562B3E">
        <w:t>проживающим</w:t>
      </w:r>
      <w:r w:rsidR="009A0928">
        <w:t xml:space="preserve"> </w:t>
      </w:r>
      <w:r w:rsidRPr="00562B3E">
        <w:t>на</w:t>
      </w:r>
      <w:r w:rsidR="009A0928">
        <w:t xml:space="preserve"> </w:t>
      </w:r>
      <w:r w:rsidRPr="00562B3E">
        <w:t>территории</w:t>
      </w:r>
      <w:r w:rsidR="009A0928">
        <w:t xml:space="preserve"> </w:t>
      </w:r>
      <w:r w:rsidRPr="00562B3E">
        <w:t>РФ,</w:t>
      </w:r>
      <w:r w:rsidR="009A0928">
        <w:t xml:space="preserve"> - </w:t>
      </w:r>
      <w:r w:rsidRPr="00562B3E">
        <w:t>объяснил</w:t>
      </w:r>
      <w:r w:rsidR="009A0928">
        <w:t xml:space="preserve"> </w:t>
      </w:r>
      <w:r w:rsidRPr="00562B3E">
        <w:t>эксперт.</w:t>
      </w:r>
    </w:p>
    <w:p w14:paraId="4358CBB2" w14:textId="77777777" w:rsidR="004E2FC8" w:rsidRPr="00562B3E" w:rsidRDefault="004E2FC8" w:rsidP="004E2FC8">
      <w:r w:rsidRPr="00562B3E">
        <w:t>Юрист</w:t>
      </w:r>
      <w:r w:rsidR="009A0928">
        <w:t xml:space="preserve"> </w:t>
      </w:r>
      <w:r w:rsidRPr="00562B3E">
        <w:t>отметил,</w:t>
      </w:r>
      <w:r w:rsidR="009A0928">
        <w:t xml:space="preserve"> </w:t>
      </w:r>
      <w:r w:rsidRPr="00562B3E">
        <w:t>что</w:t>
      </w:r>
      <w:r w:rsidR="009A0928">
        <w:t xml:space="preserve"> </w:t>
      </w:r>
      <w:r w:rsidRPr="00562B3E">
        <w:t>на</w:t>
      </w:r>
      <w:r w:rsidR="009A0928">
        <w:t xml:space="preserve"> </w:t>
      </w:r>
      <w:r w:rsidRPr="00562B3E">
        <w:t>социальные</w:t>
      </w:r>
      <w:r w:rsidR="009A0928">
        <w:t xml:space="preserve"> </w:t>
      </w:r>
      <w:r w:rsidRPr="00562B3E">
        <w:t>пенсии</w:t>
      </w:r>
      <w:r w:rsidR="009A0928">
        <w:t xml:space="preserve"> </w:t>
      </w:r>
      <w:r w:rsidRPr="00562B3E">
        <w:t>могут</w:t>
      </w:r>
      <w:r w:rsidR="009A0928">
        <w:t xml:space="preserve"> </w:t>
      </w:r>
      <w:r w:rsidRPr="00562B3E">
        <w:t>рассчитывать</w:t>
      </w:r>
      <w:r w:rsidR="009A0928">
        <w:t xml:space="preserve"> </w:t>
      </w:r>
      <w:r w:rsidRPr="00562B3E">
        <w:t>те,</w:t>
      </w:r>
      <w:r w:rsidR="009A0928">
        <w:t xml:space="preserve"> </w:t>
      </w:r>
      <w:r w:rsidRPr="00562B3E">
        <w:t>у</w:t>
      </w:r>
      <w:r w:rsidR="009A0928">
        <w:t xml:space="preserve"> </w:t>
      </w:r>
      <w:r w:rsidRPr="00562B3E">
        <w:t>кого</w:t>
      </w:r>
      <w:r w:rsidR="009A0928">
        <w:t xml:space="preserve"> </w:t>
      </w:r>
      <w:r w:rsidRPr="00562B3E">
        <w:t>по</w:t>
      </w:r>
      <w:r w:rsidR="009A0928">
        <w:t xml:space="preserve"> </w:t>
      </w:r>
      <w:r w:rsidRPr="00562B3E">
        <w:t>каким-то</w:t>
      </w:r>
      <w:r w:rsidR="009A0928">
        <w:t xml:space="preserve"> </w:t>
      </w:r>
      <w:r w:rsidRPr="00562B3E">
        <w:t>причинам</w:t>
      </w:r>
      <w:r w:rsidR="009A0928">
        <w:t xml:space="preserve"> </w:t>
      </w:r>
      <w:r w:rsidRPr="00562B3E">
        <w:t>нет</w:t>
      </w:r>
      <w:r w:rsidR="009A0928">
        <w:t xml:space="preserve"> </w:t>
      </w:r>
      <w:r w:rsidRPr="00562B3E">
        <w:t>трудового</w:t>
      </w:r>
      <w:r w:rsidR="009A0928">
        <w:t xml:space="preserve"> </w:t>
      </w:r>
      <w:r w:rsidRPr="00562B3E">
        <w:t>стажа.</w:t>
      </w:r>
      <w:r w:rsidR="009A0928">
        <w:t xml:space="preserve"> </w:t>
      </w:r>
      <w:r w:rsidRPr="00562B3E">
        <w:t>Однако</w:t>
      </w:r>
      <w:r w:rsidR="009A0928">
        <w:t xml:space="preserve"> </w:t>
      </w:r>
      <w:r w:rsidRPr="00562B3E">
        <w:t>у</w:t>
      </w:r>
      <w:r w:rsidR="009A0928">
        <w:t xml:space="preserve"> </w:t>
      </w:r>
      <w:r w:rsidRPr="00562B3E">
        <w:t>неработающих</w:t>
      </w:r>
      <w:r w:rsidR="009A0928">
        <w:t xml:space="preserve"> </w:t>
      </w:r>
      <w:r w:rsidRPr="00562B3E">
        <w:t>матерей</w:t>
      </w:r>
      <w:r w:rsidR="009A0928">
        <w:t xml:space="preserve"> </w:t>
      </w:r>
      <w:r w:rsidRPr="00562B3E">
        <w:t>есть</w:t>
      </w:r>
      <w:r w:rsidR="009A0928">
        <w:t xml:space="preserve"> </w:t>
      </w:r>
      <w:r w:rsidRPr="00562B3E">
        <w:t>возможность</w:t>
      </w:r>
      <w:r w:rsidR="009A0928">
        <w:t xml:space="preserve"> </w:t>
      </w:r>
      <w:r w:rsidRPr="00562B3E">
        <w:t>самостоятельно</w:t>
      </w:r>
      <w:r w:rsidR="009A0928">
        <w:t xml:space="preserve"> </w:t>
      </w:r>
      <w:r w:rsidRPr="00562B3E">
        <w:t>делать</w:t>
      </w:r>
      <w:r w:rsidR="009A0928">
        <w:t xml:space="preserve"> </w:t>
      </w:r>
      <w:r w:rsidRPr="00562B3E">
        <w:t>взносы</w:t>
      </w:r>
      <w:r w:rsidR="009A0928">
        <w:t xml:space="preserve"> </w:t>
      </w:r>
      <w:r w:rsidRPr="00562B3E">
        <w:t>на</w:t>
      </w:r>
      <w:r w:rsidR="009A0928">
        <w:t xml:space="preserve"> </w:t>
      </w:r>
      <w:r w:rsidRPr="00562B3E">
        <w:t>свое</w:t>
      </w:r>
      <w:r w:rsidR="009A0928">
        <w:t xml:space="preserve"> </w:t>
      </w:r>
      <w:r w:rsidRPr="00562B3E">
        <w:t>обязательное</w:t>
      </w:r>
      <w:r w:rsidR="009A0928">
        <w:t xml:space="preserve"> </w:t>
      </w:r>
      <w:r w:rsidRPr="00562B3E">
        <w:t>медицинское</w:t>
      </w:r>
      <w:r w:rsidR="009A0928">
        <w:t xml:space="preserve"> </w:t>
      </w:r>
      <w:r w:rsidRPr="00562B3E">
        <w:t>и</w:t>
      </w:r>
      <w:r w:rsidR="009A0928">
        <w:t xml:space="preserve"> </w:t>
      </w:r>
      <w:r w:rsidRPr="00562B3E">
        <w:t>пенсионное</w:t>
      </w:r>
      <w:r w:rsidR="009A0928">
        <w:t xml:space="preserve"> </w:t>
      </w:r>
      <w:r w:rsidRPr="00562B3E">
        <w:t>страхование,</w:t>
      </w:r>
      <w:r w:rsidR="009A0928">
        <w:t xml:space="preserve"> </w:t>
      </w:r>
      <w:r w:rsidRPr="00562B3E">
        <w:t>чтобы</w:t>
      </w:r>
      <w:r w:rsidR="009A0928">
        <w:t xml:space="preserve"> </w:t>
      </w:r>
      <w:r w:rsidRPr="00562B3E">
        <w:t>сформировать</w:t>
      </w:r>
      <w:r w:rsidR="009A0928">
        <w:t xml:space="preserve"> </w:t>
      </w:r>
      <w:r w:rsidRPr="00562B3E">
        <w:t>себе</w:t>
      </w:r>
      <w:r w:rsidR="009A0928">
        <w:t xml:space="preserve"> </w:t>
      </w:r>
      <w:r w:rsidRPr="00562B3E">
        <w:t>пенсию.</w:t>
      </w:r>
    </w:p>
    <w:p w14:paraId="408B4069" w14:textId="77777777" w:rsidR="004E2FC8" w:rsidRPr="00562B3E" w:rsidRDefault="004E2FC8" w:rsidP="004E2FC8">
      <w:r w:rsidRPr="00562B3E">
        <w:t>Для</w:t>
      </w:r>
      <w:r w:rsidR="009A0928">
        <w:t xml:space="preserve"> </w:t>
      </w:r>
      <w:r w:rsidRPr="00562B3E">
        <w:t>выхода</w:t>
      </w:r>
      <w:r w:rsidR="009A0928">
        <w:t xml:space="preserve"> </w:t>
      </w:r>
      <w:r w:rsidRPr="00562B3E">
        <w:t>на</w:t>
      </w:r>
      <w:r w:rsidR="009A0928">
        <w:t xml:space="preserve"> </w:t>
      </w:r>
      <w:r w:rsidRPr="00562B3E">
        <w:t>пенсию</w:t>
      </w:r>
      <w:r w:rsidR="009A0928">
        <w:t xml:space="preserve"> </w:t>
      </w:r>
      <w:r w:rsidRPr="00562B3E">
        <w:t>после</w:t>
      </w:r>
      <w:r w:rsidR="009A0928">
        <w:t xml:space="preserve"> </w:t>
      </w:r>
      <w:r w:rsidRPr="00562B3E">
        <w:t>2025</w:t>
      </w:r>
      <w:r w:rsidR="009A0928">
        <w:t xml:space="preserve"> </w:t>
      </w:r>
      <w:r w:rsidRPr="00562B3E">
        <w:t>года</w:t>
      </w:r>
      <w:r w:rsidR="009A0928">
        <w:t xml:space="preserve"> </w:t>
      </w:r>
      <w:r w:rsidRPr="00562B3E">
        <w:t>нужно</w:t>
      </w:r>
      <w:r w:rsidR="009A0928">
        <w:t xml:space="preserve"> </w:t>
      </w:r>
      <w:r w:rsidRPr="00562B3E">
        <w:t>накопить</w:t>
      </w:r>
      <w:r w:rsidR="009A0928">
        <w:t xml:space="preserve"> </w:t>
      </w:r>
      <w:r w:rsidRPr="00562B3E">
        <w:t>30</w:t>
      </w:r>
      <w:r w:rsidR="009A0928">
        <w:t xml:space="preserve"> </w:t>
      </w:r>
      <w:r w:rsidRPr="00562B3E">
        <w:t>пенсионных</w:t>
      </w:r>
      <w:r w:rsidR="009A0928">
        <w:t xml:space="preserve"> </w:t>
      </w:r>
      <w:r w:rsidRPr="00562B3E">
        <w:t>коэффициентов</w:t>
      </w:r>
      <w:r w:rsidR="009A0928">
        <w:t xml:space="preserve"> </w:t>
      </w:r>
      <w:r w:rsidRPr="00562B3E">
        <w:t>за</w:t>
      </w:r>
      <w:r w:rsidR="009A0928">
        <w:t xml:space="preserve"> </w:t>
      </w:r>
      <w:r w:rsidRPr="00562B3E">
        <w:t>свою</w:t>
      </w:r>
      <w:r w:rsidR="009A0928">
        <w:t xml:space="preserve"> </w:t>
      </w:r>
      <w:r w:rsidRPr="00562B3E">
        <w:t>трудовую</w:t>
      </w:r>
      <w:r w:rsidR="009A0928">
        <w:t xml:space="preserve"> </w:t>
      </w:r>
      <w:r w:rsidRPr="00562B3E">
        <w:t>жизнь,</w:t>
      </w:r>
      <w:r w:rsidR="009A0928">
        <w:t xml:space="preserve"> </w:t>
      </w:r>
      <w:r w:rsidRPr="00562B3E">
        <w:t>добавил</w:t>
      </w:r>
      <w:r w:rsidR="009A0928">
        <w:t xml:space="preserve"> </w:t>
      </w:r>
      <w:r w:rsidRPr="00562B3E">
        <w:t>Соловьев.</w:t>
      </w:r>
      <w:r w:rsidR="009A0928">
        <w:t xml:space="preserve"> </w:t>
      </w:r>
      <w:r w:rsidRPr="00562B3E">
        <w:t>Также</w:t>
      </w:r>
      <w:r w:rsidR="009A0928">
        <w:t xml:space="preserve"> </w:t>
      </w:r>
      <w:r w:rsidRPr="00562B3E">
        <w:t>обязательно</w:t>
      </w:r>
      <w:r w:rsidR="009A0928">
        <w:t xml:space="preserve"> </w:t>
      </w:r>
      <w:r w:rsidRPr="00562B3E">
        <w:t>иметь</w:t>
      </w:r>
      <w:r w:rsidR="009A0928">
        <w:t xml:space="preserve"> </w:t>
      </w:r>
      <w:r w:rsidRPr="00562B3E">
        <w:t>как</w:t>
      </w:r>
      <w:r w:rsidR="009A0928">
        <w:t xml:space="preserve"> </w:t>
      </w:r>
      <w:r w:rsidRPr="00562B3E">
        <w:t>минимум</w:t>
      </w:r>
      <w:r w:rsidR="009A0928">
        <w:t xml:space="preserve"> </w:t>
      </w:r>
      <w:r w:rsidRPr="00562B3E">
        <w:t>15</w:t>
      </w:r>
      <w:r w:rsidR="009A0928">
        <w:t xml:space="preserve"> </w:t>
      </w:r>
      <w:r w:rsidRPr="00562B3E">
        <w:t>лет</w:t>
      </w:r>
      <w:r w:rsidR="009A0928">
        <w:t xml:space="preserve"> </w:t>
      </w:r>
      <w:r w:rsidRPr="00562B3E">
        <w:t>стажа,</w:t>
      </w:r>
      <w:r w:rsidR="009A0928">
        <w:t xml:space="preserve"> </w:t>
      </w:r>
      <w:r w:rsidRPr="00562B3E">
        <w:t>заключил</w:t>
      </w:r>
      <w:r w:rsidR="009A0928">
        <w:t xml:space="preserve"> </w:t>
      </w:r>
      <w:r w:rsidRPr="00562B3E">
        <w:t>юрист.</w:t>
      </w:r>
    </w:p>
    <w:p w14:paraId="3932C054" w14:textId="77777777" w:rsidR="004E2FC8" w:rsidRPr="00562B3E" w:rsidRDefault="004E2FC8" w:rsidP="004E2FC8">
      <w:r w:rsidRPr="00562B3E">
        <w:t>Ранее</w:t>
      </w:r>
      <w:r w:rsidR="009A0928">
        <w:t xml:space="preserve"> </w:t>
      </w:r>
      <w:r w:rsidRPr="00562B3E">
        <w:t>стало</w:t>
      </w:r>
      <w:r w:rsidR="009A0928">
        <w:t xml:space="preserve"> </w:t>
      </w:r>
      <w:r w:rsidRPr="00562B3E">
        <w:t>известно,</w:t>
      </w:r>
      <w:r w:rsidR="009A0928">
        <w:t xml:space="preserve"> </w:t>
      </w:r>
      <w:r w:rsidRPr="00562B3E">
        <w:t>что</w:t>
      </w:r>
      <w:r w:rsidR="009A0928">
        <w:t xml:space="preserve"> </w:t>
      </w:r>
      <w:r w:rsidRPr="00562B3E">
        <w:t>российские</w:t>
      </w:r>
      <w:r w:rsidR="009A0928">
        <w:t xml:space="preserve"> </w:t>
      </w:r>
      <w:r w:rsidRPr="00562B3E">
        <w:t>пенсионеры</w:t>
      </w:r>
      <w:r w:rsidR="009A0928">
        <w:t xml:space="preserve"> </w:t>
      </w:r>
      <w:r w:rsidRPr="00562B3E">
        <w:t>имеют</w:t>
      </w:r>
      <w:r w:rsidR="009A0928">
        <w:t xml:space="preserve"> </w:t>
      </w:r>
      <w:r w:rsidRPr="00562B3E">
        <w:t>право</w:t>
      </w:r>
      <w:r w:rsidR="009A0928">
        <w:t xml:space="preserve"> </w:t>
      </w:r>
      <w:r w:rsidRPr="00562B3E">
        <w:t>на</w:t>
      </w:r>
      <w:r w:rsidR="009A0928">
        <w:t xml:space="preserve"> </w:t>
      </w:r>
      <w:r w:rsidRPr="00562B3E">
        <w:t>доплату</w:t>
      </w:r>
      <w:r w:rsidR="009A0928">
        <w:t xml:space="preserve"> </w:t>
      </w:r>
      <w:r w:rsidRPr="00562B3E">
        <w:t>к</w:t>
      </w:r>
      <w:r w:rsidR="009A0928">
        <w:t xml:space="preserve"> </w:t>
      </w:r>
      <w:r w:rsidRPr="00562B3E">
        <w:t>выплатам,</w:t>
      </w:r>
      <w:r w:rsidR="009A0928">
        <w:t xml:space="preserve"> </w:t>
      </w:r>
      <w:r w:rsidRPr="00562B3E">
        <w:t>если</w:t>
      </w:r>
      <w:r w:rsidR="009A0928">
        <w:t xml:space="preserve"> </w:t>
      </w:r>
      <w:r w:rsidRPr="00562B3E">
        <w:t>содержат</w:t>
      </w:r>
      <w:r w:rsidR="009A0928">
        <w:t xml:space="preserve"> </w:t>
      </w:r>
      <w:r w:rsidRPr="00562B3E">
        <w:t>нетрудоспособных</w:t>
      </w:r>
      <w:r w:rsidR="009A0928">
        <w:t xml:space="preserve"> </w:t>
      </w:r>
      <w:r w:rsidRPr="00562B3E">
        <w:t>членов</w:t>
      </w:r>
      <w:r w:rsidR="009A0928">
        <w:t xml:space="preserve"> </w:t>
      </w:r>
      <w:r w:rsidRPr="00562B3E">
        <w:t>семьи,</w:t>
      </w:r>
      <w:r w:rsidR="009A0928">
        <w:t xml:space="preserve"> </w:t>
      </w:r>
      <w:r w:rsidRPr="00562B3E">
        <w:t>отметил</w:t>
      </w:r>
      <w:r w:rsidR="009A0928">
        <w:t xml:space="preserve"> </w:t>
      </w:r>
      <w:r w:rsidRPr="00562B3E">
        <w:t>ведущий</w:t>
      </w:r>
      <w:r w:rsidR="009A0928">
        <w:t xml:space="preserve"> </w:t>
      </w:r>
      <w:r w:rsidRPr="00562B3E">
        <w:t>научный</w:t>
      </w:r>
      <w:r w:rsidR="009A0928">
        <w:t xml:space="preserve"> </w:t>
      </w:r>
      <w:r w:rsidRPr="00562B3E">
        <w:t>сотрудник</w:t>
      </w:r>
      <w:r w:rsidR="009A0928">
        <w:t xml:space="preserve"> </w:t>
      </w:r>
      <w:r w:rsidRPr="00562B3E">
        <w:t>Института</w:t>
      </w:r>
      <w:r w:rsidR="009A0928">
        <w:t xml:space="preserve"> </w:t>
      </w:r>
      <w:r w:rsidRPr="00562B3E">
        <w:t>соцанализа</w:t>
      </w:r>
      <w:r w:rsidR="009A0928">
        <w:t xml:space="preserve"> </w:t>
      </w:r>
      <w:r w:rsidRPr="00562B3E">
        <w:t>и</w:t>
      </w:r>
      <w:r w:rsidR="009A0928">
        <w:t xml:space="preserve"> </w:t>
      </w:r>
      <w:r w:rsidRPr="00562B3E">
        <w:t>прогнозирования</w:t>
      </w:r>
      <w:r w:rsidR="009A0928">
        <w:t xml:space="preserve"> </w:t>
      </w:r>
      <w:r w:rsidRPr="00562B3E">
        <w:t>РАНХиГС</w:t>
      </w:r>
      <w:r w:rsidR="009A0928">
        <w:t xml:space="preserve"> </w:t>
      </w:r>
      <w:r w:rsidRPr="00562B3E">
        <w:t>Виктор</w:t>
      </w:r>
      <w:r w:rsidR="009A0928">
        <w:t xml:space="preserve"> </w:t>
      </w:r>
      <w:r w:rsidRPr="00562B3E">
        <w:t>Ляшок.</w:t>
      </w:r>
      <w:r w:rsidR="009A0928">
        <w:t xml:space="preserve"> </w:t>
      </w:r>
      <w:r w:rsidRPr="00562B3E">
        <w:t>В</w:t>
      </w:r>
      <w:r w:rsidR="009A0928">
        <w:t xml:space="preserve"> </w:t>
      </w:r>
      <w:r w:rsidRPr="00562B3E">
        <w:t>2024</w:t>
      </w:r>
      <w:r w:rsidR="009A0928">
        <w:t xml:space="preserve"> </w:t>
      </w:r>
      <w:r w:rsidRPr="00562B3E">
        <w:t>году</w:t>
      </w:r>
      <w:r w:rsidR="009A0928">
        <w:t xml:space="preserve"> </w:t>
      </w:r>
      <w:r w:rsidRPr="00562B3E">
        <w:t>прибавка</w:t>
      </w:r>
      <w:r w:rsidR="009A0928">
        <w:t xml:space="preserve"> </w:t>
      </w:r>
      <w:r w:rsidRPr="00562B3E">
        <w:t>составит</w:t>
      </w:r>
      <w:r w:rsidR="009A0928">
        <w:t xml:space="preserve"> </w:t>
      </w:r>
      <w:r w:rsidRPr="00562B3E">
        <w:t>чуть</w:t>
      </w:r>
      <w:r w:rsidR="009A0928">
        <w:t xml:space="preserve"> </w:t>
      </w:r>
      <w:r w:rsidRPr="00562B3E">
        <w:t>больше</w:t>
      </w:r>
      <w:r w:rsidR="009A0928">
        <w:t xml:space="preserve"> </w:t>
      </w:r>
      <w:r w:rsidRPr="00562B3E">
        <w:t>2,7</w:t>
      </w:r>
      <w:r w:rsidR="009A0928">
        <w:t xml:space="preserve"> </w:t>
      </w:r>
      <w:r w:rsidRPr="00562B3E">
        <w:t>тысячи</w:t>
      </w:r>
      <w:r w:rsidR="009A0928">
        <w:t xml:space="preserve"> </w:t>
      </w:r>
      <w:r w:rsidRPr="00562B3E">
        <w:t>рублей.</w:t>
      </w:r>
    </w:p>
    <w:p w14:paraId="6B093B97" w14:textId="77777777" w:rsidR="004E2FC8" w:rsidRPr="00562B3E" w:rsidRDefault="00F71753" w:rsidP="004E2FC8">
      <w:hyperlink r:id="rId66" w:history="1">
        <w:r w:rsidR="004E2FC8" w:rsidRPr="00562B3E">
          <w:rPr>
            <w:rStyle w:val="a3"/>
          </w:rPr>
          <w:t>https://news.ru/society/yurist-raskryl-mogut-li-domohozyajki-rasschityvat-na-pensiyu/</w:t>
        </w:r>
      </w:hyperlink>
      <w:r w:rsidR="009A0928">
        <w:t xml:space="preserve"> </w:t>
      </w:r>
    </w:p>
    <w:p w14:paraId="5C401155" w14:textId="77777777" w:rsidR="00102408" w:rsidRPr="00562B3E" w:rsidRDefault="00102408" w:rsidP="00102408">
      <w:pPr>
        <w:pStyle w:val="2"/>
      </w:pPr>
      <w:bookmarkStart w:id="174" w:name="_Toc176154227"/>
      <w:r w:rsidRPr="00562B3E">
        <w:t>PRIMPRESS</w:t>
      </w:r>
      <w:r w:rsidR="009A0928">
        <w:t xml:space="preserve"> </w:t>
      </w:r>
      <w:r w:rsidR="007A26C4" w:rsidRPr="00562B3E">
        <w:t>(Владивосток)</w:t>
      </w:r>
      <w:r w:rsidRPr="00562B3E">
        <w:t>,</w:t>
      </w:r>
      <w:r w:rsidR="009A0928">
        <w:t xml:space="preserve"> </w:t>
      </w:r>
      <w:r w:rsidRPr="00562B3E">
        <w:t>30.08.2024,</w:t>
      </w:r>
      <w:r w:rsidR="009A0928">
        <w:t xml:space="preserve"> </w:t>
      </w:r>
      <w:r w:rsidRPr="00562B3E">
        <w:t>По</w:t>
      </w:r>
      <w:r w:rsidR="009A0928">
        <w:t xml:space="preserve"> </w:t>
      </w:r>
      <w:r w:rsidRPr="00562B3E">
        <w:t>10</w:t>
      </w:r>
      <w:r w:rsidR="009A0928">
        <w:t xml:space="preserve"> </w:t>
      </w:r>
      <w:r w:rsidRPr="00562B3E">
        <w:t>000</w:t>
      </w:r>
      <w:r w:rsidR="009A0928">
        <w:t xml:space="preserve"> </w:t>
      </w:r>
      <w:r w:rsidRPr="00562B3E">
        <w:t>рублей</w:t>
      </w:r>
      <w:r w:rsidR="009A0928">
        <w:t xml:space="preserve"> </w:t>
      </w:r>
      <w:r w:rsidRPr="00562B3E">
        <w:t>отдельно</w:t>
      </w:r>
      <w:r w:rsidR="009A0928">
        <w:t xml:space="preserve"> </w:t>
      </w:r>
      <w:r w:rsidRPr="00562B3E">
        <w:t>от</w:t>
      </w:r>
      <w:r w:rsidR="009A0928">
        <w:t xml:space="preserve"> </w:t>
      </w:r>
      <w:r w:rsidRPr="00562B3E">
        <w:t>пенсии</w:t>
      </w:r>
      <w:r w:rsidR="009A0928">
        <w:t xml:space="preserve"> </w:t>
      </w:r>
      <w:r w:rsidRPr="00562B3E">
        <w:t>с</w:t>
      </w:r>
      <w:r w:rsidR="009A0928">
        <w:t xml:space="preserve"> </w:t>
      </w:r>
      <w:r w:rsidRPr="00562B3E">
        <w:t>1</w:t>
      </w:r>
      <w:r w:rsidR="009A0928">
        <w:t xml:space="preserve"> </w:t>
      </w:r>
      <w:r w:rsidRPr="00562B3E">
        <w:t>сентября.</w:t>
      </w:r>
      <w:r w:rsidR="009A0928">
        <w:t xml:space="preserve"> </w:t>
      </w:r>
      <w:r w:rsidRPr="00562B3E">
        <w:t>В</w:t>
      </w:r>
      <w:r w:rsidR="009A0928">
        <w:t xml:space="preserve"> </w:t>
      </w:r>
      <w:r w:rsidRPr="00562B3E">
        <w:t>России</w:t>
      </w:r>
      <w:r w:rsidR="009A0928">
        <w:t xml:space="preserve"> </w:t>
      </w:r>
      <w:r w:rsidRPr="00562B3E">
        <w:t>обрадовали</w:t>
      </w:r>
      <w:r w:rsidR="009A0928">
        <w:t xml:space="preserve"> </w:t>
      </w:r>
      <w:r w:rsidRPr="00562B3E">
        <w:t>всех</w:t>
      </w:r>
      <w:r w:rsidR="009A0928">
        <w:t xml:space="preserve"> </w:t>
      </w:r>
      <w:r w:rsidRPr="00562B3E">
        <w:t>пенсионеров</w:t>
      </w:r>
      <w:bookmarkEnd w:id="174"/>
    </w:p>
    <w:p w14:paraId="20E5BEED" w14:textId="77777777" w:rsidR="00102408" w:rsidRPr="00562B3E" w:rsidRDefault="00102408" w:rsidP="00A6744C">
      <w:pPr>
        <w:pStyle w:val="3"/>
      </w:pPr>
      <w:bookmarkStart w:id="175" w:name="_Toc176154228"/>
      <w:r w:rsidRPr="00562B3E">
        <w:t>Пенсионерам</w:t>
      </w:r>
      <w:r w:rsidR="009A0928">
        <w:t xml:space="preserve"> </w:t>
      </w:r>
      <w:r w:rsidRPr="00562B3E">
        <w:t>рассказали</w:t>
      </w:r>
      <w:r w:rsidR="009A0928">
        <w:t xml:space="preserve"> </w:t>
      </w:r>
      <w:r w:rsidRPr="00562B3E">
        <w:t>о</w:t>
      </w:r>
      <w:r w:rsidR="009A0928">
        <w:t xml:space="preserve"> </w:t>
      </w:r>
      <w:r w:rsidRPr="00562B3E">
        <w:t>денежной</w:t>
      </w:r>
      <w:r w:rsidR="009A0928">
        <w:t xml:space="preserve"> </w:t>
      </w:r>
      <w:r w:rsidRPr="00562B3E">
        <w:t>выплате,</w:t>
      </w:r>
      <w:r w:rsidR="009A0928">
        <w:t xml:space="preserve"> </w:t>
      </w:r>
      <w:r w:rsidRPr="00562B3E">
        <w:t>которую</w:t>
      </w:r>
      <w:r w:rsidR="009A0928">
        <w:t xml:space="preserve"> </w:t>
      </w:r>
      <w:r w:rsidRPr="00562B3E">
        <w:t>будут</w:t>
      </w:r>
      <w:r w:rsidR="009A0928">
        <w:t xml:space="preserve"> </w:t>
      </w:r>
      <w:r w:rsidRPr="00562B3E">
        <w:t>начислять</w:t>
      </w:r>
      <w:r w:rsidR="009A0928">
        <w:t xml:space="preserve"> </w:t>
      </w:r>
      <w:r w:rsidRPr="00562B3E">
        <w:t>отдельно</w:t>
      </w:r>
      <w:r w:rsidR="009A0928">
        <w:t xml:space="preserve"> </w:t>
      </w:r>
      <w:r w:rsidRPr="00562B3E">
        <w:t>от</w:t>
      </w:r>
      <w:r w:rsidR="009A0928">
        <w:t xml:space="preserve"> </w:t>
      </w:r>
      <w:r w:rsidRPr="00562B3E">
        <w:t>пенсии</w:t>
      </w:r>
      <w:r w:rsidR="009A0928">
        <w:t xml:space="preserve"> </w:t>
      </w:r>
      <w:r w:rsidRPr="00562B3E">
        <w:t>уже</w:t>
      </w:r>
      <w:r w:rsidR="009A0928">
        <w:t xml:space="preserve"> </w:t>
      </w:r>
      <w:r w:rsidRPr="00562B3E">
        <w:t>с</w:t>
      </w:r>
      <w:r w:rsidR="009A0928">
        <w:t xml:space="preserve"> </w:t>
      </w:r>
      <w:r w:rsidRPr="00562B3E">
        <w:t>1</w:t>
      </w:r>
      <w:r w:rsidR="009A0928">
        <w:t xml:space="preserve"> </w:t>
      </w:r>
      <w:r w:rsidRPr="00562B3E">
        <w:t>сентября.</w:t>
      </w:r>
      <w:r w:rsidR="009A0928">
        <w:t xml:space="preserve"> </w:t>
      </w:r>
      <w:r w:rsidRPr="00562B3E">
        <w:t>Размер</w:t>
      </w:r>
      <w:r w:rsidR="009A0928">
        <w:t xml:space="preserve"> </w:t>
      </w:r>
      <w:r w:rsidRPr="00562B3E">
        <w:t>поощрения</w:t>
      </w:r>
      <w:r w:rsidR="009A0928">
        <w:t xml:space="preserve"> </w:t>
      </w:r>
      <w:r w:rsidRPr="00562B3E">
        <w:t>составит</w:t>
      </w:r>
      <w:r w:rsidR="009A0928">
        <w:t xml:space="preserve"> </w:t>
      </w:r>
      <w:r w:rsidRPr="00562B3E">
        <w:t>10</w:t>
      </w:r>
      <w:r w:rsidR="009A0928">
        <w:t xml:space="preserve"> </w:t>
      </w:r>
      <w:r w:rsidRPr="00562B3E">
        <w:t>тысяч</w:t>
      </w:r>
      <w:r w:rsidR="009A0928">
        <w:t xml:space="preserve"> </w:t>
      </w:r>
      <w:r w:rsidRPr="00562B3E">
        <w:t>рублей,</w:t>
      </w:r>
      <w:r w:rsidR="009A0928">
        <w:t xml:space="preserve"> </w:t>
      </w:r>
      <w:r w:rsidRPr="00562B3E">
        <w:t>и</w:t>
      </w:r>
      <w:r w:rsidR="009A0928">
        <w:t xml:space="preserve"> </w:t>
      </w:r>
      <w:r w:rsidRPr="00562B3E">
        <w:t>такие</w:t>
      </w:r>
      <w:r w:rsidR="009A0928">
        <w:t xml:space="preserve"> </w:t>
      </w:r>
      <w:r w:rsidRPr="00562B3E">
        <w:t>средства</w:t>
      </w:r>
      <w:r w:rsidR="009A0928">
        <w:t xml:space="preserve"> </w:t>
      </w:r>
      <w:r w:rsidRPr="00562B3E">
        <w:t>будут</w:t>
      </w:r>
      <w:r w:rsidR="009A0928">
        <w:t xml:space="preserve"> </w:t>
      </w:r>
      <w:r w:rsidRPr="00562B3E">
        <w:t>доступны</w:t>
      </w:r>
      <w:r w:rsidR="009A0928">
        <w:t xml:space="preserve"> </w:t>
      </w:r>
      <w:r w:rsidRPr="00562B3E">
        <w:t>всем</w:t>
      </w:r>
      <w:r w:rsidR="009A0928">
        <w:t xml:space="preserve"> </w:t>
      </w:r>
      <w:r w:rsidRPr="00562B3E">
        <w:t>пенсионерам,</w:t>
      </w:r>
      <w:r w:rsidR="009A0928">
        <w:t xml:space="preserve"> </w:t>
      </w:r>
      <w:r w:rsidRPr="00562B3E">
        <w:t>которые</w:t>
      </w:r>
      <w:r w:rsidR="009A0928">
        <w:t xml:space="preserve"> </w:t>
      </w:r>
      <w:r w:rsidRPr="00562B3E">
        <w:t>оформят</w:t>
      </w:r>
      <w:r w:rsidR="009A0928">
        <w:t xml:space="preserve"> </w:t>
      </w:r>
      <w:r w:rsidRPr="00562B3E">
        <w:t>особый</w:t>
      </w:r>
      <w:r w:rsidR="009A0928">
        <w:t xml:space="preserve"> </w:t>
      </w:r>
      <w:r w:rsidRPr="00562B3E">
        <w:t>статус.</w:t>
      </w:r>
      <w:r w:rsidR="009A0928">
        <w:t xml:space="preserve"> </w:t>
      </w:r>
      <w:r w:rsidRPr="00562B3E">
        <w:t>Об</w:t>
      </w:r>
      <w:r w:rsidR="009A0928">
        <w:t xml:space="preserve"> </w:t>
      </w:r>
      <w:r w:rsidRPr="00562B3E">
        <w:t>этом</w:t>
      </w:r>
      <w:r w:rsidR="009A0928">
        <w:t xml:space="preserve"> </w:t>
      </w:r>
      <w:r w:rsidRPr="00562B3E">
        <w:t>рассказал</w:t>
      </w:r>
      <w:r w:rsidR="009A0928">
        <w:t xml:space="preserve"> </w:t>
      </w:r>
      <w:r w:rsidRPr="00562B3E">
        <w:t>пенсионный</w:t>
      </w:r>
      <w:r w:rsidR="009A0928">
        <w:t xml:space="preserve"> </w:t>
      </w:r>
      <w:r w:rsidRPr="00562B3E">
        <w:t>эксперт</w:t>
      </w:r>
      <w:r w:rsidR="009A0928">
        <w:t xml:space="preserve"> </w:t>
      </w:r>
      <w:r w:rsidRPr="00562B3E">
        <w:t>Сергей</w:t>
      </w:r>
      <w:r w:rsidR="009A0928">
        <w:t xml:space="preserve"> </w:t>
      </w:r>
      <w:r w:rsidRPr="00562B3E">
        <w:t>Власов,</w:t>
      </w:r>
      <w:r w:rsidR="009A0928">
        <w:t xml:space="preserve"> </w:t>
      </w:r>
      <w:r w:rsidRPr="00562B3E">
        <w:t>сообщает</w:t>
      </w:r>
      <w:r w:rsidR="009A0928">
        <w:t xml:space="preserve"> </w:t>
      </w:r>
      <w:r w:rsidRPr="00562B3E">
        <w:t>PRIMPRESS.</w:t>
      </w:r>
      <w:bookmarkEnd w:id="175"/>
    </w:p>
    <w:p w14:paraId="28DA43CB" w14:textId="77777777" w:rsidR="00102408" w:rsidRPr="00562B3E" w:rsidRDefault="00102408" w:rsidP="00102408">
      <w:r w:rsidRPr="00562B3E">
        <w:t>По</w:t>
      </w:r>
      <w:r w:rsidR="009A0928">
        <w:t xml:space="preserve"> </w:t>
      </w:r>
      <w:r w:rsidRPr="00562B3E">
        <w:t>его</w:t>
      </w:r>
      <w:r w:rsidR="009A0928">
        <w:t xml:space="preserve"> </w:t>
      </w:r>
      <w:r w:rsidRPr="00562B3E">
        <w:t>словам,</w:t>
      </w:r>
      <w:r w:rsidR="009A0928">
        <w:t xml:space="preserve"> </w:t>
      </w:r>
      <w:r w:rsidRPr="00562B3E">
        <w:t>получить</w:t>
      </w:r>
      <w:r w:rsidR="009A0928">
        <w:t xml:space="preserve"> </w:t>
      </w:r>
      <w:r w:rsidRPr="00562B3E">
        <w:t>новый</w:t>
      </w:r>
      <w:r w:rsidR="009A0928">
        <w:t xml:space="preserve"> </w:t>
      </w:r>
      <w:r w:rsidRPr="00562B3E">
        <w:t>денежный</w:t>
      </w:r>
      <w:r w:rsidR="009A0928">
        <w:t xml:space="preserve"> </w:t>
      </w:r>
      <w:r w:rsidRPr="00562B3E">
        <w:t>бонус</w:t>
      </w:r>
      <w:r w:rsidR="009A0928">
        <w:t xml:space="preserve"> </w:t>
      </w:r>
      <w:r w:rsidRPr="00562B3E">
        <w:t>смогут</w:t>
      </w:r>
      <w:r w:rsidR="009A0928">
        <w:t xml:space="preserve"> </w:t>
      </w:r>
      <w:r w:rsidRPr="00562B3E">
        <w:t>все</w:t>
      </w:r>
      <w:r w:rsidR="009A0928">
        <w:t xml:space="preserve"> </w:t>
      </w:r>
      <w:r w:rsidRPr="00562B3E">
        <w:t>пожилые</w:t>
      </w:r>
      <w:r w:rsidR="009A0928">
        <w:t xml:space="preserve"> </w:t>
      </w:r>
      <w:r w:rsidRPr="00562B3E">
        <w:t>граждане,</w:t>
      </w:r>
      <w:r w:rsidR="009A0928">
        <w:t xml:space="preserve"> </w:t>
      </w:r>
      <w:r w:rsidRPr="00562B3E">
        <w:t>которые</w:t>
      </w:r>
      <w:r w:rsidR="009A0928">
        <w:t xml:space="preserve"> </w:t>
      </w:r>
      <w:r w:rsidRPr="00562B3E">
        <w:t>оформят</w:t>
      </w:r>
      <w:r w:rsidR="009A0928">
        <w:t xml:space="preserve"> </w:t>
      </w:r>
      <w:r w:rsidRPr="00562B3E">
        <w:t>для</w:t>
      </w:r>
      <w:r w:rsidR="009A0928">
        <w:t xml:space="preserve"> </w:t>
      </w:r>
      <w:r w:rsidRPr="00562B3E">
        <w:t>себя</w:t>
      </w:r>
      <w:r w:rsidR="009A0928">
        <w:t xml:space="preserve"> </w:t>
      </w:r>
      <w:r w:rsidRPr="00562B3E">
        <w:t>специальный</w:t>
      </w:r>
      <w:r w:rsidR="009A0928">
        <w:t xml:space="preserve"> </w:t>
      </w:r>
      <w:r w:rsidRPr="00562B3E">
        <w:t>налоговый</w:t>
      </w:r>
      <w:r w:rsidR="009A0928">
        <w:t xml:space="preserve"> </w:t>
      </w:r>
      <w:r w:rsidRPr="00562B3E">
        <w:t>статус.</w:t>
      </w:r>
      <w:r w:rsidR="009A0928">
        <w:t xml:space="preserve"> </w:t>
      </w:r>
      <w:r w:rsidRPr="00562B3E">
        <w:t>Речь</w:t>
      </w:r>
      <w:r w:rsidR="009A0928">
        <w:t xml:space="preserve"> </w:t>
      </w:r>
      <w:r w:rsidRPr="00562B3E">
        <w:t>идет</w:t>
      </w:r>
      <w:r w:rsidR="009A0928">
        <w:t xml:space="preserve"> </w:t>
      </w:r>
      <w:r w:rsidRPr="00562B3E">
        <w:t>о</w:t>
      </w:r>
      <w:r w:rsidR="009A0928">
        <w:t xml:space="preserve"> </w:t>
      </w:r>
      <w:r w:rsidRPr="00562B3E">
        <w:t>статусе</w:t>
      </w:r>
      <w:r w:rsidR="009A0928">
        <w:t xml:space="preserve"> </w:t>
      </w:r>
      <w:r w:rsidRPr="00562B3E">
        <w:t>самозанятого,</w:t>
      </w:r>
      <w:r w:rsidR="009A0928">
        <w:t xml:space="preserve"> </w:t>
      </w:r>
      <w:r w:rsidRPr="00562B3E">
        <w:t>который</w:t>
      </w:r>
      <w:r w:rsidR="009A0928">
        <w:t xml:space="preserve"> </w:t>
      </w:r>
      <w:r w:rsidRPr="00562B3E">
        <w:t>набирает</w:t>
      </w:r>
      <w:r w:rsidR="009A0928">
        <w:t xml:space="preserve"> </w:t>
      </w:r>
      <w:r w:rsidRPr="00562B3E">
        <w:t>все</w:t>
      </w:r>
      <w:r w:rsidR="009A0928">
        <w:t xml:space="preserve"> </w:t>
      </w:r>
      <w:r w:rsidRPr="00562B3E">
        <w:t>большую</w:t>
      </w:r>
      <w:r w:rsidR="009A0928">
        <w:t xml:space="preserve"> </w:t>
      </w:r>
      <w:r w:rsidRPr="00562B3E">
        <w:t>популярность</w:t>
      </w:r>
      <w:r w:rsidR="009A0928">
        <w:t xml:space="preserve"> </w:t>
      </w:r>
      <w:r w:rsidRPr="00562B3E">
        <w:t>в</w:t>
      </w:r>
      <w:r w:rsidR="009A0928">
        <w:t xml:space="preserve"> </w:t>
      </w:r>
      <w:r w:rsidRPr="00562B3E">
        <w:t>России.</w:t>
      </w:r>
      <w:r w:rsidR="009A0928">
        <w:t xml:space="preserve"> </w:t>
      </w:r>
      <w:r w:rsidRPr="00562B3E">
        <w:t>И</w:t>
      </w:r>
      <w:r w:rsidR="009A0928">
        <w:t xml:space="preserve"> </w:t>
      </w:r>
      <w:r w:rsidRPr="00562B3E">
        <w:t>в</w:t>
      </w:r>
      <w:r w:rsidR="009A0928">
        <w:t xml:space="preserve"> </w:t>
      </w:r>
      <w:r w:rsidRPr="00562B3E">
        <w:t>том</w:t>
      </w:r>
      <w:r w:rsidR="009A0928">
        <w:t xml:space="preserve"> </w:t>
      </w:r>
      <w:r w:rsidRPr="00562B3E">
        <w:t>числе</w:t>
      </w:r>
      <w:r w:rsidR="009A0928">
        <w:t xml:space="preserve"> </w:t>
      </w:r>
      <w:r w:rsidRPr="00562B3E">
        <w:t>туда</w:t>
      </w:r>
      <w:r w:rsidR="009A0928">
        <w:t xml:space="preserve"> </w:t>
      </w:r>
      <w:r w:rsidRPr="00562B3E">
        <w:t>переходит</w:t>
      </w:r>
      <w:r w:rsidR="009A0928">
        <w:t xml:space="preserve"> </w:t>
      </w:r>
      <w:r w:rsidRPr="00562B3E">
        <w:t>все</w:t>
      </w:r>
      <w:r w:rsidR="009A0928">
        <w:t xml:space="preserve"> </w:t>
      </w:r>
      <w:r w:rsidRPr="00562B3E">
        <w:t>больше</w:t>
      </w:r>
      <w:r w:rsidR="009A0928">
        <w:t xml:space="preserve"> </w:t>
      </w:r>
      <w:r w:rsidRPr="00562B3E">
        <w:t>пенсионеров.</w:t>
      </w:r>
    </w:p>
    <w:p w14:paraId="58679757" w14:textId="77777777" w:rsidR="00102408" w:rsidRPr="00562B3E" w:rsidRDefault="009A0928" w:rsidP="00102408">
      <w:r>
        <w:t>«</w:t>
      </w:r>
      <w:r w:rsidR="00102408" w:rsidRPr="00562B3E">
        <w:t>Например,</w:t>
      </w:r>
      <w:r>
        <w:t xml:space="preserve"> </w:t>
      </w:r>
      <w:r w:rsidR="00102408" w:rsidRPr="00562B3E">
        <w:t>этим</w:t>
      </w:r>
      <w:r>
        <w:t xml:space="preserve"> </w:t>
      </w:r>
      <w:r w:rsidR="00102408" w:rsidRPr="00562B3E">
        <w:t>пользуются</w:t>
      </w:r>
      <w:r>
        <w:t xml:space="preserve"> </w:t>
      </w:r>
      <w:r w:rsidR="00102408" w:rsidRPr="00562B3E">
        <w:t>те</w:t>
      </w:r>
      <w:r>
        <w:t xml:space="preserve"> </w:t>
      </w:r>
      <w:r w:rsidR="00102408" w:rsidRPr="00562B3E">
        <w:t>граждане</w:t>
      </w:r>
      <w:r>
        <w:t xml:space="preserve"> </w:t>
      </w:r>
      <w:r w:rsidR="00102408" w:rsidRPr="00562B3E">
        <w:t>старшего</w:t>
      </w:r>
      <w:r>
        <w:t xml:space="preserve"> </w:t>
      </w:r>
      <w:r w:rsidR="00102408" w:rsidRPr="00562B3E">
        <w:t>возраста,</w:t>
      </w:r>
      <w:r>
        <w:t xml:space="preserve"> </w:t>
      </w:r>
      <w:r w:rsidR="00102408" w:rsidRPr="00562B3E">
        <w:t>которые</w:t>
      </w:r>
      <w:r>
        <w:t xml:space="preserve"> </w:t>
      </w:r>
      <w:r w:rsidR="00102408" w:rsidRPr="00562B3E">
        <w:t>подрабатывают</w:t>
      </w:r>
      <w:r>
        <w:t xml:space="preserve"> </w:t>
      </w:r>
      <w:r w:rsidR="00102408" w:rsidRPr="00562B3E">
        <w:t>репетиторством</w:t>
      </w:r>
      <w:r>
        <w:t xml:space="preserve"> </w:t>
      </w:r>
      <w:r w:rsidR="00102408" w:rsidRPr="00562B3E">
        <w:t>или</w:t>
      </w:r>
      <w:r>
        <w:t xml:space="preserve"> </w:t>
      </w:r>
      <w:r w:rsidR="00102408" w:rsidRPr="00562B3E">
        <w:t>же</w:t>
      </w:r>
      <w:r>
        <w:t xml:space="preserve"> </w:t>
      </w:r>
      <w:r w:rsidR="00102408" w:rsidRPr="00562B3E">
        <w:t>оказывают</w:t>
      </w:r>
      <w:r>
        <w:t xml:space="preserve"> </w:t>
      </w:r>
      <w:r w:rsidR="00102408" w:rsidRPr="00562B3E">
        <w:t>услуги</w:t>
      </w:r>
      <w:r>
        <w:t xml:space="preserve"> </w:t>
      </w:r>
      <w:r w:rsidR="00102408" w:rsidRPr="00562B3E">
        <w:t>няни.</w:t>
      </w:r>
      <w:r>
        <w:t xml:space="preserve"> </w:t>
      </w:r>
      <w:r w:rsidR="00102408" w:rsidRPr="00562B3E">
        <w:t>Также</w:t>
      </w:r>
      <w:r>
        <w:t xml:space="preserve"> </w:t>
      </w:r>
      <w:r w:rsidR="00102408" w:rsidRPr="00562B3E">
        <w:t>это</w:t>
      </w:r>
      <w:r>
        <w:t xml:space="preserve"> </w:t>
      </w:r>
      <w:r w:rsidR="00102408" w:rsidRPr="00562B3E">
        <w:t>популярно</w:t>
      </w:r>
      <w:r>
        <w:t xml:space="preserve"> </w:t>
      </w:r>
      <w:r w:rsidR="00102408" w:rsidRPr="00562B3E">
        <w:t>среди</w:t>
      </w:r>
      <w:r>
        <w:t xml:space="preserve"> </w:t>
      </w:r>
      <w:r w:rsidR="00102408" w:rsidRPr="00562B3E">
        <w:t>таксистов</w:t>
      </w:r>
      <w:r>
        <w:t xml:space="preserve"> </w:t>
      </w:r>
      <w:r w:rsidR="00102408" w:rsidRPr="00562B3E">
        <w:t>или</w:t>
      </w:r>
      <w:r>
        <w:t xml:space="preserve"> </w:t>
      </w:r>
      <w:r w:rsidR="00102408" w:rsidRPr="00562B3E">
        <w:t>тех,</w:t>
      </w:r>
      <w:r>
        <w:t xml:space="preserve"> </w:t>
      </w:r>
      <w:r w:rsidR="00102408" w:rsidRPr="00562B3E">
        <w:t>кто</w:t>
      </w:r>
      <w:r>
        <w:t xml:space="preserve"> </w:t>
      </w:r>
      <w:r w:rsidR="00102408" w:rsidRPr="00562B3E">
        <w:t>оказывает</w:t>
      </w:r>
      <w:r>
        <w:t xml:space="preserve"> </w:t>
      </w:r>
      <w:r w:rsidR="00102408" w:rsidRPr="00562B3E">
        <w:t>услуги</w:t>
      </w:r>
      <w:r>
        <w:t xml:space="preserve"> </w:t>
      </w:r>
      <w:r w:rsidR="00102408" w:rsidRPr="00562B3E">
        <w:t>клининга,</w:t>
      </w:r>
      <w:r>
        <w:t xml:space="preserve"> </w:t>
      </w:r>
      <w:r w:rsidR="00102408" w:rsidRPr="00562B3E">
        <w:t>то</w:t>
      </w:r>
      <w:r>
        <w:t xml:space="preserve"> </w:t>
      </w:r>
      <w:r w:rsidR="00102408" w:rsidRPr="00562B3E">
        <w:t>есть,</w:t>
      </w:r>
      <w:r>
        <w:t xml:space="preserve"> </w:t>
      </w:r>
      <w:r w:rsidR="00102408" w:rsidRPr="00562B3E">
        <w:t>проще</w:t>
      </w:r>
      <w:r>
        <w:t xml:space="preserve"> </w:t>
      </w:r>
      <w:r w:rsidR="00102408" w:rsidRPr="00562B3E">
        <w:t>говоря,</w:t>
      </w:r>
      <w:r>
        <w:t xml:space="preserve"> </w:t>
      </w:r>
      <w:r w:rsidR="00102408" w:rsidRPr="00562B3E">
        <w:t>уборки</w:t>
      </w:r>
      <w:r>
        <w:t xml:space="preserve"> </w:t>
      </w:r>
      <w:r w:rsidR="00102408" w:rsidRPr="00562B3E">
        <w:t>квартир</w:t>
      </w:r>
      <w:r>
        <w:t xml:space="preserve"> </w:t>
      </w:r>
      <w:r w:rsidR="00102408" w:rsidRPr="00562B3E">
        <w:t>или</w:t>
      </w:r>
      <w:r>
        <w:t xml:space="preserve"> </w:t>
      </w:r>
      <w:r w:rsidR="00102408" w:rsidRPr="00562B3E">
        <w:t>домов</w:t>
      </w:r>
      <w:r>
        <w:t>»</w:t>
      </w:r>
      <w:r w:rsidR="00102408" w:rsidRPr="00562B3E">
        <w:t>,</w:t>
      </w:r>
      <w:r>
        <w:t xml:space="preserve"> </w:t>
      </w:r>
      <w:r w:rsidR="00102408" w:rsidRPr="00562B3E">
        <w:t>-</w:t>
      </w:r>
      <w:r>
        <w:t xml:space="preserve"> </w:t>
      </w:r>
      <w:r w:rsidR="00102408" w:rsidRPr="00562B3E">
        <w:t>перечислил</w:t>
      </w:r>
      <w:r>
        <w:t xml:space="preserve"> </w:t>
      </w:r>
      <w:r w:rsidR="00102408" w:rsidRPr="00562B3E">
        <w:t>эксперт.</w:t>
      </w:r>
    </w:p>
    <w:p w14:paraId="1925C138" w14:textId="77777777" w:rsidR="00102408" w:rsidRPr="00562B3E" w:rsidRDefault="00102408" w:rsidP="00102408">
      <w:r w:rsidRPr="00562B3E">
        <w:lastRenderedPageBreak/>
        <w:t>Он</w:t>
      </w:r>
      <w:r w:rsidR="009A0928">
        <w:t xml:space="preserve"> </w:t>
      </w:r>
      <w:r w:rsidRPr="00562B3E">
        <w:t>уточнил,</w:t>
      </w:r>
      <w:r w:rsidR="009A0928">
        <w:t xml:space="preserve"> </w:t>
      </w:r>
      <w:r w:rsidRPr="00562B3E">
        <w:t>что</w:t>
      </w:r>
      <w:r w:rsidR="009A0928">
        <w:t xml:space="preserve"> </w:t>
      </w:r>
      <w:r w:rsidRPr="00562B3E">
        <w:t>оформление</w:t>
      </w:r>
      <w:r w:rsidR="009A0928">
        <w:t xml:space="preserve"> </w:t>
      </w:r>
      <w:r w:rsidRPr="00562B3E">
        <w:t>подобного</w:t>
      </w:r>
      <w:r w:rsidR="009A0928">
        <w:t xml:space="preserve"> </w:t>
      </w:r>
      <w:r w:rsidRPr="00562B3E">
        <w:t>статуса</w:t>
      </w:r>
      <w:r w:rsidR="009A0928">
        <w:t xml:space="preserve"> </w:t>
      </w:r>
      <w:r w:rsidRPr="00562B3E">
        <w:t>несет</w:t>
      </w:r>
      <w:r w:rsidR="009A0928">
        <w:t xml:space="preserve"> </w:t>
      </w:r>
      <w:r w:rsidRPr="00562B3E">
        <w:t>для</w:t>
      </w:r>
      <w:r w:rsidR="009A0928">
        <w:t xml:space="preserve"> </w:t>
      </w:r>
      <w:r w:rsidRPr="00562B3E">
        <w:t>пенсионеров</w:t>
      </w:r>
      <w:r w:rsidR="009A0928">
        <w:t xml:space="preserve"> </w:t>
      </w:r>
      <w:r w:rsidRPr="00562B3E">
        <w:t>много</w:t>
      </w:r>
      <w:r w:rsidR="009A0928">
        <w:t xml:space="preserve"> </w:t>
      </w:r>
      <w:r w:rsidRPr="00562B3E">
        <w:t>бенефитов.</w:t>
      </w:r>
      <w:r w:rsidR="009A0928">
        <w:t xml:space="preserve"> </w:t>
      </w:r>
      <w:r w:rsidRPr="00562B3E">
        <w:t>Среди</w:t>
      </w:r>
      <w:r w:rsidR="009A0928">
        <w:t xml:space="preserve"> </w:t>
      </w:r>
      <w:r w:rsidRPr="00562B3E">
        <w:t>них</w:t>
      </w:r>
      <w:r w:rsidR="009A0928">
        <w:t xml:space="preserve"> </w:t>
      </w:r>
      <w:r w:rsidRPr="00562B3E">
        <w:t>в</w:t>
      </w:r>
      <w:r w:rsidR="009A0928">
        <w:t xml:space="preserve"> </w:t>
      </w:r>
      <w:r w:rsidRPr="00562B3E">
        <w:t>первую</w:t>
      </w:r>
      <w:r w:rsidR="009A0928">
        <w:t xml:space="preserve"> </w:t>
      </w:r>
      <w:r w:rsidRPr="00562B3E">
        <w:t>очередь</w:t>
      </w:r>
      <w:r w:rsidR="009A0928">
        <w:t xml:space="preserve"> </w:t>
      </w:r>
      <w:r w:rsidRPr="00562B3E">
        <w:t>выделяется</w:t>
      </w:r>
      <w:r w:rsidR="009A0928">
        <w:t xml:space="preserve"> </w:t>
      </w:r>
      <w:r w:rsidRPr="00562B3E">
        <w:t>право</w:t>
      </w:r>
      <w:r w:rsidR="009A0928">
        <w:t xml:space="preserve"> </w:t>
      </w:r>
      <w:r w:rsidRPr="00562B3E">
        <w:t>на</w:t>
      </w:r>
      <w:r w:rsidR="009A0928">
        <w:t xml:space="preserve"> </w:t>
      </w:r>
      <w:r w:rsidRPr="00562B3E">
        <w:t>ежегодную</w:t>
      </w:r>
      <w:r w:rsidR="009A0928">
        <w:t xml:space="preserve"> </w:t>
      </w:r>
      <w:r w:rsidRPr="00562B3E">
        <w:t>индексацию</w:t>
      </w:r>
      <w:r w:rsidR="009A0928">
        <w:t xml:space="preserve"> </w:t>
      </w:r>
      <w:r w:rsidRPr="00562B3E">
        <w:t>пенсий.</w:t>
      </w:r>
      <w:r w:rsidR="009A0928">
        <w:t xml:space="preserve"> </w:t>
      </w:r>
      <w:r w:rsidRPr="00562B3E">
        <w:t>Ведь</w:t>
      </w:r>
      <w:r w:rsidR="009A0928">
        <w:t xml:space="preserve"> </w:t>
      </w:r>
      <w:r w:rsidRPr="00562B3E">
        <w:t>самозанятых</w:t>
      </w:r>
      <w:r w:rsidR="009A0928">
        <w:t xml:space="preserve"> </w:t>
      </w:r>
      <w:r w:rsidRPr="00562B3E">
        <w:t>Социальный</w:t>
      </w:r>
      <w:r w:rsidR="009A0928">
        <w:t xml:space="preserve"> </w:t>
      </w:r>
      <w:r w:rsidRPr="00562B3E">
        <w:t>фонд</w:t>
      </w:r>
      <w:r w:rsidR="009A0928">
        <w:t xml:space="preserve"> </w:t>
      </w:r>
      <w:r w:rsidRPr="00562B3E">
        <w:t>относит</w:t>
      </w:r>
      <w:r w:rsidR="009A0928">
        <w:t xml:space="preserve"> </w:t>
      </w:r>
      <w:r w:rsidRPr="00562B3E">
        <w:t>к</w:t>
      </w:r>
      <w:r w:rsidR="009A0928">
        <w:t xml:space="preserve"> </w:t>
      </w:r>
      <w:r w:rsidRPr="00562B3E">
        <w:t>неработающим</w:t>
      </w:r>
      <w:r w:rsidR="009A0928">
        <w:t xml:space="preserve"> </w:t>
      </w:r>
      <w:r w:rsidRPr="00562B3E">
        <w:t>гражданам,</w:t>
      </w:r>
      <w:r w:rsidR="009A0928">
        <w:t xml:space="preserve"> </w:t>
      </w:r>
      <w:r w:rsidRPr="00562B3E">
        <w:t>потому</w:t>
      </w:r>
      <w:r w:rsidR="009A0928">
        <w:t xml:space="preserve"> </w:t>
      </w:r>
      <w:r w:rsidRPr="00562B3E">
        <w:t>что</w:t>
      </w:r>
      <w:r w:rsidR="009A0928">
        <w:t xml:space="preserve"> </w:t>
      </w:r>
      <w:r w:rsidRPr="00562B3E">
        <w:t>они</w:t>
      </w:r>
      <w:r w:rsidR="009A0928">
        <w:t xml:space="preserve"> </w:t>
      </w:r>
      <w:r w:rsidRPr="00562B3E">
        <w:t>не</w:t>
      </w:r>
      <w:r w:rsidR="009A0928">
        <w:t xml:space="preserve"> </w:t>
      </w:r>
      <w:r w:rsidRPr="00562B3E">
        <w:t>платят</w:t>
      </w:r>
      <w:r w:rsidR="009A0928">
        <w:t xml:space="preserve"> </w:t>
      </w:r>
      <w:r w:rsidRPr="00562B3E">
        <w:t>обязательные</w:t>
      </w:r>
      <w:r w:rsidR="009A0928">
        <w:t xml:space="preserve"> </w:t>
      </w:r>
      <w:r w:rsidRPr="00562B3E">
        <w:t>страховые</w:t>
      </w:r>
      <w:r w:rsidR="009A0928">
        <w:t xml:space="preserve"> </w:t>
      </w:r>
      <w:r w:rsidRPr="00562B3E">
        <w:t>взносы.</w:t>
      </w:r>
      <w:r w:rsidR="009A0928">
        <w:t xml:space="preserve"> </w:t>
      </w:r>
      <w:r w:rsidRPr="00562B3E">
        <w:t>Соответственно,</w:t>
      </w:r>
      <w:r w:rsidR="009A0928">
        <w:t xml:space="preserve"> </w:t>
      </w:r>
      <w:r w:rsidRPr="00562B3E">
        <w:t>можно</w:t>
      </w:r>
      <w:r w:rsidR="009A0928">
        <w:t xml:space="preserve"> </w:t>
      </w:r>
      <w:r w:rsidRPr="00562B3E">
        <w:t>пользоваться</w:t>
      </w:r>
      <w:r w:rsidR="009A0928">
        <w:t xml:space="preserve"> </w:t>
      </w:r>
      <w:r w:rsidRPr="00562B3E">
        <w:t>и</w:t>
      </w:r>
      <w:r w:rsidR="009A0928">
        <w:t xml:space="preserve"> </w:t>
      </w:r>
      <w:r w:rsidRPr="00562B3E">
        <w:t>всеми</w:t>
      </w:r>
      <w:r w:rsidR="009A0928">
        <w:t xml:space="preserve"> </w:t>
      </w:r>
      <w:r w:rsidRPr="00562B3E">
        <w:t>льготами,</w:t>
      </w:r>
      <w:r w:rsidR="009A0928">
        <w:t xml:space="preserve"> </w:t>
      </w:r>
      <w:r w:rsidRPr="00562B3E">
        <w:t>положенными</w:t>
      </w:r>
      <w:r w:rsidR="009A0928">
        <w:t xml:space="preserve"> </w:t>
      </w:r>
      <w:r w:rsidRPr="00562B3E">
        <w:t>неработающим.</w:t>
      </w:r>
    </w:p>
    <w:p w14:paraId="5872484D" w14:textId="77777777" w:rsidR="00102408" w:rsidRPr="00562B3E" w:rsidRDefault="009A0928" w:rsidP="00102408">
      <w:r>
        <w:t>«</w:t>
      </w:r>
      <w:r w:rsidR="00102408" w:rsidRPr="00562B3E">
        <w:t>И</w:t>
      </w:r>
      <w:r>
        <w:t xml:space="preserve"> </w:t>
      </w:r>
      <w:r w:rsidR="00102408" w:rsidRPr="00562B3E">
        <w:t>в</w:t>
      </w:r>
      <w:r>
        <w:t xml:space="preserve"> </w:t>
      </w:r>
      <w:r w:rsidR="00102408" w:rsidRPr="00562B3E">
        <w:t>конце</w:t>
      </w:r>
      <w:r>
        <w:t xml:space="preserve"> </w:t>
      </w:r>
      <w:r w:rsidR="00102408" w:rsidRPr="00562B3E">
        <w:t>концов,</w:t>
      </w:r>
      <w:r>
        <w:t xml:space="preserve"> </w:t>
      </w:r>
      <w:r w:rsidR="00102408" w:rsidRPr="00562B3E">
        <w:t>всем,</w:t>
      </w:r>
      <w:r>
        <w:t xml:space="preserve"> </w:t>
      </w:r>
      <w:r w:rsidR="00102408" w:rsidRPr="00562B3E">
        <w:t>кто</w:t>
      </w:r>
      <w:r>
        <w:t xml:space="preserve"> </w:t>
      </w:r>
      <w:r w:rsidR="00102408" w:rsidRPr="00562B3E">
        <w:t>впервые</w:t>
      </w:r>
      <w:r>
        <w:t xml:space="preserve"> </w:t>
      </w:r>
      <w:r w:rsidR="00102408" w:rsidRPr="00562B3E">
        <w:t>переходит</w:t>
      </w:r>
      <w:r>
        <w:t xml:space="preserve"> </w:t>
      </w:r>
      <w:r w:rsidR="00102408" w:rsidRPr="00562B3E">
        <w:t>в</w:t>
      </w:r>
      <w:r>
        <w:t xml:space="preserve"> </w:t>
      </w:r>
      <w:r w:rsidR="00102408" w:rsidRPr="00562B3E">
        <w:t>этот</w:t>
      </w:r>
      <w:r>
        <w:t xml:space="preserve"> </w:t>
      </w:r>
      <w:r w:rsidR="00102408" w:rsidRPr="00562B3E">
        <w:t>разряд,</w:t>
      </w:r>
      <w:r>
        <w:t xml:space="preserve"> </w:t>
      </w:r>
      <w:r w:rsidR="00102408" w:rsidRPr="00562B3E">
        <w:t>государство</w:t>
      </w:r>
      <w:r>
        <w:t xml:space="preserve"> </w:t>
      </w:r>
      <w:r w:rsidR="00102408" w:rsidRPr="00562B3E">
        <w:t>начисляет</w:t>
      </w:r>
      <w:r>
        <w:t xml:space="preserve"> </w:t>
      </w:r>
      <w:r w:rsidR="00102408" w:rsidRPr="00562B3E">
        <w:t>на</w:t>
      </w:r>
      <w:r>
        <w:t xml:space="preserve"> </w:t>
      </w:r>
      <w:r w:rsidR="00102408" w:rsidRPr="00562B3E">
        <w:t>счет</w:t>
      </w:r>
      <w:r>
        <w:t xml:space="preserve"> </w:t>
      </w:r>
      <w:r w:rsidR="00102408" w:rsidRPr="00562B3E">
        <w:t>10</w:t>
      </w:r>
      <w:r>
        <w:t xml:space="preserve"> </w:t>
      </w:r>
      <w:r w:rsidR="00102408" w:rsidRPr="00562B3E">
        <w:t>тысяч</w:t>
      </w:r>
      <w:r>
        <w:t xml:space="preserve"> </w:t>
      </w:r>
      <w:r w:rsidR="00102408" w:rsidRPr="00562B3E">
        <w:t>рублей.</w:t>
      </w:r>
      <w:r>
        <w:t xml:space="preserve"> </w:t>
      </w:r>
      <w:r w:rsidR="00102408" w:rsidRPr="00562B3E">
        <w:t>Эти</w:t>
      </w:r>
      <w:r>
        <w:t xml:space="preserve"> </w:t>
      </w:r>
      <w:r w:rsidR="00102408" w:rsidRPr="00562B3E">
        <w:t>деньги</w:t>
      </w:r>
      <w:r>
        <w:t xml:space="preserve"> </w:t>
      </w:r>
      <w:r w:rsidR="00102408" w:rsidRPr="00562B3E">
        <w:t>приходят</w:t>
      </w:r>
      <w:r>
        <w:t xml:space="preserve"> </w:t>
      </w:r>
      <w:r w:rsidR="00102408" w:rsidRPr="00562B3E">
        <w:t>отдельно</w:t>
      </w:r>
      <w:r>
        <w:t xml:space="preserve"> </w:t>
      </w:r>
      <w:r w:rsidR="00102408" w:rsidRPr="00562B3E">
        <w:t>от</w:t>
      </w:r>
      <w:r>
        <w:t xml:space="preserve"> </w:t>
      </w:r>
      <w:r w:rsidR="00102408" w:rsidRPr="00562B3E">
        <w:t>пенсии,</w:t>
      </w:r>
      <w:r>
        <w:t xml:space="preserve"> </w:t>
      </w:r>
      <w:r w:rsidR="00102408" w:rsidRPr="00562B3E">
        <w:t>но</w:t>
      </w:r>
      <w:r>
        <w:t xml:space="preserve"> </w:t>
      </w:r>
      <w:r w:rsidR="00102408" w:rsidRPr="00562B3E">
        <w:t>потратить</w:t>
      </w:r>
      <w:r>
        <w:t xml:space="preserve"> </w:t>
      </w:r>
      <w:r w:rsidR="00102408" w:rsidRPr="00562B3E">
        <w:t>их</w:t>
      </w:r>
      <w:r>
        <w:t xml:space="preserve"> </w:t>
      </w:r>
      <w:r w:rsidR="00102408" w:rsidRPr="00562B3E">
        <w:t>можно</w:t>
      </w:r>
      <w:r>
        <w:t xml:space="preserve"> </w:t>
      </w:r>
      <w:r w:rsidR="00102408" w:rsidRPr="00562B3E">
        <w:t>только</w:t>
      </w:r>
      <w:r>
        <w:t xml:space="preserve"> </w:t>
      </w:r>
      <w:r w:rsidR="00102408" w:rsidRPr="00562B3E">
        <w:t>для</w:t>
      </w:r>
      <w:r>
        <w:t xml:space="preserve"> </w:t>
      </w:r>
      <w:r w:rsidR="00102408" w:rsidRPr="00562B3E">
        <w:t>того,</w:t>
      </w:r>
      <w:r>
        <w:t xml:space="preserve"> </w:t>
      </w:r>
      <w:r w:rsidR="00102408" w:rsidRPr="00562B3E">
        <w:t>чтобы</w:t>
      </w:r>
      <w:r>
        <w:t xml:space="preserve"> </w:t>
      </w:r>
      <w:r w:rsidR="00102408" w:rsidRPr="00562B3E">
        <w:t>облегчить</w:t>
      </w:r>
      <w:r>
        <w:t xml:space="preserve"> </w:t>
      </w:r>
      <w:r w:rsidR="00102408" w:rsidRPr="00562B3E">
        <w:t>себе</w:t>
      </w:r>
      <w:r>
        <w:t xml:space="preserve"> </w:t>
      </w:r>
      <w:r w:rsidR="00102408" w:rsidRPr="00562B3E">
        <w:t>налоговое</w:t>
      </w:r>
      <w:r>
        <w:t xml:space="preserve"> </w:t>
      </w:r>
      <w:r w:rsidR="00102408" w:rsidRPr="00562B3E">
        <w:t>бремя.</w:t>
      </w:r>
      <w:r>
        <w:t xml:space="preserve"> </w:t>
      </w:r>
      <w:r w:rsidR="00102408" w:rsidRPr="00562B3E">
        <w:t>То</w:t>
      </w:r>
      <w:r>
        <w:t xml:space="preserve"> </w:t>
      </w:r>
      <w:r w:rsidR="00102408" w:rsidRPr="00562B3E">
        <w:t>есть</w:t>
      </w:r>
      <w:r>
        <w:t xml:space="preserve"> </w:t>
      </w:r>
      <w:r w:rsidR="00102408" w:rsidRPr="00562B3E">
        <w:t>ставка</w:t>
      </w:r>
      <w:r>
        <w:t xml:space="preserve"> </w:t>
      </w:r>
      <w:r w:rsidR="00102408" w:rsidRPr="00562B3E">
        <w:t>налога</w:t>
      </w:r>
      <w:r>
        <w:t xml:space="preserve"> </w:t>
      </w:r>
      <w:r w:rsidR="00102408" w:rsidRPr="00562B3E">
        <w:t>будет</w:t>
      </w:r>
      <w:r>
        <w:t xml:space="preserve"> </w:t>
      </w:r>
      <w:r w:rsidR="00102408" w:rsidRPr="00562B3E">
        <w:t>снижена</w:t>
      </w:r>
      <w:r>
        <w:t xml:space="preserve"> </w:t>
      </w:r>
      <w:r w:rsidR="00102408" w:rsidRPr="00562B3E">
        <w:t>до</w:t>
      </w:r>
      <w:r>
        <w:t xml:space="preserve"> </w:t>
      </w:r>
      <w:r w:rsidR="00102408" w:rsidRPr="00562B3E">
        <w:t>трех</w:t>
      </w:r>
      <w:r>
        <w:t xml:space="preserve"> </w:t>
      </w:r>
      <w:r w:rsidR="00102408" w:rsidRPr="00562B3E">
        <w:t>процентов.</w:t>
      </w:r>
      <w:r>
        <w:t xml:space="preserve"> </w:t>
      </w:r>
      <w:r w:rsidR="00102408" w:rsidRPr="00562B3E">
        <w:t>А</w:t>
      </w:r>
      <w:r>
        <w:t xml:space="preserve"> </w:t>
      </w:r>
      <w:r w:rsidR="00102408" w:rsidRPr="00562B3E">
        <w:t>затем</w:t>
      </w:r>
      <w:r>
        <w:t xml:space="preserve"> </w:t>
      </w:r>
      <w:r w:rsidR="00102408" w:rsidRPr="00562B3E">
        <w:t>она</w:t>
      </w:r>
      <w:r>
        <w:t xml:space="preserve"> </w:t>
      </w:r>
      <w:r w:rsidR="00102408" w:rsidRPr="00562B3E">
        <w:t>перейдет</w:t>
      </w:r>
      <w:r>
        <w:t xml:space="preserve"> </w:t>
      </w:r>
      <w:r w:rsidR="00102408" w:rsidRPr="00562B3E">
        <w:t>на</w:t>
      </w:r>
      <w:r>
        <w:t xml:space="preserve"> </w:t>
      </w:r>
      <w:r w:rsidR="00102408" w:rsidRPr="00562B3E">
        <w:t>уровень</w:t>
      </w:r>
      <w:r>
        <w:t xml:space="preserve"> </w:t>
      </w:r>
      <w:r w:rsidR="00102408" w:rsidRPr="00562B3E">
        <w:t>четырех</w:t>
      </w:r>
      <w:r>
        <w:t>»</w:t>
      </w:r>
      <w:r w:rsidR="00102408" w:rsidRPr="00562B3E">
        <w:t>,</w:t>
      </w:r>
      <w:r>
        <w:t xml:space="preserve"> </w:t>
      </w:r>
      <w:r w:rsidR="00102408" w:rsidRPr="00562B3E">
        <w:t>-</w:t>
      </w:r>
      <w:r>
        <w:t xml:space="preserve"> </w:t>
      </w:r>
      <w:r w:rsidR="00102408" w:rsidRPr="00562B3E">
        <w:t>объяснил</w:t>
      </w:r>
      <w:r>
        <w:t xml:space="preserve"> </w:t>
      </w:r>
      <w:r w:rsidR="00102408" w:rsidRPr="00562B3E">
        <w:t>Власов.</w:t>
      </w:r>
    </w:p>
    <w:p w14:paraId="334C8C56" w14:textId="77777777" w:rsidR="00102408" w:rsidRPr="00562B3E" w:rsidRDefault="00102408" w:rsidP="00102408">
      <w:r w:rsidRPr="00562B3E">
        <w:t>Отмечается,</w:t>
      </w:r>
      <w:r w:rsidR="009A0928">
        <w:t xml:space="preserve"> </w:t>
      </w:r>
      <w:r w:rsidRPr="00562B3E">
        <w:t>что</w:t>
      </w:r>
      <w:r w:rsidR="009A0928">
        <w:t xml:space="preserve"> </w:t>
      </w:r>
      <w:r w:rsidRPr="00562B3E">
        <w:t>тем,</w:t>
      </w:r>
      <w:r w:rsidR="009A0928">
        <w:t xml:space="preserve"> </w:t>
      </w:r>
      <w:r w:rsidRPr="00562B3E">
        <w:t>кто</w:t>
      </w:r>
      <w:r w:rsidR="009A0928">
        <w:t xml:space="preserve"> </w:t>
      </w:r>
      <w:r w:rsidRPr="00562B3E">
        <w:t>все</w:t>
      </w:r>
      <w:r w:rsidR="009A0928">
        <w:t xml:space="preserve"> </w:t>
      </w:r>
      <w:r w:rsidRPr="00562B3E">
        <w:t>сделал</w:t>
      </w:r>
      <w:r w:rsidR="009A0928">
        <w:t xml:space="preserve"> </w:t>
      </w:r>
      <w:r w:rsidRPr="00562B3E">
        <w:t>правильно</w:t>
      </w:r>
      <w:r w:rsidR="009A0928">
        <w:t xml:space="preserve"> </w:t>
      </w:r>
      <w:r w:rsidRPr="00562B3E">
        <w:t>и</w:t>
      </w:r>
      <w:r w:rsidR="009A0928">
        <w:t xml:space="preserve"> </w:t>
      </w:r>
      <w:r w:rsidRPr="00562B3E">
        <w:t>подал</w:t>
      </w:r>
      <w:r w:rsidR="009A0928">
        <w:t xml:space="preserve"> </w:t>
      </w:r>
      <w:r w:rsidRPr="00562B3E">
        <w:t>запрос</w:t>
      </w:r>
      <w:r w:rsidR="009A0928">
        <w:t xml:space="preserve"> </w:t>
      </w:r>
      <w:r w:rsidRPr="00562B3E">
        <w:t>сейчас,</w:t>
      </w:r>
      <w:r w:rsidR="009A0928">
        <w:t xml:space="preserve"> </w:t>
      </w:r>
      <w:r w:rsidRPr="00562B3E">
        <w:t>такой</w:t>
      </w:r>
      <w:r w:rsidR="009A0928">
        <w:t xml:space="preserve"> </w:t>
      </w:r>
      <w:r w:rsidRPr="00562B3E">
        <w:t>бонус</w:t>
      </w:r>
      <w:r w:rsidR="009A0928">
        <w:t xml:space="preserve"> </w:t>
      </w:r>
      <w:r w:rsidRPr="00562B3E">
        <w:t>станет</w:t>
      </w:r>
      <w:r w:rsidR="009A0928">
        <w:t xml:space="preserve"> </w:t>
      </w:r>
      <w:r w:rsidRPr="00562B3E">
        <w:t>доступен</w:t>
      </w:r>
      <w:r w:rsidR="009A0928">
        <w:t xml:space="preserve"> </w:t>
      </w:r>
      <w:r w:rsidRPr="00562B3E">
        <w:t>уже</w:t>
      </w:r>
      <w:r w:rsidR="009A0928">
        <w:t xml:space="preserve"> </w:t>
      </w:r>
      <w:r w:rsidRPr="00562B3E">
        <w:t>в</w:t>
      </w:r>
      <w:r w:rsidR="009A0928">
        <w:t xml:space="preserve"> </w:t>
      </w:r>
      <w:r w:rsidRPr="00562B3E">
        <w:t>сентябре.</w:t>
      </w:r>
      <w:r w:rsidR="009A0928">
        <w:t xml:space="preserve"> </w:t>
      </w:r>
      <w:r w:rsidRPr="00562B3E">
        <w:t>И</w:t>
      </w:r>
      <w:r w:rsidR="009A0928">
        <w:t xml:space="preserve"> </w:t>
      </w:r>
      <w:r w:rsidRPr="00562B3E">
        <w:t>подобная</w:t>
      </w:r>
      <w:r w:rsidR="009A0928">
        <w:t xml:space="preserve"> </w:t>
      </w:r>
      <w:r w:rsidRPr="00562B3E">
        <w:t>новость</w:t>
      </w:r>
      <w:r w:rsidR="009A0928">
        <w:t xml:space="preserve"> </w:t>
      </w:r>
      <w:r w:rsidRPr="00562B3E">
        <w:t>должна</w:t>
      </w:r>
      <w:r w:rsidR="009A0928">
        <w:t xml:space="preserve"> </w:t>
      </w:r>
      <w:r w:rsidRPr="00562B3E">
        <w:t>порадовать</w:t>
      </w:r>
      <w:r w:rsidR="009A0928">
        <w:t xml:space="preserve"> </w:t>
      </w:r>
      <w:r w:rsidRPr="00562B3E">
        <w:t>всех</w:t>
      </w:r>
      <w:r w:rsidR="009A0928">
        <w:t xml:space="preserve"> </w:t>
      </w:r>
      <w:r w:rsidRPr="00562B3E">
        <w:t>пенсионеров.</w:t>
      </w:r>
      <w:r w:rsidR="009A0928">
        <w:t xml:space="preserve"> </w:t>
      </w:r>
      <w:r w:rsidRPr="00562B3E">
        <w:t>Читайте</w:t>
      </w:r>
      <w:r w:rsidR="009A0928">
        <w:t xml:space="preserve"> </w:t>
      </w:r>
      <w:r w:rsidRPr="00562B3E">
        <w:t>также:</w:t>
      </w:r>
      <w:r w:rsidR="009A0928">
        <w:t xml:space="preserve"> </w:t>
      </w:r>
      <w:r w:rsidRPr="00562B3E">
        <w:t>Не</w:t>
      </w:r>
      <w:r w:rsidR="009A0928">
        <w:t xml:space="preserve"> </w:t>
      </w:r>
      <w:r w:rsidRPr="00562B3E">
        <w:t>блокировка,</w:t>
      </w:r>
      <w:r w:rsidR="009A0928">
        <w:t xml:space="preserve"> </w:t>
      </w:r>
      <w:r w:rsidRPr="00562B3E">
        <w:t>а</w:t>
      </w:r>
      <w:r w:rsidR="009A0928">
        <w:t xml:space="preserve"> </w:t>
      </w:r>
      <w:r w:rsidRPr="00562B3E">
        <w:t>гораздо</w:t>
      </w:r>
      <w:r w:rsidR="009A0928">
        <w:t xml:space="preserve"> </w:t>
      </w:r>
      <w:r w:rsidRPr="00562B3E">
        <w:t>хуже:</w:t>
      </w:r>
      <w:r w:rsidR="009A0928">
        <w:t xml:space="preserve"> </w:t>
      </w:r>
      <w:r w:rsidRPr="00562B3E">
        <w:t>WhatsApp</w:t>
      </w:r>
      <w:r w:rsidR="009A0928">
        <w:t xml:space="preserve"> </w:t>
      </w:r>
      <w:r w:rsidRPr="00562B3E">
        <w:t>вводит</w:t>
      </w:r>
      <w:r w:rsidR="009A0928">
        <w:t xml:space="preserve"> </w:t>
      </w:r>
      <w:r w:rsidRPr="00562B3E">
        <w:t>новое</w:t>
      </w:r>
      <w:r w:rsidR="009A0928">
        <w:t xml:space="preserve"> </w:t>
      </w:r>
      <w:r w:rsidRPr="00562B3E">
        <w:t>правило</w:t>
      </w:r>
      <w:r w:rsidR="009A0928">
        <w:t xml:space="preserve"> </w:t>
      </w:r>
      <w:r w:rsidRPr="00562B3E">
        <w:t>для</w:t>
      </w:r>
      <w:r w:rsidR="009A0928">
        <w:t xml:space="preserve"> </w:t>
      </w:r>
      <w:r w:rsidRPr="00562B3E">
        <w:t>всех</w:t>
      </w:r>
      <w:r w:rsidR="009A0928">
        <w:t xml:space="preserve"> </w:t>
      </w:r>
      <w:r w:rsidRPr="00562B3E">
        <w:t>россиян</w:t>
      </w:r>
      <w:r w:rsidR="009A0928">
        <w:t xml:space="preserve"> </w:t>
      </w:r>
      <w:r w:rsidRPr="00562B3E">
        <w:t>с</w:t>
      </w:r>
      <w:r w:rsidR="009A0928">
        <w:t xml:space="preserve"> </w:t>
      </w:r>
      <w:r w:rsidRPr="00562B3E">
        <w:t>сентября</w:t>
      </w:r>
      <w:r w:rsidR="009A0928">
        <w:t xml:space="preserve"> </w:t>
      </w:r>
      <w:r w:rsidRPr="00562B3E">
        <w:t>Мессенджер</w:t>
      </w:r>
      <w:r w:rsidR="009A0928">
        <w:t xml:space="preserve"> </w:t>
      </w:r>
      <w:r w:rsidRPr="00562B3E">
        <w:t>начнет</w:t>
      </w:r>
      <w:r w:rsidR="009A0928">
        <w:t xml:space="preserve"> </w:t>
      </w:r>
      <w:r w:rsidRPr="00562B3E">
        <w:t>такой</w:t>
      </w:r>
      <w:r w:rsidR="009A0928">
        <w:t xml:space="preserve"> </w:t>
      </w:r>
      <w:r w:rsidRPr="00562B3E">
        <w:t>процесс</w:t>
      </w:r>
      <w:r w:rsidR="009A0928">
        <w:t xml:space="preserve"> </w:t>
      </w:r>
      <w:r w:rsidRPr="00562B3E">
        <w:t>уже</w:t>
      </w:r>
      <w:r w:rsidR="009A0928">
        <w:t xml:space="preserve"> </w:t>
      </w:r>
      <w:r w:rsidRPr="00562B3E">
        <w:t>в</w:t>
      </w:r>
      <w:r w:rsidR="009A0928">
        <w:t xml:space="preserve"> </w:t>
      </w:r>
      <w:r w:rsidRPr="00562B3E">
        <w:t>начале</w:t>
      </w:r>
      <w:r w:rsidR="009A0928">
        <w:t xml:space="preserve"> </w:t>
      </w:r>
      <w:r w:rsidRPr="00562B3E">
        <w:t>осени</w:t>
      </w:r>
    </w:p>
    <w:p w14:paraId="1AB09B55" w14:textId="77777777" w:rsidR="00BA0256" w:rsidRPr="00562B3E" w:rsidRDefault="00F71753" w:rsidP="00102408">
      <w:hyperlink r:id="rId67" w:history="1">
        <w:r w:rsidR="00102408" w:rsidRPr="00562B3E">
          <w:rPr>
            <w:rStyle w:val="a3"/>
          </w:rPr>
          <w:t>https://primpress.ru/article/115445</w:t>
        </w:r>
      </w:hyperlink>
    </w:p>
    <w:p w14:paraId="0443C86D" w14:textId="77777777" w:rsidR="00CA4B0E" w:rsidRPr="00562B3E" w:rsidRDefault="00CA4B0E" w:rsidP="00CA4B0E">
      <w:pPr>
        <w:pStyle w:val="2"/>
      </w:pPr>
      <w:bookmarkStart w:id="176" w:name="_Toc176154229"/>
      <w:r w:rsidRPr="00562B3E">
        <w:t>PRIMPRESS</w:t>
      </w:r>
      <w:r w:rsidR="009A0928">
        <w:t xml:space="preserve"> </w:t>
      </w:r>
      <w:r w:rsidR="007A26C4" w:rsidRPr="00562B3E">
        <w:t>(Владивосток)</w:t>
      </w:r>
      <w:r w:rsidRPr="00562B3E">
        <w:t>,</w:t>
      </w:r>
      <w:r w:rsidR="009A0928">
        <w:t xml:space="preserve"> </w:t>
      </w:r>
      <w:r w:rsidRPr="00562B3E">
        <w:t>30.08.2024,</w:t>
      </w:r>
      <w:r w:rsidR="009A0928">
        <w:t xml:space="preserve"> </w:t>
      </w:r>
      <w:r w:rsidRPr="00562B3E">
        <w:t>Пенсионеры</w:t>
      </w:r>
      <w:r w:rsidR="009A0928">
        <w:t xml:space="preserve"> </w:t>
      </w:r>
      <w:r w:rsidRPr="00562B3E">
        <w:t>узнали</w:t>
      </w:r>
      <w:r w:rsidR="009A0928">
        <w:t xml:space="preserve"> </w:t>
      </w:r>
      <w:r w:rsidRPr="00562B3E">
        <w:t>размер</w:t>
      </w:r>
      <w:r w:rsidR="009A0928">
        <w:t xml:space="preserve"> </w:t>
      </w:r>
      <w:r w:rsidRPr="00562B3E">
        <w:t>своих</w:t>
      </w:r>
      <w:r w:rsidR="009A0928">
        <w:t xml:space="preserve"> </w:t>
      </w:r>
      <w:r w:rsidRPr="00562B3E">
        <w:t>пенсий</w:t>
      </w:r>
      <w:r w:rsidR="009A0928">
        <w:t xml:space="preserve"> </w:t>
      </w:r>
      <w:r w:rsidRPr="00562B3E">
        <w:t>за</w:t>
      </w:r>
      <w:r w:rsidR="009A0928">
        <w:t xml:space="preserve"> </w:t>
      </w:r>
      <w:r w:rsidRPr="00562B3E">
        <w:t>сентябрь</w:t>
      </w:r>
      <w:r w:rsidR="009A0928">
        <w:t xml:space="preserve"> </w:t>
      </w:r>
      <w:r w:rsidRPr="00562B3E">
        <w:t>и</w:t>
      </w:r>
      <w:r w:rsidR="009A0928">
        <w:t xml:space="preserve"> </w:t>
      </w:r>
      <w:r w:rsidRPr="00562B3E">
        <w:t>обомлели</w:t>
      </w:r>
      <w:bookmarkEnd w:id="176"/>
    </w:p>
    <w:p w14:paraId="376CA815" w14:textId="77777777" w:rsidR="00CA4B0E" w:rsidRPr="00562B3E" w:rsidRDefault="00CA4B0E" w:rsidP="00A6744C">
      <w:pPr>
        <w:pStyle w:val="3"/>
      </w:pPr>
      <w:bookmarkStart w:id="177" w:name="_Toc176154230"/>
      <w:r w:rsidRPr="00562B3E">
        <w:t>Российские</w:t>
      </w:r>
      <w:r w:rsidR="009A0928">
        <w:t xml:space="preserve"> </w:t>
      </w:r>
      <w:r w:rsidRPr="00562B3E">
        <w:t>пенсионеры</w:t>
      </w:r>
      <w:r w:rsidR="009A0928">
        <w:t xml:space="preserve"> </w:t>
      </w:r>
      <w:r w:rsidRPr="00562B3E">
        <w:t>уже</w:t>
      </w:r>
      <w:r w:rsidR="009A0928">
        <w:t xml:space="preserve"> </w:t>
      </w:r>
      <w:r w:rsidRPr="00562B3E">
        <w:t>постепенно</w:t>
      </w:r>
      <w:r w:rsidR="009A0928">
        <w:t xml:space="preserve"> </w:t>
      </w:r>
      <w:r w:rsidRPr="00562B3E">
        <w:t>начали</w:t>
      </w:r>
      <w:r w:rsidR="009A0928">
        <w:t xml:space="preserve"> </w:t>
      </w:r>
      <w:r w:rsidRPr="00562B3E">
        <w:t>получать</w:t>
      </w:r>
      <w:r w:rsidR="009A0928">
        <w:t xml:space="preserve"> </w:t>
      </w:r>
      <w:r w:rsidRPr="00562B3E">
        <w:t>свои</w:t>
      </w:r>
      <w:r w:rsidR="009A0928">
        <w:t xml:space="preserve"> </w:t>
      </w:r>
      <w:r w:rsidRPr="00562B3E">
        <w:t>пенсии</w:t>
      </w:r>
      <w:r w:rsidR="009A0928">
        <w:t xml:space="preserve"> </w:t>
      </w:r>
      <w:r w:rsidRPr="00562B3E">
        <w:t>за</w:t>
      </w:r>
      <w:r w:rsidR="009A0928">
        <w:t xml:space="preserve"> </w:t>
      </w:r>
      <w:r w:rsidRPr="00562B3E">
        <w:t>первый</w:t>
      </w:r>
      <w:r w:rsidR="009A0928">
        <w:t xml:space="preserve"> </w:t>
      </w:r>
      <w:r w:rsidRPr="00562B3E">
        <w:t>осенний</w:t>
      </w:r>
      <w:r w:rsidR="009A0928">
        <w:t xml:space="preserve"> </w:t>
      </w:r>
      <w:r w:rsidRPr="00562B3E">
        <w:t>месяц.</w:t>
      </w:r>
      <w:r w:rsidR="009A0928">
        <w:t xml:space="preserve"> </w:t>
      </w:r>
      <w:r w:rsidRPr="00562B3E">
        <w:t>При</w:t>
      </w:r>
      <w:r w:rsidR="009A0928">
        <w:t xml:space="preserve"> </w:t>
      </w:r>
      <w:r w:rsidRPr="00562B3E">
        <w:t>этом</w:t>
      </w:r>
      <w:r w:rsidR="009A0928">
        <w:t xml:space="preserve"> </w:t>
      </w:r>
      <w:r w:rsidRPr="00562B3E">
        <w:t>большинству</w:t>
      </w:r>
      <w:r w:rsidR="009A0928">
        <w:t xml:space="preserve"> </w:t>
      </w:r>
      <w:r w:rsidRPr="00562B3E">
        <w:t>деньги</w:t>
      </w:r>
      <w:r w:rsidR="009A0928">
        <w:t xml:space="preserve"> </w:t>
      </w:r>
      <w:r w:rsidRPr="00562B3E">
        <w:t>еще</w:t>
      </w:r>
      <w:r w:rsidR="009A0928">
        <w:t xml:space="preserve"> </w:t>
      </w:r>
      <w:r w:rsidRPr="00562B3E">
        <w:t>не</w:t>
      </w:r>
      <w:r w:rsidR="009A0928">
        <w:t xml:space="preserve"> </w:t>
      </w:r>
      <w:r w:rsidRPr="00562B3E">
        <w:t>пришли,</w:t>
      </w:r>
      <w:r w:rsidR="009A0928">
        <w:t xml:space="preserve"> </w:t>
      </w:r>
      <w:r w:rsidRPr="00562B3E">
        <w:t>но</w:t>
      </w:r>
      <w:r w:rsidR="009A0928">
        <w:t xml:space="preserve"> </w:t>
      </w:r>
      <w:r w:rsidRPr="00562B3E">
        <w:t>зато</w:t>
      </w:r>
      <w:r w:rsidR="009A0928">
        <w:t xml:space="preserve"> </w:t>
      </w:r>
      <w:r w:rsidRPr="00562B3E">
        <w:t>они</w:t>
      </w:r>
      <w:r w:rsidR="009A0928">
        <w:t xml:space="preserve"> </w:t>
      </w:r>
      <w:r w:rsidRPr="00562B3E">
        <w:t>узнали,</w:t>
      </w:r>
      <w:r w:rsidR="009A0928">
        <w:t xml:space="preserve"> </w:t>
      </w:r>
      <w:r w:rsidRPr="00562B3E">
        <w:t>сколько</w:t>
      </w:r>
      <w:r w:rsidR="009A0928">
        <w:t xml:space="preserve"> </w:t>
      </w:r>
      <w:r w:rsidRPr="00562B3E">
        <w:t>именно</w:t>
      </w:r>
      <w:r w:rsidR="009A0928">
        <w:t xml:space="preserve"> </w:t>
      </w:r>
      <w:r w:rsidRPr="00562B3E">
        <w:t>получат</w:t>
      </w:r>
      <w:r w:rsidR="009A0928">
        <w:t xml:space="preserve"> </w:t>
      </w:r>
      <w:r w:rsidRPr="00562B3E">
        <w:t>в</w:t>
      </w:r>
      <w:r w:rsidR="009A0928">
        <w:t xml:space="preserve"> </w:t>
      </w:r>
      <w:r w:rsidRPr="00562B3E">
        <w:t>сентябре.</w:t>
      </w:r>
      <w:r w:rsidR="009A0928">
        <w:t xml:space="preserve"> </w:t>
      </w:r>
      <w:r w:rsidRPr="00562B3E">
        <w:t>И</w:t>
      </w:r>
      <w:r w:rsidR="009A0928">
        <w:t xml:space="preserve"> </w:t>
      </w:r>
      <w:r w:rsidRPr="00562B3E">
        <w:t>размер</w:t>
      </w:r>
      <w:r w:rsidR="009A0928">
        <w:t xml:space="preserve"> </w:t>
      </w:r>
      <w:r w:rsidRPr="00562B3E">
        <w:t>готовящихся</w:t>
      </w:r>
      <w:r w:rsidR="009A0928">
        <w:t xml:space="preserve"> </w:t>
      </w:r>
      <w:r w:rsidRPr="00562B3E">
        <w:t>поступлений</w:t>
      </w:r>
      <w:r w:rsidR="009A0928">
        <w:t xml:space="preserve"> </w:t>
      </w:r>
      <w:r w:rsidRPr="00562B3E">
        <w:t>их</w:t>
      </w:r>
      <w:r w:rsidR="009A0928">
        <w:t xml:space="preserve"> </w:t>
      </w:r>
      <w:r w:rsidRPr="00562B3E">
        <w:t>приятно</w:t>
      </w:r>
      <w:r w:rsidR="009A0928">
        <w:t xml:space="preserve"> </w:t>
      </w:r>
      <w:r w:rsidRPr="00562B3E">
        <w:t>удивил,</w:t>
      </w:r>
      <w:r w:rsidR="009A0928">
        <w:t xml:space="preserve"> </w:t>
      </w:r>
      <w:r w:rsidRPr="00562B3E">
        <w:t>сообщает</w:t>
      </w:r>
      <w:r w:rsidR="009A0928">
        <w:t xml:space="preserve"> </w:t>
      </w:r>
      <w:r w:rsidRPr="00562B3E">
        <w:t>PRIMPRESS.</w:t>
      </w:r>
      <w:bookmarkEnd w:id="177"/>
    </w:p>
    <w:p w14:paraId="5E790717" w14:textId="77777777" w:rsidR="00CA4B0E" w:rsidRPr="00562B3E" w:rsidRDefault="00CA4B0E" w:rsidP="00CA4B0E">
      <w:r w:rsidRPr="00562B3E">
        <w:t>Как</w:t>
      </w:r>
      <w:r w:rsidR="009A0928">
        <w:t xml:space="preserve"> </w:t>
      </w:r>
      <w:r w:rsidRPr="00562B3E">
        <w:t>рассказали</w:t>
      </w:r>
      <w:r w:rsidR="009A0928">
        <w:t xml:space="preserve"> </w:t>
      </w:r>
      <w:r w:rsidRPr="00562B3E">
        <w:t>сами</w:t>
      </w:r>
      <w:r w:rsidR="009A0928">
        <w:t xml:space="preserve"> </w:t>
      </w:r>
      <w:r w:rsidRPr="00562B3E">
        <w:t>пенсионеры,</w:t>
      </w:r>
      <w:r w:rsidR="009A0928">
        <w:t xml:space="preserve"> </w:t>
      </w:r>
      <w:r w:rsidRPr="00562B3E">
        <w:t>изменение</w:t>
      </w:r>
      <w:r w:rsidR="009A0928">
        <w:t xml:space="preserve"> </w:t>
      </w:r>
      <w:r w:rsidRPr="00562B3E">
        <w:t>коснулось</w:t>
      </w:r>
      <w:r w:rsidR="009A0928">
        <w:t xml:space="preserve"> </w:t>
      </w:r>
      <w:r w:rsidRPr="00562B3E">
        <w:t>сразу</w:t>
      </w:r>
      <w:r w:rsidR="009A0928">
        <w:t xml:space="preserve"> </w:t>
      </w:r>
      <w:r w:rsidRPr="00562B3E">
        <w:t>нескольких</w:t>
      </w:r>
      <w:r w:rsidR="009A0928">
        <w:t xml:space="preserve"> </w:t>
      </w:r>
      <w:r w:rsidRPr="00562B3E">
        <w:t>категорий</w:t>
      </w:r>
      <w:r w:rsidR="009A0928">
        <w:t xml:space="preserve"> </w:t>
      </w:r>
      <w:r w:rsidRPr="00562B3E">
        <w:t>пожилых</w:t>
      </w:r>
      <w:r w:rsidR="009A0928">
        <w:t xml:space="preserve"> </w:t>
      </w:r>
      <w:r w:rsidRPr="00562B3E">
        <w:t>граждан.</w:t>
      </w:r>
      <w:r w:rsidR="009A0928">
        <w:t xml:space="preserve"> </w:t>
      </w:r>
      <w:r w:rsidRPr="00562B3E">
        <w:t>В</w:t>
      </w:r>
      <w:r w:rsidR="009A0928">
        <w:t xml:space="preserve"> </w:t>
      </w:r>
      <w:r w:rsidRPr="00562B3E">
        <w:t>первую</w:t>
      </w:r>
      <w:r w:rsidR="009A0928">
        <w:t xml:space="preserve"> </w:t>
      </w:r>
      <w:r w:rsidRPr="00562B3E">
        <w:t>очередь</w:t>
      </w:r>
      <w:r w:rsidR="009A0928">
        <w:t xml:space="preserve"> </w:t>
      </w:r>
      <w:r w:rsidRPr="00562B3E">
        <w:t>это</w:t>
      </w:r>
      <w:r w:rsidR="009A0928">
        <w:t xml:space="preserve"> </w:t>
      </w:r>
      <w:r w:rsidRPr="00562B3E">
        <w:t>те</w:t>
      </w:r>
      <w:r w:rsidR="009A0928">
        <w:t xml:space="preserve"> </w:t>
      </w:r>
      <w:r w:rsidRPr="00562B3E">
        <w:t>пенсионеры,</w:t>
      </w:r>
      <w:r w:rsidR="009A0928">
        <w:t xml:space="preserve"> </w:t>
      </w:r>
      <w:r w:rsidRPr="00562B3E">
        <w:t>которые</w:t>
      </w:r>
      <w:r w:rsidR="009A0928">
        <w:t xml:space="preserve"> </w:t>
      </w:r>
      <w:r w:rsidRPr="00562B3E">
        <w:t>уволились</w:t>
      </w:r>
      <w:r w:rsidR="009A0928">
        <w:t xml:space="preserve"> </w:t>
      </w:r>
      <w:r w:rsidRPr="00562B3E">
        <w:t>с</w:t>
      </w:r>
      <w:r w:rsidR="009A0928">
        <w:t xml:space="preserve"> </w:t>
      </w:r>
      <w:r w:rsidRPr="00562B3E">
        <w:t>работы</w:t>
      </w:r>
      <w:r w:rsidR="009A0928">
        <w:t xml:space="preserve"> </w:t>
      </w:r>
      <w:r w:rsidRPr="00562B3E">
        <w:t>в</w:t>
      </w:r>
      <w:r w:rsidR="009A0928">
        <w:t xml:space="preserve"> </w:t>
      </w:r>
      <w:r w:rsidRPr="00562B3E">
        <w:t>середине</w:t>
      </w:r>
      <w:r w:rsidR="009A0928">
        <w:t xml:space="preserve"> </w:t>
      </w:r>
      <w:r w:rsidRPr="00562B3E">
        <w:t>лета.</w:t>
      </w:r>
      <w:r w:rsidR="009A0928">
        <w:t xml:space="preserve"> </w:t>
      </w:r>
      <w:r w:rsidRPr="00562B3E">
        <w:t>Как</w:t>
      </w:r>
      <w:r w:rsidR="009A0928">
        <w:t xml:space="preserve"> </w:t>
      </w:r>
      <w:r w:rsidRPr="00562B3E">
        <w:t>известно,</w:t>
      </w:r>
      <w:r w:rsidR="009A0928">
        <w:t xml:space="preserve"> </w:t>
      </w:r>
      <w:r w:rsidRPr="00562B3E">
        <w:t>работающие</w:t>
      </w:r>
      <w:r w:rsidR="009A0928">
        <w:t xml:space="preserve"> </w:t>
      </w:r>
      <w:r w:rsidRPr="00562B3E">
        <w:t>пожилые</w:t>
      </w:r>
      <w:r w:rsidR="009A0928">
        <w:t xml:space="preserve"> </w:t>
      </w:r>
      <w:r w:rsidRPr="00562B3E">
        <w:t>все</w:t>
      </w:r>
      <w:r w:rsidR="009A0928">
        <w:t xml:space="preserve"> </w:t>
      </w:r>
      <w:r w:rsidRPr="00562B3E">
        <w:t>еще</w:t>
      </w:r>
      <w:r w:rsidR="009A0928">
        <w:t xml:space="preserve"> </w:t>
      </w:r>
      <w:r w:rsidRPr="00562B3E">
        <w:t>не</w:t>
      </w:r>
      <w:r w:rsidR="009A0928">
        <w:t xml:space="preserve"> </w:t>
      </w:r>
      <w:r w:rsidRPr="00562B3E">
        <w:t>получают</w:t>
      </w:r>
      <w:r w:rsidR="009A0928">
        <w:t xml:space="preserve"> </w:t>
      </w:r>
      <w:r w:rsidRPr="00562B3E">
        <w:t>индексацию,</w:t>
      </w:r>
      <w:r w:rsidR="009A0928">
        <w:t xml:space="preserve"> </w:t>
      </w:r>
      <w:r w:rsidRPr="00562B3E">
        <w:t>как</w:t>
      </w:r>
      <w:r w:rsidR="009A0928">
        <w:t xml:space="preserve"> </w:t>
      </w:r>
      <w:r w:rsidRPr="00562B3E">
        <w:t>неработающие.</w:t>
      </w:r>
      <w:r w:rsidR="009A0928">
        <w:t xml:space="preserve"> </w:t>
      </w:r>
      <w:r w:rsidRPr="00562B3E">
        <w:t>Но</w:t>
      </w:r>
      <w:r w:rsidR="009A0928">
        <w:t xml:space="preserve"> </w:t>
      </w:r>
      <w:r w:rsidRPr="00562B3E">
        <w:t>если</w:t>
      </w:r>
      <w:r w:rsidR="009A0928">
        <w:t xml:space="preserve"> </w:t>
      </w:r>
      <w:r w:rsidRPr="00562B3E">
        <w:t>уйти</w:t>
      </w:r>
      <w:r w:rsidR="009A0928">
        <w:t xml:space="preserve"> </w:t>
      </w:r>
      <w:r w:rsidRPr="00562B3E">
        <w:t>с</w:t>
      </w:r>
      <w:r w:rsidR="009A0928">
        <w:t xml:space="preserve"> </w:t>
      </w:r>
      <w:r w:rsidRPr="00562B3E">
        <w:t>работы,</w:t>
      </w:r>
      <w:r w:rsidR="009A0928">
        <w:t xml:space="preserve"> </w:t>
      </w:r>
      <w:r w:rsidRPr="00562B3E">
        <w:t>то</w:t>
      </w:r>
      <w:r w:rsidR="009A0928">
        <w:t xml:space="preserve"> </w:t>
      </w:r>
      <w:r w:rsidRPr="00562B3E">
        <w:t>прибавка</w:t>
      </w:r>
      <w:r w:rsidR="009A0928">
        <w:t xml:space="preserve"> </w:t>
      </w:r>
      <w:r w:rsidRPr="00562B3E">
        <w:t>не</w:t>
      </w:r>
      <w:r w:rsidR="009A0928">
        <w:t xml:space="preserve"> </w:t>
      </w:r>
      <w:r w:rsidRPr="00562B3E">
        <w:t>заставит</w:t>
      </w:r>
      <w:r w:rsidR="009A0928">
        <w:t xml:space="preserve"> </w:t>
      </w:r>
      <w:r w:rsidRPr="00562B3E">
        <w:t>себя</w:t>
      </w:r>
      <w:r w:rsidR="009A0928">
        <w:t xml:space="preserve"> </w:t>
      </w:r>
      <w:r w:rsidRPr="00562B3E">
        <w:t>долго</w:t>
      </w:r>
      <w:r w:rsidR="009A0928">
        <w:t xml:space="preserve"> </w:t>
      </w:r>
      <w:r w:rsidRPr="00562B3E">
        <w:t>ждать.</w:t>
      </w:r>
    </w:p>
    <w:p w14:paraId="6411F8E9" w14:textId="77777777" w:rsidR="00CA4B0E" w:rsidRPr="00562B3E" w:rsidRDefault="00CA4B0E" w:rsidP="00CA4B0E">
      <w:r w:rsidRPr="00562B3E">
        <w:t>По</w:t>
      </w:r>
      <w:r w:rsidR="009A0928">
        <w:t xml:space="preserve"> </w:t>
      </w:r>
      <w:r w:rsidRPr="00562B3E">
        <w:t>словам</w:t>
      </w:r>
      <w:r w:rsidR="009A0928">
        <w:t xml:space="preserve"> </w:t>
      </w:r>
      <w:r w:rsidRPr="00562B3E">
        <w:t>пенсионерки</w:t>
      </w:r>
      <w:r w:rsidR="009A0928">
        <w:t xml:space="preserve"> </w:t>
      </w:r>
      <w:r w:rsidRPr="00562B3E">
        <w:t>Алены</w:t>
      </w:r>
      <w:r w:rsidR="009A0928">
        <w:t xml:space="preserve"> </w:t>
      </w:r>
      <w:r w:rsidRPr="00562B3E">
        <w:t>Киселевой,</w:t>
      </w:r>
      <w:r w:rsidR="009A0928">
        <w:t xml:space="preserve"> </w:t>
      </w:r>
      <w:r w:rsidRPr="00562B3E">
        <w:t>она</w:t>
      </w:r>
      <w:r w:rsidR="009A0928">
        <w:t xml:space="preserve"> </w:t>
      </w:r>
      <w:r w:rsidRPr="00562B3E">
        <w:t>недавно</w:t>
      </w:r>
      <w:r w:rsidR="009A0928">
        <w:t xml:space="preserve"> </w:t>
      </w:r>
      <w:r w:rsidRPr="00562B3E">
        <w:t>проверила</w:t>
      </w:r>
      <w:r w:rsidR="009A0928">
        <w:t xml:space="preserve"> </w:t>
      </w:r>
      <w:r w:rsidRPr="00562B3E">
        <w:t>свой</w:t>
      </w:r>
      <w:r w:rsidR="009A0928">
        <w:t xml:space="preserve"> </w:t>
      </w:r>
      <w:r w:rsidRPr="00562B3E">
        <w:t>лицевой</w:t>
      </w:r>
      <w:r w:rsidR="009A0928">
        <w:t xml:space="preserve"> </w:t>
      </w:r>
      <w:r w:rsidRPr="00562B3E">
        <w:t>счет</w:t>
      </w:r>
      <w:r w:rsidR="009A0928">
        <w:t xml:space="preserve"> </w:t>
      </w:r>
      <w:r w:rsidRPr="00562B3E">
        <w:t>на</w:t>
      </w:r>
      <w:r w:rsidR="009A0928">
        <w:t xml:space="preserve"> </w:t>
      </w:r>
      <w:r w:rsidRPr="00562B3E">
        <w:t>сайте</w:t>
      </w:r>
      <w:r w:rsidR="009A0928">
        <w:t xml:space="preserve"> </w:t>
      </w:r>
      <w:r w:rsidRPr="00562B3E">
        <w:t>Социального</w:t>
      </w:r>
      <w:r w:rsidR="009A0928">
        <w:t xml:space="preserve"> </w:t>
      </w:r>
      <w:r w:rsidRPr="00562B3E">
        <w:t>фонда</w:t>
      </w:r>
      <w:r w:rsidR="009A0928">
        <w:t xml:space="preserve"> </w:t>
      </w:r>
      <w:r w:rsidRPr="00562B3E">
        <w:t>и</w:t>
      </w:r>
      <w:r w:rsidR="009A0928">
        <w:t xml:space="preserve"> </w:t>
      </w:r>
      <w:r w:rsidRPr="00562B3E">
        <w:t>с</w:t>
      </w:r>
      <w:r w:rsidR="009A0928">
        <w:t xml:space="preserve"> </w:t>
      </w:r>
      <w:r w:rsidRPr="00562B3E">
        <w:t>удивлением</w:t>
      </w:r>
      <w:r w:rsidR="009A0928">
        <w:t xml:space="preserve"> </w:t>
      </w:r>
      <w:r w:rsidRPr="00562B3E">
        <w:t>обнаружила,</w:t>
      </w:r>
      <w:r w:rsidR="009A0928">
        <w:t xml:space="preserve"> </w:t>
      </w:r>
      <w:r w:rsidRPr="00562B3E">
        <w:t>что</w:t>
      </w:r>
      <w:r w:rsidR="009A0928">
        <w:t xml:space="preserve"> </w:t>
      </w:r>
      <w:r w:rsidRPr="00562B3E">
        <w:t>с</w:t>
      </w:r>
      <w:r w:rsidR="009A0928">
        <w:t xml:space="preserve"> </w:t>
      </w:r>
      <w:r w:rsidRPr="00562B3E">
        <w:t>сентября</w:t>
      </w:r>
      <w:r w:rsidR="009A0928">
        <w:t xml:space="preserve"> </w:t>
      </w:r>
      <w:r w:rsidRPr="00562B3E">
        <w:t>ее</w:t>
      </w:r>
      <w:r w:rsidR="009A0928">
        <w:t xml:space="preserve"> </w:t>
      </w:r>
      <w:r w:rsidRPr="00562B3E">
        <w:t>пенсия</w:t>
      </w:r>
      <w:r w:rsidR="009A0928">
        <w:t xml:space="preserve"> </w:t>
      </w:r>
      <w:r w:rsidRPr="00562B3E">
        <w:t>вырастет</w:t>
      </w:r>
      <w:r w:rsidR="009A0928">
        <w:t xml:space="preserve"> </w:t>
      </w:r>
      <w:r w:rsidRPr="00562B3E">
        <w:t>значительно.</w:t>
      </w:r>
    </w:p>
    <w:p w14:paraId="2086F0A4" w14:textId="77777777" w:rsidR="00CA4B0E" w:rsidRPr="00562B3E" w:rsidRDefault="009A0928" w:rsidP="00CA4B0E">
      <w:r>
        <w:t>«</w:t>
      </w:r>
      <w:r w:rsidR="00CA4B0E" w:rsidRPr="00562B3E">
        <w:t>Если</w:t>
      </w:r>
      <w:r>
        <w:t xml:space="preserve"> </w:t>
      </w:r>
      <w:r w:rsidR="00CA4B0E" w:rsidRPr="00562B3E">
        <w:t>до</w:t>
      </w:r>
      <w:r>
        <w:t xml:space="preserve"> </w:t>
      </w:r>
      <w:r w:rsidR="00CA4B0E" w:rsidRPr="00562B3E">
        <w:t>увольнения</w:t>
      </w:r>
      <w:r>
        <w:t xml:space="preserve"> </w:t>
      </w:r>
      <w:r w:rsidR="00CA4B0E" w:rsidRPr="00562B3E">
        <w:t>размер</w:t>
      </w:r>
      <w:r>
        <w:t xml:space="preserve"> </w:t>
      </w:r>
      <w:r w:rsidR="00CA4B0E" w:rsidRPr="00562B3E">
        <w:t>моей</w:t>
      </w:r>
      <w:r>
        <w:t xml:space="preserve"> </w:t>
      </w:r>
      <w:r w:rsidR="00CA4B0E" w:rsidRPr="00562B3E">
        <w:t>пенсии</w:t>
      </w:r>
      <w:r>
        <w:t xml:space="preserve"> </w:t>
      </w:r>
      <w:r w:rsidR="00CA4B0E" w:rsidRPr="00562B3E">
        <w:t>составлял</w:t>
      </w:r>
      <w:r>
        <w:t xml:space="preserve"> </w:t>
      </w:r>
      <w:r w:rsidR="00CA4B0E" w:rsidRPr="00562B3E">
        <w:t>порядка</w:t>
      </w:r>
      <w:r>
        <w:t xml:space="preserve"> </w:t>
      </w:r>
      <w:r w:rsidR="00CA4B0E" w:rsidRPr="00562B3E">
        <w:t>16</w:t>
      </w:r>
      <w:r>
        <w:t xml:space="preserve"> </w:t>
      </w:r>
      <w:r w:rsidR="00CA4B0E" w:rsidRPr="00562B3E">
        <w:t>тысяч</w:t>
      </w:r>
      <w:r>
        <w:t xml:space="preserve"> </w:t>
      </w:r>
      <w:r w:rsidR="00CA4B0E" w:rsidRPr="00562B3E">
        <w:t>рублей,</w:t>
      </w:r>
      <w:r>
        <w:t xml:space="preserve"> </w:t>
      </w:r>
      <w:r w:rsidR="00CA4B0E" w:rsidRPr="00562B3E">
        <w:t>то</w:t>
      </w:r>
      <w:r>
        <w:t xml:space="preserve"> </w:t>
      </w:r>
      <w:r w:rsidR="00CA4B0E" w:rsidRPr="00562B3E">
        <w:t>теперь</w:t>
      </w:r>
      <w:r>
        <w:t xml:space="preserve"> </w:t>
      </w:r>
      <w:r w:rsidR="00CA4B0E" w:rsidRPr="00562B3E">
        <w:t>это</w:t>
      </w:r>
      <w:r>
        <w:t xml:space="preserve"> </w:t>
      </w:r>
      <w:r w:rsidR="00CA4B0E" w:rsidRPr="00562B3E">
        <w:t>будет</w:t>
      </w:r>
      <w:r>
        <w:t xml:space="preserve"> </w:t>
      </w:r>
      <w:r w:rsidR="00CA4B0E" w:rsidRPr="00562B3E">
        <w:t>уже</w:t>
      </w:r>
      <w:r>
        <w:t xml:space="preserve"> </w:t>
      </w:r>
      <w:r w:rsidR="00CA4B0E" w:rsidRPr="00562B3E">
        <w:t>более</w:t>
      </w:r>
      <w:r>
        <w:t xml:space="preserve"> </w:t>
      </w:r>
      <w:r w:rsidR="00CA4B0E" w:rsidRPr="00562B3E">
        <w:t>21</w:t>
      </w:r>
      <w:r>
        <w:t xml:space="preserve"> </w:t>
      </w:r>
      <w:r w:rsidR="00CA4B0E" w:rsidRPr="00562B3E">
        <w:t>тысячи.</w:t>
      </w:r>
      <w:r>
        <w:t xml:space="preserve"> </w:t>
      </w:r>
      <w:r w:rsidR="00CA4B0E" w:rsidRPr="00562B3E">
        <w:t>И</w:t>
      </w:r>
      <w:r>
        <w:t xml:space="preserve"> </w:t>
      </w:r>
      <w:r w:rsidR="00CA4B0E" w:rsidRPr="00562B3E">
        <w:t>такую</w:t>
      </w:r>
      <w:r>
        <w:t xml:space="preserve"> </w:t>
      </w:r>
      <w:r w:rsidR="00CA4B0E" w:rsidRPr="00562B3E">
        <w:t>сумму,</w:t>
      </w:r>
      <w:r>
        <w:t xml:space="preserve"> </w:t>
      </w:r>
      <w:r w:rsidR="00CA4B0E" w:rsidRPr="00562B3E">
        <w:t>если</w:t>
      </w:r>
      <w:r>
        <w:t xml:space="preserve"> </w:t>
      </w:r>
      <w:r w:rsidR="00CA4B0E" w:rsidRPr="00562B3E">
        <w:t>верить</w:t>
      </w:r>
      <w:r>
        <w:t xml:space="preserve"> </w:t>
      </w:r>
      <w:r w:rsidR="00CA4B0E" w:rsidRPr="00562B3E">
        <w:t>данным</w:t>
      </w:r>
      <w:r>
        <w:t xml:space="preserve"> </w:t>
      </w:r>
      <w:r w:rsidR="00CA4B0E" w:rsidRPr="00562B3E">
        <w:t>в</w:t>
      </w:r>
      <w:r>
        <w:t xml:space="preserve"> </w:t>
      </w:r>
      <w:r w:rsidR="00CA4B0E" w:rsidRPr="00562B3E">
        <w:t>личном</w:t>
      </w:r>
      <w:r>
        <w:t xml:space="preserve"> </w:t>
      </w:r>
      <w:r w:rsidR="00CA4B0E" w:rsidRPr="00562B3E">
        <w:t>кабинете,</w:t>
      </w:r>
      <w:r>
        <w:t xml:space="preserve"> </w:t>
      </w:r>
      <w:r w:rsidR="00CA4B0E" w:rsidRPr="00562B3E">
        <w:t>мне</w:t>
      </w:r>
      <w:r>
        <w:t xml:space="preserve"> </w:t>
      </w:r>
      <w:r w:rsidR="00CA4B0E" w:rsidRPr="00562B3E">
        <w:t>должны</w:t>
      </w:r>
      <w:r>
        <w:t xml:space="preserve"> </w:t>
      </w:r>
      <w:r w:rsidR="00CA4B0E" w:rsidRPr="00562B3E">
        <w:t>будут</w:t>
      </w:r>
      <w:r>
        <w:t xml:space="preserve"> </w:t>
      </w:r>
      <w:r w:rsidR="00CA4B0E" w:rsidRPr="00562B3E">
        <w:t>начислять</w:t>
      </w:r>
      <w:r>
        <w:t xml:space="preserve"> </w:t>
      </w:r>
      <w:r w:rsidR="00CA4B0E" w:rsidRPr="00562B3E">
        <w:t>уже</w:t>
      </w:r>
      <w:r>
        <w:t xml:space="preserve"> </w:t>
      </w:r>
      <w:r w:rsidR="00CA4B0E" w:rsidRPr="00562B3E">
        <w:t>с</w:t>
      </w:r>
      <w:r>
        <w:t xml:space="preserve"> </w:t>
      </w:r>
      <w:r w:rsidR="00CA4B0E" w:rsidRPr="00562B3E">
        <w:t>сентября.</w:t>
      </w:r>
      <w:r>
        <w:t xml:space="preserve"> </w:t>
      </w:r>
      <w:r w:rsidR="00CA4B0E" w:rsidRPr="00562B3E">
        <w:t>Очень</w:t>
      </w:r>
      <w:r>
        <w:t xml:space="preserve"> </w:t>
      </w:r>
      <w:r w:rsidR="00CA4B0E" w:rsidRPr="00562B3E">
        <w:t>приятно</w:t>
      </w:r>
      <w:r>
        <w:t xml:space="preserve"> </w:t>
      </w:r>
      <w:r w:rsidR="00CA4B0E" w:rsidRPr="00562B3E">
        <w:t>будет</w:t>
      </w:r>
      <w:r>
        <w:t xml:space="preserve"> </w:t>
      </w:r>
      <w:r w:rsidR="00CA4B0E" w:rsidRPr="00562B3E">
        <w:t>получить</w:t>
      </w:r>
      <w:r>
        <w:t xml:space="preserve"> </w:t>
      </w:r>
      <w:r w:rsidR="00CA4B0E" w:rsidRPr="00562B3E">
        <w:t>сумму</w:t>
      </w:r>
      <w:r>
        <w:t xml:space="preserve"> </w:t>
      </w:r>
      <w:r w:rsidR="00CA4B0E" w:rsidRPr="00562B3E">
        <w:t>больше,</w:t>
      </w:r>
      <w:r>
        <w:t xml:space="preserve"> </w:t>
      </w:r>
      <w:r w:rsidR="00CA4B0E" w:rsidRPr="00562B3E">
        <w:t>чем</w:t>
      </w:r>
      <w:r>
        <w:t xml:space="preserve"> </w:t>
      </w:r>
      <w:r w:rsidR="00CA4B0E" w:rsidRPr="00562B3E">
        <w:t>было</w:t>
      </w:r>
      <w:r>
        <w:t xml:space="preserve"> </w:t>
      </w:r>
      <w:r w:rsidR="00CA4B0E" w:rsidRPr="00562B3E">
        <w:t>раньше</w:t>
      </w:r>
      <w:r>
        <w:t>»</w:t>
      </w:r>
      <w:r w:rsidR="00CA4B0E" w:rsidRPr="00562B3E">
        <w:t>,</w:t>
      </w:r>
      <w:r>
        <w:t xml:space="preserve"> - </w:t>
      </w:r>
      <w:r w:rsidR="00CA4B0E" w:rsidRPr="00562B3E">
        <w:t>рассказала</w:t>
      </w:r>
      <w:r>
        <w:t xml:space="preserve"> </w:t>
      </w:r>
      <w:r w:rsidR="00CA4B0E" w:rsidRPr="00562B3E">
        <w:t>64-летняя</w:t>
      </w:r>
      <w:r>
        <w:t xml:space="preserve"> </w:t>
      </w:r>
      <w:r w:rsidR="00CA4B0E" w:rsidRPr="00562B3E">
        <w:t>женщина.</w:t>
      </w:r>
    </w:p>
    <w:p w14:paraId="73CA8FED" w14:textId="77777777" w:rsidR="00CA4B0E" w:rsidRPr="00562B3E" w:rsidRDefault="00CA4B0E" w:rsidP="00CA4B0E">
      <w:r w:rsidRPr="00562B3E">
        <w:t>Также</w:t>
      </w:r>
      <w:r w:rsidR="009A0928">
        <w:t xml:space="preserve"> </w:t>
      </w:r>
      <w:r w:rsidRPr="00562B3E">
        <w:t>в</w:t>
      </w:r>
      <w:r w:rsidR="009A0928">
        <w:t xml:space="preserve"> </w:t>
      </w:r>
      <w:r w:rsidRPr="00562B3E">
        <w:t>сентябре</w:t>
      </w:r>
      <w:r w:rsidR="009A0928">
        <w:t xml:space="preserve"> </w:t>
      </w:r>
      <w:r w:rsidRPr="00562B3E">
        <w:t>пенсии</w:t>
      </w:r>
      <w:r w:rsidR="009A0928">
        <w:t xml:space="preserve"> </w:t>
      </w:r>
      <w:r w:rsidRPr="00562B3E">
        <w:t>в</w:t>
      </w:r>
      <w:r w:rsidR="009A0928">
        <w:t xml:space="preserve"> </w:t>
      </w:r>
      <w:r w:rsidRPr="00562B3E">
        <w:t>повышенном</w:t>
      </w:r>
      <w:r w:rsidR="009A0928">
        <w:t xml:space="preserve"> </w:t>
      </w:r>
      <w:r w:rsidRPr="00562B3E">
        <w:t>размере</w:t>
      </w:r>
      <w:r w:rsidR="009A0928">
        <w:t xml:space="preserve"> </w:t>
      </w:r>
      <w:r w:rsidRPr="00562B3E">
        <w:t>получат</w:t>
      </w:r>
      <w:r w:rsidR="009A0928">
        <w:t xml:space="preserve"> </w:t>
      </w:r>
      <w:r w:rsidRPr="00562B3E">
        <w:t>те</w:t>
      </w:r>
      <w:r w:rsidR="009A0928">
        <w:t xml:space="preserve"> </w:t>
      </w:r>
      <w:r w:rsidRPr="00562B3E">
        <w:t>пенсионеры,</w:t>
      </w:r>
      <w:r w:rsidR="009A0928">
        <w:t xml:space="preserve"> </w:t>
      </w:r>
      <w:r w:rsidRPr="00562B3E">
        <w:t>которые</w:t>
      </w:r>
      <w:r w:rsidR="009A0928">
        <w:t xml:space="preserve"> </w:t>
      </w:r>
      <w:r w:rsidRPr="00562B3E">
        <w:t>в</w:t>
      </w:r>
      <w:r w:rsidR="009A0928">
        <w:t xml:space="preserve"> </w:t>
      </w:r>
      <w:r w:rsidRPr="00562B3E">
        <w:t>августе</w:t>
      </w:r>
      <w:r w:rsidR="009A0928">
        <w:t xml:space="preserve"> </w:t>
      </w:r>
      <w:r w:rsidRPr="00562B3E">
        <w:t>отметили</w:t>
      </w:r>
      <w:r w:rsidR="009A0928">
        <w:t xml:space="preserve"> </w:t>
      </w:r>
      <w:r w:rsidRPr="00562B3E">
        <w:t>80-летний</w:t>
      </w:r>
      <w:r w:rsidR="009A0928">
        <w:t xml:space="preserve"> </w:t>
      </w:r>
      <w:r w:rsidRPr="00562B3E">
        <w:t>юбилей.</w:t>
      </w:r>
      <w:r w:rsidR="009A0928">
        <w:t xml:space="preserve"> </w:t>
      </w:r>
      <w:r w:rsidRPr="00562B3E">
        <w:t>У</w:t>
      </w:r>
      <w:r w:rsidR="009A0928">
        <w:t xml:space="preserve"> </w:t>
      </w:r>
      <w:r w:rsidRPr="00562B3E">
        <w:t>них</w:t>
      </w:r>
      <w:r w:rsidR="009A0928">
        <w:t xml:space="preserve"> </w:t>
      </w:r>
      <w:r w:rsidRPr="00562B3E">
        <w:t>удвоится</w:t>
      </w:r>
      <w:r w:rsidR="009A0928">
        <w:t xml:space="preserve"> </w:t>
      </w:r>
      <w:r w:rsidRPr="00562B3E">
        <w:t>фиксированная</w:t>
      </w:r>
      <w:r w:rsidR="009A0928">
        <w:t xml:space="preserve"> </w:t>
      </w:r>
      <w:r w:rsidRPr="00562B3E">
        <w:t>выплата</w:t>
      </w:r>
      <w:r w:rsidR="009A0928">
        <w:t xml:space="preserve"> </w:t>
      </w:r>
      <w:r w:rsidRPr="00562B3E">
        <w:t>к</w:t>
      </w:r>
      <w:r w:rsidR="009A0928">
        <w:t xml:space="preserve"> </w:t>
      </w:r>
      <w:r w:rsidRPr="00562B3E">
        <w:t>пенсии.</w:t>
      </w:r>
      <w:r w:rsidR="009A0928">
        <w:t xml:space="preserve"> </w:t>
      </w:r>
      <w:r w:rsidRPr="00562B3E">
        <w:t>То</w:t>
      </w:r>
      <w:r w:rsidR="009A0928">
        <w:t xml:space="preserve"> </w:t>
      </w:r>
      <w:r w:rsidRPr="00562B3E">
        <w:t>есть</w:t>
      </w:r>
      <w:r w:rsidR="009A0928">
        <w:t xml:space="preserve"> </w:t>
      </w:r>
      <w:r w:rsidRPr="00562B3E">
        <w:t>выплата</w:t>
      </w:r>
      <w:r w:rsidR="009A0928">
        <w:t xml:space="preserve"> </w:t>
      </w:r>
      <w:r w:rsidRPr="00562B3E">
        <w:t>станет</w:t>
      </w:r>
      <w:r w:rsidR="009A0928">
        <w:t xml:space="preserve"> </w:t>
      </w:r>
      <w:r w:rsidRPr="00562B3E">
        <w:t>выше</w:t>
      </w:r>
      <w:r w:rsidR="009A0928">
        <w:t xml:space="preserve"> </w:t>
      </w:r>
      <w:r w:rsidRPr="00562B3E">
        <w:t>сразу</w:t>
      </w:r>
      <w:r w:rsidR="009A0928">
        <w:t xml:space="preserve"> </w:t>
      </w:r>
      <w:r w:rsidRPr="00562B3E">
        <w:t>на</w:t>
      </w:r>
      <w:r w:rsidR="009A0928">
        <w:t xml:space="preserve"> </w:t>
      </w:r>
      <w:r w:rsidRPr="00562B3E">
        <w:t>8100</w:t>
      </w:r>
      <w:r w:rsidR="009A0928">
        <w:t xml:space="preserve"> </w:t>
      </w:r>
      <w:r w:rsidRPr="00562B3E">
        <w:t>рублей</w:t>
      </w:r>
      <w:r w:rsidR="009A0928">
        <w:t xml:space="preserve"> </w:t>
      </w:r>
      <w:r w:rsidRPr="00562B3E">
        <w:t>и</w:t>
      </w:r>
      <w:r w:rsidR="009A0928">
        <w:t xml:space="preserve"> </w:t>
      </w:r>
      <w:r w:rsidRPr="00562B3E">
        <w:t>будет</w:t>
      </w:r>
      <w:r w:rsidR="009A0928">
        <w:t xml:space="preserve"> </w:t>
      </w:r>
      <w:r w:rsidRPr="00562B3E">
        <w:t>такой</w:t>
      </w:r>
      <w:r w:rsidR="009A0928">
        <w:t xml:space="preserve"> </w:t>
      </w:r>
      <w:r w:rsidRPr="00562B3E">
        <w:t>уже</w:t>
      </w:r>
      <w:r w:rsidR="009A0928">
        <w:t xml:space="preserve"> </w:t>
      </w:r>
      <w:r w:rsidRPr="00562B3E">
        <w:t>навсегда.</w:t>
      </w:r>
      <w:r w:rsidR="009A0928">
        <w:t xml:space="preserve"> </w:t>
      </w:r>
      <w:r w:rsidRPr="00562B3E">
        <w:t>Но</w:t>
      </w:r>
      <w:r w:rsidR="009A0928">
        <w:t xml:space="preserve"> </w:t>
      </w:r>
      <w:r w:rsidRPr="00562B3E">
        <w:t>это</w:t>
      </w:r>
      <w:r w:rsidR="009A0928">
        <w:t xml:space="preserve"> </w:t>
      </w:r>
      <w:r w:rsidRPr="00562B3E">
        <w:t>касается</w:t>
      </w:r>
      <w:r w:rsidR="009A0928">
        <w:t xml:space="preserve"> </w:t>
      </w:r>
      <w:r w:rsidRPr="00562B3E">
        <w:t>только</w:t>
      </w:r>
      <w:r w:rsidR="009A0928">
        <w:t xml:space="preserve"> </w:t>
      </w:r>
      <w:r w:rsidRPr="00562B3E">
        <w:t>тех,</w:t>
      </w:r>
      <w:r w:rsidR="009A0928">
        <w:t xml:space="preserve"> </w:t>
      </w:r>
      <w:r w:rsidRPr="00562B3E">
        <w:t>кто</w:t>
      </w:r>
      <w:r w:rsidR="009A0928">
        <w:t xml:space="preserve"> </w:t>
      </w:r>
      <w:r w:rsidRPr="00562B3E">
        <w:t>получает</w:t>
      </w:r>
      <w:r w:rsidR="009A0928">
        <w:t xml:space="preserve"> </w:t>
      </w:r>
      <w:r w:rsidRPr="00562B3E">
        <w:t>страховую</w:t>
      </w:r>
      <w:r w:rsidR="009A0928">
        <w:t xml:space="preserve"> </w:t>
      </w:r>
      <w:r w:rsidRPr="00562B3E">
        <w:t>пенсию</w:t>
      </w:r>
      <w:r w:rsidR="009A0928">
        <w:t xml:space="preserve"> </w:t>
      </w:r>
      <w:r w:rsidRPr="00562B3E">
        <w:t>по</w:t>
      </w:r>
      <w:r w:rsidR="009A0928">
        <w:t xml:space="preserve"> </w:t>
      </w:r>
      <w:r w:rsidRPr="00562B3E">
        <w:t>старости,</w:t>
      </w:r>
      <w:r w:rsidR="009A0928">
        <w:t xml:space="preserve"> </w:t>
      </w:r>
      <w:r w:rsidRPr="00562B3E">
        <w:t>отмечает</w:t>
      </w:r>
      <w:r w:rsidR="009A0928">
        <w:t xml:space="preserve"> </w:t>
      </w:r>
      <w:r w:rsidRPr="00562B3E">
        <w:t>пенсионный</w:t>
      </w:r>
      <w:r w:rsidR="009A0928">
        <w:t xml:space="preserve"> </w:t>
      </w:r>
      <w:r w:rsidRPr="00562B3E">
        <w:t>эксперт</w:t>
      </w:r>
      <w:r w:rsidR="009A0928">
        <w:t xml:space="preserve"> </w:t>
      </w:r>
      <w:r w:rsidRPr="00562B3E">
        <w:t>Сергей</w:t>
      </w:r>
      <w:r w:rsidR="009A0928">
        <w:t xml:space="preserve"> </w:t>
      </w:r>
      <w:r w:rsidRPr="00562B3E">
        <w:t>Власов.</w:t>
      </w:r>
    </w:p>
    <w:p w14:paraId="3D007AD2" w14:textId="77777777" w:rsidR="00CA4B0E" w:rsidRPr="00562B3E" w:rsidRDefault="00F71753" w:rsidP="00CA4B0E">
      <w:hyperlink r:id="rId68" w:history="1">
        <w:r w:rsidR="00CA4B0E" w:rsidRPr="00562B3E">
          <w:rPr>
            <w:rStyle w:val="a3"/>
          </w:rPr>
          <w:t>https://primpress.ru/article/115444</w:t>
        </w:r>
      </w:hyperlink>
      <w:r w:rsidR="009A0928">
        <w:t xml:space="preserve"> </w:t>
      </w:r>
    </w:p>
    <w:p w14:paraId="5674B0B7" w14:textId="77777777" w:rsidR="0071472A" w:rsidRPr="00562B3E" w:rsidRDefault="0071472A" w:rsidP="0071472A">
      <w:pPr>
        <w:pStyle w:val="2"/>
      </w:pPr>
      <w:bookmarkStart w:id="178" w:name="_Toc176154231"/>
      <w:r w:rsidRPr="00562B3E">
        <w:lastRenderedPageBreak/>
        <w:t>Конкурент</w:t>
      </w:r>
      <w:r w:rsidR="009A0928">
        <w:t xml:space="preserve"> </w:t>
      </w:r>
      <w:r w:rsidR="007A26C4" w:rsidRPr="00562B3E">
        <w:t>(Владивосток)</w:t>
      </w:r>
      <w:r w:rsidRPr="00562B3E">
        <w:t>,</w:t>
      </w:r>
      <w:r w:rsidR="009A0928">
        <w:t xml:space="preserve"> </w:t>
      </w:r>
      <w:r w:rsidRPr="00562B3E">
        <w:t>31.08.2024,</w:t>
      </w:r>
      <w:r w:rsidR="009A0928">
        <w:t xml:space="preserve"> </w:t>
      </w:r>
      <w:r w:rsidRPr="00562B3E">
        <w:t>Жизнь</w:t>
      </w:r>
      <w:r w:rsidR="009A0928">
        <w:t xml:space="preserve"> </w:t>
      </w:r>
      <w:r w:rsidRPr="00562B3E">
        <w:t>миллионов</w:t>
      </w:r>
      <w:r w:rsidR="009A0928">
        <w:t xml:space="preserve"> </w:t>
      </w:r>
      <w:r w:rsidRPr="00562B3E">
        <w:t>пенсионеров</w:t>
      </w:r>
      <w:r w:rsidR="009A0928">
        <w:t xml:space="preserve"> </w:t>
      </w:r>
      <w:r w:rsidRPr="00562B3E">
        <w:t>изменится.</w:t>
      </w:r>
      <w:r w:rsidR="009A0928">
        <w:t xml:space="preserve"> </w:t>
      </w:r>
      <w:r w:rsidRPr="00562B3E">
        <w:t>Новое</w:t>
      </w:r>
      <w:r w:rsidR="009A0928">
        <w:t xml:space="preserve"> </w:t>
      </w:r>
      <w:r w:rsidRPr="00562B3E">
        <w:t>решение</w:t>
      </w:r>
      <w:r w:rsidR="009A0928">
        <w:t xml:space="preserve"> </w:t>
      </w:r>
      <w:r w:rsidRPr="00562B3E">
        <w:t>по</w:t>
      </w:r>
      <w:r w:rsidR="009A0928">
        <w:t xml:space="preserve"> </w:t>
      </w:r>
      <w:r w:rsidRPr="00562B3E">
        <w:t>индексации</w:t>
      </w:r>
      <w:r w:rsidR="009A0928">
        <w:t xml:space="preserve"> </w:t>
      </w:r>
      <w:r w:rsidRPr="00562B3E">
        <w:t>пенсий</w:t>
      </w:r>
      <w:bookmarkEnd w:id="178"/>
    </w:p>
    <w:p w14:paraId="55AC41EF" w14:textId="77777777" w:rsidR="0071472A" w:rsidRPr="00562B3E" w:rsidRDefault="0071472A" w:rsidP="00A6744C">
      <w:pPr>
        <w:pStyle w:val="3"/>
      </w:pPr>
      <w:bookmarkStart w:id="179" w:name="_Toc176154232"/>
      <w:r w:rsidRPr="00562B3E">
        <w:t>Правила</w:t>
      </w:r>
      <w:r w:rsidR="009A0928">
        <w:t xml:space="preserve"> </w:t>
      </w:r>
      <w:r w:rsidRPr="00562B3E">
        <w:t>начисления</w:t>
      </w:r>
      <w:r w:rsidR="009A0928">
        <w:t xml:space="preserve"> </w:t>
      </w:r>
      <w:r w:rsidRPr="00562B3E">
        <w:t>индивидуальных</w:t>
      </w:r>
      <w:r w:rsidR="009A0928">
        <w:t xml:space="preserve"> </w:t>
      </w:r>
      <w:r w:rsidRPr="00562B3E">
        <w:t>пенсионных</w:t>
      </w:r>
      <w:r w:rsidR="009A0928">
        <w:t xml:space="preserve"> </w:t>
      </w:r>
      <w:r w:rsidRPr="00562B3E">
        <w:t>коэффициентов</w:t>
      </w:r>
      <w:r w:rsidR="009A0928">
        <w:t xml:space="preserve"> </w:t>
      </w:r>
      <w:r w:rsidRPr="00562B3E">
        <w:t>(ИПК)</w:t>
      </w:r>
      <w:r w:rsidR="009A0928">
        <w:t xml:space="preserve"> </w:t>
      </w:r>
      <w:r w:rsidRPr="00562B3E">
        <w:t>работающим</w:t>
      </w:r>
      <w:r w:rsidR="009A0928">
        <w:t xml:space="preserve"> </w:t>
      </w:r>
      <w:r w:rsidRPr="00562B3E">
        <w:t>пенсионерам</w:t>
      </w:r>
      <w:r w:rsidR="009A0928">
        <w:t xml:space="preserve"> </w:t>
      </w:r>
      <w:r w:rsidRPr="00562B3E">
        <w:t>могут</w:t>
      </w:r>
      <w:r w:rsidR="009A0928">
        <w:t xml:space="preserve"> </w:t>
      </w:r>
      <w:r w:rsidRPr="00562B3E">
        <w:t>скорректировать.</w:t>
      </w:r>
      <w:r w:rsidR="009A0928">
        <w:t xml:space="preserve"> </w:t>
      </w:r>
      <w:r w:rsidRPr="00562B3E">
        <w:t>Вместо</w:t>
      </w:r>
      <w:r w:rsidR="009A0928">
        <w:t xml:space="preserve"> </w:t>
      </w:r>
      <w:r w:rsidRPr="00562B3E">
        <w:t>максимально</w:t>
      </w:r>
      <w:r w:rsidR="009A0928">
        <w:t xml:space="preserve"> </w:t>
      </w:r>
      <w:r w:rsidRPr="00562B3E">
        <w:t>возможных</w:t>
      </w:r>
      <w:r w:rsidR="009A0928">
        <w:t xml:space="preserve"> </w:t>
      </w:r>
      <w:r w:rsidRPr="00562B3E">
        <w:t>3</w:t>
      </w:r>
      <w:r w:rsidR="009A0928">
        <w:t xml:space="preserve"> </w:t>
      </w:r>
      <w:r w:rsidRPr="00562B3E">
        <w:t>баллов</w:t>
      </w:r>
      <w:r w:rsidR="009A0928">
        <w:t xml:space="preserve"> </w:t>
      </w:r>
      <w:r w:rsidRPr="00562B3E">
        <w:t>в</w:t>
      </w:r>
      <w:r w:rsidR="009A0928">
        <w:t xml:space="preserve"> </w:t>
      </w:r>
      <w:r w:rsidRPr="00562B3E">
        <w:t>год</w:t>
      </w:r>
      <w:r w:rsidR="009A0928">
        <w:t xml:space="preserve"> </w:t>
      </w:r>
      <w:r w:rsidRPr="00562B3E">
        <w:t>работающие</w:t>
      </w:r>
      <w:r w:rsidR="009A0928">
        <w:t xml:space="preserve"> </w:t>
      </w:r>
      <w:r w:rsidRPr="00562B3E">
        <w:t>пенсионеры</w:t>
      </w:r>
      <w:r w:rsidR="009A0928">
        <w:t xml:space="preserve"> </w:t>
      </w:r>
      <w:r w:rsidRPr="00562B3E">
        <w:t>смогут</w:t>
      </w:r>
      <w:r w:rsidR="009A0928">
        <w:t xml:space="preserve"> </w:t>
      </w:r>
      <w:r w:rsidRPr="00562B3E">
        <w:t>зарабатывать</w:t>
      </w:r>
      <w:r w:rsidR="009A0928">
        <w:t xml:space="preserve"> </w:t>
      </w:r>
      <w:r w:rsidRPr="00562B3E">
        <w:t>10</w:t>
      </w:r>
      <w:r w:rsidR="009A0928">
        <w:t xml:space="preserve"> </w:t>
      </w:r>
      <w:r w:rsidRPr="00562B3E">
        <w:t>баллов</w:t>
      </w:r>
      <w:r w:rsidR="009A0928">
        <w:t xml:space="preserve"> </w:t>
      </w:r>
      <w:r w:rsidRPr="00562B3E">
        <w:t>наряду</w:t>
      </w:r>
      <w:r w:rsidR="009A0928">
        <w:t xml:space="preserve"> </w:t>
      </w:r>
      <w:r w:rsidRPr="00562B3E">
        <w:t>с</w:t>
      </w:r>
      <w:r w:rsidR="009A0928">
        <w:t xml:space="preserve"> </w:t>
      </w:r>
      <w:r w:rsidRPr="00562B3E">
        <w:t>остальными</w:t>
      </w:r>
      <w:r w:rsidR="009A0928">
        <w:t xml:space="preserve"> </w:t>
      </w:r>
      <w:r w:rsidRPr="00562B3E">
        <w:t>работниками.</w:t>
      </w:r>
      <w:r w:rsidR="009A0928">
        <w:t xml:space="preserve"> </w:t>
      </w:r>
      <w:r w:rsidRPr="00562B3E">
        <w:t>Это</w:t>
      </w:r>
      <w:r w:rsidR="009A0928">
        <w:t xml:space="preserve"> </w:t>
      </w:r>
      <w:r w:rsidRPr="00562B3E">
        <w:t>нововведение</w:t>
      </w:r>
      <w:r w:rsidR="009A0928">
        <w:t xml:space="preserve"> </w:t>
      </w:r>
      <w:r w:rsidRPr="00562B3E">
        <w:t>содержится</w:t>
      </w:r>
      <w:r w:rsidR="009A0928">
        <w:t xml:space="preserve"> </w:t>
      </w:r>
      <w:r w:rsidRPr="00562B3E">
        <w:t>в</w:t>
      </w:r>
      <w:r w:rsidR="009A0928">
        <w:t xml:space="preserve"> </w:t>
      </w:r>
      <w:r w:rsidRPr="00562B3E">
        <w:t>проекте</w:t>
      </w:r>
      <w:r w:rsidR="009A0928">
        <w:t xml:space="preserve"> </w:t>
      </w:r>
      <w:r w:rsidRPr="00562B3E">
        <w:t>паспорта</w:t>
      </w:r>
      <w:r w:rsidR="009A0928">
        <w:t xml:space="preserve"> </w:t>
      </w:r>
      <w:r w:rsidRPr="00562B3E">
        <w:t>нацпроекта</w:t>
      </w:r>
      <w:r w:rsidR="009A0928">
        <w:t xml:space="preserve"> «</w:t>
      </w:r>
      <w:r w:rsidRPr="00562B3E">
        <w:t>Кадры</w:t>
      </w:r>
      <w:r w:rsidR="009A0928">
        <w:t xml:space="preserve">» </w:t>
      </w:r>
      <w:r w:rsidRPr="00562B3E">
        <w:t>до</w:t>
      </w:r>
      <w:r w:rsidR="009A0928">
        <w:t xml:space="preserve"> </w:t>
      </w:r>
      <w:r w:rsidRPr="00562B3E">
        <w:t>2030</w:t>
      </w:r>
      <w:r w:rsidR="009A0928">
        <w:t xml:space="preserve"> </w:t>
      </w:r>
      <w:r w:rsidRPr="00562B3E">
        <w:t>г.,</w:t>
      </w:r>
      <w:r w:rsidR="009A0928">
        <w:t xml:space="preserve"> </w:t>
      </w:r>
      <w:r w:rsidRPr="00562B3E">
        <w:t>который</w:t>
      </w:r>
      <w:r w:rsidR="009A0928">
        <w:t xml:space="preserve"> </w:t>
      </w:r>
      <w:r w:rsidRPr="00562B3E">
        <w:t>был</w:t>
      </w:r>
      <w:r w:rsidR="009A0928">
        <w:t xml:space="preserve"> </w:t>
      </w:r>
      <w:r w:rsidRPr="00562B3E">
        <w:t>внесен</w:t>
      </w:r>
      <w:r w:rsidR="009A0928">
        <w:t xml:space="preserve"> </w:t>
      </w:r>
      <w:r w:rsidRPr="00562B3E">
        <w:t>на</w:t>
      </w:r>
      <w:r w:rsidR="009A0928">
        <w:t xml:space="preserve"> </w:t>
      </w:r>
      <w:r w:rsidRPr="00562B3E">
        <w:t>рассмотрение</w:t>
      </w:r>
      <w:r w:rsidR="009A0928">
        <w:t xml:space="preserve"> </w:t>
      </w:r>
      <w:r w:rsidRPr="00562B3E">
        <w:t>профильной</w:t>
      </w:r>
      <w:r w:rsidR="009A0928">
        <w:t xml:space="preserve"> </w:t>
      </w:r>
      <w:r w:rsidRPr="00562B3E">
        <w:t>комиссии</w:t>
      </w:r>
      <w:r w:rsidR="009A0928">
        <w:t xml:space="preserve"> </w:t>
      </w:r>
      <w:r w:rsidRPr="00562B3E">
        <w:t>Госсовета.</w:t>
      </w:r>
      <w:bookmarkEnd w:id="179"/>
    </w:p>
    <w:p w14:paraId="4C6A456A" w14:textId="77777777" w:rsidR="0071472A" w:rsidRPr="00562B3E" w:rsidRDefault="0071472A" w:rsidP="0071472A">
      <w:r w:rsidRPr="00562B3E">
        <w:t>Изменения</w:t>
      </w:r>
      <w:r w:rsidR="009A0928">
        <w:t xml:space="preserve"> </w:t>
      </w:r>
      <w:r w:rsidRPr="00562B3E">
        <w:t>в</w:t>
      </w:r>
      <w:r w:rsidR="009A0928">
        <w:t xml:space="preserve"> </w:t>
      </w:r>
      <w:r w:rsidRPr="00562B3E">
        <w:t>законодательстве,</w:t>
      </w:r>
      <w:r w:rsidR="009A0928">
        <w:t xml:space="preserve"> </w:t>
      </w:r>
      <w:r w:rsidRPr="00562B3E">
        <w:t>связанные</w:t>
      </w:r>
      <w:r w:rsidR="009A0928">
        <w:t xml:space="preserve"> </w:t>
      </w:r>
      <w:r w:rsidRPr="00562B3E">
        <w:t>с</w:t>
      </w:r>
      <w:r w:rsidR="009A0928">
        <w:t xml:space="preserve"> </w:t>
      </w:r>
      <w:r w:rsidRPr="00562B3E">
        <w:t>улучшением</w:t>
      </w:r>
      <w:r w:rsidR="009A0928">
        <w:t xml:space="preserve"> </w:t>
      </w:r>
      <w:r w:rsidRPr="00562B3E">
        <w:t>условий</w:t>
      </w:r>
      <w:r w:rsidR="009A0928">
        <w:t xml:space="preserve"> </w:t>
      </w:r>
      <w:r w:rsidRPr="00562B3E">
        <w:t>начисления</w:t>
      </w:r>
      <w:r w:rsidR="009A0928">
        <w:t xml:space="preserve"> </w:t>
      </w:r>
      <w:r w:rsidRPr="00562B3E">
        <w:t>пенсии</w:t>
      </w:r>
      <w:r w:rsidR="009A0928">
        <w:t xml:space="preserve"> </w:t>
      </w:r>
      <w:r w:rsidRPr="00562B3E">
        <w:t>работающим,</w:t>
      </w:r>
      <w:r w:rsidR="009A0928">
        <w:t xml:space="preserve"> </w:t>
      </w:r>
      <w:r w:rsidRPr="00562B3E">
        <w:t>вызваны</w:t>
      </w:r>
      <w:r w:rsidR="009A0928">
        <w:t xml:space="preserve"> </w:t>
      </w:r>
      <w:r w:rsidRPr="00562B3E">
        <w:t>сокращением</w:t>
      </w:r>
      <w:r w:rsidR="009A0928">
        <w:t xml:space="preserve"> </w:t>
      </w:r>
      <w:r w:rsidRPr="00562B3E">
        <w:t>рабочей</w:t>
      </w:r>
      <w:r w:rsidR="009A0928">
        <w:t xml:space="preserve"> </w:t>
      </w:r>
      <w:r w:rsidRPr="00562B3E">
        <w:t>силы</w:t>
      </w:r>
      <w:r w:rsidR="009A0928">
        <w:t xml:space="preserve"> </w:t>
      </w:r>
      <w:r w:rsidRPr="00562B3E">
        <w:t>и</w:t>
      </w:r>
      <w:r w:rsidR="009A0928">
        <w:t xml:space="preserve"> </w:t>
      </w:r>
      <w:r w:rsidRPr="00562B3E">
        <w:t>пониманием</w:t>
      </w:r>
      <w:r w:rsidR="009A0928">
        <w:t xml:space="preserve"> </w:t>
      </w:r>
      <w:r w:rsidRPr="00562B3E">
        <w:t>властей,</w:t>
      </w:r>
      <w:r w:rsidR="009A0928">
        <w:t xml:space="preserve"> </w:t>
      </w:r>
      <w:r w:rsidRPr="00562B3E">
        <w:t>что</w:t>
      </w:r>
      <w:r w:rsidR="009A0928">
        <w:t xml:space="preserve"> </w:t>
      </w:r>
      <w:r w:rsidRPr="00562B3E">
        <w:t>одним</w:t>
      </w:r>
      <w:r w:rsidR="009A0928">
        <w:t xml:space="preserve"> </w:t>
      </w:r>
      <w:r w:rsidRPr="00562B3E">
        <w:t>из</w:t>
      </w:r>
      <w:r w:rsidR="009A0928">
        <w:t xml:space="preserve"> </w:t>
      </w:r>
      <w:r w:rsidRPr="00562B3E">
        <w:t>решений</w:t>
      </w:r>
      <w:r w:rsidR="009A0928">
        <w:t xml:space="preserve"> </w:t>
      </w:r>
      <w:r w:rsidRPr="00562B3E">
        <w:t>может</w:t>
      </w:r>
      <w:r w:rsidR="009A0928">
        <w:t xml:space="preserve"> </w:t>
      </w:r>
      <w:r w:rsidRPr="00562B3E">
        <w:t>стать</w:t>
      </w:r>
      <w:r w:rsidR="009A0928">
        <w:t xml:space="preserve"> </w:t>
      </w:r>
      <w:r w:rsidRPr="00562B3E">
        <w:t>привлечение</w:t>
      </w:r>
      <w:r w:rsidR="009A0928">
        <w:t xml:space="preserve"> </w:t>
      </w:r>
      <w:r w:rsidRPr="00562B3E">
        <w:t>пожилых</w:t>
      </w:r>
      <w:r w:rsidR="009A0928">
        <w:t xml:space="preserve"> </w:t>
      </w:r>
      <w:r w:rsidRPr="00562B3E">
        <w:t>на</w:t>
      </w:r>
      <w:r w:rsidR="009A0928">
        <w:t xml:space="preserve"> </w:t>
      </w:r>
      <w:r w:rsidRPr="00562B3E">
        <w:t>рынок</w:t>
      </w:r>
      <w:r w:rsidR="009A0928">
        <w:t xml:space="preserve"> </w:t>
      </w:r>
      <w:r w:rsidRPr="00562B3E">
        <w:t>труда,</w:t>
      </w:r>
      <w:r w:rsidR="009A0928">
        <w:t xml:space="preserve"> </w:t>
      </w:r>
      <w:r w:rsidRPr="00562B3E">
        <w:t>считают</w:t>
      </w:r>
      <w:r w:rsidR="009A0928">
        <w:t xml:space="preserve"> </w:t>
      </w:r>
      <w:r w:rsidRPr="00562B3E">
        <w:t>эксперты.</w:t>
      </w:r>
      <w:r w:rsidR="009A0928">
        <w:t xml:space="preserve"> </w:t>
      </w:r>
      <w:r w:rsidRPr="00562B3E">
        <w:t>После</w:t>
      </w:r>
      <w:r w:rsidR="009A0928">
        <w:t xml:space="preserve"> </w:t>
      </w:r>
      <w:r w:rsidRPr="00562B3E">
        <w:t>возвращения</w:t>
      </w:r>
      <w:r w:rsidR="009A0928">
        <w:t xml:space="preserve"> </w:t>
      </w:r>
      <w:r w:rsidRPr="00562B3E">
        <w:t>индексации</w:t>
      </w:r>
      <w:r w:rsidR="009A0928">
        <w:t xml:space="preserve"> </w:t>
      </w:r>
      <w:r w:rsidRPr="00562B3E">
        <w:t>и</w:t>
      </w:r>
      <w:r w:rsidR="009A0928">
        <w:t xml:space="preserve"> </w:t>
      </w:r>
      <w:r w:rsidRPr="00562B3E">
        <w:t>отмены</w:t>
      </w:r>
      <w:r w:rsidR="009A0928">
        <w:t xml:space="preserve"> </w:t>
      </w:r>
      <w:r w:rsidRPr="00562B3E">
        <w:t>лимита</w:t>
      </w:r>
      <w:r w:rsidR="009A0928">
        <w:t xml:space="preserve"> </w:t>
      </w:r>
      <w:r w:rsidRPr="00562B3E">
        <w:t>права</w:t>
      </w:r>
      <w:r w:rsidR="009A0928">
        <w:t xml:space="preserve"> </w:t>
      </w:r>
      <w:r w:rsidRPr="00562B3E">
        <w:t>работающих</w:t>
      </w:r>
      <w:r w:rsidR="009A0928">
        <w:t xml:space="preserve"> </w:t>
      </w:r>
      <w:r w:rsidRPr="00562B3E">
        <w:t>пенсионеров</w:t>
      </w:r>
      <w:r w:rsidR="009A0928">
        <w:t xml:space="preserve"> </w:t>
      </w:r>
      <w:r w:rsidRPr="00562B3E">
        <w:t>уравняют</w:t>
      </w:r>
      <w:r w:rsidR="009A0928">
        <w:t xml:space="preserve"> </w:t>
      </w:r>
      <w:r w:rsidRPr="00562B3E">
        <w:t>с</w:t>
      </w:r>
      <w:r w:rsidR="009A0928">
        <w:t xml:space="preserve"> </w:t>
      </w:r>
      <w:r w:rsidRPr="00562B3E">
        <w:t>другими</w:t>
      </w:r>
      <w:r w:rsidR="009A0928">
        <w:t xml:space="preserve"> </w:t>
      </w:r>
      <w:r w:rsidRPr="00562B3E">
        <w:t>категориями</w:t>
      </w:r>
      <w:r w:rsidR="009A0928">
        <w:t xml:space="preserve"> </w:t>
      </w:r>
      <w:r w:rsidRPr="00562B3E">
        <w:t>работников,</w:t>
      </w:r>
      <w:r w:rsidR="009A0928">
        <w:t xml:space="preserve"> </w:t>
      </w:r>
      <w:r w:rsidRPr="00562B3E">
        <w:t>разрыв</w:t>
      </w:r>
      <w:r w:rsidR="009A0928">
        <w:t xml:space="preserve"> </w:t>
      </w:r>
      <w:r w:rsidRPr="00562B3E">
        <w:t>между</w:t>
      </w:r>
      <w:r w:rsidR="009A0928">
        <w:t xml:space="preserve"> </w:t>
      </w:r>
      <w:r w:rsidRPr="00562B3E">
        <w:t>пенсиями</w:t>
      </w:r>
      <w:r w:rsidR="009A0928">
        <w:t xml:space="preserve"> </w:t>
      </w:r>
      <w:r w:rsidRPr="00562B3E">
        <w:t>будет</w:t>
      </w:r>
      <w:r w:rsidR="009A0928">
        <w:t xml:space="preserve"> </w:t>
      </w:r>
      <w:r w:rsidRPr="00562B3E">
        <w:t>сокращаться.</w:t>
      </w:r>
    </w:p>
    <w:p w14:paraId="23F5DA50" w14:textId="77777777" w:rsidR="0071472A" w:rsidRPr="00562B3E" w:rsidRDefault="0071472A" w:rsidP="0071472A">
      <w:r w:rsidRPr="00562B3E">
        <w:t>Месячная</w:t>
      </w:r>
      <w:r w:rsidR="009A0928">
        <w:t xml:space="preserve"> </w:t>
      </w:r>
      <w:r w:rsidRPr="00562B3E">
        <w:t>прибавка</w:t>
      </w:r>
      <w:r w:rsidR="009A0928">
        <w:t xml:space="preserve"> </w:t>
      </w:r>
      <w:r w:rsidRPr="00562B3E">
        <w:t>работающим</w:t>
      </w:r>
      <w:r w:rsidR="009A0928">
        <w:t xml:space="preserve"> </w:t>
      </w:r>
      <w:r w:rsidRPr="00562B3E">
        <w:t>пенсионерам</w:t>
      </w:r>
      <w:r w:rsidR="009A0928">
        <w:t xml:space="preserve"> </w:t>
      </w:r>
      <w:r w:rsidRPr="00562B3E">
        <w:t>может</w:t>
      </w:r>
      <w:r w:rsidR="009A0928">
        <w:t xml:space="preserve"> </w:t>
      </w:r>
      <w:r w:rsidRPr="00562B3E">
        <w:t>составить</w:t>
      </w:r>
      <w:r w:rsidR="009A0928">
        <w:t xml:space="preserve"> </w:t>
      </w:r>
      <w:r w:rsidRPr="00562B3E">
        <w:t>около</w:t>
      </w:r>
      <w:r w:rsidR="009A0928">
        <w:t xml:space="preserve"> </w:t>
      </w:r>
      <w:r w:rsidRPr="00562B3E">
        <w:t>900</w:t>
      </w:r>
      <w:r w:rsidR="009A0928">
        <w:t xml:space="preserve"> </w:t>
      </w:r>
      <w:r w:rsidRPr="00562B3E">
        <w:t>руб.</w:t>
      </w:r>
      <w:r w:rsidR="009A0928">
        <w:t xml:space="preserve"> </w:t>
      </w:r>
      <w:r w:rsidRPr="00562B3E">
        <w:t>Такие</w:t>
      </w:r>
      <w:r w:rsidR="009A0928">
        <w:t xml:space="preserve"> </w:t>
      </w:r>
      <w:r w:rsidRPr="00562B3E">
        <w:t>расчеты</w:t>
      </w:r>
      <w:r w:rsidR="009A0928">
        <w:t xml:space="preserve"> </w:t>
      </w:r>
      <w:r w:rsidRPr="00562B3E">
        <w:t>ранее</w:t>
      </w:r>
      <w:r w:rsidR="009A0928">
        <w:t xml:space="preserve"> </w:t>
      </w:r>
      <w:r w:rsidRPr="00562B3E">
        <w:t>приводил</w:t>
      </w:r>
      <w:r w:rsidR="009A0928">
        <w:t xml:space="preserve"> </w:t>
      </w:r>
      <w:r w:rsidRPr="00562B3E">
        <w:t>глава</w:t>
      </w:r>
      <w:r w:rsidR="009A0928">
        <w:t xml:space="preserve"> </w:t>
      </w:r>
      <w:r w:rsidRPr="00562B3E">
        <w:t>Минтруда</w:t>
      </w:r>
      <w:r w:rsidR="009A0928">
        <w:t xml:space="preserve"> </w:t>
      </w:r>
      <w:r w:rsidRPr="00562B3E">
        <w:t>Антон</w:t>
      </w:r>
      <w:r w:rsidR="009A0928">
        <w:t xml:space="preserve"> </w:t>
      </w:r>
      <w:r w:rsidRPr="00562B3E">
        <w:t>Котяков.</w:t>
      </w:r>
      <w:r w:rsidR="009A0928">
        <w:t xml:space="preserve"> </w:t>
      </w:r>
      <w:r w:rsidRPr="00562B3E">
        <w:t>По</w:t>
      </w:r>
      <w:r w:rsidR="009A0928">
        <w:t xml:space="preserve"> </w:t>
      </w:r>
      <w:r w:rsidRPr="00562B3E">
        <w:t>его</w:t>
      </w:r>
      <w:r w:rsidR="009A0928">
        <w:t xml:space="preserve"> </w:t>
      </w:r>
      <w:r w:rsidRPr="00562B3E">
        <w:t>словам,</w:t>
      </w:r>
      <w:r w:rsidR="009A0928">
        <w:t xml:space="preserve"> </w:t>
      </w:r>
      <w:r w:rsidRPr="00562B3E">
        <w:t>на</w:t>
      </w:r>
      <w:r w:rsidR="009A0928">
        <w:t xml:space="preserve"> </w:t>
      </w:r>
      <w:r w:rsidRPr="00562B3E">
        <w:t>сегодняшний</w:t>
      </w:r>
      <w:r w:rsidR="009A0928">
        <w:t xml:space="preserve"> </w:t>
      </w:r>
      <w:r w:rsidRPr="00562B3E">
        <w:t>день</w:t>
      </w:r>
      <w:r w:rsidR="009A0928">
        <w:t xml:space="preserve"> </w:t>
      </w:r>
      <w:r w:rsidRPr="00562B3E">
        <w:t>средний</w:t>
      </w:r>
      <w:r w:rsidR="009A0928">
        <w:t xml:space="preserve"> </w:t>
      </w:r>
      <w:r w:rsidRPr="00562B3E">
        <w:t>размер</w:t>
      </w:r>
      <w:r w:rsidR="009A0928">
        <w:t xml:space="preserve"> </w:t>
      </w:r>
      <w:r w:rsidRPr="00562B3E">
        <w:t>пенсии</w:t>
      </w:r>
      <w:r w:rsidR="009A0928">
        <w:t xml:space="preserve"> </w:t>
      </w:r>
      <w:r w:rsidRPr="00562B3E">
        <w:t>работающих</w:t>
      </w:r>
      <w:r w:rsidR="009A0928">
        <w:t xml:space="preserve"> </w:t>
      </w:r>
      <w:r w:rsidRPr="00562B3E">
        <w:t>пенсионеров</w:t>
      </w:r>
      <w:r w:rsidR="009A0928">
        <w:t xml:space="preserve"> </w:t>
      </w:r>
      <w:r w:rsidRPr="00562B3E">
        <w:t>в</w:t>
      </w:r>
      <w:r w:rsidR="009A0928">
        <w:t xml:space="preserve"> </w:t>
      </w:r>
      <w:r w:rsidRPr="00562B3E">
        <w:t>России</w:t>
      </w:r>
      <w:r w:rsidR="009A0928">
        <w:t xml:space="preserve"> </w:t>
      </w:r>
      <w:r w:rsidRPr="00562B3E">
        <w:t>составляет</w:t>
      </w:r>
      <w:r w:rsidR="009A0928">
        <w:t xml:space="preserve"> </w:t>
      </w:r>
      <w:r w:rsidRPr="00562B3E">
        <w:t>17</w:t>
      </w:r>
      <w:r w:rsidR="009A0928">
        <w:t xml:space="preserve"> </w:t>
      </w:r>
      <w:r w:rsidRPr="00562B3E">
        <w:t>500</w:t>
      </w:r>
      <w:r w:rsidR="009A0928">
        <w:t xml:space="preserve"> </w:t>
      </w:r>
      <w:r w:rsidRPr="00562B3E">
        <w:t>руб.</w:t>
      </w:r>
      <w:r w:rsidR="009A0928">
        <w:t xml:space="preserve"> </w:t>
      </w:r>
      <w:r w:rsidRPr="00562B3E">
        <w:t>в</w:t>
      </w:r>
      <w:r w:rsidR="009A0928">
        <w:t xml:space="preserve"> </w:t>
      </w:r>
      <w:r w:rsidRPr="00562B3E">
        <w:t>месяц.</w:t>
      </w:r>
      <w:r w:rsidR="009A0928">
        <w:t xml:space="preserve"> </w:t>
      </w:r>
      <w:r w:rsidRPr="00562B3E">
        <w:t>Это</w:t>
      </w:r>
      <w:r w:rsidR="009A0928">
        <w:t xml:space="preserve"> </w:t>
      </w:r>
      <w:r w:rsidRPr="00562B3E">
        <w:t>более</w:t>
      </w:r>
      <w:r w:rsidR="009A0928">
        <w:t xml:space="preserve"> </w:t>
      </w:r>
      <w:r w:rsidRPr="00562B3E">
        <w:t>чем</w:t>
      </w:r>
      <w:r w:rsidR="009A0928">
        <w:t xml:space="preserve"> </w:t>
      </w:r>
      <w:r w:rsidRPr="00562B3E">
        <w:t>на</w:t>
      </w:r>
      <w:r w:rsidR="009A0928">
        <w:t xml:space="preserve"> </w:t>
      </w:r>
      <w:r w:rsidRPr="00562B3E">
        <w:t>4</w:t>
      </w:r>
      <w:r w:rsidR="009A0928">
        <w:t xml:space="preserve"> </w:t>
      </w:r>
      <w:r w:rsidRPr="00562B3E">
        <w:t>тыс.</w:t>
      </w:r>
      <w:r w:rsidR="009A0928">
        <w:t xml:space="preserve"> </w:t>
      </w:r>
      <w:r w:rsidRPr="00562B3E">
        <w:t>меньше,</w:t>
      </w:r>
      <w:r w:rsidR="009A0928">
        <w:t xml:space="preserve"> </w:t>
      </w:r>
      <w:r w:rsidRPr="00562B3E">
        <w:t>чем</w:t>
      </w:r>
      <w:r w:rsidR="009A0928">
        <w:t xml:space="preserve"> </w:t>
      </w:r>
      <w:r w:rsidRPr="00562B3E">
        <w:t>в</w:t>
      </w:r>
      <w:r w:rsidR="009A0928">
        <w:t xml:space="preserve"> </w:t>
      </w:r>
      <w:r w:rsidRPr="00562B3E">
        <w:t>среднем</w:t>
      </w:r>
      <w:r w:rsidR="009A0928">
        <w:t xml:space="preserve"> </w:t>
      </w:r>
      <w:r w:rsidRPr="00562B3E">
        <w:t>у</w:t>
      </w:r>
      <w:r w:rsidR="009A0928">
        <w:t xml:space="preserve"> </w:t>
      </w:r>
      <w:r w:rsidRPr="00562B3E">
        <w:t>неработающих</w:t>
      </w:r>
      <w:r w:rsidR="009A0928">
        <w:t xml:space="preserve"> </w:t>
      </w:r>
      <w:r w:rsidRPr="00562B3E">
        <w:t>(21</w:t>
      </w:r>
      <w:r w:rsidR="009A0928">
        <w:t xml:space="preserve"> </w:t>
      </w:r>
      <w:r w:rsidRPr="00562B3E">
        <w:t>700</w:t>
      </w:r>
      <w:r w:rsidR="009A0928">
        <w:t xml:space="preserve"> </w:t>
      </w:r>
      <w:r w:rsidRPr="00562B3E">
        <w:t>руб.).</w:t>
      </w:r>
    </w:p>
    <w:p w14:paraId="29C4EAA2" w14:textId="77777777" w:rsidR="0071472A" w:rsidRPr="00562B3E" w:rsidRDefault="0071472A" w:rsidP="0071472A">
      <w:r w:rsidRPr="00562B3E">
        <w:t>Кроме</w:t>
      </w:r>
      <w:r w:rsidR="009A0928">
        <w:t xml:space="preserve"> </w:t>
      </w:r>
      <w:r w:rsidRPr="00562B3E">
        <w:t>того,</w:t>
      </w:r>
      <w:r w:rsidR="009A0928">
        <w:t xml:space="preserve"> </w:t>
      </w:r>
      <w:r w:rsidRPr="00562B3E">
        <w:t>по</w:t>
      </w:r>
      <w:r w:rsidR="009A0928">
        <w:t xml:space="preserve"> </w:t>
      </w:r>
      <w:r w:rsidRPr="00562B3E">
        <w:t>словам</w:t>
      </w:r>
      <w:r w:rsidR="009A0928">
        <w:t xml:space="preserve"> </w:t>
      </w:r>
      <w:r w:rsidRPr="00562B3E">
        <w:t>Антона</w:t>
      </w:r>
      <w:r w:rsidR="009A0928">
        <w:t xml:space="preserve"> </w:t>
      </w:r>
      <w:r w:rsidRPr="00562B3E">
        <w:t>Котякова,</w:t>
      </w:r>
      <w:r w:rsidR="009A0928">
        <w:t xml:space="preserve"> </w:t>
      </w:r>
      <w:r w:rsidRPr="00562B3E">
        <w:t>с</w:t>
      </w:r>
      <w:r w:rsidR="009A0928">
        <w:t xml:space="preserve"> </w:t>
      </w:r>
      <w:r w:rsidRPr="00562B3E">
        <w:t>2025</w:t>
      </w:r>
      <w:r w:rsidR="009A0928">
        <w:t xml:space="preserve"> </w:t>
      </w:r>
      <w:r w:rsidRPr="00562B3E">
        <w:t>г.</w:t>
      </w:r>
      <w:r w:rsidR="009A0928">
        <w:t xml:space="preserve"> </w:t>
      </w:r>
      <w:r w:rsidRPr="00562B3E">
        <w:t>страховые</w:t>
      </w:r>
      <w:r w:rsidR="009A0928">
        <w:t xml:space="preserve"> </w:t>
      </w:r>
      <w:r w:rsidRPr="00562B3E">
        <w:t>пенсии</w:t>
      </w:r>
      <w:r w:rsidR="009A0928">
        <w:t xml:space="preserve"> </w:t>
      </w:r>
      <w:r w:rsidRPr="00562B3E">
        <w:t>по</w:t>
      </w:r>
      <w:r w:rsidR="009A0928">
        <w:t xml:space="preserve"> </w:t>
      </w:r>
      <w:r w:rsidRPr="00562B3E">
        <w:t>старости</w:t>
      </w:r>
      <w:r w:rsidR="009A0928">
        <w:t xml:space="preserve"> </w:t>
      </w:r>
      <w:r w:rsidRPr="00562B3E">
        <w:t>для</w:t>
      </w:r>
      <w:r w:rsidR="009A0928">
        <w:t xml:space="preserve"> </w:t>
      </w:r>
      <w:r w:rsidRPr="00562B3E">
        <w:t>неработающих</w:t>
      </w:r>
      <w:r w:rsidR="009A0928">
        <w:t xml:space="preserve"> </w:t>
      </w:r>
      <w:r w:rsidRPr="00562B3E">
        <w:t>и</w:t>
      </w:r>
      <w:r w:rsidR="009A0928">
        <w:t xml:space="preserve"> </w:t>
      </w:r>
      <w:r w:rsidRPr="00562B3E">
        <w:t>для</w:t>
      </w:r>
      <w:r w:rsidR="009A0928">
        <w:t xml:space="preserve"> </w:t>
      </w:r>
      <w:r w:rsidRPr="00562B3E">
        <w:t>работающих</w:t>
      </w:r>
      <w:r w:rsidR="009A0928">
        <w:t xml:space="preserve"> </w:t>
      </w:r>
      <w:r w:rsidRPr="00562B3E">
        <w:t>пенсионеров</w:t>
      </w:r>
      <w:r w:rsidR="009A0928">
        <w:t xml:space="preserve"> </w:t>
      </w:r>
      <w:r w:rsidRPr="00562B3E">
        <w:t>будут</w:t>
      </w:r>
      <w:r w:rsidR="009A0928">
        <w:t xml:space="preserve"> </w:t>
      </w:r>
      <w:r w:rsidRPr="00562B3E">
        <w:t>индексировать</w:t>
      </w:r>
      <w:r w:rsidR="009A0928">
        <w:t xml:space="preserve"> </w:t>
      </w:r>
      <w:r w:rsidRPr="00562B3E">
        <w:t>уже</w:t>
      </w:r>
      <w:r w:rsidR="009A0928">
        <w:t xml:space="preserve"> </w:t>
      </w:r>
      <w:r w:rsidRPr="00562B3E">
        <w:t>дважды</w:t>
      </w:r>
      <w:r w:rsidR="009A0928">
        <w:t xml:space="preserve"> </w:t>
      </w:r>
      <w:r w:rsidRPr="00562B3E">
        <w:t>в</w:t>
      </w:r>
      <w:r w:rsidR="009A0928">
        <w:t xml:space="preserve"> </w:t>
      </w:r>
      <w:r w:rsidRPr="00562B3E">
        <w:t>году.</w:t>
      </w:r>
      <w:r w:rsidR="009A0928">
        <w:t xml:space="preserve"> </w:t>
      </w:r>
      <w:r w:rsidRPr="00562B3E">
        <w:t>Первая</w:t>
      </w:r>
      <w:r w:rsidR="009A0928">
        <w:t xml:space="preserve"> </w:t>
      </w:r>
      <w:r w:rsidRPr="00562B3E">
        <w:t>индексация</w:t>
      </w:r>
      <w:r w:rsidR="009A0928">
        <w:t xml:space="preserve"> </w:t>
      </w:r>
      <w:r w:rsidRPr="00562B3E">
        <w:t>будет</w:t>
      </w:r>
      <w:r w:rsidR="009A0928">
        <w:t xml:space="preserve"> </w:t>
      </w:r>
      <w:r w:rsidRPr="00562B3E">
        <w:t>по</w:t>
      </w:r>
      <w:r w:rsidR="009A0928">
        <w:t xml:space="preserve"> </w:t>
      </w:r>
      <w:r w:rsidRPr="00562B3E">
        <w:t>уровню</w:t>
      </w:r>
      <w:r w:rsidR="009A0928">
        <w:t xml:space="preserve"> </w:t>
      </w:r>
      <w:r w:rsidRPr="00562B3E">
        <w:t>инфляции,</w:t>
      </w:r>
      <w:r w:rsidR="009A0928">
        <w:t xml:space="preserve"> </w:t>
      </w:r>
      <w:r w:rsidRPr="00562B3E">
        <w:t>а</w:t>
      </w:r>
      <w:r w:rsidR="009A0928">
        <w:t xml:space="preserve"> </w:t>
      </w:r>
      <w:r w:rsidRPr="00562B3E">
        <w:t>вторая</w:t>
      </w:r>
      <w:r w:rsidR="009A0928">
        <w:t xml:space="preserve"> - </w:t>
      </w:r>
      <w:r w:rsidRPr="00562B3E">
        <w:t>по</w:t>
      </w:r>
      <w:r w:rsidR="009A0928">
        <w:t xml:space="preserve"> </w:t>
      </w:r>
      <w:r w:rsidRPr="00562B3E">
        <w:t>уровню</w:t>
      </w:r>
      <w:r w:rsidR="009A0928">
        <w:t xml:space="preserve"> </w:t>
      </w:r>
      <w:r w:rsidRPr="00562B3E">
        <w:t>доходов</w:t>
      </w:r>
      <w:r w:rsidR="009A0928">
        <w:t xml:space="preserve"> </w:t>
      </w:r>
      <w:r w:rsidRPr="00562B3E">
        <w:t>бюджета</w:t>
      </w:r>
      <w:r w:rsidR="009A0928">
        <w:t xml:space="preserve"> </w:t>
      </w:r>
      <w:r w:rsidRPr="00562B3E">
        <w:t>Социального</w:t>
      </w:r>
      <w:r w:rsidR="009A0928">
        <w:t xml:space="preserve"> </w:t>
      </w:r>
      <w:r w:rsidRPr="00562B3E">
        <w:t>фонда.</w:t>
      </w:r>
    </w:p>
    <w:p w14:paraId="026A0BD7" w14:textId="77777777" w:rsidR="0071472A" w:rsidRPr="00562B3E" w:rsidRDefault="0071472A" w:rsidP="0071472A">
      <w:r w:rsidRPr="00562B3E">
        <w:t>Напомним,</w:t>
      </w:r>
      <w:r w:rsidR="009A0928">
        <w:t xml:space="preserve"> </w:t>
      </w:r>
      <w:r w:rsidRPr="00562B3E">
        <w:t>что</w:t>
      </w:r>
      <w:r w:rsidR="009A0928">
        <w:t xml:space="preserve"> </w:t>
      </w:r>
      <w:r w:rsidRPr="00562B3E">
        <w:t>индексировать</w:t>
      </w:r>
      <w:r w:rsidR="009A0928">
        <w:t xml:space="preserve"> </w:t>
      </w:r>
      <w:r w:rsidRPr="00562B3E">
        <w:t>пенсии</w:t>
      </w:r>
      <w:r w:rsidR="009A0928">
        <w:t xml:space="preserve"> </w:t>
      </w:r>
      <w:r w:rsidRPr="00562B3E">
        <w:t>работающим</w:t>
      </w:r>
      <w:r w:rsidR="009A0928">
        <w:t xml:space="preserve"> </w:t>
      </w:r>
      <w:r w:rsidRPr="00562B3E">
        <w:t>пенсионерам</w:t>
      </w:r>
      <w:r w:rsidR="009A0928">
        <w:t xml:space="preserve"> </w:t>
      </w:r>
      <w:r w:rsidRPr="00562B3E">
        <w:t>начнут</w:t>
      </w:r>
      <w:r w:rsidR="009A0928">
        <w:t xml:space="preserve"> </w:t>
      </w:r>
      <w:r w:rsidRPr="00562B3E">
        <w:t>с</w:t>
      </w:r>
      <w:r w:rsidR="009A0928">
        <w:t xml:space="preserve"> </w:t>
      </w:r>
      <w:r w:rsidRPr="00562B3E">
        <w:t>1</w:t>
      </w:r>
      <w:r w:rsidR="009A0928">
        <w:t xml:space="preserve"> </w:t>
      </w:r>
      <w:r w:rsidRPr="00562B3E">
        <w:t>февраля</w:t>
      </w:r>
      <w:r w:rsidR="009A0928">
        <w:t xml:space="preserve"> </w:t>
      </w:r>
      <w:r w:rsidRPr="00562B3E">
        <w:t>2025</w:t>
      </w:r>
      <w:r w:rsidR="009A0928">
        <w:t xml:space="preserve"> </w:t>
      </w:r>
      <w:r w:rsidRPr="00562B3E">
        <w:t>г.</w:t>
      </w:r>
    </w:p>
    <w:p w14:paraId="3954F96B" w14:textId="77777777" w:rsidR="0071472A" w:rsidRPr="00562B3E" w:rsidRDefault="00F71753" w:rsidP="0071472A">
      <w:hyperlink r:id="rId69" w:history="1">
        <w:r w:rsidR="0071472A" w:rsidRPr="00562B3E">
          <w:rPr>
            <w:rStyle w:val="a3"/>
          </w:rPr>
          <w:t>https://konkurent.ru/article/70856</w:t>
        </w:r>
      </w:hyperlink>
      <w:r w:rsidR="009A0928">
        <w:t xml:space="preserve"> </w:t>
      </w:r>
    </w:p>
    <w:p w14:paraId="0BF14E33" w14:textId="77777777" w:rsidR="003C74F5" w:rsidRPr="00562B3E" w:rsidRDefault="003C74F5" w:rsidP="003C74F5">
      <w:pPr>
        <w:pStyle w:val="2"/>
      </w:pPr>
      <w:bookmarkStart w:id="180" w:name="_Toc176154233"/>
      <w:r w:rsidRPr="00562B3E">
        <w:t>DEITA.ru</w:t>
      </w:r>
      <w:r w:rsidR="009A0928">
        <w:t xml:space="preserve"> </w:t>
      </w:r>
      <w:r w:rsidR="007A26C4" w:rsidRPr="00562B3E">
        <w:t>(Владивосток)</w:t>
      </w:r>
      <w:r w:rsidRPr="00562B3E">
        <w:t>,</w:t>
      </w:r>
      <w:r w:rsidR="009A0928">
        <w:t xml:space="preserve"> </w:t>
      </w:r>
      <w:r w:rsidRPr="00562B3E">
        <w:t>30.08.2024,</w:t>
      </w:r>
      <w:r w:rsidR="009A0928">
        <w:t xml:space="preserve"> </w:t>
      </w:r>
      <w:r w:rsidRPr="00562B3E">
        <w:t>Часть</w:t>
      </w:r>
      <w:r w:rsidR="009A0928">
        <w:t xml:space="preserve"> </w:t>
      </w:r>
      <w:r w:rsidRPr="00562B3E">
        <w:t>россиян</w:t>
      </w:r>
      <w:r w:rsidR="009A0928">
        <w:t xml:space="preserve"> </w:t>
      </w:r>
      <w:r w:rsidRPr="00562B3E">
        <w:t>рискуют</w:t>
      </w:r>
      <w:r w:rsidR="009A0928">
        <w:t xml:space="preserve"> </w:t>
      </w:r>
      <w:r w:rsidRPr="00562B3E">
        <w:t>лишиться</w:t>
      </w:r>
      <w:r w:rsidR="009A0928">
        <w:t xml:space="preserve"> </w:t>
      </w:r>
      <w:r w:rsidRPr="00562B3E">
        <w:t>своей</w:t>
      </w:r>
      <w:r w:rsidR="009A0928">
        <w:t xml:space="preserve"> </w:t>
      </w:r>
      <w:r w:rsidRPr="00562B3E">
        <w:t>первой</w:t>
      </w:r>
      <w:r w:rsidR="009A0928">
        <w:t xml:space="preserve"> </w:t>
      </w:r>
      <w:r w:rsidRPr="00562B3E">
        <w:t>пенсионной</w:t>
      </w:r>
      <w:r w:rsidR="009A0928">
        <w:t xml:space="preserve"> </w:t>
      </w:r>
      <w:r w:rsidRPr="00562B3E">
        <w:t>выплаты</w:t>
      </w:r>
      <w:bookmarkEnd w:id="180"/>
    </w:p>
    <w:p w14:paraId="4351BA37" w14:textId="77777777" w:rsidR="003C74F5" w:rsidRPr="00562B3E" w:rsidRDefault="003C74F5" w:rsidP="00A6744C">
      <w:pPr>
        <w:pStyle w:val="3"/>
      </w:pPr>
      <w:bookmarkStart w:id="181" w:name="_Toc176154234"/>
      <w:r w:rsidRPr="00562B3E">
        <w:t>Процедура</w:t>
      </w:r>
      <w:r w:rsidR="009A0928">
        <w:t xml:space="preserve"> </w:t>
      </w:r>
      <w:r w:rsidRPr="00562B3E">
        <w:t>оформления</w:t>
      </w:r>
      <w:r w:rsidR="009A0928">
        <w:t xml:space="preserve"> </w:t>
      </w:r>
      <w:r w:rsidRPr="00562B3E">
        <w:t>страховой</w:t>
      </w:r>
      <w:r w:rsidR="009A0928">
        <w:t xml:space="preserve"> </w:t>
      </w:r>
      <w:r w:rsidRPr="00562B3E">
        <w:t>пенсии</w:t>
      </w:r>
      <w:r w:rsidR="009A0928">
        <w:t xml:space="preserve"> </w:t>
      </w:r>
      <w:r w:rsidRPr="00562B3E">
        <w:t>в</w:t>
      </w:r>
      <w:r w:rsidR="009A0928">
        <w:t xml:space="preserve"> </w:t>
      </w:r>
      <w:r w:rsidRPr="00562B3E">
        <w:t>России</w:t>
      </w:r>
      <w:r w:rsidR="009A0928">
        <w:t xml:space="preserve"> </w:t>
      </w:r>
      <w:r w:rsidRPr="00562B3E">
        <w:t>носит</w:t>
      </w:r>
      <w:r w:rsidR="009A0928">
        <w:t xml:space="preserve"> </w:t>
      </w:r>
      <w:r w:rsidRPr="00562B3E">
        <w:t>заявительный</w:t>
      </w:r>
      <w:r w:rsidR="009A0928">
        <w:t xml:space="preserve"> </w:t>
      </w:r>
      <w:r w:rsidRPr="00562B3E">
        <w:t>характер.</w:t>
      </w:r>
      <w:r w:rsidR="009A0928">
        <w:t xml:space="preserve"> </w:t>
      </w:r>
      <w:r w:rsidRPr="00562B3E">
        <w:t>Об</w:t>
      </w:r>
      <w:r w:rsidR="009A0928">
        <w:t xml:space="preserve"> </w:t>
      </w:r>
      <w:r w:rsidRPr="00562B3E">
        <w:t>этом</w:t>
      </w:r>
      <w:r w:rsidR="009A0928">
        <w:t xml:space="preserve"> </w:t>
      </w:r>
      <w:r w:rsidRPr="00562B3E">
        <w:t>рассказала</w:t>
      </w:r>
      <w:r w:rsidR="009A0928">
        <w:t xml:space="preserve"> </w:t>
      </w:r>
      <w:r w:rsidRPr="00562B3E">
        <w:t>экономист</w:t>
      </w:r>
      <w:r w:rsidR="009A0928">
        <w:t xml:space="preserve"> </w:t>
      </w:r>
      <w:r w:rsidRPr="00562B3E">
        <w:t>Марина</w:t>
      </w:r>
      <w:r w:rsidR="009A0928">
        <w:t xml:space="preserve"> </w:t>
      </w:r>
      <w:r w:rsidRPr="00562B3E">
        <w:t>Мельничук,</w:t>
      </w:r>
      <w:r w:rsidR="009A0928">
        <w:t xml:space="preserve"> </w:t>
      </w:r>
      <w:r w:rsidRPr="00562B3E">
        <w:t>сообщает</w:t>
      </w:r>
      <w:r w:rsidR="009A0928">
        <w:t xml:space="preserve"> </w:t>
      </w:r>
      <w:r w:rsidRPr="00562B3E">
        <w:t>ИА</w:t>
      </w:r>
      <w:r w:rsidR="009A0928">
        <w:t xml:space="preserve"> </w:t>
      </w:r>
      <w:r w:rsidRPr="00562B3E">
        <w:t>DEITA.RU.</w:t>
      </w:r>
      <w:r w:rsidR="009A0928">
        <w:t xml:space="preserve"> </w:t>
      </w:r>
      <w:r w:rsidRPr="00562B3E">
        <w:t>Именно</w:t>
      </w:r>
      <w:r w:rsidR="009A0928">
        <w:t xml:space="preserve"> </w:t>
      </w:r>
      <w:r w:rsidRPr="00562B3E">
        <w:t>по</w:t>
      </w:r>
      <w:r w:rsidR="009A0928">
        <w:t xml:space="preserve"> </w:t>
      </w:r>
      <w:r w:rsidRPr="00562B3E">
        <w:t>этой</w:t>
      </w:r>
      <w:r w:rsidR="009A0928">
        <w:t xml:space="preserve"> </w:t>
      </w:r>
      <w:r w:rsidRPr="00562B3E">
        <w:t>причине,</w:t>
      </w:r>
      <w:r w:rsidR="009A0928">
        <w:t xml:space="preserve"> </w:t>
      </w:r>
      <w:r w:rsidRPr="00562B3E">
        <w:t>как</w:t>
      </w:r>
      <w:r w:rsidR="009A0928">
        <w:t xml:space="preserve"> </w:t>
      </w:r>
      <w:r w:rsidRPr="00562B3E">
        <w:t>полагает</w:t>
      </w:r>
      <w:r w:rsidR="009A0928">
        <w:t xml:space="preserve"> </w:t>
      </w:r>
      <w:r w:rsidRPr="00562B3E">
        <w:t>эксперт,</w:t>
      </w:r>
      <w:r w:rsidR="009A0928">
        <w:t xml:space="preserve"> </w:t>
      </w:r>
      <w:r w:rsidRPr="00562B3E">
        <w:t>россиянам</w:t>
      </w:r>
      <w:r w:rsidR="009A0928">
        <w:t xml:space="preserve"> </w:t>
      </w:r>
      <w:r w:rsidRPr="00562B3E">
        <w:t>не</w:t>
      </w:r>
      <w:r w:rsidR="009A0928">
        <w:t xml:space="preserve"> </w:t>
      </w:r>
      <w:r w:rsidRPr="00562B3E">
        <w:t>стоит</w:t>
      </w:r>
      <w:r w:rsidR="009A0928">
        <w:t xml:space="preserve"> </w:t>
      </w:r>
      <w:r w:rsidRPr="00562B3E">
        <w:t>ожидать</w:t>
      </w:r>
      <w:r w:rsidR="009A0928">
        <w:t xml:space="preserve"> </w:t>
      </w:r>
      <w:r w:rsidRPr="00562B3E">
        <w:t>того,</w:t>
      </w:r>
      <w:r w:rsidR="009A0928">
        <w:t xml:space="preserve"> </w:t>
      </w:r>
      <w:r w:rsidRPr="00562B3E">
        <w:t>что</w:t>
      </w:r>
      <w:r w:rsidR="009A0928">
        <w:t xml:space="preserve"> </w:t>
      </w:r>
      <w:r w:rsidRPr="00562B3E">
        <w:t>все</w:t>
      </w:r>
      <w:r w:rsidR="009A0928">
        <w:t xml:space="preserve"> </w:t>
      </w:r>
      <w:r w:rsidRPr="00562B3E">
        <w:t>необходимые</w:t>
      </w:r>
      <w:r w:rsidR="009A0928">
        <w:t xml:space="preserve"> </w:t>
      </w:r>
      <w:r w:rsidRPr="00562B3E">
        <w:t>пенсионные</w:t>
      </w:r>
      <w:r w:rsidR="009A0928">
        <w:t xml:space="preserve"> </w:t>
      </w:r>
      <w:r w:rsidRPr="00562B3E">
        <w:t>начисления</w:t>
      </w:r>
      <w:r w:rsidR="009A0928">
        <w:t xml:space="preserve"> </w:t>
      </w:r>
      <w:r w:rsidRPr="00562B3E">
        <w:t>произойдут</w:t>
      </w:r>
      <w:r w:rsidR="009A0928">
        <w:t xml:space="preserve"> </w:t>
      </w:r>
      <w:r w:rsidRPr="00562B3E">
        <w:t>автоматически.</w:t>
      </w:r>
      <w:r w:rsidR="009A0928">
        <w:t xml:space="preserve"> </w:t>
      </w:r>
      <w:r w:rsidRPr="00562B3E">
        <w:t>Такой</w:t>
      </w:r>
      <w:r w:rsidR="009A0928">
        <w:t xml:space="preserve"> </w:t>
      </w:r>
      <w:r w:rsidRPr="00562B3E">
        <w:t>подход,</w:t>
      </w:r>
      <w:r w:rsidR="009A0928">
        <w:t xml:space="preserve"> </w:t>
      </w:r>
      <w:r w:rsidRPr="00562B3E">
        <w:t>как</w:t>
      </w:r>
      <w:r w:rsidR="009A0928">
        <w:t xml:space="preserve"> </w:t>
      </w:r>
      <w:r w:rsidRPr="00562B3E">
        <w:t>объяснила</w:t>
      </w:r>
      <w:r w:rsidR="009A0928">
        <w:t xml:space="preserve"> </w:t>
      </w:r>
      <w:r w:rsidRPr="00562B3E">
        <w:t>специалист,</w:t>
      </w:r>
      <w:r w:rsidR="009A0928">
        <w:t xml:space="preserve"> </w:t>
      </w:r>
      <w:r w:rsidRPr="00562B3E">
        <w:t>и</w:t>
      </w:r>
      <w:r w:rsidR="009A0928">
        <w:t xml:space="preserve"> </w:t>
      </w:r>
      <w:r w:rsidRPr="00562B3E">
        <w:t>приводит</w:t>
      </w:r>
      <w:r w:rsidR="009A0928">
        <w:t xml:space="preserve"> </w:t>
      </w:r>
      <w:r w:rsidRPr="00562B3E">
        <w:t>к</w:t>
      </w:r>
      <w:r w:rsidR="009A0928">
        <w:t xml:space="preserve"> </w:t>
      </w:r>
      <w:r w:rsidRPr="00562B3E">
        <w:t>тому,</w:t>
      </w:r>
      <w:r w:rsidR="009A0928">
        <w:t xml:space="preserve"> </w:t>
      </w:r>
      <w:r w:rsidRPr="00562B3E">
        <w:t>что</w:t>
      </w:r>
      <w:r w:rsidR="009A0928">
        <w:t xml:space="preserve"> </w:t>
      </w:r>
      <w:r w:rsidRPr="00562B3E">
        <w:t>граждане</w:t>
      </w:r>
      <w:r w:rsidR="009A0928">
        <w:t xml:space="preserve"> </w:t>
      </w:r>
      <w:r w:rsidRPr="00562B3E">
        <w:t>могут</w:t>
      </w:r>
      <w:r w:rsidR="009A0928">
        <w:t xml:space="preserve"> </w:t>
      </w:r>
      <w:r w:rsidRPr="00562B3E">
        <w:t>потерять</w:t>
      </w:r>
      <w:r w:rsidR="009A0928">
        <w:t xml:space="preserve"> </w:t>
      </w:r>
      <w:r w:rsidRPr="00562B3E">
        <w:t>свои</w:t>
      </w:r>
      <w:r w:rsidR="009A0928">
        <w:t xml:space="preserve"> </w:t>
      </w:r>
      <w:r w:rsidRPr="00562B3E">
        <w:t>первые</w:t>
      </w:r>
      <w:r w:rsidR="009A0928">
        <w:t xml:space="preserve"> </w:t>
      </w:r>
      <w:r w:rsidRPr="00562B3E">
        <w:t>выплаты.</w:t>
      </w:r>
      <w:bookmarkEnd w:id="181"/>
    </w:p>
    <w:p w14:paraId="3161B8F5" w14:textId="77777777" w:rsidR="003C74F5" w:rsidRPr="00562B3E" w:rsidRDefault="003C74F5" w:rsidP="003C74F5">
      <w:r w:rsidRPr="00562B3E">
        <w:t>Для</w:t>
      </w:r>
      <w:r w:rsidR="009A0928">
        <w:t xml:space="preserve"> </w:t>
      </w:r>
      <w:r w:rsidRPr="00562B3E">
        <w:t>того,</w:t>
      </w:r>
      <w:r w:rsidR="009A0928">
        <w:t xml:space="preserve"> </w:t>
      </w:r>
      <w:r w:rsidRPr="00562B3E">
        <w:t>чтобы</w:t>
      </w:r>
      <w:r w:rsidR="009A0928">
        <w:t xml:space="preserve"> </w:t>
      </w:r>
      <w:r w:rsidRPr="00562B3E">
        <w:t>этого</w:t>
      </w:r>
      <w:r w:rsidR="009A0928">
        <w:t xml:space="preserve"> </w:t>
      </w:r>
      <w:r w:rsidRPr="00562B3E">
        <w:t>не</w:t>
      </w:r>
      <w:r w:rsidR="009A0928">
        <w:t xml:space="preserve"> </w:t>
      </w:r>
      <w:r w:rsidRPr="00562B3E">
        <w:t>произошло,</w:t>
      </w:r>
      <w:r w:rsidR="009A0928">
        <w:t xml:space="preserve"> </w:t>
      </w:r>
      <w:r w:rsidRPr="00562B3E">
        <w:t>экономист</w:t>
      </w:r>
      <w:r w:rsidR="009A0928">
        <w:t xml:space="preserve"> </w:t>
      </w:r>
      <w:r w:rsidRPr="00562B3E">
        <w:t>рекомендовала</w:t>
      </w:r>
      <w:r w:rsidR="009A0928">
        <w:t xml:space="preserve"> </w:t>
      </w:r>
      <w:r w:rsidRPr="00562B3E">
        <w:t>россиянам</w:t>
      </w:r>
      <w:r w:rsidR="009A0928">
        <w:t xml:space="preserve"> </w:t>
      </w:r>
      <w:r w:rsidRPr="00562B3E">
        <w:t>не</w:t>
      </w:r>
      <w:r w:rsidR="009A0928">
        <w:t xml:space="preserve"> </w:t>
      </w:r>
      <w:r w:rsidRPr="00562B3E">
        <w:t>ранее</w:t>
      </w:r>
      <w:r w:rsidR="009A0928">
        <w:t xml:space="preserve"> </w:t>
      </w:r>
      <w:r w:rsidRPr="00562B3E">
        <w:t>чем</w:t>
      </w:r>
      <w:r w:rsidR="009A0928">
        <w:t xml:space="preserve"> </w:t>
      </w:r>
      <w:r w:rsidRPr="00562B3E">
        <w:t>за</w:t>
      </w:r>
      <w:r w:rsidR="009A0928">
        <w:t xml:space="preserve"> </w:t>
      </w:r>
      <w:r w:rsidRPr="00562B3E">
        <w:t>месяц</w:t>
      </w:r>
      <w:r w:rsidR="009A0928">
        <w:t xml:space="preserve"> </w:t>
      </w:r>
      <w:r w:rsidRPr="00562B3E">
        <w:t>до</w:t>
      </w:r>
      <w:r w:rsidR="009A0928">
        <w:t xml:space="preserve"> </w:t>
      </w:r>
      <w:r w:rsidRPr="00562B3E">
        <w:t>достижения</w:t>
      </w:r>
      <w:r w:rsidR="009A0928">
        <w:t xml:space="preserve"> </w:t>
      </w:r>
      <w:r w:rsidRPr="00562B3E">
        <w:t>пенсионного</w:t>
      </w:r>
      <w:r w:rsidR="009A0928">
        <w:t xml:space="preserve"> </w:t>
      </w:r>
      <w:r w:rsidRPr="00562B3E">
        <w:t>возраста</w:t>
      </w:r>
      <w:r w:rsidR="009A0928">
        <w:t xml:space="preserve"> </w:t>
      </w:r>
      <w:r w:rsidRPr="00562B3E">
        <w:t>обратиться</w:t>
      </w:r>
      <w:r w:rsidR="009A0928">
        <w:t xml:space="preserve"> </w:t>
      </w:r>
      <w:r w:rsidRPr="00562B3E">
        <w:t>в</w:t>
      </w:r>
      <w:r w:rsidR="009A0928">
        <w:t xml:space="preserve"> </w:t>
      </w:r>
      <w:r w:rsidRPr="00562B3E">
        <w:t>Социальный</w:t>
      </w:r>
      <w:r w:rsidR="009A0928">
        <w:t xml:space="preserve"> </w:t>
      </w:r>
      <w:r w:rsidRPr="00562B3E">
        <w:t>фонд</w:t>
      </w:r>
      <w:r w:rsidR="009A0928">
        <w:t xml:space="preserve"> </w:t>
      </w:r>
      <w:r w:rsidRPr="00562B3E">
        <w:t>России</w:t>
      </w:r>
      <w:r w:rsidR="009A0928">
        <w:t xml:space="preserve"> </w:t>
      </w:r>
      <w:r w:rsidRPr="00562B3E">
        <w:t>для</w:t>
      </w:r>
      <w:r w:rsidR="009A0928">
        <w:t xml:space="preserve"> </w:t>
      </w:r>
      <w:r w:rsidRPr="00562B3E">
        <w:t>оформления</w:t>
      </w:r>
      <w:r w:rsidR="009A0928">
        <w:t xml:space="preserve"> </w:t>
      </w:r>
      <w:r w:rsidRPr="00562B3E">
        <w:t>пенсии.</w:t>
      </w:r>
    </w:p>
    <w:p w14:paraId="0D0154D7" w14:textId="77777777" w:rsidR="003C74F5" w:rsidRPr="00562B3E" w:rsidRDefault="009A0928" w:rsidP="003C74F5">
      <w:r>
        <w:t>«</w:t>
      </w:r>
      <w:r w:rsidR="003C74F5" w:rsidRPr="00562B3E">
        <w:t>Если</w:t>
      </w:r>
      <w:r>
        <w:t xml:space="preserve"> </w:t>
      </w:r>
      <w:r w:rsidR="003C74F5" w:rsidRPr="00562B3E">
        <w:t>человек</w:t>
      </w:r>
      <w:r>
        <w:t xml:space="preserve"> </w:t>
      </w:r>
      <w:r w:rsidR="003C74F5" w:rsidRPr="00562B3E">
        <w:t>решил</w:t>
      </w:r>
      <w:r>
        <w:t xml:space="preserve"> </w:t>
      </w:r>
      <w:r w:rsidR="003C74F5" w:rsidRPr="00562B3E">
        <w:t>продолжать</w:t>
      </w:r>
      <w:r>
        <w:t xml:space="preserve"> </w:t>
      </w:r>
      <w:r w:rsidR="003C74F5" w:rsidRPr="00562B3E">
        <w:t>свою</w:t>
      </w:r>
      <w:r>
        <w:t xml:space="preserve"> </w:t>
      </w:r>
      <w:r w:rsidR="003C74F5" w:rsidRPr="00562B3E">
        <w:t>трудовую</w:t>
      </w:r>
      <w:r>
        <w:t xml:space="preserve"> </w:t>
      </w:r>
      <w:r w:rsidR="003C74F5" w:rsidRPr="00562B3E">
        <w:t>деятельность,</w:t>
      </w:r>
      <w:r>
        <w:t xml:space="preserve"> </w:t>
      </w:r>
      <w:r w:rsidR="003C74F5" w:rsidRPr="00562B3E">
        <w:t>то</w:t>
      </w:r>
      <w:r>
        <w:t xml:space="preserve"> </w:t>
      </w:r>
      <w:r w:rsidR="003C74F5" w:rsidRPr="00562B3E">
        <w:t>эта</w:t>
      </w:r>
      <w:r>
        <w:t xml:space="preserve"> </w:t>
      </w:r>
      <w:r w:rsidR="003C74F5" w:rsidRPr="00562B3E">
        <w:t>задача</w:t>
      </w:r>
      <w:r>
        <w:t xml:space="preserve"> </w:t>
      </w:r>
      <w:r w:rsidR="003C74F5" w:rsidRPr="00562B3E">
        <w:t>вс</w:t>
      </w:r>
      <w:r>
        <w:t xml:space="preserve">е </w:t>
      </w:r>
      <w:r w:rsidR="003C74F5" w:rsidRPr="00562B3E">
        <w:t>равно</w:t>
      </w:r>
      <w:r>
        <w:t xml:space="preserve"> </w:t>
      </w:r>
      <w:r w:rsidR="003C74F5" w:rsidRPr="00562B3E">
        <w:t>лежит</w:t>
      </w:r>
      <w:r>
        <w:t xml:space="preserve"> </w:t>
      </w:r>
      <w:r w:rsidR="003C74F5" w:rsidRPr="00562B3E">
        <w:t>на</w:t>
      </w:r>
      <w:r>
        <w:t xml:space="preserve"> </w:t>
      </w:r>
      <w:r w:rsidR="003C74F5" w:rsidRPr="00562B3E">
        <w:t>н</w:t>
      </w:r>
      <w:r>
        <w:t>е</w:t>
      </w:r>
      <w:r w:rsidR="003C74F5" w:rsidRPr="00562B3E">
        <w:t>м</w:t>
      </w:r>
      <w:r>
        <w:t xml:space="preserve"> </w:t>
      </w:r>
      <w:r w:rsidR="003C74F5" w:rsidRPr="00562B3E">
        <w:t>самом,</w:t>
      </w:r>
      <w:r>
        <w:t xml:space="preserve"> </w:t>
      </w:r>
      <w:r w:rsidR="003C74F5" w:rsidRPr="00562B3E">
        <w:t>а</w:t>
      </w:r>
      <w:r>
        <w:t xml:space="preserve"> </w:t>
      </w:r>
      <w:r w:rsidR="003C74F5" w:rsidRPr="00562B3E">
        <w:t>не</w:t>
      </w:r>
      <w:r>
        <w:t xml:space="preserve"> </w:t>
      </w:r>
      <w:r w:rsidR="003C74F5" w:rsidRPr="00562B3E">
        <w:t>на</w:t>
      </w:r>
      <w:r>
        <w:t xml:space="preserve"> </w:t>
      </w:r>
      <w:r w:rsidR="003C74F5" w:rsidRPr="00562B3E">
        <w:t>работодателе</w:t>
      </w:r>
      <w:r>
        <w:t>»</w:t>
      </w:r>
      <w:r w:rsidR="003C74F5" w:rsidRPr="00562B3E">
        <w:t>,</w:t>
      </w:r>
      <w:r>
        <w:t xml:space="preserve"> - </w:t>
      </w:r>
      <w:r w:rsidR="003C74F5" w:rsidRPr="00562B3E">
        <w:t>заявила</w:t>
      </w:r>
      <w:r>
        <w:t xml:space="preserve"> </w:t>
      </w:r>
      <w:r w:rsidR="003C74F5" w:rsidRPr="00562B3E">
        <w:t>Мельничук</w:t>
      </w:r>
      <w:r>
        <w:t xml:space="preserve"> </w:t>
      </w:r>
      <w:r w:rsidR="003C74F5" w:rsidRPr="00562B3E">
        <w:t>в</w:t>
      </w:r>
      <w:r>
        <w:t xml:space="preserve"> </w:t>
      </w:r>
      <w:r w:rsidR="003C74F5" w:rsidRPr="00562B3E">
        <w:t>комментарии</w:t>
      </w:r>
      <w:r>
        <w:t xml:space="preserve"> «</w:t>
      </w:r>
      <w:r w:rsidR="003C74F5" w:rsidRPr="00562B3E">
        <w:t>Банки.ру</w:t>
      </w:r>
      <w:r>
        <w:t>»</w:t>
      </w:r>
      <w:r w:rsidR="003C74F5" w:rsidRPr="00562B3E">
        <w:t>.</w:t>
      </w:r>
    </w:p>
    <w:p w14:paraId="07207AAD" w14:textId="77777777" w:rsidR="003C74F5" w:rsidRPr="00562B3E" w:rsidRDefault="003C74F5" w:rsidP="003C74F5">
      <w:r w:rsidRPr="00562B3E">
        <w:lastRenderedPageBreak/>
        <w:t>Если</w:t>
      </w:r>
      <w:r w:rsidR="009A0928">
        <w:t xml:space="preserve"> </w:t>
      </w:r>
      <w:r w:rsidRPr="00562B3E">
        <w:t>же</w:t>
      </w:r>
      <w:r w:rsidR="009A0928">
        <w:t xml:space="preserve"> </w:t>
      </w:r>
      <w:r w:rsidRPr="00562B3E">
        <w:t>гражданин</w:t>
      </w:r>
      <w:r w:rsidR="009A0928">
        <w:t xml:space="preserve"> </w:t>
      </w:r>
      <w:r w:rsidRPr="00562B3E">
        <w:t>будет</w:t>
      </w:r>
      <w:r w:rsidR="009A0928">
        <w:t xml:space="preserve"> </w:t>
      </w:r>
      <w:r w:rsidRPr="00562B3E">
        <w:t>просто</w:t>
      </w:r>
      <w:r w:rsidR="009A0928">
        <w:t xml:space="preserve"> </w:t>
      </w:r>
      <w:r w:rsidRPr="00562B3E">
        <w:t>ждать,</w:t>
      </w:r>
      <w:r w:rsidR="009A0928">
        <w:t xml:space="preserve"> </w:t>
      </w:r>
      <w:r w:rsidRPr="00562B3E">
        <w:t>что</w:t>
      </w:r>
      <w:r w:rsidR="009A0928">
        <w:t xml:space="preserve"> </w:t>
      </w:r>
      <w:r w:rsidRPr="00562B3E">
        <w:t>всю</w:t>
      </w:r>
      <w:r w:rsidR="009A0928">
        <w:t xml:space="preserve"> </w:t>
      </w:r>
      <w:r w:rsidRPr="00562B3E">
        <w:t>необходимую</w:t>
      </w:r>
      <w:r w:rsidR="009A0928">
        <w:t xml:space="preserve"> </w:t>
      </w:r>
      <w:r w:rsidRPr="00562B3E">
        <w:t>информацию</w:t>
      </w:r>
      <w:r w:rsidR="009A0928">
        <w:t xml:space="preserve"> </w:t>
      </w:r>
      <w:r w:rsidRPr="00562B3E">
        <w:t>за</w:t>
      </w:r>
      <w:r w:rsidR="009A0928">
        <w:t xml:space="preserve"> </w:t>
      </w:r>
      <w:r w:rsidRPr="00562B3E">
        <w:t>него</w:t>
      </w:r>
      <w:r w:rsidR="009A0928">
        <w:t xml:space="preserve"> </w:t>
      </w:r>
      <w:r w:rsidRPr="00562B3E">
        <w:t>передаст</w:t>
      </w:r>
      <w:r w:rsidR="009A0928">
        <w:t xml:space="preserve"> </w:t>
      </w:r>
      <w:r w:rsidRPr="00562B3E">
        <w:t>руководство</w:t>
      </w:r>
      <w:r w:rsidR="009A0928">
        <w:t xml:space="preserve"> </w:t>
      </w:r>
      <w:r w:rsidRPr="00562B3E">
        <w:t>либо</w:t>
      </w:r>
      <w:r w:rsidR="009A0928">
        <w:t xml:space="preserve"> </w:t>
      </w:r>
      <w:r w:rsidRPr="00562B3E">
        <w:t>что</w:t>
      </w:r>
      <w:r w:rsidR="009A0928">
        <w:t xml:space="preserve"> </w:t>
      </w:r>
      <w:r w:rsidRPr="00562B3E">
        <w:t>назначение</w:t>
      </w:r>
      <w:r w:rsidR="009A0928">
        <w:t xml:space="preserve"> </w:t>
      </w:r>
      <w:r w:rsidRPr="00562B3E">
        <w:t>пенсии</w:t>
      </w:r>
      <w:r w:rsidR="009A0928">
        <w:t xml:space="preserve"> </w:t>
      </w:r>
      <w:r w:rsidRPr="00562B3E">
        <w:t>пройдет</w:t>
      </w:r>
      <w:r w:rsidR="009A0928">
        <w:t xml:space="preserve"> </w:t>
      </w:r>
      <w:r w:rsidRPr="00562B3E">
        <w:t>автоматически,</w:t>
      </w:r>
      <w:r w:rsidR="009A0928">
        <w:t xml:space="preserve"> </w:t>
      </w:r>
      <w:r w:rsidRPr="00562B3E">
        <w:t>то</w:t>
      </w:r>
      <w:r w:rsidR="009A0928">
        <w:t xml:space="preserve"> </w:t>
      </w:r>
      <w:r w:rsidRPr="00562B3E">
        <w:t>он</w:t>
      </w:r>
      <w:r w:rsidR="009A0928">
        <w:t xml:space="preserve"> </w:t>
      </w:r>
      <w:r w:rsidRPr="00562B3E">
        <w:t>не</w:t>
      </w:r>
      <w:r w:rsidR="009A0928">
        <w:t xml:space="preserve"> </w:t>
      </w:r>
      <w:r w:rsidRPr="00562B3E">
        <w:t>получит</w:t>
      </w:r>
      <w:r w:rsidR="009A0928">
        <w:t xml:space="preserve"> </w:t>
      </w:r>
      <w:r w:rsidRPr="00562B3E">
        <w:t>первую</w:t>
      </w:r>
      <w:r w:rsidR="009A0928">
        <w:t xml:space="preserve"> </w:t>
      </w:r>
      <w:r w:rsidRPr="00562B3E">
        <w:t>положенную</w:t>
      </w:r>
      <w:r w:rsidR="009A0928">
        <w:t xml:space="preserve"> </w:t>
      </w:r>
      <w:r w:rsidRPr="00562B3E">
        <w:t>ему</w:t>
      </w:r>
      <w:r w:rsidR="009A0928">
        <w:t xml:space="preserve"> </w:t>
      </w:r>
      <w:r w:rsidRPr="00562B3E">
        <w:t>выплату,</w:t>
      </w:r>
      <w:r w:rsidR="009A0928">
        <w:t xml:space="preserve"> </w:t>
      </w:r>
      <w:r w:rsidRPr="00562B3E">
        <w:t>предупредила</w:t>
      </w:r>
      <w:r w:rsidR="009A0928">
        <w:t xml:space="preserve"> </w:t>
      </w:r>
      <w:r w:rsidRPr="00562B3E">
        <w:t>эксперт.</w:t>
      </w:r>
    </w:p>
    <w:p w14:paraId="040EE5AA" w14:textId="77777777" w:rsidR="003C74F5" w:rsidRPr="00562B3E" w:rsidRDefault="003C74F5" w:rsidP="003C74F5">
      <w:r w:rsidRPr="00562B3E">
        <w:t>Кроме</w:t>
      </w:r>
      <w:r w:rsidR="009A0928">
        <w:t xml:space="preserve"> </w:t>
      </w:r>
      <w:r w:rsidRPr="00562B3E">
        <w:t>заявления</w:t>
      </w:r>
      <w:r w:rsidR="009A0928">
        <w:t xml:space="preserve"> </w:t>
      </w:r>
      <w:r w:rsidRPr="00562B3E">
        <w:t>в</w:t>
      </w:r>
      <w:r w:rsidR="009A0928">
        <w:t xml:space="preserve"> </w:t>
      </w:r>
      <w:r w:rsidRPr="00562B3E">
        <w:t>СФР</w:t>
      </w:r>
      <w:r w:rsidR="009A0928">
        <w:t xml:space="preserve"> </w:t>
      </w:r>
      <w:r w:rsidRPr="00562B3E">
        <w:t>также</w:t>
      </w:r>
      <w:r w:rsidR="009A0928">
        <w:t xml:space="preserve"> </w:t>
      </w:r>
      <w:r w:rsidRPr="00562B3E">
        <w:t>нужно</w:t>
      </w:r>
      <w:r w:rsidR="009A0928">
        <w:t xml:space="preserve"> </w:t>
      </w:r>
      <w:r w:rsidRPr="00562B3E">
        <w:t>подать</w:t>
      </w:r>
      <w:r w:rsidR="009A0928">
        <w:t xml:space="preserve"> </w:t>
      </w:r>
      <w:r w:rsidRPr="00562B3E">
        <w:t>документы,</w:t>
      </w:r>
      <w:r w:rsidR="009A0928">
        <w:t xml:space="preserve"> </w:t>
      </w:r>
      <w:r w:rsidRPr="00562B3E">
        <w:t>удостоверяющие</w:t>
      </w:r>
      <w:r w:rsidR="009A0928">
        <w:t xml:space="preserve"> </w:t>
      </w:r>
      <w:r w:rsidRPr="00562B3E">
        <w:t>личность,</w:t>
      </w:r>
      <w:r w:rsidR="009A0928">
        <w:t xml:space="preserve"> </w:t>
      </w:r>
      <w:r w:rsidRPr="00562B3E">
        <w:t>подтверждающие</w:t>
      </w:r>
      <w:r w:rsidR="009A0928">
        <w:t xml:space="preserve"> </w:t>
      </w:r>
      <w:r w:rsidRPr="00562B3E">
        <w:t>возраст</w:t>
      </w:r>
      <w:r w:rsidR="009A0928">
        <w:t xml:space="preserve"> </w:t>
      </w:r>
      <w:r w:rsidRPr="00562B3E">
        <w:t>и</w:t>
      </w:r>
      <w:r w:rsidR="009A0928">
        <w:t xml:space="preserve"> </w:t>
      </w:r>
      <w:r w:rsidRPr="00562B3E">
        <w:t>страховой</w:t>
      </w:r>
      <w:r w:rsidR="009A0928">
        <w:t xml:space="preserve"> </w:t>
      </w:r>
      <w:r w:rsidRPr="00562B3E">
        <w:t>стаж.</w:t>
      </w:r>
      <w:r w:rsidR="009A0928">
        <w:t xml:space="preserve"> </w:t>
      </w:r>
      <w:r w:rsidRPr="00562B3E">
        <w:t>Заявку</w:t>
      </w:r>
      <w:r w:rsidR="009A0928">
        <w:t xml:space="preserve"> </w:t>
      </w:r>
      <w:r w:rsidRPr="00562B3E">
        <w:t>гражданина</w:t>
      </w:r>
      <w:r w:rsidR="009A0928">
        <w:t xml:space="preserve"> </w:t>
      </w:r>
      <w:r w:rsidRPr="00562B3E">
        <w:t>должны</w:t>
      </w:r>
      <w:r w:rsidR="009A0928">
        <w:t xml:space="preserve"> </w:t>
      </w:r>
      <w:r w:rsidRPr="00562B3E">
        <w:t>рассмотреть</w:t>
      </w:r>
      <w:r w:rsidR="009A0928">
        <w:t xml:space="preserve"> </w:t>
      </w:r>
      <w:r w:rsidRPr="00562B3E">
        <w:t>в</w:t>
      </w:r>
      <w:r w:rsidR="009A0928">
        <w:t xml:space="preserve"> </w:t>
      </w:r>
      <w:r w:rsidRPr="00562B3E">
        <w:t>течение</w:t>
      </w:r>
      <w:r w:rsidR="009A0928">
        <w:t xml:space="preserve"> </w:t>
      </w:r>
      <w:r w:rsidRPr="00562B3E">
        <w:t>десяти</w:t>
      </w:r>
      <w:r w:rsidR="009A0928">
        <w:t xml:space="preserve"> </w:t>
      </w:r>
      <w:r w:rsidRPr="00562B3E">
        <w:t>рабочих</w:t>
      </w:r>
      <w:r w:rsidR="009A0928">
        <w:t xml:space="preserve"> </w:t>
      </w:r>
      <w:r w:rsidRPr="00562B3E">
        <w:t>дней,</w:t>
      </w:r>
      <w:r w:rsidR="009A0928">
        <w:t xml:space="preserve"> </w:t>
      </w:r>
      <w:r w:rsidRPr="00562B3E">
        <w:t>рассказала</w:t>
      </w:r>
      <w:r w:rsidR="009A0928">
        <w:t xml:space="preserve"> </w:t>
      </w:r>
      <w:r w:rsidRPr="00562B3E">
        <w:t>экономист.</w:t>
      </w:r>
    </w:p>
    <w:p w14:paraId="4A8D61AE" w14:textId="77777777" w:rsidR="003C74F5" w:rsidRPr="00562B3E" w:rsidRDefault="00F71753" w:rsidP="003C74F5">
      <w:hyperlink r:id="rId70" w:history="1">
        <w:r w:rsidR="003C74F5" w:rsidRPr="00562B3E">
          <w:rPr>
            <w:rStyle w:val="a3"/>
          </w:rPr>
          <w:t>https://deita.ru/article/557458</w:t>
        </w:r>
      </w:hyperlink>
      <w:r w:rsidR="009A0928">
        <w:t xml:space="preserve"> </w:t>
      </w:r>
    </w:p>
    <w:p w14:paraId="2CE92F85" w14:textId="77777777" w:rsidR="00CA4B0E" w:rsidRPr="00562B3E" w:rsidRDefault="00CA4B0E" w:rsidP="00F577FE">
      <w:pPr>
        <w:pStyle w:val="2"/>
      </w:pPr>
      <w:bookmarkStart w:id="182" w:name="_Toc176154235"/>
      <w:r w:rsidRPr="00562B3E">
        <w:t>DEITA.ru</w:t>
      </w:r>
      <w:r w:rsidR="009A0928">
        <w:t xml:space="preserve"> </w:t>
      </w:r>
      <w:r w:rsidR="007A26C4" w:rsidRPr="00562B3E">
        <w:t>(Владивосток)</w:t>
      </w:r>
      <w:r w:rsidRPr="00562B3E">
        <w:t>,</w:t>
      </w:r>
      <w:r w:rsidR="009A0928">
        <w:t xml:space="preserve"> </w:t>
      </w:r>
      <w:r w:rsidRPr="00562B3E">
        <w:t>30.08.2024,</w:t>
      </w:r>
      <w:r w:rsidR="009A0928">
        <w:t xml:space="preserve"> </w:t>
      </w:r>
      <w:r w:rsidRPr="00562B3E">
        <w:t>Какая</w:t>
      </w:r>
      <w:r w:rsidR="009A0928">
        <w:t xml:space="preserve"> </w:t>
      </w:r>
      <w:r w:rsidRPr="00562B3E">
        <w:t>проверка</w:t>
      </w:r>
      <w:r w:rsidR="009A0928">
        <w:t xml:space="preserve"> </w:t>
      </w:r>
      <w:r w:rsidRPr="00562B3E">
        <w:t>может</w:t>
      </w:r>
      <w:r w:rsidR="009A0928">
        <w:t xml:space="preserve"> </w:t>
      </w:r>
      <w:r w:rsidRPr="00562B3E">
        <w:t>коснуться</w:t>
      </w:r>
      <w:r w:rsidR="009A0928">
        <w:t xml:space="preserve"> </w:t>
      </w:r>
      <w:r w:rsidRPr="00562B3E">
        <w:t>пенсионеров</w:t>
      </w:r>
      <w:r w:rsidR="009A0928">
        <w:t xml:space="preserve"> </w:t>
      </w:r>
      <w:r w:rsidRPr="00562B3E">
        <w:t>в</w:t>
      </w:r>
      <w:r w:rsidR="009A0928">
        <w:t xml:space="preserve"> </w:t>
      </w:r>
      <w:r w:rsidRPr="00562B3E">
        <w:t>2024</w:t>
      </w:r>
      <w:r w:rsidR="009A0928">
        <w:t xml:space="preserve"> </w:t>
      </w:r>
      <w:r w:rsidRPr="00562B3E">
        <w:t>году,</w:t>
      </w:r>
      <w:r w:rsidR="009A0928">
        <w:t xml:space="preserve"> </w:t>
      </w:r>
      <w:r w:rsidRPr="00562B3E">
        <w:t>предупредил</w:t>
      </w:r>
      <w:r w:rsidR="009A0928">
        <w:t xml:space="preserve"> </w:t>
      </w:r>
      <w:r w:rsidRPr="00562B3E">
        <w:t>юрист</w:t>
      </w:r>
      <w:bookmarkEnd w:id="182"/>
    </w:p>
    <w:p w14:paraId="08D0DCF5" w14:textId="77777777" w:rsidR="00CA4B0E" w:rsidRPr="00562B3E" w:rsidRDefault="00CA4B0E" w:rsidP="00A6744C">
      <w:pPr>
        <w:pStyle w:val="3"/>
      </w:pPr>
      <w:bookmarkStart w:id="183" w:name="_Toc176154236"/>
      <w:r w:rsidRPr="00562B3E">
        <w:t>Российским</w:t>
      </w:r>
      <w:r w:rsidR="009A0928">
        <w:t xml:space="preserve"> </w:t>
      </w:r>
      <w:r w:rsidRPr="00562B3E">
        <w:t>пенсионерам</w:t>
      </w:r>
      <w:r w:rsidR="009A0928">
        <w:t xml:space="preserve"> </w:t>
      </w:r>
      <w:r w:rsidRPr="00562B3E">
        <w:t>приходится</w:t>
      </w:r>
      <w:r w:rsidR="009A0928">
        <w:t xml:space="preserve"> </w:t>
      </w:r>
      <w:r w:rsidRPr="00562B3E">
        <w:t>подчиняться</w:t>
      </w:r>
      <w:r w:rsidR="009A0928">
        <w:t xml:space="preserve"> </w:t>
      </w:r>
      <w:r w:rsidRPr="00562B3E">
        <w:t>определенным</w:t>
      </w:r>
      <w:r w:rsidR="009A0928">
        <w:t xml:space="preserve"> </w:t>
      </w:r>
      <w:r w:rsidRPr="00562B3E">
        <w:t>правилам</w:t>
      </w:r>
      <w:r w:rsidR="009A0928">
        <w:t xml:space="preserve"> </w:t>
      </w:r>
      <w:r w:rsidRPr="00562B3E">
        <w:t>начисления</w:t>
      </w:r>
      <w:r w:rsidR="009A0928">
        <w:t xml:space="preserve"> </w:t>
      </w:r>
      <w:r w:rsidRPr="00562B3E">
        <w:t>пенсии.</w:t>
      </w:r>
      <w:r w:rsidR="009A0928">
        <w:t xml:space="preserve"> </w:t>
      </w:r>
      <w:r w:rsidRPr="00562B3E">
        <w:t>Об</w:t>
      </w:r>
      <w:r w:rsidR="009A0928">
        <w:t xml:space="preserve"> </w:t>
      </w:r>
      <w:r w:rsidRPr="00562B3E">
        <w:t>этом</w:t>
      </w:r>
      <w:r w:rsidR="009A0928">
        <w:t xml:space="preserve"> </w:t>
      </w:r>
      <w:r w:rsidRPr="00562B3E">
        <w:t>рассказала</w:t>
      </w:r>
      <w:r w:rsidR="009A0928">
        <w:t xml:space="preserve"> </w:t>
      </w:r>
      <w:r w:rsidRPr="00562B3E">
        <w:t>кандидат</w:t>
      </w:r>
      <w:r w:rsidR="009A0928">
        <w:t xml:space="preserve"> </w:t>
      </w:r>
      <w:r w:rsidRPr="00562B3E">
        <w:t>юридических</w:t>
      </w:r>
      <w:r w:rsidR="009A0928">
        <w:t xml:space="preserve"> </w:t>
      </w:r>
      <w:r w:rsidRPr="00562B3E">
        <w:t>наук</w:t>
      </w:r>
      <w:r w:rsidR="009A0928">
        <w:t xml:space="preserve"> </w:t>
      </w:r>
      <w:r w:rsidRPr="00562B3E">
        <w:t>Ирина</w:t>
      </w:r>
      <w:r w:rsidR="009A0928">
        <w:t xml:space="preserve"> </w:t>
      </w:r>
      <w:r w:rsidRPr="00562B3E">
        <w:t>Сивакова,</w:t>
      </w:r>
      <w:r w:rsidR="009A0928">
        <w:t xml:space="preserve"> </w:t>
      </w:r>
      <w:r w:rsidRPr="00562B3E">
        <w:t>сообщает</w:t>
      </w:r>
      <w:r w:rsidR="009A0928">
        <w:t xml:space="preserve"> </w:t>
      </w:r>
      <w:r w:rsidRPr="00562B3E">
        <w:t>ИА</w:t>
      </w:r>
      <w:r w:rsidR="009A0928">
        <w:t xml:space="preserve"> </w:t>
      </w:r>
      <w:r w:rsidRPr="00562B3E">
        <w:t>DEITA.RU.</w:t>
      </w:r>
      <w:r w:rsidR="009A0928">
        <w:t xml:space="preserve"> </w:t>
      </w:r>
      <w:r w:rsidRPr="00562B3E">
        <w:t>По</w:t>
      </w:r>
      <w:r w:rsidR="009A0928">
        <w:t xml:space="preserve"> </w:t>
      </w:r>
      <w:r w:rsidRPr="00562B3E">
        <w:t>е</w:t>
      </w:r>
      <w:r w:rsidR="009A0928">
        <w:t xml:space="preserve">е </w:t>
      </w:r>
      <w:r w:rsidRPr="00562B3E">
        <w:t>словам,</w:t>
      </w:r>
      <w:r w:rsidR="009A0928">
        <w:t xml:space="preserve"> </w:t>
      </w:r>
      <w:r w:rsidRPr="00562B3E">
        <w:t>в</w:t>
      </w:r>
      <w:r w:rsidR="009A0928">
        <w:t xml:space="preserve"> </w:t>
      </w:r>
      <w:r w:rsidRPr="00562B3E">
        <w:t>2024</w:t>
      </w:r>
      <w:r w:rsidR="009A0928">
        <w:t xml:space="preserve"> </w:t>
      </w:r>
      <w:r w:rsidRPr="00562B3E">
        <w:t>году</w:t>
      </w:r>
      <w:r w:rsidR="009A0928">
        <w:t xml:space="preserve"> </w:t>
      </w:r>
      <w:r w:rsidRPr="00562B3E">
        <w:t>пожилых</w:t>
      </w:r>
      <w:r w:rsidR="009A0928">
        <w:t xml:space="preserve"> </w:t>
      </w:r>
      <w:r w:rsidRPr="00562B3E">
        <w:t>граждан</w:t>
      </w:r>
      <w:r w:rsidR="009A0928">
        <w:t xml:space="preserve"> </w:t>
      </w:r>
      <w:r w:rsidRPr="00562B3E">
        <w:t>жд</w:t>
      </w:r>
      <w:r w:rsidR="009A0928">
        <w:t>е</w:t>
      </w:r>
      <w:r w:rsidRPr="00562B3E">
        <w:t>т</w:t>
      </w:r>
      <w:r w:rsidR="009A0928">
        <w:t xml:space="preserve"> </w:t>
      </w:r>
      <w:r w:rsidRPr="00562B3E">
        <w:t>проверка</w:t>
      </w:r>
      <w:r w:rsidR="009A0928">
        <w:t xml:space="preserve"> </w:t>
      </w:r>
      <w:r w:rsidRPr="00562B3E">
        <w:t>доходов.</w:t>
      </w:r>
      <w:r w:rsidR="009A0928">
        <w:t xml:space="preserve"> </w:t>
      </w:r>
      <w:r w:rsidRPr="00562B3E">
        <w:t>В</w:t>
      </w:r>
      <w:r w:rsidR="009A0928">
        <w:t xml:space="preserve"> </w:t>
      </w:r>
      <w:r w:rsidRPr="00562B3E">
        <w:t>первую</w:t>
      </w:r>
      <w:r w:rsidR="009A0928">
        <w:t xml:space="preserve"> </w:t>
      </w:r>
      <w:r w:rsidRPr="00562B3E">
        <w:t>очередь</w:t>
      </w:r>
      <w:r w:rsidR="009A0928">
        <w:t xml:space="preserve"> </w:t>
      </w:r>
      <w:r w:rsidRPr="00562B3E">
        <w:t>СФР</w:t>
      </w:r>
      <w:r w:rsidR="009A0928">
        <w:t xml:space="preserve"> </w:t>
      </w:r>
      <w:r w:rsidRPr="00562B3E">
        <w:t>будет</w:t>
      </w:r>
      <w:r w:rsidR="009A0928">
        <w:t xml:space="preserve"> </w:t>
      </w:r>
      <w:r w:rsidRPr="00562B3E">
        <w:t>отслеживать</w:t>
      </w:r>
      <w:r w:rsidR="009A0928">
        <w:t xml:space="preserve"> </w:t>
      </w:r>
      <w:r w:rsidRPr="00562B3E">
        <w:t>социальные</w:t>
      </w:r>
      <w:r w:rsidR="009A0928">
        <w:t xml:space="preserve"> </w:t>
      </w:r>
      <w:r w:rsidRPr="00562B3E">
        <w:t>доплаты</w:t>
      </w:r>
      <w:r w:rsidR="009A0928">
        <w:t xml:space="preserve"> </w:t>
      </w:r>
      <w:r w:rsidRPr="00562B3E">
        <w:t>до</w:t>
      </w:r>
      <w:r w:rsidR="009A0928">
        <w:t xml:space="preserve"> </w:t>
      </w:r>
      <w:r w:rsidRPr="00562B3E">
        <w:t>прожиточного</w:t>
      </w:r>
      <w:r w:rsidR="009A0928">
        <w:t xml:space="preserve"> </w:t>
      </w:r>
      <w:r w:rsidRPr="00562B3E">
        <w:t>минимума,</w:t>
      </w:r>
      <w:r w:rsidR="009A0928">
        <w:t xml:space="preserve"> </w:t>
      </w:r>
      <w:r w:rsidRPr="00562B3E">
        <w:t>компенсационные</w:t>
      </w:r>
      <w:r w:rsidR="009A0928">
        <w:t xml:space="preserve"> </w:t>
      </w:r>
      <w:r w:rsidRPr="00562B3E">
        <w:t>выплаты</w:t>
      </w:r>
      <w:r w:rsidR="009A0928">
        <w:t xml:space="preserve"> </w:t>
      </w:r>
      <w:r w:rsidRPr="00562B3E">
        <w:t>по</w:t>
      </w:r>
      <w:r w:rsidR="009A0928">
        <w:t xml:space="preserve"> </w:t>
      </w:r>
      <w:r w:rsidRPr="00562B3E">
        <w:t>уходу</w:t>
      </w:r>
      <w:r w:rsidR="009A0928">
        <w:t xml:space="preserve"> </w:t>
      </w:r>
      <w:r w:rsidRPr="00562B3E">
        <w:t>за</w:t>
      </w:r>
      <w:r w:rsidR="009A0928">
        <w:t xml:space="preserve"> </w:t>
      </w:r>
      <w:r w:rsidRPr="00562B3E">
        <w:t>нетрудоспособным,</w:t>
      </w:r>
      <w:r w:rsidR="009A0928">
        <w:t xml:space="preserve"> </w:t>
      </w:r>
      <w:r w:rsidRPr="00562B3E">
        <w:t>выход</w:t>
      </w:r>
      <w:r w:rsidR="009A0928">
        <w:t xml:space="preserve"> </w:t>
      </w:r>
      <w:r w:rsidRPr="00562B3E">
        <w:t>на</w:t>
      </w:r>
      <w:r w:rsidR="009A0928">
        <w:t xml:space="preserve"> </w:t>
      </w:r>
      <w:r w:rsidRPr="00562B3E">
        <w:t>досрочную</w:t>
      </w:r>
      <w:r w:rsidR="009A0928">
        <w:t xml:space="preserve"> </w:t>
      </w:r>
      <w:r w:rsidRPr="00562B3E">
        <w:t>пенсию</w:t>
      </w:r>
      <w:r w:rsidR="009A0928">
        <w:t xml:space="preserve"> </w:t>
      </w:r>
      <w:r w:rsidRPr="00562B3E">
        <w:t>по</w:t>
      </w:r>
      <w:r w:rsidR="009A0928">
        <w:t xml:space="preserve"> </w:t>
      </w:r>
      <w:r w:rsidRPr="00562B3E">
        <w:t>направлению</w:t>
      </w:r>
      <w:r w:rsidR="009A0928">
        <w:t xml:space="preserve"> </w:t>
      </w:r>
      <w:r w:rsidRPr="00562B3E">
        <w:t>от</w:t>
      </w:r>
      <w:r w:rsidR="009A0928">
        <w:t xml:space="preserve"> </w:t>
      </w:r>
      <w:r w:rsidRPr="00562B3E">
        <w:t>Центра</w:t>
      </w:r>
      <w:r w:rsidR="009A0928">
        <w:t xml:space="preserve"> </w:t>
      </w:r>
      <w:r w:rsidRPr="00562B3E">
        <w:t>занятости</w:t>
      </w:r>
      <w:r w:rsidR="009A0928">
        <w:t xml:space="preserve"> </w:t>
      </w:r>
      <w:r w:rsidRPr="00562B3E">
        <w:t>населения,</w:t>
      </w:r>
      <w:r w:rsidR="009A0928">
        <w:t xml:space="preserve"> </w:t>
      </w:r>
      <w:r w:rsidRPr="00562B3E">
        <w:t>выплату</w:t>
      </w:r>
      <w:r w:rsidR="009A0928">
        <w:t xml:space="preserve"> </w:t>
      </w:r>
      <w:r w:rsidRPr="00562B3E">
        <w:t>пенсии</w:t>
      </w:r>
      <w:r w:rsidR="009A0928">
        <w:t xml:space="preserve"> </w:t>
      </w:r>
      <w:r w:rsidRPr="00562B3E">
        <w:t>по</w:t>
      </w:r>
      <w:r w:rsidR="009A0928">
        <w:t xml:space="preserve"> </w:t>
      </w:r>
      <w:r w:rsidRPr="00562B3E">
        <w:t>случаю</w:t>
      </w:r>
      <w:r w:rsidR="009A0928">
        <w:t xml:space="preserve"> </w:t>
      </w:r>
      <w:r w:rsidRPr="00562B3E">
        <w:t>потери</w:t>
      </w:r>
      <w:r w:rsidR="009A0928">
        <w:t xml:space="preserve"> </w:t>
      </w:r>
      <w:r w:rsidRPr="00562B3E">
        <w:t>кормильца</w:t>
      </w:r>
      <w:r w:rsidR="009A0928">
        <w:t xml:space="preserve"> </w:t>
      </w:r>
      <w:r w:rsidRPr="00562B3E">
        <w:t>для</w:t>
      </w:r>
      <w:r w:rsidR="009A0928">
        <w:t xml:space="preserve"> </w:t>
      </w:r>
      <w:r w:rsidRPr="00562B3E">
        <w:t>трудоспособного</w:t>
      </w:r>
      <w:r w:rsidR="009A0928">
        <w:t xml:space="preserve"> </w:t>
      </w:r>
      <w:r w:rsidRPr="00562B3E">
        <w:t>супруга,</w:t>
      </w:r>
      <w:r w:rsidR="009A0928">
        <w:t xml:space="preserve"> </w:t>
      </w:r>
      <w:r w:rsidRPr="00562B3E">
        <w:t>занятого</w:t>
      </w:r>
      <w:r w:rsidR="009A0928">
        <w:t xml:space="preserve"> </w:t>
      </w:r>
      <w:r w:rsidRPr="00562B3E">
        <w:t>уходом</w:t>
      </w:r>
      <w:r w:rsidR="009A0928">
        <w:t xml:space="preserve"> </w:t>
      </w:r>
      <w:r w:rsidRPr="00562B3E">
        <w:t>за</w:t>
      </w:r>
      <w:r w:rsidR="009A0928">
        <w:t xml:space="preserve"> </w:t>
      </w:r>
      <w:r w:rsidRPr="00562B3E">
        <w:t>детьми</w:t>
      </w:r>
      <w:r w:rsidR="009A0928">
        <w:t xml:space="preserve"> </w:t>
      </w:r>
      <w:r w:rsidRPr="00562B3E">
        <w:t>до</w:t>
      </w:r>
      <w:r w:rsidR="009A0928">
        <w:t xml:space="preserve"> </w:t>
      </w:r>
      <w:r w:rsidRPr="00562B3E">
        <w:t>14</w:t>
      </w:r>
      <w:r w:rsidR="009A0928">
        <w:t xml:space="preserve"> </w:t>
      </w:r>
      <w:r w:rsidRPr="00562B3E">
        <w:t>лет,</w:t>
      </w:r>
      <w:r w:rsidR="009A0928">
        <w:t xml:space="preserve"> </w:t>
      </w:r>
      <w:r w:rsidRPr="00562B3E">
        <w:t>а</w:t>
      </w:r>
      <w:r w:rsidR="009A0928">
        <w:t xml:space="preserve"> </w:t>
      </w:r>
      <w:r w:rsidRPr="00562B3E">
        <w:t>также</w:t>
      </w:r>
      <w:r w:rsidR="009A0928">
        <w:t xml:space="preserve"> </w:t>
      </w:r>
      <w:r w:rsidRPr="00562B3E">
        <w:t>начисление</w:t>
      </w:r>
      <w:r w:rsidR="009A0928">
        <w:t xml:space="preserve"> </w:t>
      </w:r>
      <w:r w:rsidRPr="00562B3E">
        <w:t>надбавки</w:t>
      </w:r>
      <w:r w:rsidR="009A0928">
        <w:t xml:space="preserve"> </w:t>
      </w:r>
      <w:r w:rsidRPr="00562B3E">
        <w:t>за</w:t>
      </w:r>
      <w:r w:rsidR="009A0928">
        <w:t xml:space="preserve"> </w:t>
      </w:r>
      <w:r w:rsidRPr="00562B3E">
        <w:t>сельский</w:t>
      </w:r>
      <w:r w:rsidR="009A0928">
        <w:t xml:space="preserve"> </w:t>
      </w:r>
      <w:r w:rsidRPr="00562B3E">
        <w:t>стаж.</w:t>
      </w:r>
      <w:bookmarkEnd w:id="183"/>
    </w:p>
    <w:p w14:paraId="4FB95C19" w14:textId="77777777" w:rsidR="00CA4B0E" w:rsidRPr="00562B3E" w:rsidRDefault="00CA4B0E" w:rsidP="00CA4B0E">
      <w:r w:rsidRPr="00562B3E">
        <w:t>При</w:t>
      </w:r>
      <w:r w:rsidR="009A0928">
        <w:t xml:space="preserve"> </w:t>
      </w:r>
      <w:r w:rsidRPr="00562B3E">
        <w:t>этом,</w:t>
      </w:r>
      <w:r w:rsidR="009A0928">
        <w:t xml:space="preserve"> </w:t>
      </w:r>
      <w:r w:rsidRPr="00562B3E">
        <w:t>как</w:t>
      </w:r>
      <w:r w:rsidR="009A0928">
        <w:t xml:space="preserve"> </w:t>
      </w:r>
      <w:r w:rsidRPr="00562B3E">
        <w:t>отметила</w:t>
      </w:r>
      <w:r w:rsidR="009A0928">
        <w:t xml:space="preserve"> </w:t>
      </w:r>
      <w:r w:rsidRPr="00562B3E">
        <w:t>специалист,</w:t>
      </w:r>
      <w:r w:rsidR="009A0928">
        <w:t xml:space="preserve"> </w:t>
      </w:r>
      <w:r w:rsidRPr="00562B3E">
        <w:t>проверяющим</w:t>
      </w:r>
      <w:r w:rsidR="009A0928">
        <w:t xml:space="preserve"> </w:t>
      </w:r>
      <w:r w:rsidRPr="00562B3E">
        <w:t>будет</w:t>
      </w:r>
      <w:r w:rsidR="009A0928">
        <w:t xml:space="preserve"> </w:t>
      </w:r>
      <w:r w:rsidRPr="00562B3E">
        <w:t>достаточно</w:t>
      </w:r>
      <w:r w:rsidR="009A0928">
        <w:t xml:space="preserve"> </w:t>
      </w:r>
      <w:r w:rsidRPr="00562B3E">
        <w:t>проанализировать</w:t>
      </w:r>
      <w:r w:rsidR="009A0928">
        <w:t xml:space="preserve"> </w:t>
      </w:r>
      <w:r w:rsidRPr="00562B3E">
        <w:t>данные</w:t>
      </w:r>
      <w:r w:rsidR="009A0928">
        <w:t xml:space="preserve"> </w:t>
      </w:r>
      <w:r w:rsidRPr="00562B3E">
        <w:t>лицевого</w:t>
      </w:r>
      <w:r w:rsidR="009A0928">
        <w:t xml:space="preserve"> </w:t>
      </w:r>
      <w:r w:rsidRPr="00562B3E">
        <w:t>счета</w:t>
      </w:r>
      <w:r w:rsidR="009A0928">
        <w:t xml:space="preserve"> </w:t>
      </w:r>
      <w:r w:rsidRPr="00562B3E">
        <w:t>пенсионера,</w:t>
      </w:r>
      <w:r w:rsidR="009A0928">
        <w:t xml:space="preserve"> </w:t>
      </w:r>
      <w:r w:rsidRPr="00562B3E">
        <w:t>чтобы</w:t>
      </w:r>
      <w:r w:rsidR="009A0928">
        <w:t xml:space="preserve"> </w:t>
      </w:r>
      <w:r w:rsidRPr="00562B3E">
        <w:t>выяснить</w:t>
      </w:r>
      <w:r w:rsidR="009A0928">
        <w:t xml:space="preserve"> </w:t>
      </w:r>
      <w:r w:rsidRPr="00562B3E">
        <w:t>вопрос</w:t>
      </w:r>
      <w:r w:rsidR="009A0928">
        <w:t xml:space="preserve"> </w:t>
      </w:r>
      <w:r w:rsidRPr="00562B3E">
        <w:t>о</w:t>
      </w:r>
      <w:r w:rsidR="009A0928">
        <w:t xml:space="preserve"> </w:t>
      </w:r>
      <w:r w:rsidRPr="00562B3E">
        <w:t>его</w:t>
      </w:r>
      <w:r w:rsidR="009A0928">
        <w:t xml:space="preserve"> </w:t>
      </w:r>
      <w:r w:rsidRPr="00562B3E">
        <w:t>трудоустройстве.</w:t>
      </w:r>
      <w:r w:rsidR="009A0928">
        <w:t xml:space="preserve"> </w:t>
      </w:r>
      <w:r w:rsidRPr="00562B3E">
        <w:t>Если</w:t>
      </w:r>
      <w:r w:rsidR="009A0928">
        <w:t xml:space="preserve"> </w:t>
      </w:r>
      <w:r w:rsidRPr="00562B3E">
        <w:t>после</w:t>
      </w:r>
      <w:r w:rsidR="009A0928">
        <w:t xml:space="preserve"> </w:t>
      </w:r>
      <w:r w:rsidRPr="00562B3E">
        <w:t>назначения</w:t>
      </w:r>
      <w:r w:rsidR="009A0928">
        <w:t xml:space="preserve"> </w:t>
      </w:r>
      <w:r w:rsidRPr="00562B3E">
        <w:t>соответствующей</w:t>
      </w:r>
      <w:r w:rsidR="009A0928">
        <w:t xml:space="preserve"> </w:t>
      </w:r>
      <w:r w:rsidRPr="00562B3E">
        <w:t>выплаты</w:t>
      </w:r>
      <w:r w:rsidR="009A0928">
        <w:t xml:space="preserve"> </w:t>
      </w:r>
      <w:r w:rsidRPr="00562B3E">
        <w:t>на</w:t>
      </w:r>
      <w:r w:rsidR="009A0928">
        <w:t xml:space="preserve"> </w:t>
      </w:r>
      <w:r w:rsidRPr="00562B3E">
        <w:t>сч</w:t>
      </w:r>
      <w:r w:rsidR="009A0928">
        <w:t>е</w:t>
      </w:r>
      <w:r w:rsidRPr="00562B3E">
        <w:t>те</w:t>
      </w:r>
      <w:r w:rsidR="009A0928">
        <w:t xml:space="preserve"> </w:t>
      </w:r>
      <w:r w:rsidRPr="00562B3E">
        <w:t>появились</w:t>
      </w:r>
      <w:r w:rsidR="009A0928">
        <w:t xml:space="preserve"> </w:t>
      </w:r>
      <w:r w:rsidRPr="00562B3E">
        <w:t>страховые</w:t>
      </w:r>
      <w:r w:rsidR="009A0928">
        <w:t xml:space="preserve"> </w:t>
      </w:r>
      <w:r w:rsidRPr="00562B3E">
        <w:t>взносы</w:t>
      </w:r>
      <w:r w:rsidR="009A0928">
        <w:t xml:space="preserve"> - </w:t>
      </w:r>
      <w:r w:rsidRPr="00562B3E">
        <w:t>значит,</w:t>
      </w:r>
      <w:r w:rsidR="009A0928">
        <w:t xml:space="preserve"> </w:t>
      </w:r>
      <w:r w:rsidRPr="00562B3E">
        <w:t>он</w:t>
      </w:r>
      <w:r w:rsidR="009A0928">
        <w:t xml:space="preserve"> </w:t>
      </w:r>
      <w:r w:rsidRPr="00562B3E">
        <w:t>стал</w:t>
      </w:r>
      <w:r w:rsidR="009A0928">
        <w:t xml:space="preserve"> </w:t>
      </w:r>
      <w:r w:rsidRPr="00562B3E">
        <w:t>работающим,</w:t>
      </w:r>
      <w:r w:rsidR="009A0928">
        <w:t xml:space="preserve"> </w:t>
      </w:r>
      <w:r w:rsidRPr="00562B3E">
        <w:t>и</w:t>
      </w:r>
      <w:r w:rsidR="009A0928">
        <w:t xml:space="preserve"> </w:t>
      </w:r>
      <w:r w:rsidRPr="00562B3E">
        <w:t>тогда</w:t>
      </w:r>
      <w:r w:rsidR="009A0928">
        <w:t xml:space="preserve"> </w:t>
      </w:r>
      <w:r w:rsidRPr="00562B3E">
        <w:t>выплату</w:t>
      </w:r>
      <w:r w:rsidR="009A0928">
        <w:t xml:space="preserve"> </w:t>
      </w:r>
      <w:r w:rsidRPr="00562B3E">
        <w:t>прекращают,</w:t>
      </w:r>
      <w:r w:rsidR="009A0928">
        <w:t xml:space="preserve"> </w:t>
      </w:r>
      <w:r w:rsidRPr="00562B3E">
        <w:t>отмечает</w:t>
      </w:r>
      <w:r w:rsidR="009A0928">
        <w:t xml:space="preserve"> </w:t>
      </w:r>
      <w:r w:rsidRPr="00562B3E">
        <w:t>Телеграм-канал</w:t>
      </w:r>
      <w:r w:rsidR="009A0928">
        <w:t xml:space="preserve"> «</w:t>
      </w:r>
      <w:r w:rsidRPr="00562B3E">
        <w:t>Юридические</w:t>
      </w:r>
      <w:r w:rsidR="009A0928">
        <w:t xml:space="preserve"> </w:t>
      </w:r>
      <w:r w:rsidRPr="00562B3E">
        <w:t>тонкости</w:t>
      </w:r>
      <w:r w:rsidR="009A0928">
        <w:t>»</w:t>
      </w:r>
      <w:r w:rsidRPr="00562B3E">
        <w:t>.</w:t>
      </w:r>
    </w:p>
    <w:p w14:paraId="150F14A9" w14:textId="77777777" w:rsidR="00CA4B0E" w:rsidRPr="00562B3E" w:rsidRDefault="00CA4B0E" w:rsidP="00CA4B0E">
      <w:r w:rsidRPr="00562B3E">
        <w:t>У</w:t>
      </w:r>
      <w:r w:rsidR="009A0928">
        <w:t xml:space="preserve"> </w:t>
      </w:r>
      <w:r w:rsidRPr="00562B3E">
        <w:t>получателей</w:t>
      </w:r>
      <w:r w:rsidR="009A0928">
        <w:t xml:space="preserve"> </w:t>
      </w:r>
      <w:r w:rsidRPr="00562B3E">
        <w:t>доплаты</w:t>
      </w:r>
      <w:r w:rsidR="009A0928">
        <w:t xml:space="preserve"> </w:t>
      </w:r>
      <w:r w:rsidRPr="00562B3E">
        <w:t>до</w:t>
      </w:r>
      <w:r w:rsidR="009A0928">
        <w:t xml:space="preserve"> </w:t>
      </w:r>
      <w:r w:rsidRPr="00562B3E">
        <w:t>прожиточного</w:t>
      </w:r>
      <w:r w:rsidR="009A0928">
        <w:t xml:space="preserve"> </w:t>
      </w:r>
      <w:r w:rsidRPr="00562B3E">
        <w:t>минимума,</w:t>
      </w:r>
      <w:r w:rsidR="009A0928">
        <w:t xml:space="preserve"> </w:t>
      </w:r>
      <w:r w:rsidRPr="00562B3E">
        <w:t>помимо</w:t>
      </w:r>
      <w:r w:rsidR="009A0928">
        <w:t xml:space="preserve"> </w:t>
      </w:r>
      <w:r w:rsidRPr="00562B3E">
        <w:t>заработка,</w:t>
      </w:r>
      <w:r w:rsidR="009A0928">
        <w:t xml:space="preserve"> </w:t>
      </w:r>
      <w:r w:rsidRPr="00562B3E">
        <w:t>дополнительно</w:t>
      </w:r>
      <w:r w:rsidR="009A0928">
        <w:t xml:space="preserve"> </w:t>
      </w:r>
      <w:r w:rsidRPr="00562B3E">
        <w:t>проверят</w:t>
      </w:r>
      <w:r w:rsidR="009A0928">
        <w:t xml:space="preserve"> </w:t>
      </w:r>
      <w:r w:rsidRPr="00562B3E">
        <w:t>величину</w:t>
      </w:r>
      <w:r w:rsidR="009A0928">
        <w:t xml:space="preserve"> </w:t>
      </w:r>
      <w:r w:rsidRPr="00562B3E">
        <w:t>ежемесячной</w:t>
      </w:r>
      <w:r w:rsidR="009A0928">
        <w:t xml:space="preserve"> </w:t>
      </w:r>
      <w:r w:rsidRPr="00562B3E">
        <w:t>пенсии</w:t>
      </w:r>
      <w:r w:rsidR="009A0928">
        <w:t xml:space="preserve"> </w:t>
      </w:r>
      <w:r w:rsidRPr="00562B3E">
        <w:t>и</w:t>
      </w:r>
      <w:r w:rsidR="009A0928">
        <w:t xml:space="preserve"> </w:t>
      </w:r>
      <w:r w:rsidRPr="00562B3E">
        <w:t>прочих</w:t>
      </w:r>
      <w:r w:rsidR="009A0928">
        <w:t xml:space="preserve"> </w:t>
      </w:r>
      <w:r w:rsidRPr="00562B3E">
        <w:t>социальных</w:t>
      </w:r>
      <w:r w:rsidR="009A0928">
        <w:t xml:space="preserve"> </w:t>
      </w:r>
      <w:r w:rsidRPr="00562B3E">
        <w:t>выплат.</w:t>
      </w:r>
      <w:r w:rsidR="009A0928">
        <w:t xml:space="preserve"> </w:t>
      </w:r>
      <w:r w:rsidRPr="00562B3E">
        <w:t>Если</w:t>
      </w:r>
      <w:r w:rsidR="009A0928">
        <w:t xml:space="preserve"> </w:t>
      </w:r>
      <w:r w:rsidRPr="00562B3E">
        <w:t>их</w:t>
      </w:r>
      <w:r w:rsidR="009A0928">
        <w:t xml:space="preserve"> </w:t>
      </w:r>
      <w:r w:rsidRPr="00562B3E">
        <w:t>сумма</w:t>
      </w:r>
      <w:r w:rsidR="009A0928">
        <w:t xml:space="preserve"> </w:t>
      </w:r>
      <w:r w:rsidRPr="00562B3E">
        <w:t>превысит</w:t>
      </w:r>
      <w:r w:rsidR="009A0928">
        <w:t xml:space="preserve"> </w:t>
      </w:r>
      <w:r w:rsidRPr="00562B3E">
        <w:t>прожиточный</w:t>
      </w:r>
      <w:r w:rsidR="009A0928">
        <w:t xml:space="preserve"> </w:t>
      </w:r>
      <w:r w:rsidRPr="00562B3E">
        <w:t>минимум,</w:t>
      </w:r>
      <w:r w:rsidR="009A0928">
        <w:t xml:space="preserve"> </w:t>
      </w:r>
      <w:r w:rsidRPr="00562B3E">
        <w:t>право</w:t>
      </w:r>
      <w:r w:rsidR="009A0928">
        <w:t xml:space="preserve"> </w:t>
      </w:r>
      <w:r w:rsidRPr="00562B3E">
        <w:t>на</w:t>
      </w:r>
      <w:r w:rsidR="009A0928">
        <w:t xml:space="preserve"> </w:t>
      </w:r>
      <w:r w:rsidRPr="00562B3E">
        <w:t>социальную</w:t>
      </w:r>
      <w:r w:rsidR="009A0928">
        <w:t xml:space="preserve"> </w:t>
      </w:r>
      <w:r w:rsidRPr="00562B3E">
        <w:t>доплату</w:t>
      </w:r>
      <w:r w:rsidR="009A0928">
        <w:t xml:space="preserve"> </w:t>
      </w:r>
      <w:r w:rsidRPr="00562B3E">
        <w:t>отменят.</w:t>
      </w:r>
      <w:r w:rsidR="009A0928">
        <w:t xml:space="preserve"> </w:t>
      </w:r>
      <w:r w:rsidRPr="00562B3E">
        <w:t>В</w:t>
      </w:r>
      <w:r w:rsidR="009A0928">
        <w:t xml:space="preserve"> </w:t>
      </w:r>
      <w:r w:rsidRPr="00562B3E">
        <w:t>целях</w:t>
      </w:r>
      <w:r w:rsidR="009A0928">
        <w:t xml:space="preserve"> </w:t>
      </w:r>
      <w:r w:rsidRPr="00562B3E">
        <w:t>контроля</w:t>
      </w:r>
      <w:r w:rsidR="009A0928">
        <w:t xml:space="preserve"> </w:t>
      </w:r>
      <w:r w:rsidRPr="00562B3E">
        <w:t>СФР</w:t>
      </w:r>
      <w:r w:rsidR="009A0928">
        <w:t xml:space="preserve"> </w:t>
      </w:r>
      <w:r w:rsidRPr="00562B3E">
        <w:t>и</w:t>
      </w:r>
      <w:r w:rsidR="009A0928">
        <w:t xml:space="preserve"> </w:t>
      </w:r>
      <w:r w:rsidRPr="00562B3E">
        <w:t>органы</w:t>
      </w:r>
      <w:r w:rsidR="009A0928">
        <w:t xml:space="preserve"> </w:t>
      </w:r>
      <w:r w:rsidRPr="00562B3E">
        <w:t>соцзащиты</w:t>
      </w:r>
      <w:r w:rsidR="009A0928">
        <w:t xml:space="preserve"> </w:t>
      </w:r>
      <w:r w:rsidRPr="00562B3E">
        <w:t>населения</w:t>
      </w:r>
      <w:r w:rsidR="009A0928">
        <w:t xml:space="preserve"> </w:t>
      </w:r>
      <w:r w:rsidRPr="00562B3E">
        <w:t>обмениваются</w:t>
      </w:r>
      <w:r w:rsidR="009A0928">
        <w:t xml:space="preserve"> </w:t>
      </w:r>
      <w:r w:rsidRPr="00562B3E">
        <w:t>между</w:t>
      </w:r>
      <w:r w:rsidR="009A0928">
        <w:t xml:space="preserve"> </w:t>
      </w:r>
      <w:r w:rsidRPr="00562B3E">
        <w:t>собой</w:t>
      </w:r>
      <w:r w:rsidR="009A0928">
        <w:t xml:space="preserve"> </w:t>
      </w:r>
      <w:r w:rsidRPr="00562B3E">
        <w:t>информацией</w:t>
      </w:r>
      <w:r w:rsidR="009A0928">
        <w:t xml:space="preserve"> </w:t>
      </w:r>
      <w:r w:rsidRPr="00562B3E">
        <w:t>о</w:t>
      </w:r>
      <w:r w:rsidR="009A0928">
        <w:t xml:space="preserve"> </w:t>
      </w:r>
      <w:r w:rsidRPr="00562B3E">
        <w:t>размере</w:t>
      </w:r>
      <w:r w:rsidR="009A0928">
        <w:t xml:space="preserve"> </w:t>
      </w:r>
      <w:r w:rsidRPr="00562B3E">
        <w:t>выплат,</w:t>
      </w:r>
      <w:r w:rsidR="009A0928">
        <w:t xml:space="preserve"> </w:t>
      </w:r>
      <w:r w:rsidRPr="00562B3E">
        <w:t>которые</w:t>
      </w:r>
      <w:r w:rsidR="009A0928">
        <w:t xml:space="preserve"> </w:t>
      </w:r>
      <w:r w:rsidRPr="00562B3E">
        <w:t>они</w:t>
      </w:r>
      <w:r w:rsidR="009A0928">
        <w:t xml:space="preserve"> </w:t>
      </w:r>
      <w:r w:rsidRPr="00562B3E">
        <w:t>перечисляют</w:t>
      </w:r>
      <w:r w:rsidR="009A0928">
        <w:t xml:space="preserve"> </w:t>
      </w:r>
      <w:r w:rsidRPr="00562B3E">
        <w:t>пенсионеру.</w:t>
      </w:r>
    </w:p>
    <w:p w14:paraId="7E98483F" w14:textId="77777777" w:rsidR="00CA4B0E" w:rsidRPr="00562B3E" w:rsidRDefault="00F71753" w:rsidP="00CA4B0E">
      <w:hyperlink r:id="rId71" w:history="1">
        <w:r w:rsidR="00CA4B0E" w:rsidRPr="00562B3E">
          <w:rPr>
            <w:rStyle w:val="a3"/>
          </w:rPr>
          <w:t>https://deita.ru/article/557459</w:t>
        </w:r>
      </w:hyperlink>
      <w:r w:rsidR="009A0928">
        <w:t xml:space="preserve"> </w:t>
      </w:r>
    </w:p>
    <w:p w14:paraId="33188336" w14:textId="77777777" w:rsidR="00F577FE" w:rsidRPr="00562B3E" w:rsidRDefault="00F577FE" w:rsidP="00F577FE">
      <w:pPr>
        <w:pStyle w:val="2"/>
      </w:pPr>
      <w:bookmarkStart w:id="184" w:name="_Toc176154237"/>
      <w:r w:rsidRPr="00562B3E">
        <w:t>DEITA.ru</w:t>
      </w:r>
      <w:r w:rsidR="009A0928">
        <w:t xml:space="preserve"> </w:t>
      </w:r>
      <w:r w:rsidR="007A26C4" w:rsidRPr="00562B3E">
        <w:t>(Владивосток)</w:t>
      </w:r>
      <w:r w:rsidRPr="00562B3E">
        <w:t>,</w:t>
      </w:r>
      <w:r w:rsidR="009A0928">
        <w:t xml:space="preserve"> </w:t>
      </w:r>
      <w:r w:rsidRPr="00562B3E">
        <w:t>30.08.2024,</w:t>
      </w:r>
      <w:r w:rsidR="009A0928">
        <w:t xml:space="preserve"> </w:t>
      </w:r>
      <w:r w:rsidRPr="00562B3E">
        <w:t>Вплоть</w:t>
      </w:r>
      <w:r w:rsidR="009A0928">
        <w:t xml:space="preserve"> </w:t>
      </w:r>
      <w:r w:rsidRPr="00562B3E">
        <w:t>до</w:t>
      </w:r>
      <w:r w:rsidR="009A0928">
        <w:t xml:space="preserve"> «</w:t>
      </w:r>
      <w:r w:rsidRPr="00562B3E">
        <w:t>уголовки</w:t>
      </w:r>
      <w:r w:rsidR="009A0928">
        <w:t>»</w:t>
      </w:r>
      <w:r w:rsidRPr="00562B3E">
        <w:t>:</w:t>
      </w:r>
      <w:r w:rsidR="009A0928">
        <w:t xml:space="preserve"> </w:t>
      </w:r>
      <w:r w:rsidRPr="00562B3E">
        <w:t>пенсионеров</w:t>
      </w:r>
      <w:r w:rsidR="009A0928">
        <w:t xml:space="preserve"> </w:t>
      </w:r>
      <w:r w:rsidRPr="00562B3E">
        <w:t>предупредили</w:t>
      </w:r>
      <w:r w:rsidR="009A0928">
        <w:t xml:space="preserve"> </w:t>
      </w:r>
      <w:r w:rsidRPr="00562B3E">
        <w:t>о</w:t>
      </w:r>
      <w:r w:rsidR="009A0928">
        <w:t xml:space="preserve"> </w:t>
      </w:r>
      <w:r w:rsidRPr="00562B3E">
        <w:t>пяти</w:t>
      </w:r>
      <w:r w:rsidR="009A0928">
        <w:t xml:space="preserve"> </w:t>
      </w:r>
      <w:r w:rsidRPr="00562B3E">
        <w:t>ж</w:t>
      </w:r>
      <w:r w:rsidR="009A0928">
        <w:t>е</w:t>
      </w:r>
      <w:r w:rsidRPr="00562B3E">
        <w:t>стких</w:t>
      </w:r>
      <w:r w:rsidR="009A0928">
        <w:t xml:space="preserve"> </w:t>
      </w:r>
      <w:r w:rsidRPr="00562B3E">
        <w:t>запретах</w:t>
      </w:r>
      <w:bookmarkEnd w:id="184"/>
    </w:p>
    <w:p w14:paraId="4E6E7EDD" w14:textId="77777777" w:rsidR="00F577FE" w:rsidRPr="00562B3E" w:rsidRDefault="00F577FE" w:rsidP="00A6744C">
      <w:pPr>
        <w:pStyle w:val="3"/>
      </w:pPr>
      <w:bookmarkStart w:id="185" w:name="_Toc176154238"/>
      <w:r w:rsidRPr="00562B3E">
        <w:t>Российским</w:t>
      </w:r>
      <w:r w:rsidR="009A0928">
        <w:t xml:space="preserve"> </w:t>
      </w:r>
      <w:r w:rsidRPr="00562B3E">
        <w:t>пенсионерам</w:t>
      </w:r>
      <w:r w:rsidR="009A0928">
        <w:t xml:space="preserve"> </w:t>
      </w:r>
      <w:r w:rsidRPr="00562B3E">
        <w:t>грозит</w:t>
      </w:r>
      <w:r w:rsidR="009A0928">
        <w:t xml:space="preserve"> </w:t>
      </w:r>
      <w:r w:rsidRPr="00562B3E">
        <w:t>серь</w:t>
      </w:r>
      <w:r w:rsidR="009A0928">
        <w:t>е</w:t>
      </w:r>
      <w:r w:rsidRPr="00562B3E">
        <w:t>зная</w:t>
      </w:r>
      <w:r w:rsidR="009A0928">
        <w:t xml:space="preserve"> </w:t>
      </w:r>
      <w:r w:rsidRPr="00562B3E">
        <w:t>ответственность</w:t>
      </w:r>
      <w:r w:rsidR="009A0928">
        <w:t xml:space="preserve"> - </w:t>
      </w:r>
      <w:r w:rsidRPr="00562B3E">
        <w:t>вплоть</w:t>
      </w:r>
      <w:r w:rsidR="009A0928">
        <w:t xml:space="preserve"> </w:t>
      </w:r>
      <w:r w:rsidRPr="00562B3E">
        <w:t>до</w:t>
      </w:r>
      <w:r w:rsidR="009A0928">
        <w:t xml:space="preserve"> </w:t>
      </w:r>
      <w:r w:rsidRPr="00562B3E">
        <w:t>уголовной,</w:t>
      </w:r>
      <w:r w:rsidR="009A0928">
        <w:t xml:space="preserve"> </w:t>
      </w:r>
      <w:r w:rsidRPr="00562B3E">
        <w:t>за</w:t>
      </w:r>
      <w:r w:rsidR="009A0928">
        <w:t xml:space="preserve"> </w:t>
      </w:r>
      <w:r w:rsidRPr="00562B3E">
        <w:t>нарушение</w:t>
      </w:r>
      <w:r w:rsidR="009A0928">
        <w:t xml:space="preserve"> </w:t>
      </w:r>
      <w:r w:rsidRPr="00562B3E">
        <w:t>целого</w:t>
      </w:r>
      <w:r w:rsidR="009A0928">
        <w:t xml:space="preserve"> </w:t>
      </w:r>
      <w:r w:rsidRPr="00562B3E">
        <w:t>ряда</w:t>
      </w:r>
      <w:r w:rsidR="009A0928">
        <w:t xml:space="preserve"> </w:t>
      </w:r>
      <w:r w:rsidRPr="00562B3E">
        <w:t>обязательных</w:t>
      </w:r>
      <w:r w:rsidR="009A0928">
        <w:t xml:space="preserve"> </w:t>
      </w:r>
      <w:r w:rsidRPr="00562B3E">
        <w:t>требований</w:t>
      </w:r>
      <w:r w:rsidR="009A0928">
        <w:t xml:space="preserve"> </w:t>
      </w:r>
      <w:r w:rsidRPr="00562B3E">
        <w:t>или</w:t>
      </w:r>
      <w:r w:rsidR="009A0928">
        <w:t xml:space="preserve"> </w:t>
      </w:r>
      <w:r w:rsidRPr="00562B3E">
        <w:t>же,</w:t>
      </w:r>
      <w:r w:rsidR="009A0928">
        <w:t xml:space="preserve"> </w:t>
      </w:r>
      <w:r w:rsidRPr="00562B3E">
        <w:t>наоборот,</w:t>
      </w:r>
      <w:r w:rsidR="009A0928">
        <w:t xml:space="preserve"> </w:t>
      </w:r>
      <w:r w:rsidRPr="00562B3E">
        <w:t>за</w:t>
      </w:r>
      <w:r w:rsidR="009A0928">
        <w:t xml:space="preserve"> </w:t>
      </w:r>
      <w:r w:rsidRPr="00562B3E">
        <w:t>бездействие</w:t>
      </w:r>
      <w:r w:rsidR="009A0928">
        <w:t xml:space="preserve"> </w:t>
      </w:r>
      <w:r w:rsidRPr="00562B3E">
        <w:t>в</w:t>
      </w:r>
      <w:r w:rsidR="009A0928">
        <w:t xml:space="preserve"> </w:t>
      </w:r>
      <w:r w:rsidRPr="00562B3E">
        <w:t>некоторых</w:t>
      </w:r>
      <w:r w:rsidR="009A0928">
        <w:t xml:space="preserve"> </w:t>
      </w:r>
      <w:r w:rsidRPr="00562B3E">
        <w:t>случаях.</w:t>
      </w:r>
      <w:r w:rsidR="009A0928">
        <w:t xml:space="preserve"> </w:t>
      </w:r>
      <w:r w:rsidRPr="00562B3E">
        <w:t>Об</w:t>
      </w:r>
      <w:r w:rsidR="009A0928">
        <w:t xml:space="preserve"> </w:t>
      </w:r>
      <w:r w:rsidRPr="00562B3E">
        <w:t>этом</w:t>
      </w:r>
      <w:r w:rsidR="009A0928">
        <w:t xml:space="preserve"> </w:t>
      </w:r>
      <w:r w:rsidRPr="00562B3E">
        <w:t>рассказала</w:t>
      </w:r>
      <w:r w:rsidR="009A0928">
        <w:t xml:space="preserve"> </w:t>
      </w:r>
      <w:r w:rsidRPr="00562B3E">
        <w:t>кандидат</w:t>
      </w:r>
      <w:r w:rsidR="009A0928">
        <w:t xml:space="preserve"> </w:t>
      </w:r>
      <w:r w:rsidRPr="00562B3E">
        <w:t>юридических</w:t>
      </w:r>
      <w:r w:rsidR="009A0928">
        <w:t xml:space="preserve"> </w:t>
      </w:r>
      <w:r w:rsidRPr="00562B3E">
        <w:t>наук</w:t>
      </w:r>
      <w:r w:rsidR="009A0928">
        <w:t xml:space="preserve"> </w:t>
      </w:r>
      <w:r w:rsidRPr="00562B3E">
        <w:t>Ирина</w:t>
      </w:r>
      <w:r w:rsidR="009A0928">
        <w:t xml:space="preserve"> </w:t>
      </w:r>
      <w:r w:rsidRPr="00562B3E">
        <w:t>Сивакова,</w:t>
      </w:r>
      <w:r w:rsidR="009A0928">
        <w:t xml:space="preserve"> </w:t>
      </w:r>
      <w:r w:rsidRPr="00562B3E">
        <w:t>сообщает</w:t>
      </w:r>
      <w:r w:rsidR="009A0928">
        <w:t xml:space="preserve"> </w:t>
      </w:r>
      <w:r w:rsidRPr="00562B3E">
        <w:t>ИА</w:t>
      </w:r>
      <w:r w:rsidR="009A0928">
        <w:t xml:space="preserve"> </w:t>
      </w:r>
      <w:r w:rsidRPr="00562B3E">
        <w:t>DEITA.RU.</w:t>
      </w:r>
      <w:bookmarkEnd w:id="185"/>
    </w:p>
    <w:p w14:paraId="0005D2BC" w14:textId="77777777" w:rsidR="00F577FE" w:rsidRPr="00562B3E" w:rsidRDefault="00F577FE" w:rsidP="00F577FE">
      <w:r w:rsidRPr="00562B3E">
        <w:t>По</w:t>
      </w:r>
      <w:r w:rsidR="009A0928">
        <w:t xml:space="preserve"> </w:t>
      </w:r>
      <w:r w:rsidRPr="00562B3E">
        <w:t>е</w:t>
      </w:r>
      <w:r w:rsidR="009A0928">
        <w:t xml:space="preserve">е </w:t>
      </w:r>
      <w:r w:rsidRPr="00562B3E">
        <w:t>словам,</w:t>
      </w:r>
      <w:r w:rsidR="009A0928">
        <w:t xml:space="preserve"> </w:t>
      </w:r>
      <w:r w:rsidRPr="00562B3E">
        <w:t>пожилым</w:t>
      </w:r>
      <w:r w:rsidR="009A0928">
        <w:t xml:space="preserve"> </w:t>
      </w:r>
      <w:r w:rsidRPr="00562B3E">
        <w:t>гражданам,</w:t>
      </w:r>
      <w:r w:rsidR="009A0928">
        <w:t xml:space="preserve"> </w:t>
      </w:r>
      <w:r w:rsidRPr="00562B3E">
        <w:t>в</w:t>
      </w:r>
      <w:r w:rsidR="009A0928">
        <w:t xml:space="preserve"> </w:t>
      </w:r>
      <w:r w:rsidRPr="00562B3E">
        <w:t>частности,</w:t>
      </w:r>
      <w:r w:rsidR="009A0928">
        <w:t xml:space="preserve"> </w:t>
      </w:r>
      <w:r w:rsidRPr="00562B3E">
        <w:t>запрещено</w:t>
      </w:r>
      <w:r w:rsidR="009A0928">
        <w:t xml:space="preserve"> </w:t>
      </w:r>
      <w:r w:rsidRPr="00562B3E">
        <w:t>получать</w:t>
      </w:r>
      <w:r w:rsidR="009A0928">
        <w:t xml:space="preserve"> </w:t>
      </w:r>
      <w:r w:rsidRPr="00562B3E">
        <w:t>пенсию</w:t>
      </w:r>
      <w:r w:rsidR="009A0928">
        <w:t xml:space="preserve"> </w:t>
      </w:r>
      <w:r w:rsidRPr="00562B3E">
        <w:t>или</w:t>
      </w:r>
      <w:r w:rsidR="009A0928">
        <w:t xml:space="preserve"> </w:t>
      </w:r>
      <w:r w:rsidRPr="00562B3E">
        <w:t>льготы</w:t>
      </w:r>
      <w:r w:rsidR="009A0928">
        <w:t xml:space="preserve"> </w:t>
      </w:r>
      <w:r w:rsidRPr="00562B3E">
        <w:t>сразу</w:t>
      </w:r>
      <w:r w:rsidR="009A0928">
        <w:t xml:space="preserve"> </w:t>
      </w:r>
      <w:r w:rsidRPr="00562B3E">
        <w:t>по</w:t>
      </w:r>
      <w:r w:rsidR="009A0928">
        <w:t xml:space="preserve"> </w:t>
      </w:r>
      <w:r w:rsidRPr="00562B3E">
        <w:t>двум</w:t>
      </w:r>
      <w:r w:rsidR="009A0928">
        <w:t xml:space="preserve"> </w:t>
      </w:r>
      <w:r w:rsidRPr="00562B3E">
        <w:t>основаниям.</w:t>
      </w:r>
      <w:r w:rsidR="009A0928">
        <w:t xml:space="preserve"> </w:t>
      </w:r>
      <w:r w:rsidRPr="00562B3E">
        <w:t>Например,</w:t>
      </w:r>
      <w:r w:rsidR="009A0928">
        <w:t xml:space="preserve"> </w:t>
      </w:r>
      <w:r w:rsidRPr="00562B3E">
        <w:t>пенсионер</w:t>
      </w:r>
      <w:r w:rsidR="009A0928">
        <w:t xml:space="preserve"> </w:t>
      </w:r>
      <w:r w:rsidRPr="00562B3E">
        <w:t>по</w:t>
      </w:r>
      <w:r w:rsidR="009A0928">
        <w:t xml:space="preserve"> </w:t>
      </w:r>
      <w:r w:rsidRPr="00562B3E">
        <w:t>линии</w:t>
      </w:r>
      <w:r w:rsidR="009A0928">
        <w:t xml:space="preserve"> </w:t>
      </w:r>
      <w:r w:rsidRPr="00562B3E">
        <w:t>МВД</w:t>
      </w:r>
      <w:r w:rsidR="009A0928">
        <w:t xml:space="preserve"> </w:t>
      </w:r>
      <w:r w:rsidRPr="00562B3E">
        <w:t>может</w:t>
      </w:r>
      <w:r w:rsidR="009A0928">
        <w:t xml:space="preserve"> </w:t>
      </w:r>
      <w:r w:rsidRPr="00562B3E">
        <w:t>обратиться</w:t>
      </w:r>
      <w:r w:rsidR="009A0928">
        <w:t xml:space="preserve"> </w:t>
      </w:r>
      <w:r w:rsidRPr="00562B3E">
        <w:t>в</w:t>
      </w:r>
      <w:r w:rsidR="009A0928">
        <w:t xml:space="preserve"> </w:t>
      </w:r>
      <w:r w:rsidRPr="00562B3E">
        <w:t>СФР</w:t>
      </w:r>
      <w:r w:rsidR="009A0928">
        <w:t xml:space="preserve"> </w:t>
      </w:r>
      <w:r w:rsidRPr="00562B3E">
        <w:t>за</w:t>
      </w:r>
      <w:r w:rsidR="009A0928">
        <w:t xml:space="preserve"> </w:t>
      </w:r>
      <w:r w:rsidRPr="00562B3E">
        <w:t>пенсией</w:t>
      </w:r>
      <w:r w:rsidR="009A0928">
        <w:t xml:space="preserve"> </w:t>
      </w:r>
      <w:r w:rsidRPr="00562B3E">
        <w:t>по</w:t>
      </w:r>
      <w:r w:rsidR="009A0928">
        <w:t xml:space="preserve"> </w:t>
      </w:r>
      <w:r w:rsidRPr="00562B3E">
        <w:t>старости,</w:t>
      </w:r>
      <w:r w:rsidR="009A0928">
        <w:t xml:space="preserve"> </w:t>
      </w:r>
      <w:r w:rsidRPr="00562B3E">
        <w:t>умалчивая,</w:t>
      </w:r>
      <w:r w:rsidR="009A0928">
        <w:t xml:space="preserve"> </w:t>
      </w:r>
      <w:r w:rsidRPr="00562B3E">
        <w:t>что</w:t>
      </w:r>
      <w:r w:rsidR="009A0928">
        <w:t xml:space="preserve"> </w:t>
      </w:r>
      <w:r w:rsidRPr="00562B3E">
        <w:t>уже</w:t>
      </w:r>
      <w:r w:rsidR="009A0928">
        <w:t xml:space="preserve"> </w:t>
      </w:r>
      <w:r w:rsidRPr="00562B3E">
        <w:t>получает</w:t>
      </w:r>
      <w:r w:rsidR="009A0928">
        <w:t xml:space="preserve"> </w:t>
      </w:r>
      <w:r w:rsidRPr="00562B3E">
        <w:t>ведомственное</w:t>
      </w:r>
      <w:r w:rsidR="009A0928">
        <w:t xml:space="preserve"> </w:t>
      </w:r>
      <w:r w:rsidRPr="00562B3E">
        <w:t>обеспечение</w:t>
      </w:r>
      <w:r w:rsidR="009A0928">
        <w:t xml:space="preserve"> </w:t>
      </w:r>
      <w:r w:rsidRPr="00562B3E">
        <w:t>за</w:t>
      </w:r>
      <w:r w:rsidR="009A0928">
        <w:t xml:space="preserve"> </w:t>
      </w:r>
      <w:r w:rsidRPr="00562B3E">
        <w:t>выслугу</w:t>
      </w:r>
      <w:r w:rsidR="009A0928">
        <w:t xml:space="preserve"> </w:t>
      </w:r>
      <w:r w:rsidRPr="00562B3E">
        <w:t>лет.</w:t>
      </w:r>
    </w:p>
    <w:p w14:paraId="7A721FBB" w14:textId="77777777" w:rsidR="00F577FE" w:rsidRPr="00562B3E" w:rsidRDefault="00F577FE" w:rsidP="00F577FE">
      <w:r w:rsidRPr="00562B3E">
        <w:lastRenderedPageBreak/>
        <w:t>В</w:t>
      </w:r>
      <w:r w:rsidR="009A0928">
        <w:t xml:space="preserve"> </w:t>
      </w:r>
      <w:r w:rsidRPr="00562B3E">
        <w:t>том</w:t>
      </w:r>
      <w:r w:rsidR="009A0928">
        <w:t xml:space="preserve"> </w:t>
      </w:r>
      <w:r w:rsidRPr="00562B3E">
        <w:t>случае,</w:t>
      </w:r>
      <w:r w:rsidR="009A0928">
        <w:t xml:space="preserve"> </w:t>
      </w:r>
      <w:r w:rsidRPr="00562B3E">
        <w:t>если</w:t>
      </w:r>
      <w:r w:rsidR="009A0928">
        <w:t xml:space="preserve"> </w:t>
      </w:r>
      <w:r w:rsidRPr="00562B3E">
        <w:t>ему</w:t>
      </w:r>
      <w:r w:rsidR="009A0928">
        <w:t xml:space="preserve"> </w:t>
      </w:r>
      <w:r w:rsidRPr="00562B3E">
        <w:t>вс</w:t>
      </w:r>
      <w:r w:rsidR="009A0928">
        <w:t xml:space="preserve">е </w:t>
      </w:r>
      <w:r w:rsidRPr="00562B3E">
        <w:t>же</w:t>
      </w:r>
      <w:r w:rsidR="009A0928">
        <w:t xml:space="preserve"> </w:t>
      </w:r>
      <w:r w:rsidRPr="00562B3E">
        <w:t>назначат</w:t>
      </w:r>
      <w:r w:rsidR="009A0928">
        <w:t xml:space="preserve"> </w:t>
      </w:r>
      <w:r w:rsidRPr="00562B3E">
        <w:t>ещ</w:t>
      </w:r>
      <w:r w:rsidR="009A0928">
        <w:t xml:space="preserve">е </w:t>
      </w:r>
      <w:r w:rsidRPr="00562B3E">
        <w:t>одну</w:t>
      </w:r>
      <w:r w:rsidR="009A0928">
        <w:t xml:space="preserve"> </w:t>
      </w:r>
      <w:r w:rsidRPr="00562B3E">
        <w:t>выплату</w:t>
      </w:r>
      <w:r w:rsidR="009A0928">
        <w:t xml:space="preserve"> </w:t>
      </w:r>
      <w:r w:rsidRPr="00562B3E">
        <w:t>и</w:t>
      </w:r>
      <w:r w:rsidR="009A0928">
        <w:t xml:space="preserve"> </w:t>
      </w:r>
      <w:r w:rsidRPr="00562B3E">
        <w:t>позднее</w:t>
      </w:r>
      <w:r w:rsidR="009A0928">
        <w:t xml:space="preserve"> </w:t>
      </w:r>
      <w:r w:rsidRPr="00562B3E">
        <w:t>данный</w:t>
      </w:r>
      <w:r w:rsidR="009A0928">
        <w:t xml:space="preserve"> </w:t>
      </w:r>
      <w:r w:rsidRPr="00562B3E">
        <w:t>факт</w:t>
      </w:r>
      <w:r w:rsidR="009A0928">
        <w:t xml:space="preserve"> </w:t>
      </w:r>
      <w:r w:rsidRPr="00562B3E">
        <w:t>будет</w:t>
      </w:r>
      <w:r w:rsidR="009A0928">
        <w:t xml:space="preserve"> </w:t>
      </w:r>
      <w:r w:rsidRPr="00562B3E">
        <w:t>вскрыт,</w:t>
      </w:r>
      <w:r w:rsidR="009A0928">
        <w:t xml:space="preserve"> </w:t>
      </w:r>
      <w:r w:rsidRPr="00562B3E">
        <w:t>то</w:t>
      </w:r>
      <w:r w:rsidR="009A0928">
        <w:t xml:space="preserve"> </w:t>
      </w:r>
      <w:r w:rsidRPr="00562B3E">
        <w:t>его</w:t>
      </w:r>
      <w:r w:rsidR="009A0928">
        <w:t xml:space="preserve"> </w:t>
      </w:r>
      <w:r w:rsidRPr="00562B3E">
        <w:t>обяжут</w:t>
      </w:r>
      <w:r w:rsidR="009A0928">
        <w:t xml:space="preserve"> </w:t>
      </w:r>
      <w:r w:rsidRPr="00562B3E">
        <w:t>вернуть</w:t>
      </w:r>
      <w:r w:rsidR="009A0928">
        <w:t xml:space="preserve"> </w:t>
      </w:r>
      <w:r w:rsidRPr="00562B3E">
        <w:t>все</w:t>
      </w:r>
      <w:r w:rsidR="009A0928">
        <w:t xml:space="preserve"> </w:t>
      </w:r>
      <w:r w:rsidRPr="00562B3E">
        <w:t>ранее</w:t>
      </w:r>
      <w:r w:rsidR="009A0928">
        <w:t xml:space="preserve"> </w:t>
      </w:r>
      <w:r w:rsidRPr="00562B3E">
        <w:t>полученные</w:t>
      </w:r>
      <w:r w:rsidR="009A0928">
        <w:t xml:space="preserve"> </w:t>
      </w:r>
      <w:r w:rsidRPr="00562B3E">
        <w:t>незаконным</w:t>
      </w:r>
      <w:r w:rsidR="009A0928">
        <w:t xml:space="preserve"> </w:t>
      </w:r>
      <w:r w:rsidRPr="00562B3E">
        <w:t>образом</w:t>
      </w:r>
      <w:r w:rsidR="009A0928">
        <w:t xml:space="preserve"> </w:t>
      </w:r>
      <w:r w:rsidRPr="00562B3E">
        <w:t>деньги.</w:t>
      </w:r>
      <w:r w:rsidR="009A0928">
        <w:t xml:space="preserve"> </w:t>
      </w:r>
      <w:r w:rsidRPr="00562B3E">
        <w:t>Также</w:t>
      </w:r>
      <w:r w:rsidR="009A0928">
        <w:t xml:space="preserve"> </w:t>
      </w:r>
      <w:r w:rsidRPr="00562B3E">
        <w:t>за</w:t>
      </w:r>
      <w:r w:rsidR="009A0928">
        <w:t xml:space="preserve"> </w:t>
      </w:r>
      <w:r w:rsidRPr="00562B3E">
        <w:t>подобные</w:t>
      </w:r>
      <w:r w:rsidR="009A0928">
        <w:t xml:space="preserve"> </w:t>
      </w:r>
      <w:r w:rsidRPr="00562B3E">
        <w:t>деяния</w:t>
      </w:r>
      <w:r w:rsidR="009A0928">
        <w:t xml:space="preserve"> </w:t>
      </w:r>
      <w:r w:rsidRPr="00562B3E">
        <w:t>человек</w:t>
      </w:r>
      <w:r w:rsidR="009A0928">
        <w:t xml:space="preserve"> </w:t>
      </w:r>
      <w:r w:rsidRPr="00562B3E">
        <w:t>может</w:t>
      </w:r>
      <w:r w:rsidR="009A0928">
        <w:t xml:space="preserve"> </w:t>
      </w:r>
      <w:r w:rsidRPr="00562B3E">
        <w:t>получить</w:t>
      </w:r>
      <w:r w:rsidR="009A0928">
        <w:t xml:space="preserve"> </w:t>
      </w:r>
      <w:r w:rsidRPr="00562B3E">
        <w:t>ещ</w:t>
      </w:r>
      <w:r w:rsidR="009A0928">
        <w:t xml:space="preserve">е </w:t>
      </w:r>
      <w:r w:rsidRPr="00562B3E">
        <w:t>и</w:t>
      </w:r>
      <w:r w:rsidR="009A0928">
        <w:t xml:space="preserve"> </w:t>
      </w:r>
      <w:r w:rsidRPr="00562B3E">
        <w:t>судимость</w:t>
      </w:r>
      <w:r w:rsidR="009A0928">
        <w:t xml:space="preserve"> </w:t>
      </w:r>
      <w:r w:rsidRPr="00562B3E">
        <w:t>за</w:t>
      </w:r>
      <w:r w:rsidR="009A0928">
        <w:t xml:space="preserve"> </w:t>
      </w:r>
      <w:r w:rsidRPr="00562B3E">
        <w:t>мошенничество.</w:t>
      </w:r>
    </w:p>
    <w:p w14:paraId="073833F0" w14:textId="77777777" w:rsidR="00F577FE" w:rsidRPr="00562B3E" w:rsidRDefault="00F577FE" w:rsidP="00F577FE">
      <w:r w:rsidRPr="00562B3E">
        <w:t>Кроме</w:t>
      </w:r>
      <w:r w:rsidR="009A0928">
        <w:t xml:space="preserve"> </w:t>
      </w:r>
      <w:r w:rsidRPr="00562B3E">
        <w:t>этого,</w:t>
      </w:r>
      <w:r w:rsidR="009A0928">
        <w:t xml:space="preserve"> </w:t>
      </w:r>
      <w:r w:rsidRPr="00562B3E">
        <w:t>пенсионерам</w:t>
      </w:r>
      <w:r w:rsidR="009A0928">
        <w:t xml:space="preserve"> </w:t>
      </w:r>
      <w:r w:rsidRPr="00562B3E">
        <w:t>также</w:t>
      </w:r>
      <w:r w:rsidR="009A0928">
        <w:t xml:space="preserve"> </w:t>
      </w:r>
      <w:r w:rsidRPr="00562B3E">
        <w:t>запрещено</w:t>
      </w:r>
      <w:r w:rsidR="009A0928">
        <w:t xml:space="preserve"> </w:t>
      </w:r>
      <w:r w:rsidRPr="00562B3E">
        <w:t>получать</w:t>
      </w:r>
      <w:r w:rsidR="009A0928">
        <w:t xml:space="preserve"> </w:t>
      </w:r>
      <w:r w:rsidRPr="00562B3E">
        <w:t>доплату</w:t>
      </w:r>
      <w:r w:rsidR="009A0928">
        <w:t xml:space="preserve"> </w:t>
      </w:r>
      <w:r w:rsidRPr="00562B3E">
        <w:t>за</w:t>
      </w:r>
      <w:r w:rsidR="009A0928">
        <w:t xml:space="preserve"> </w:t>
      </w:r>
      <w:r w:rsidRPr="00562B3E">
        <w:t>совершеннолетнего</w:t>
      </w:r>
      <w:r w:rsidR="009A0928">
        <w:t xml:space="preserve"> </w:t>
      </w:r>
      <w:r w:rsidRPr="00562B3E">
        <w:t>иждивенца,</w:t>
      </w:r>
      <w:r w:rsidR="009A0928">
        <w:t xml:space="preserve"> </w:t>
      </w:r>
      <w:r w:rsidRPr="00562B3E">
        <w:t>не</w:t>
      </w:r>
      <w:r w:rsidR="009A0928">
        <w:t xml:space="preserve"> </w:t>
      </w:r>
      <w:r w:rsidRPr="00562B3E">
        <w:t>сообщив</w:t>
      </w:r>
      <w:r w:rsidR="009A0928">
        <w:t xml:space="preserve"> </w:t>
      </w:r>
      <w:r w:rsidRPr="00562B3E">
        <w:t>о</w:t>
      </w:r>
      <w:r w:rsidR="009A0928">
        <w:t xml:space="preserve"> </w:t>
      </w:r>
      <w:r w:rsidRPr="00562B3E">
        <w:t>его</w:t>
      </w:r>
      <w:r w:rsidR="009A0928">
        <w:t xml:space="preserve"> </w:t>
      </w:r>
      <w:r w:rsidRPr="00562B3E">
        <w:t>отчислении</w:t>
      </w:r>
      <w:r w:rsidR="009A0928">
        <w:t xml:space="preserve"> </w:t>
      </w:r>
      <w:r w:rsidRPr="00562B3E">
        <w:t>из</w:t>
      </w:r>
      <w:r w:rsidR="009A0928">
        <w:t xml:space="preserve"> </w:t>
      </w:r>
      <w:r w:rsidRPr="00562B3E">
        <w:t>учебного</w:t>
      </w:r>
      <w:r w:rsidR="009A0928">
        <w:t xml:space="preserve"> </w:t>
      </w:r>
      <w:r w:rsidRPr="00562B3E">
        <w:t>заведения</w:t>
      </w:r>
      <w:r w:rsidR="009A0928">
        <w:t xml:space="preserve"> </w:t>
      </w:r>
      <w:r w:rsidRPr="00562B3E">
        <w:t>с</w:t>
      </w:r>
      <w:r w:rsidR="009A0928">
        <w:t xml:space="preserve"> </w:t>
      </w:r>
      <w:r w:rsidRPr="00562B3E">
        <w:t>очной</w:t>
      </w:r>
      <w:r w:rsidR="009A0928">
        <w:t xml:space="preserve"> </w:t>
      </w:r>
      <w:r w:rsidRPr="00562B3E">
        <w:t>формы</w:t>
      </w:r>
      <w:r w:rsidR="009A0928">
        <w:t xml:space="preserve"> </w:t>
      </w:r>
      <w:r w:rsidRPr="00562B3E">
        <w:t>обучения.</w:t>
      </w:r>
      <w:r w:rsidR="009A0928">
        <w:t xml:space="preserve"> </w:t>
      </w:r>
      <w:r w:rsidRPr="00562B3E">
        <w:t>Человек</w:t>
      </w:r>
      <w:r w:rsidR="009A0928">
        <w:t xml:space="preserve"> </w:t>
      </w:r>
      <w:r w:rsidRPr="00562B3E">
        <w:t>должен</w:t>
      </w:r>
      <w:r w:rsidR="009A0928">
        <w:t xml:space="preserve"> </w:t>
      </w:r>
      <w:r w:rsidRPr="00562B3E">
        <w:t>немедленно</w:t>
      </w:r>
      <w:r w:rsidR="009A0928">
        <w:t xml:space="preserve"> </w:t>
      </w:r>
      <w:r w:rsidRPr="00562B3E">
        <w:t>уведомить</w:t>
      </w:r>
      <w:r w:rsidR="009A0928">
        <w:t xml:space="preserve"> </w:t>
      </w:r>
      <w:r w:rsidRPr="00562B3E">
        <w:t>об</w:t>
      </w:r>
      <w:r w:rsidR="009A0928">
        <w:t xml:space="preserve"> </w:t>
      </w:r>
      <w:r w:rsidRPr="00562B3E">
        <w:t>этом</w:t>
      </w:r>
      <w:r w:rsidR="009A0928">
        <w:t xml:space="preserve"> </w:t>
      </w:r>
      <w:r w:rsidRPr="00562B3E">
        <w:t>СФР,</w:t>
      </w:r>
      <w:r w:rsidR="009A0928">
        <w:t xml:space="preserve"> </w:t>
      </w:r>
      <w:r w:rsidRPr="00562B3E">
        <w:t>чтобы</w:t>
      </w:r>
      <w:r w:rsidR="009A0928">
        <w:t xml:space="preserve"> </w:t>
      </w:r>
      <w:r w:rsidRPr="00562B3E">
        <w:t>доплату</w:t>
      </w:r>
      <w:r w:rsidR="009A0928">
        <w:t xml:space="preserve"> </w:t>
      </w:r>
      <w:r w:rsidRPr="00562B3E">
        <w:t>вовремя</w:t>
      </w:r>
      <w:r w:rsidR="009A0928">
        <w:t xml:space="preserve"> </w:t>
      </w:r>
      <w:r w:rsidRPr="00562B3E">
        <w:t>сняли.</w:t>
      </w:r>
    </w:p>
    <w:p w14:paraId="122D27ED" w14:textId="77777777" w:rsidR="00F577FE" w:rsidRPr="00562B3E" w:rsidRDefault="00F577FE" w:rsidP="00F577FE">
      <w:r w:rsidRPr="00562B3E">
        <w:t>Также</w:t>
      </w:r>
      <w:r w:rsidR="009A0928">
        <w:t xml:space="preserve"> </w:t>
      </w:r>
      <w:r w:rsidRPr="00562B3E">
        <w:t>пенсионерам</w:t>
      </w:r>
      <w:r w:rsidR="009A0928">
        <w:t xml:space="preserve"> </w:t>
      </w:r>
      <w:r w:rsidRPr="00562B3E">
        <w:t>нельзя</w:t>
      </w:r>
      <w:r w:rsidR="009A0928">
        <w:t xml:space="preserve"> </w:t>
      </w:r>
      <w:r w:rsidRPr="00562B3E">
        <w:t>оформлять</w:t>
      </w:r>
      <w:r w:rsidR="009A0928">
        <w:t xml:space="preserve"> </w:t>
      </w:r>
      <w:r w:rsidRPr="00562B3E">
        <w:t>уход</w:t>
      </w:r>
      <w:r w:rsidR="009A0928">
        <w:t xml:space="preserve"> </w:t>
      </w:r>
      <w:r w:rsidRPr="00562B3E">
        <w:t>за</w:t>
      </w:r>
      <w:r w:rsidR="009A0928">
        <w:t xml:space="preserve"> </w:t>
      </w:r>
      <w:r w:rsidRPr="00562B3E">
        <w:t>нетрудоспособными</w:t>
      </w:r>
      <w:r w:rsidR="009A0928">
        <w:t xml:space="preserve"> </w:t>
      </w:r>
      <w:r w:rsidRPr="00562B3E">
        <w:t>родственниками,</w:t>
      </w:r>
      <w:r w:rsidR="009A0928">
        <w:t xml:space="preserve"> </w:t>
      </w:r>
      <w:r w:rsidRPr="00562B3E">
        <w:t>например,</w:t>
      </w:r>
      <w:r w:rsidR="009A0928">
        <w:t xml:space="preserve"> </w:t>
      </w:r>
      <w:r w:rsidRPr="00562B3E">
        <w:t>людьми</w:t>
      </w:r>
      <w:r w:rsidR="009A0928">
        <w:t xml:space="preserve"> </w:t>
      </w:r>
      <w:r w:rsidRPr="00562B3E">
        <w:t>старше</w:t>
      </w:r>
      <w:r w:rsidR="009A0928">
        <w:t xml:space="preserve"> </w:t>
      </w:r>
      <w:r w:rsidRPr="00562B3E">
        <w:t>80</w:t>
      </w:r>
      <w:r w:rsidR="009A0928">
        <w:t xml:space="preserve"> </w:t>
      </w:r>
      <w:r w:rsidRPr="00562B3E">
        <w:t>лет,</w:t>
      </w:r>
      <w:r w:rsidR="009A0928">
        <w:t xml:space="preserve"> </w:t>
      </w:r>
      <w:r w:rsidRPr="00562B3E">
        <w:t>инвалидами</w:t>
      </w:r>
      <w:r w:rsidR="009A0928">
        <w:t xml:space="preserve"> </w:t>
      </w:r>
      <w:r w:rsidRPr="00562B3E">
        <w:t>I</w:t>
      </w:r>
      <w:r w:rsidR="009A0928">
        <w:t xml:space="preserve"> </w:t>
      </w:r>
      <w:r w:rsidRPr="00562B3E">
        <w:t>группы.</w:t>
      </w:r>
      <w:r w:rsidR="009A0928">
        <w:t xml:space="preserve"> </w:t>
      </w:r>
      <w:r w:rsidRPr="00562B3E">
        <w:t>Закон</w:t>
      </w:r>
      <w:r w:rsidR="009A0928">
        <w:t xml:space="preserve"> </w:t>
      </w:r>
      <w:r w:rsidRPr="00562B3E">
        <w:t>позволяют</w:t>
      </w:r>
      <w:r w:rsidR="009A0928">
        <w:t xml:space="preserve"> </w:t>
      </w:r>
      <w:r w:rsidRPr="00562B3E">
        <w:t>получать</w:t>
      </w:r>
      <w:r w:rsidR="009A0928">
        <w:t xml:space="preserve"> </w:t>
      </w:r>
      <w:r w:rsidRPr="00562B3E">
        <w:t>компенсацию</w:t>
      </w:r>
      <w:r w:rsidR="009A0928">
        <w:t xml:space="preserve"> </w:t>
      </w:r>
      <w:r w:rsidRPr="00562B3E">
        <w:t>за</w:t>
      </w:r>
      <w:r w:rsidR="009A0928">
        <w:t xml:space="preserve"> </w:t>
      </w:r>
      <w:r w:rsidRPr="00562B3E">
        <w:t>уход</w:t>
      </w:r>
      <w:r w:rsidR="009A0928">
        <w:t xml:space="preserve"> </w:t>
      </w:r>
      <w:r w:rsidRPr="00562B3E">
        <w:t>только</w:t>
      </w:r>
      <w:r w:rsidR="009A0928">
        <w:t xml:space="preserve"> </w:t>
      </w:r>
      <w:r w:rsidRPr="00562B3E">
        <w:t>трудоспособным</w:t>
      </w:r>
      <w:r w:rsidR="009A0928">
        <w:t xml:space="preserve"> </w:t>
      </w:r>
      <w:r w:rsidRPr="00562B3E">
        <w:t>неработающим</w:t>
      </w:r>
      <w:r w:rsidR="009A0928">
        <w:t xml:space="preserve"> </w:t>
      </w:r>
      <w:r w:rsidRPr="00562B3E">
        <w:t>гражданам,</w:t>
      </w:r>
      <w:r w:rsidR="009A0928">
        <w:t xml:space="preserve"> </w:t>
      </w:r>
      <w:r w:rsidRPr="00562B3E">
        <w:t>которые</w:t>
      </w:r>
      <w:r w:rsidR="009A0928">
        <w:t xml:space="preserve"> </w:t>
      </w:r>
      <w:r w:rsidRPr="00562B3E">
        <w:t>при</w:t>
      </w:r>
      <w:r w:rsidR="009A0928">
        <w:t xml:space="preserve"> </w:t>
      </w:r>
      <w:r w:rsidRPr="00562B3E">
        <w:t>этом</w:t>
      </w:r>
      <w:r w:rsidR="009A0928">
        <w:t xml:space="preserve"> </w:t>
      </w:r>
      <w:r w:rsidRPr="00562B3E">
        <w:t>не</w:t>
      </w:r>
      <w:r w:rsidR="009A0928">
        <w:t xml:space="preserve"> </w:t>
      </w:r>
      <w:r w:rsidRPr="00562B3E">
        <w:t>получают</w:t>
      </w:r>
      <w:r w:rsidR="009A0928">
        <w:t xml:space="preserve"> </w:t>
      </w:r>
      <w:r w:rsidRPr="00562B3E">
        <w:t>пенсию</w:t>
      </w:r>
      <w:r w:rsidR="009A0928">
        <w:t xml:space="preserve"> </w:t>
      </w:r>
      <w:r w:rsidRPr="00562B3E">
        <w:t>или</w:t>
      </w:r>
      <w:r w:rsidR="009A0928">
        <w:t xml:space="preserve"> </w:t>
      </w:r>
      <w:r w:rsidRPr="00562B3E">
        <w:t>пособие</w:t>
      </w:r>
      <w:r w:rsidR="009A0928">
        <w:t xml:space="preserve"> </w:t>
      </w:r>
      <w:r w:rsidRPr="00562B3E">
        <w:t>по</w:t>
      </w:r>
      <w:r w:rsidR="009A0928">
        <w:t xml:space="preserve"> </w:t>
      </w:r>
      <w:r w:rsidRPr="00562B3E">
        <w:t>безработице,</w:t>
      </w:r>
      <w:r w:rsidR="009A0928">
        <w:t xml:space="preserve"> </w:t>
      </w:r>
      <w:r w:rsidRPr="00562B3E">
        <w:t>отмечает</w:t>
      </w:r>
      <w:r w:rsidR="009A0928">
        <w:t xml:space="preserve"> </w:t>
      </w:r>
      <w:r w:rsidRPr="00562B3E">
        <w:t>Телеграм-канал</w:t>
      </w:r>
      <w:r w:rsidR="009A0928">
        <w:t xml:space="preserve"> «</w:t>
      </w:r>
      <w:r w:rsidRPr="00562B3E">
        <w:t>Юридические</w:t>
      </w:r>
      <w:r w:rsidR="009A0928">
        <w:t xml:space="preserve"> </w:t>
      </w:r>
      <w:r w:rsidRPr="00562B3E">
        <w:t>тонкости</w:t>
      </w:r>
      <w:r w:rsidR="009A0928">
        <w:t>»</w:t>
      </w:r>
      <w:r w:rsidRPr="00562B3E">
        <w:t>.</w:t>
      </w:r>
    </w:p>
    <w:p w14:paraId="6961693D" w14:textId="77777777" w:rsidR="00F577FE" w:rsidRPr="00562B3E" w:rsidRDefault="00F577FE" w:rsidP="00F577FE">
      <w:r w:rsidRPr="00562B3E">
        <w:t>Как</w:t>
      </w:r>
      <w:r w:rsidR="009A0928">
        <w:t xml:space="preserve"> </w:t>
      </w:r>
      <w:r w:rsidRPr="00562B3E">
        <w:t>пояснила</w:t>
      </w:r>
      <w:r w:rsidR="009A0928">
        <w:t xml:space="preserve"> </w:t>
      </w:r>
      <w:r w:rsidRPr="00562B3E">
        <w:t>юрист,</w:t>
      </w:r>
      <w:r w:rsidR="009A0928">
        <w:t xml:space="preserve"> </w:t>
      </w:r>
      <w:r w:rsidRPr="00562B3E">
        <w:t>пожилым</w:t>
      </w:r>
      <w:r w:rsidR="009A0928">
        <w:t xml:space="preserve"> </w:t>
      </w:r>
      <w:r w:rsidRPr="00562B3E">
        <w:t>россиянам</w:t>
      </w:r>
      <w:r w:rsidR="009A0928">
        <w:t xml:space="preserve"> </w:t>
      </w:r>
      <w:r w:rsidRPr="00562B3E">
        <w:t>необходимо</w:t>
      </w:r>
      <w:r w:rsidR="009A0928">
        <w:t xml:space="preserve"> </w:t>
      </w:r>
      <w:r w:rsidRPr="00562B3E">
        <w:t>уведомлять</w:t>
      </w:r>
      <w:r w:rsidR="009A0928">
        <w:t xml:space="preserve"> </w:t>
      </w:r>
      <w:r w:rsidRPr="00562B3E">
        <w:t>СФР</w:t>
      </w:r>
      <w:r w:rsidR="009A0928">
        <w:t xml:space="preserve"> </w:t>
      </w:r>
      <w:r w:rsidRPr="00562B3E">
        <w:t>о</w:t>
      </w:r>
      <w:r w:rsidR="009A0928">
        <w:t xml:space="preserve"> </w:t>
      </w:r>
      <w:r w:rsidRPr="00562B3E">
        <w:t>сво</w:t>
      </w:r>
      <w:r w:rsidR="009A0928">
        <w:t>е</w:t>
      </w:r>
      <w:r w:rsidRPr="00562B3E">
        <w:t>м</w:t>
      </w:r>
      <w:r w:rsidR="009A0928">
        <w:t xml:space="preserve"> </w:t>
      </w:r>
      <w:r w:rsidRPr="00562B3E">
        <w:t>переезде.</w:t>
      </w:r>
      <w:r w:rsidR="009A0928">
        <w:t xml:space="preserve"> </w:t>
      </w:r>
      <w:r w:rsidRPr="00562B3E">
        <w:t>В</w:t>
      </w:r>
      <w:r w:rsidR="009A0928">
        <w:t xml:space="preserve"> </w:t>
      </w:r>
      <w:r w:rsidRPr="00562B3E">
        <w:t>противном</w:t>
      </w:r>
      <w:r w:rsidR="009A0928">
        <w:t xml:space="preserve"> </w:t>
      </w:r>
      <w:r w:rsidRPr="00562B3E">
        <w:t>случае</w:t>
      </w:r>
      <w:r w:rsidR="009A0928">
        <w:t xml:space="preserve"> </w:t>
      </w:r>
      <w:r w:rsidRPr="00562B3E">
        <w:t>бездействие</w:t>
      </w:r>
      <w:r w:rsidR="009A0928">
        <w:t xml:space="preserve"> </w:t>
      </w:r>
      <w:r w:rsidRPr="00562B3E">
        <w:t>человека</w:t>
      </w:r>
      <w:r w:rsidR="009A0928">
        <w:t xml:space="preserve"> </w:t>
      </w:r>
      <w:r w:rsidRPr="00562B3E">
        <w:t>окажется</w:t>
      </w:r>
      <w:r w:rsidR="009A0928">
        <w:t xml:space="preserve"> </w:t>
      </w:r>
      <w:r w:rsidRPr="00562B3E">
        <w:t>для</w:t>
      </w:r>
      <w:r w:rsidR="009A0928">
        <w:t xml:space="preserve"> </w:t>
      </w:r>
      <w:r w:rsidRPr="00562B3E">
        <w:t>него</w:t>
      </w:r>
      <w:r w:rsidR="009A0928">
        <w:t xml:space="preserve"> </w:t>
      </w:r>
      <w:r w:rsidRPr="00562B3E">
        <w:t>чревато</w:t>
      </w:r>
      <w:r w:rsidR="009A0928">
        <w:t xml:space="preserve"> </w:t>
      </w:r>
      <w:r w:rsidRPr="00562B3E">
        <w:t>не</w:t>
      </w:r>
      <w:r w:rsidR="009A0928">
        <w:t xml:space="preserve"> </w:t>
      </w:r>
      <w:r w:rsidRPr="00562B3E">
        <w:t>только</w:t>
      </w:r>
      <w:r w:rsidR="009A0928">
        <w:t xml:space="preserve"> </w:t>
      </w:r>
      <w:r w:rsidRPr="00562B3E">
        <w:t>взысканием</w:t>
      </w:r>
      <w:r w:rsidR="009A0928">
        <w:t xml:space="preserve"> </w:t>
      </w:r>
      <w:r w:rsidRPr="00562B3E">
        <w:t>переплаты,</w:t>
      </w:r>
      <w:r w:rsidR="009A0928">
        <w:t xml:space="preserve"> </w:t>
      </w:r>
      <w:r w:rsidRPr="00562B3E">
        <w:t>но</w:t>
      </w:r>
      <w:r w:rsidR="009A0928">
        <w:t xml:space="preserve"> </w:t>
      </w:r>
      <w:r w:rsidRPr="00562B3E">
        <w:t>и</w:t>
      </w:r>
      <w:r w:rsidR="009A0928">
        <w:t xml:space="preserve"> </w:t>
      </w:r>
      <w:r w:rsidRPr="00562B3E">
        <w:t>возбуждением</w:t>
      </w:r>
      <w:r w:rsidR="009A0928">
        <w:t xml:space="preserve"> </w:t>
      </w:r>
      <w:r w:rsidRPr="00562B3E">
        <w:t>уголовного</w:t>
      </w:r>
      <w:r w:rsidR="009A0928">
        <w:t xml:space="preserve"> </w:t>
      </w:r>
      <w:r w:rsidRPr="00562B3E">
        <w:t>дела.</w:t>
      </w:r>
    </w:p>
    <w:p w14:paraId="590F4790" w14:textId="77777777" w:rsidR="00F577FE" w:rsidRPr="00562B3E" w:rsidRDefault="00F577FE" w:rsidP="00F577FE">
      <w:r w:rsidRPr="00562B3E">
        <w:t>Также</w:t>
      </w:r>
      <w:r w:rsidR="009A0928">
        <w:t xml:space="preserve"> </w:t>
      </w:r>
      <w:r w:rsidRPr="00562B3E">
        <w:t>пенсионеру</w:t>
      </w:r>
      <w:r w:rsidR="009A0928">
        <w:t xml:space="preserve"> </w:t>
      </w:r>
      <w:r w:rsidRPr="00562B3E">
        <w:t>запрещено</w:t>
      </w:r>
      <w:r w:rsidR="009A0928">
        <w:t xml:space="preserve"> </w:t>
      </w:r>
      <w:r w:rsidRPr="00562B3E">
        <w:t>получать</w:t>
      </w:r>
      <w:r w:rsidR="009A0928">
        <w:t xml:space="preserve"> </w:t>
      </w:r>
      <w:r w:rsidRPr="00562B3E">
        <w:t>определ</w:t>
      </w:r>
      <w:r w:rsidR="009A0928">
        <w:t>е</w:t>
      </w:r>
      <w:r w:rsidRPr="00562B3E">
        <w:t>нные</w:t>
      </w:r>
      <w:r w:rsidR="009A0928">
        <w:t xml:space="preserve"> </w:t>
      </w:r>
      <w:r w:rsidRPr="00562B3E">
        <w:t>виды</w:t>
      </w:r>
      <w:r w:rsidR="009A0928">
        <w:t xml:space="preserve"> </w:t>
      </w:r>
      <w:r w:rsidRPr="00562B3E">
        <w:t>доплат</w:t>
      </w:r>
      <w:r w:rsidR="009A0928">
        <w:t xml:space="preserve"> </w:t>
      </w:r>
      <w:r w:rsidRPr="00562B3E">
        <w:t>и</w:t>
      </w:r>
      <w:r w:rsidR="009A0928">
        <w:t xml:space="preserve"> </w:t>
      </w:r>
      <w:r w:rsidRPr="00562B3E">
        <w:t>при</w:t>
      </w:r>
      <w:r w:rsidR="009A0928">
        <w:t xml:space="preserve"> </w:t>
      </w:r>
      <w:r w:rsidRPr="00562B3E">
        <w:t>этом</w:t>
      </w:r>
      <w:r w:rsidR="009A0928">
        <w:t xml:space="preserve"> </w:t>
      </w:r>
      <w:r w:rsidRPr="00562B3E">
        <w:t>работать.</w:t>
      </w:r>
      <w:r w:rsidR="009A0928">
        <w:t xml:space="preserve"> </w:t>
      </w:r>
      <w:r w:rsidRPr="00562B3E">
        <w:t>Речь</w:t>
      </w:r>
      <w:r w:rsidR="009A0928">
        <w:t xml:space="preserve"> </w:t>
      </w:r>
      <w:r w:rsidRPr="00562B3E">
        <w:t>ид</w:t>
      </w:r>
      <w:r w:rsidR="009A0928">
        <w:t>е</w:t>
      </w:r>
      <w:r w:rsidRPr="00562B3E">
        <w:t>т</w:t>
      </w:r>
      <w:r w:rsidR="009A0928">
        <w:t xml:space="preserve"> </w:t>
      </w:r>
      <w:r w:rsidRPr="00562B3E">
        <w:t>о</w:t>
      </w:r>
      <w:r w:rsidR="009A0928">
        <w:t xml:space="preserve"> </w:t>
      </w:r>
      <w:r w:rsidRPr="00562B3E">
        <w:t>социальной</w:t>
      </w:r>
      <w:r w:rsidR="009A0928">
        <w:t xml:space="preserve"> </w:t>
      </w:r>
      <w:r w:rsidRPr="00562B3E">
        <w:t>доплате</w:t>
      </w:r>
      <w:r w:rsidR="009A0928">
        <w:t xml:space="preserve"> </w:t>
      </w:r>
      <w:r w:rsidRPr="00562B3E">
        <w:t>к</w:t>
      </w:r>
      <w:r w:rsidR="009A0928">
        <w:t xml:space="preserve"> </w:t>
      </w:r>
      <w:r w:rsidRPr="00562B3E">
        <w:t>пенсии</w:t>
      </w:r>
      <w:r w:rsidR="009A0928">
        <w:t xml:space="preserve"> </w:t>
      </w:r>
      <w:r w:rsidRPr="00562B3E">
        <w:t>до</w:t>
      </w:r>
      <w:r w:rsidR="009A0928">
        <w:t xml:space="preserve"> </w:t>
      </w:r>
      <w:r w:rsidRPr="00562B3E">
        <w:t>прожиточного</w:t>
      </w:r>
      <w:r w:rsidR="009A0928">
        <w:t xml:space="preserve"> </w:t>
      </w:r>
      <w:r w:rsidRPr="00562B3E">
        <w:t>минимума,</w:t>
      </w:r>
      <w:r w:rsidR="009A0928">
        <w:t xml:space="preserve"> </w:t>
      </w:r>
      <w:r w:rsidRPr="00562B3E">
        <w:t>доплате</w:t>
      </w:r>
      <w:r w:rsidR="009A0928">
        <w:t xml:space="preserve"> </w:t>
      </w:r>
      <w:r w:rsidRPr="00562B3E">
        <w:t>за</w:t>
      </w:r>
      <w:r w:rsidR="009A0928">
        <w:t xml:space="preserve"> </w:t>
      </w:r>
      <w:r w:rsidRPr="00562B3E">
        <w:t>сельский</w:t>
      </w:r>
      <w:r w:rsidR="009A0928">
        <w:t xml:space="preserve"> </w:t>
      </w:r>
      <w:r w:rsidRPr="00562B3E">
        <w:t>стаж</w:t>
      </w:r>
      <w:r w:rsidR="009A0928">
        <w:t xml:space="preserve"> </w:t>
      </w:r>
      <w:r w:rsidRPr="00562B3E">
        <w:t>и</w:t>
      </w:r>
      <w:r w:rsidR="009A0928">
        <w:t xml:space="preserve"> </w:t>
      </w:r>
      <w:r w:rsidRPr="00562B3E">
        <w:t>социальной</w:t>
      </w:r>
      <w:r w:rsidR="009A0928">
        <w:t xml:space="preserve"> </w:t>
      </w:r>
      <w:r w:rsidRPr="00562B3E">
        <w:t>пенсии</w:t>
      </w:r>
      <w:r w:rsidR="009A0928">
        <w:t xml:space="preserve"> </w:t>
      </w:r>
      <w:r w:rsidRPr="00562B3E">
        <w:t>по</w:t>
      </w:r>
      <w:r w:rsidR="009A0928">
        <w:t xml:space="preserve"> </w:t>
      </w:r>
      <w:r w:rsidRPr="00562B3E">
        <w:t>старости,</w:t>
      </w:r>
      <w:r w:rsidR="009A0928">
        <w:t xml:space="preserve"> </w:t>
      </w:r>
      <w:r w:rsidRPr="00562B3E">
        <w:t>назначаемой</w:t>
      </w:r>
      <w:r w:rsidR="009A0928">
        <w:t xml:space="preserve"> </w:t>
      </w:r>
      <w:r w:rsidRPr="00562B3E">
        <w:t>при</w:t>
      </w:r>
      <w:r w:rsidR="009A0928">
        <w:t xml:space="preserve"> </w:t>
      </w:r>
      <w:r w:rsidRPr="00562B3E">
        <w:t>отсутствии</w:t>
      </w:r>
      <w:r w:rsidR="009A0928">
        <w:t xml:space="preserve"> </w:t>
      </w:r>
      <w:r w:rsidRPr="00562B3E">
        <w:t>требуемого</w:t>
      </w:r>
      <w:r w:rsidR="009A0928">
        <w:t xml:space="preserve"> </w:t>
      </w:r>
      <w:r w:rsidRPr="00562B3E">
        <w:t>стажа</w:t>
      </w:r>
      <w:r w:rsidR="009A0928">
        <w:t xml:space="preserve"> </w:t>
      </w:r>
      <w:r w:rsidRPr="00562B3E">
        <w:t>или</w:t>
      </w:r>
      <w:r w:rsidR="009A0928">
        <w:t xml:space="preserve"> </w:t>
      </w:r>
      <w:r w:rsidRPr="00562B3E">
        <w:t>баллов.</w:t>
      </w:r>
    </w:p>
    <w:p w14:paraId="3A394990" w14:textId="77777777" w:rsidR="00F577FE" w:rsidRPr="00562B3E" w:rsidRDefault="00F71753" w:rsidP="00F577FE">
      <w:hyperlink r:id="rId72" w:history="1">
        <w:r w:rsidR="00F577FE" w:rsidRPr="00562B3E">
          <w:rPr>
            <w:rStyle w:val="a3"/>
          </w:rPr>
          <w:t>https://deita.ru/article/557456</w:t>
        </w:r>
      </w:hyperlink>
      <w:r w:rsidR="009A0928">
        <w:t xml:space="preserve"> </w:t>
      </w:r>
    </w:p>
    <w:p w14:paraId="42C7E285" w14:textId="77777777" w:rsidR="00102408" w:rsidRPr="00562B3E" w:rsidRDefault="00102408" w:rsidP="00102408">
      <w:pPr>
        <w:pStyle w:val="2"/>
      </w:pPr>
      <w:bookmarkStart w:id="186" w:name="_Toc176154239"/>
      <w:r w:rsidRPr="00562B3E">
        <w:t>Pеns</w:t>
      </w:r>
      <w:r w:rsidR="007A26C4" w:rsidRPr="00562B3E">
        <w:t>N</w:t>
      </w:r>
      <w:r w:rsidRPr="00562B3E">
        <w:t>еws.ru,</w:t>
      </w:r>
      <w:r w:rsidR="009A0928">
        <w:t xml:space="preserve"> </w:t>
      </w:r>
      <w:r w:rsidRPr="00562B3E">
        <w:t>30.08.2024,</w:t>
      </w:r>
      <w:r w:rsidR="009A0928">
        <w:t xml:space="preserve"> </w:t>
      </w:r>
      <w:r w:rsidRPr="00562B3E">
        <w:t>Названа</w:t>
      </w:r>
      <w:r w:rsidR="009A0928">
        <w:t xml:space="preserve"> </w:t>
      </w:r>
      <w:r w:rsidRPr="00562B3E">
        <w:t>категория</w:t>
      </w:r>
      <w:r w:rsidR="009A0928">
        <w:t xml:space="preserve"> </w:t>
      </w:r>
      <w:r w:rsidRPr="00562B3E">
        <w:t>граждан,</w:t>
      </w:r>
      <w:r w:rsidR="009A0928">
        <w:t xml:space="preserve"> </w:t>
      </w:r>
      <w:r w:rsidRPr="00562B3E">
        <w:t>которым</w:t>
      </w:r>
      <w:r w:rsidR="009A0928">
        <w:t xml:space="preserve"> </w:t>
      </w:r>
      <w:r w:rsidRPr="00562B3E">
        <w:t>положена</w:t>
      </w:r>
      <w:r w:rsidR="009A0928">
        <w:t xml:space="preserve"> </w:t>
      </w:r>
      <w:r w:rsidRPr="00562B3E">
        <w:t>доплата</w:t>
      </w:r>
      <w:r w:rsidR="009A0928">
        <w:t xml:space="preserve"> </w:t>
      </w:r>
      <w:r w:rsidRPr="00562B3E">
        <w:t>к</w:t>
      </w:r>
      <w:r w:rsidR="009A0928">
        <w:t xml:space="preserve"> </w:t>
      </w:r>
      <w:r w:rsidRPr="00562B3E">
        <w:t>пенсии</w:t>
      </w:r>
      <w:r w:rsidR="009A0928">
        <w:t xml:space="preserve"> </w:t>
      </w:r>
      <w:r w:rsidRPr="00562B3E">
        <w:t>в</w:t>
      </w:r>
      <w:r w:rsidR="009A0928">
        <w:t xml:space="preserve"> </w:t>
      </w:r>
      <w:r w:rsidRPr="00562B3E">
        <w:t>2</w:t>
      </w:r>
      <w:r w:rsidR="009A0928">
        <w:t xml:space="preserve"> </w:t>
      </w:r>
      <w:r w:rsidRPr="00562B3E">
        <w:t>700</w:t>
      </w:r>
      <w:r w:rsidR="009A0928">
        <w:t xml:space="preserve"> </w:t>
      </w:r>
      <w:r w:rsidRPr="00562B3E">
        <w:t>рублей</w:t>
      </w:r>
      <w:bookmarkEnd w:id="186"/>
    </w:p>
    <w:p w14:paraId="0949CD8E" w14:textId="77777777" w:rsidR="00102408" w:rsidRPr="00562B3E" w:rsidRDefault="00102408" w:rsidP="00A6744C">
      <w:pPr>
        <w:pStyle w:val="3"/>
      </w:pPr>
      <w:bookmarkStart w:id="187" w:name="_Toc176154240"/>
      <w:r w:rsidRPr="00562B3E">
        <w:t>Пенсионеры</w:t>
      </w:r>
      <w:r w:rsidR="009A0928">
        <w:t xml:space="preserve"> </w:t>
      </w:r>
      <w:r w:rsidRPr="00562B3E">
        <w:t>в</w:t>
      </w:r>
      <w:r w:rsidR="009A0928">
        <w:t xml:space="preserve"> </w:t>
      </w:r>
      <w:r w:rsidRPr="00562B3E">
        <w:t>России</w:t>
      </w:r>
      <w:r w:rsidR="009A0928">
        <w:t xml:space="preserve"> </w:t>
      </w:r>
      <w:r w:rsidRPr="00562B3E">
        <w:t>имеют</w:t>
      </w:r>
      <w:r w:rsidR="009A0928">
        <w:t xml:space="preserve"> </w:t>
      </w:r>
      <w:r w:rsidRPr="00562B3E">
        <w:t>право</w:t>
      </w:r>
      <w:r w:rsidR="009A0928">
        <w:t xml:space="preserve"> </w:t>
      </w:r>
      <w:r w:rsidRPr="00562B3E">
        <w:t>на</w:t>
      </w:r>
      <w:r w:rsidR="009A0928">
        <w:t xml:space="preserve"> </w:t>
      </w:r>
      <w:r w:rsidRPr="00562B3E">
        <w:t>получение</w:t>
      </w:r>
      <w:r w:rsidR="009A0928">
        <w:t xml:space="preserve"> </w:t>
      </w:r>
      <w:r w:rsidRPr="00562B3E">
        <w:t>доплаты</w:t>
      </w:r>
      <w:r w:rsidR="009A0928">
        <w:t xml:space="preserve"> </w:t>
      </w:r>
      <w:r w:rsidRPr="00562B3E">
        <w:t>к</w:t>
      </w:r>
      <w:r w:rsidR="009A0928">
        <w:t xml:space="preserve"> </w:t>
      </w:r>
      <w:r w:rsidRPr="00562B3E">
        <w:t>пенсии</w:t>
      </w:r>
      <w:r w:rsidR="009A0928">
        <w:t xml:space="preserve"> </w:t>
      </w:r>
      <w:r w:rsidRPr="00562B3E">
        <w:t>в</w:t>
      </w:r>
      <w:r w:rsidR="009A0928">
        <w:t xml:space="preserve"> </w:t>
      </w:r>
      <w:r w:rsidRPr="00562B3E">
        <w:t>размере</w:t>
      </w:r>
      <w:r w:rsidR="009A0928">
        <w:t xml:space="preserve"> </w:t>
      </w:r>
      <w:r w:rsidRPr="00562B3E">
        <w:t>2</w:t>
      </w:r>
      <w:r w:rsidR="009A0928">
        <w:t xml:space="preserve"> </w:t>
      </w:r>
      <w:r w:rsidRPr="00562B3E">
        <w:t>711,63</w:t>
      </w:r>
      <w:r w:rsidR="009A0928">
        <w:t xml:space="preserve"> </w:t>
      </w:r>
      <w:r w:rsidRPr="00562B3E">
        <w:t>рублей</w:t>
      </w:r>
      <w:r w:rsidR="009A0928">
        <w:t xml:space="preserve"> </w:t>
      </w:r>
      <w:r w:rsidRPr="00562B3E">
        <w:t>за</w:t>
      </w:r>
      <w:r w:rsidR="009A0928">
        <w:t xml:space="preserve"> </w:t>
      </w:r>
      <w:r w:rsidRPr="00562B3E">
        <w:t>каждого</w:t>
      </w:r>
      <w:r w:rsidR="009A0928">
        <w:t xml:space="preserve"> </w:t>
      </w:r>
      <w:r w:rsidRPr="00562B3E">
        <w:t>нетрудоспособного</w:t>
      </w:r>
      <w:r w:rsidR="009A0928">
        <w:t xml:space="preserve"> </w:t>
      </w:r>
      <w:r w:rsidRPr="00562B3E">
        <w:t>члена</w:t>
      </w:r>
      <w:r w:rsidR="009A0928">
        <w:t xml:space="preserve"> </w:t>
      </w:r>
      <w:r w:rsidRPr="00562B3E">
        <w:t>семьи,</w:t>
      </w:r>
      <w:r w:rsidR="009A0928">
        <w:t xml:space="preserve"> </w:t>
      </w:r>
      <w:r w:rsidRPr="00562B3E">
        <w:t>находящегося</w:t>
      </w:r>
      <w:r w:rsidR="009A0928">
        <w:t xml:space="preserve"> </w:t>
      </w:r>
      <w:r w:rsidRPr="00562B3E">
        <w:t>на</w:t>
      </w:r>
      <w:r w:rsidR="009A0928">
        <w:t xml:space="preserve"> </w:t>
      </w:r>
      <w:r w:rsidRPr="00562B3E">
        <w:t>их</w:t>
      </w:r>
      <w:r w:rsidR="009A0928">
        <w:t xml:space="preserve"> </w:t>
      </w:r>
      <w:r w:rsidRPr="00562B3E">
        <w:t>содержании.</w:t>
      </w:r>
      <w:r w:rsidR="009A0928">
        <w:t xml:space="preserve"> </w:t>
      </w:r>
      <w:r w:rsidRPr="00562B3E">
        <w:t>Об</w:t>
      </w:r>
      <w:r w:rsidR="009A0928">
        <w:t xml:space="preserve"> </w:t>
      </w:r>
      <w:r w:rsidRPr="00562B3E">
        <w:t>этом</w:t>
      </w:r>
      <w:r w:rsidR="009A0928">
        <w:t xml:space="preserve"> </w:t>
      </w:r>
      <w:r w:rsidRPr="00562B3E">
        <w:t>сообщил</w:t>
      </w:r>
      <w:r w:rsidR="009A0928">
        <w:t xml:space="preserve"> </w:t>
      </w:r>
      <w:r w:rsidRPr="00562B3E">
        <w:t>Виктор</w:t>
      </w:r>
      <w:r w:rsidR="009A0928">
        <w:t xml:space="preserve"> </w:t>
      </w:r>
      <w:r w:rsidRPr="00562B3E">
        <w:t>Ляшок,</w:t>
      </w:r>
      <w:r w:rsidR="009A0928">
        <w:t xml:space="preserve"> </w:t>
      </w:r>
      <w:r w:rsidRPr="00562B3E">
        <w:t>ведущий</w:t>
      </w:r>
      <w:r w:rsidR="009A0928">
        <w:t xml:space="preserve"> </w:t>
      </w:r>
      <w:r w:rsidRPr="00562B3E">
        <w:t>научный</w:t>
      </w:r>
      <w:r w:rsidR="009A0928">
        <w:t xml:space="preserve"> </w:t>
      </w:r>
      <w:r w:rsidRPr="00562B3E">
        <w:t>сотрудник</w:t>
      </w:r>
      <w:r w:rsidR="009A0928">
        <w:t xml:space="preserve"> </w:t>
      </w:r>
      <w:r w:rsidRPr="00562B3E">
        <w:t>Института</w:t>
      </w:r>
      <w:r w:rsidR="009A0928">
        <w:t xml:space="preserve"> </w:t>
      </w:r>
      <w:r w:rsidRPr="00562B3E">
        <w:t>социального</w:t>
      </w:r>
      <w:r w:rsidR="009A0928">
        <w:t xml:space="preserve"> </w:t>
      </w:r>
      <w:r w:rsidRPr="00562B3E">
        <w:t>анализа</w:t>
      </w:r>
      <w:r w:rsidR="009A0928">
        <w:t xml:space="preserve"> </w:t>
      </w:r>
      <w:r w:rsidRPr="00562B3E">
        <w:t>и</w:t>
      </w:r>
      <w:r w:rsidR="009A0928">
        <w:t xml:space="preserve"> </w:t>
      </w:r>
      <w:r w:rsidRPr="00562B3E">
        <w:t>прогнозирования</w:t>
      </w:r>
      <w:r w:rsidR="009A0928">
        <w:t xml:space="preserve"> </w:t>
      </w:r>
      <w:r w:rsidRPr="00562B3E">
        <w:t>РАНХиГС,</w:t>
      </w:r>
      <w:r w:rsidR="009A0928">
        <w:t xml:space="preserve"> </w:t>
      </w:r>
      <w:r w:rsidRPr="00562B3E">
        <w:t>пишет</w:t>
      </w:r>
      <w:r w:rsidR="009A0928">
        <w:t xml:space="preserve"> </w:t>
      </w:r>
      <w:r w:rsidRPr="00562B3E">
        <w:t>Pеnsnеws.ru.</w:t>
      </w:r>
      <w:bookmarkEnd w:id="187"/>
    </w:p>
    <w:p w14:paraId="6F5F6DC4" w14:textId="77777777" w:rsidR="00102408" w:rsidRPr="00562B3E" w:rsidRDefault="00102408" w:rsidP="00102408">
      <w:r w:rsidRPr="00562B3E">
        <w:t>Доплата</w:t>
      </w:r>
      <w:r w:rsidR="009A0928">
        <w:t xml:space="preserve"> </w:t>
      </w:r>
      <w:r w:rsidRPr="00562B3E">
        <w:t>полагается</w:t>
      </w:r>
      <w:r w:rsidR="009A0928">
        <w:t xml:space="preserve"> </w:t>
      </w:r>
      <w:r w:rsidRPr="00562B3E">
        <w:t>тем,</w:t>
      </w:r>
      <w:r w:rsidR="009A0928">
        <w:t xml:space="preserve"> </w:t>
      </w:r>
      <w:r w:rsidRPr="00562B3E">
        <w:t>кто</w:t>
      </w:r>
      <w:r w:rsidR="009A0928">
        <w:t xml:space="preserve"> </w:t>
      </w:r>
      <w:r w:rsidRPr="00562B3E">
        <w:t>получает</w:t>
      </w:r>
      <w:r w:rsidR="009A0928">
        <w:t xml:space="preserve"> </w:t>
      </w:r>
      <w:r w:rsidRPr="00562B3E">
        <w:t>пенсию</w:t>
      </w:r>
      <w:r w:rsidR="009A0928">
        <w:t xml:space="preserve"> </w:t>
      </w:r>
      <w:r w:rsidRPr="00562B3E">
        <w:t>по</w:t>
      </w:r>
      <w:r w:rsidR="009A0928">
        <w:t xml:space="preserve"> </w:t>
      </w:r>
      <w:r w:rsidRPr="00562B3E">
        <w:t>старости</w:t>
      </w:r>
      <w:r w:rsidR="009A0928">
        <w:t xml:space="preserve"> </w:t>
      </w:r>
      <w:r w:rsidRPr="00562B3E">
        <w:t>или</w:t>
      </w:r>
      <w:r w:rsidR="009A0928">
        <w:t xml:space="preserve"> </w:t>
      </w:r>
      <w:r w:rsidRPr="00562B3E">
        <w:t>инвалидности.</w:t>
      </w:r>
      <w:r w:rsidR="009A0928">
        <w:t xml:space="preserve"> </w:t>
      </w:r>
      <w:r w:rsidRPr="00562B3E">
        <w:t>Е</w:t>
      </w:r>
      <w:r w:rsidR="009A0928">
        <w:t xml:space="preserve">е </w:t>
      </w:r>
      <w:r w:rsidRPr="00562B3E">
        <w:t>размер</w:t>
      </w:r>
      <w:r w:rsidR="009A0928">
        <w:t xml:space="preserve"> </w:t>
      </w:r>
      <w:r w:rsidRPr="00562B3E">
        <w:t>составляет</w:t>
      </w:r>
      <w:r w:rsidR="009A0928">
        <w:t xml:space="preserve"> </w:t>
      </w:r>
      <w:r w:rsidRPr="00562B3E">
        <w:t>1/3</w:t>
      </w:r>
      <w:r w:rsidR="009A0928">
        <w:t xml:space="preserve"> </w:t>
      </w:r>
      <w:r w:rsidRPr="00562B3E">
        <w:t>от</w:t>
      </w:r>
      <w:r w:rsidR="009A0928">
        <w:t xml:space="preserve"> </w:t>
      </w:r>
      <w:r w:rsidRPr="00562B3E">
        <w:t>фиксированной</w:t>
      </w:r>
      <w:r w:rsidR="009A0928">
        <w:t xml:space="preserve"> </w:t>
      </w:r>
      <w:r w:rsidRPr="00562B3E">
        <w:t>выплаты</w:t>
      </w:r>
      <w:r w:rsidR="009A0928">
        <w:t xml:space="preserve"> </w:t>
      </w:r>
      <w:r w:rsidRPr="00562B3E">
        <w:t>к</w:t>
      </w:r>
      <w:r w:rsidR="009A0928">
        <w:t xml:space="preserve"> </w:t>
      </w:r>
      <w:r w:rsidRPr="00562B3E">
        <w:t>страховой</w:t>
      </w:r>
      <w:r w:rsidR="009A0928">
        <w:t xml:space="preserve"> </w:t>
      </w:r>
      <w:r w:rsidRPr="00562B3E">
        <w:t>пенсии.</w:t>
      </w:r>
    </w:p>
    <w:p w14:paraId="3B02E659" w14:textId="77777777" w:rsidR="00102408" w:rsidRPr="00562B3E" w:rsidRDefault="00102408" w:rsidP="00102408">
      <w:r w:rsidRPr="00562B3E">
        <w:t>Эксперт</w:t>
      </w:r>
      <w:r w:rsidR="009A0928">
        <w:t xml:space="preserve"> </w:t>
      </w:r>
      <w:r w:rsidRPr="00562B3E">
        <w:t>уточнил,</w:t>
      </w:r>
      <w:r w:rsidR="009A0928">
        <w:t xml:space="preserve"> </w:t>
      </w:r>
      <w:r w:rsidRPr="00562B3E">
        <w:t>что</w:t>
      </w:r>
      <w:r w:rsidR="009A0928">
        <w:t xml:space="preserve"> </w:t>
      </w:r>
      <w:r w:rsidRPr="00562B3E">
        <w:t>доплату</w:t>
      </w:r>
      <w:r w:rsidR="009A0928">
        <w:t xml:space="preserve"> </w:t>
      </w:r>
      <w:r w:rsidRPr="00562B3E">
        <w:t>можно</w:t>
      </w:r>
      <w:r w:rsidR="009A0928">
        <w:t xml:space="preserve"> </w:t>
      </w:r>
      <w:r w:rsidRPr="00562B3E">
        <w:t>получить</w:t>
      </w:r>
      <w:r w:rsidR="009A0928">
        <w:t xml:space="preserve"> </w:t>
      </w:r>
      <w:r w:rsidRPr="00562B3E">
        <w:t>максимум</w:t>
      </w:r>
      <w:r w:rsidR="009A0928">
        <w:t xml:space="preserve"> </w:t>
      </w:r>
      <w:r w:rsidRPr="00562B3E">
        <w:t>за</w:t>
      </w:r>
      <w:r w:rsidR="009A0928">
        <w:t xml:space="preserve"> </w:t>
      </w:r>
      <w:r w:rsidRPr="00562B3E">
        <w:t>троих</w:t>
      </w:r>
      <w:r w:rsidR="009A0928">
        <w:t xml:space="preserve"> </w:t>
      </w:r>
      <w:r w:rsidRPr="00562B3E">
        <w:t>иждивенцев.</w:t>
      </w:r>
      <w:r w:rsidR="009A0928">
        <w:t xml:space="preserve"> </w:t>
      </w:r>
      <w:r w:rsidRPr="00562B3E">
        <w:t>При</w:t>
      </w:r>
      <w:r w:rsidR="009A0928">
        <w:t xml:space="preserve"> </w:t>
      </w:r>
      <w:r w:rsidRPr="00562B3E">
        <w:t>этом</w:t>
      </w:r>
      <w:r w:rsidR="009A0928">
        <w:t xml:space="preserve"> </w:t>
      </w:r>
      <w:r w:rsidRPr="00562B3E">
        <w:t>е</w:t>
      </w:r>
      <w:r w:rsidR="009A0928">
        <w:t xml:space="preserve">е </w:t>
      </w:r>
      <w:r w:rsidRPr="00562B3E">
        <w:t>могут</w:t>
      </w:r>
      <w:r w:rsidR="009A0928">
        <w:t xml:space="preserve"> </w:t>
      </w:r>
      <w:r w:rsidRPr="00562B3E">
        <w:t>получать</w:t>
      </w:r>
      <w:r w:rsidR="009A0928">
        <w:t xml:space="preserve"> </w:t>
      </w:r>
      <w:r w:rsidRPr="00562B3E">
        <w:t>оба</w:t>
      </w:r>
      <w:r w:rsidR="009A0928">
        <w:t xml:space="preserve"> </w:t>
      </w:r>
      <w:r w:rsidRPr="00562B3E">
        <w:t>супруга.</w:t>
      </w:r>
      <w:r w:rsidR="009A0928">
        <w:t xml:space="preserve"> </w:t>
      </w:r>
      <w:r w:rsidRPr="00562B3E">
        <w:t>Для</w:t>
      </w:r>
      <w:r w:rsidR="009A0928">
        <w:t xml:space="preserve"> </w:t>
      </w:r>
      <w:r w:rsidRPr="00562B3E">
        <w:t>этого</w:t>
      </w:r>
      <w:r w:rsidR="009A0928">
        <w:t xml:space="preserve"> </w:t>
      </w:r>
      <w:r w:rsidRPr="00562B3E">
        <w:t>необходимо</w:t>
      </w:r>
      <w:r w:rsidR="009A0928">
        <w:t xml:space="preserve"> </w:t>
      </w:r>
      <w:r w:rsidRPr="00562B3E">
        <w:t>обратиться</w:t>
      </w:r>
      <w:r w:rsidR="009A0928">
        <w:t xml:space="preserve"> </w:t>
      </w:r>
      <w:r w:rsidRPr="00562B3E">
        <w:t>в</w:t>
      </w:r>
      <w:r w:rsidR="009A0928">
        <w:t xml:space="preserve"> </w:t>
      </w:r>
      <w:r w:rsidRPr="00562B3E">
        <w:t>Социальный</w:t>
      </w:r>
      <w:r w:rsidR="009A0928">
        <w:t xml:space="preserve"> </w:t>
      </w:r>
      <w:r w:rsidRPr="00562B3E">
        <w:t>фонд</w:t>
      </w:r>
      <w:r w:rsidR="009A0928">
        <w:t xml:space="preserve"> </w:t>
      </w:r>
      <w:r w:rsidRPr="00562B3E">
        <w:t>России</w:t>
      </w:r>
      <w:r w:rsidR="009A0928">
        <w:t xml:space="preserve"> </w:t>
      </w:r>
      <w:r w:rsidRPr="00562B3E">
        <w:t>с</w:t>
      </w:r>
      <w:r w:rsidR="009A0928">
        <w:t xml:space="preserve"> </w:t>
      </w:r>
      <w:r w:rsidRPr="00562B3E">
        <w:t>подтверждающими</w:t>
      </w:r>
      <w:r w:rsidR="009A0928">
        <w:t xml:space="preserve"> </w:t>
      </w:r>
      <w:r w:rsidRPr="00562B3E">
        <w:t>документами</w:t>
      </w:r>
      <w:r w:rsidR="009A0928">
        <w:t xml:space="preserve"> </w:t>
      </w:r>
      <w:r w:rsidRPr="00562B3E">
        <w:t>и</w:t>
      </w:r>
      <w:r w:rsidR="009A0928">
        <w:t xml:space="preserve"> </w:t>
      </w:r>
      <w:r w:rsidRPr="00562B3E">
        <w:t>заявлением.</w:t>
      </w:r>
    </w:p>
    <w:p w14:paraId="794BBEC4" w14:textId="77777777" w:rsidR="00102408" w:rsidRPr="00562B3E" w:rsidRDefault="00102408" w:rsidP="00102408">
      <w:r w:rsidRPr="00562B3E">
        <w:t>Иждивенцами</w:t>
      </w:r>
      <w:r w:rsidR="009A0928">
        <w:t xml:space="preserve"> </w:t>
      </w:r>
      <w:r w:rsidRPr="00562B3E">
        <w:t>признаются</w:t>
      </w:r>
      <w:r w:rsidR="009A0928">
        <w:t xml:space="preserve"> </w:t>
      </w:r>
      <w:r w:rsidRPr="00562B3E">
        <w:t>лица,</w:t>
      </w:r>
      <w:r w:rsidR="009A0928">
        <w:t xml:space="preserve"> </w:t>
      </w:r>
      <w:r w:rsidRPr="00562B3E">
        <w:t>которые</w:t>
      </w:r>
      <w:r w:rsidR="009A0928">
        <w:t xml:space="preserve"> </w:t>
      </w:r>
      <w:r w:rsidRPr="00562B3E">
        <w:t>являются</w:t>
      </w:r>
      <w:r w:rsidR="009A0928">
        <w:t xml:space="preserve"> </w:t>
      </w:r>
      <w:r w:rsidRPr="00562B3E">
        <w:t>нетрудоспособными</w:t>
      </w:r>
      <w:r w:rsidR="009A0928">
        <w:t xml:space="preserve"> </w:t>
      </w:r>
      <w:r w:rsidRPr="00562B3E">
        <w:t>и</w:t>
      </w:r>
      <w:r w:rsidR="009A0928">
        <w:t xml:space="preserve"> </w:t>
      </w:r>
      <w:r w:rsidRPr="00562B3E">
        <w:t>находятся</w:t>
      </w:r>
      <w:r w:rsidR="009A0928">
        <w:t xml:space="preserve"> </w:t>
      </w:r>
      <w:r w:rsidRPr="00562B3E">
        <w:t>на</w:t>
      </w:r>
      <w:r w:rsidR="009A0928">
        <w:t xml:space="preserve"> </w:t>
      </w:r>
      <w:r w:rsidRPr="00562B3E">
        <w:t>полном</w:t>
      </w:r>
      <w:r w:rsidR="009A0928">
        <w:t xml:space="preserve"> </w:t>
      </w:r>
      <w:r w:rsidRPr="00562B3E">
        <w:t>содержании</w:t>
      </w:r>
      <w:r w:rsidR="009A0928">
        <w:t xml:space="preserve"> </w:t>
      </w:r>
      <w:r w:rsidRPr="00562B3E">
        <w:t>другого</w:t>
      </w:r>
      <w:r w:rsidR="009A0928">
        <w:t xml:space="preserve"> </w:t>
      </w:r>
      <w:r w:rsidRPr="00562B3E">
        <w:t>лица.</w:t>
      </w:r>
      <w:r w:rsidR="009A0928">
        <w:t xml:space="preserve"> </w:t>
      </w:r>
      <w:r w:rsidRPr="00562B3E">
        <w:t>К</w:t>
      </w:r>
      <w:r w:rsidR="009A0928">
        <w:t xml:space="preserve"> </w:t>
      </w:r>
      <w:r w:rsidRPr="00562B3E">
        <w:t>ним</w:t>
      </w:r>
      <w:r w:rsidR="009A0928">
        <w:t xml:space="preserve"> </w:t>
      </w:r>
      <w:r w:rsidRPr="00562B3E">
        <w:t>относятся</w:t>
      </w:r>
      <w:r w:rsidR="009A0928">
        <w:t xml:space="preserve"> </w:t>
      </w:r>
      <w:r w:rsidRPr="00562B3E">
        <w:t>несовершеннолетние</w:t>
      </w:r>
      <w:r w:rsidR="009A0928">
        <w:t xml:space="preserve"> </w:t>
      </w:r>
      <w:r w:rsidRPr="00562B3E">
        <w:t>дети,</w:t>
      </w:r>
      <w:r w:rsidR="009A0928">
        <w:t xml:space="preserve"> </w:t>
      </w:r>
      <w:r w:rsidRPr="00562B3E">
        <w:t>студенты</w:t>
      </w:r>
      <w:r w:rsidR="009A0928">
        <w:t xml:space="preserve"> </w:t>
      </w:r>
      <w:r w:rsidRPr="00562B3E">
        <w:t>до</w:t>
      </w:r>
      <w:r w:rsidR="009A0928">
        <w:t xml:space="preserve"> </w:t>
      </w:r>
      <w:r w:rsidRPr="00562B3E">
        <w:t>23</w:t>
      </w:r>
      <w:r w:rsidR="009A0928">
        <w:t xml:space="preserve"> </w:t>
      </w:r>
      <w:r w:rsidRPr="00562B3E">
        <w:t>лет,</w:t>
      </w:r>
      <w:r w:rsidR="009A0928">
        <w:t xml:space="preserve"> </w:t>
      </w:r>
      <w:r w:rsidRPr="00562B3E">
        <w:t>обучающиеся</w:t>
      </w:r>
      <w:r w:rsidR="009A0928">
        <w:t xml:space="preserve"> </w:t>
      </w:r>
      <w:r w:rsidRPr="00562B3E">
        <w:t>на</w:t>
      </w:r>
      <w:r w:rsidR="009A0928">
        <w:t xml:space="preserve"> </w:t>
      </w:r>
      <w:r w:rsidRPr="00562B3E">
        <w:t>очной</w:t>
      </w:r>
      <w:r w:rsidR="009A0928">
        <w:t xml:space="preserve"> </w:t>
      </w:r>
      <w:r w:rsidRPr="00562B3E">
        <w:t>форме</w:t>
      </w:r>
      <w:r w:rsidR="009A0928">
        <w:t xml:space="preserve"> </w:t>
      </w:r>
      <w:r w:rsidRPr="00562B3E">
        <w:t>обучения,</w:t>
      </w:r>
      <w:r w:rsidR="009A0928">
        <w:t xml:space="preserve"> </w:t>
      </w:r>
      <w:r w:rsidRPr="00562B3E">
        <w:t>родители</w:t>
      </w:r>
      <w:r w:rsidR="009A0928">
        <w:t xml:space="preserve"> </w:t>
      </w:r>
      <w:r w:rsidRPr="00562B3E">
        <w:t>и</w:t>
      </w:r>
      <w:r w:rsidR="009A0928">
        <w:t xml:space="preserve"> </w:t>
      </w:r>
      <w:r w:rsidRPr="00562B3E">
        <w:t>супруги,</w:t>
      </w:r>
      <w:r w:rsidR="009A0928">
        <w:t xml:space="preserve"> </w:t>
      </w:r>
      <w:r w:rsidRPr="00562B3E">
        <w:t>достигшие</w:t>
      </w:r>
      <w:r w:rsidR="009A0928">
        <w:t xml:space="preserve"> </w:t>
      </w:r>
      <w:r w:rsidRPr="00562B3E">
        <w:t>пенсионного</w:t>
      </w:r>
      <w:r w:rsidR="009A0928">
        <w:t xml:space="preserve"> </w:t>
      </w:r>
      <w:r w:rsidRPr="00562B3E">
        <w:t>возраста,</w:t>
      </w:r>
      <w:r w:rsidR="009A0928">
        <w:t xml:space="preserve"> </w:t>
      </w:r>
      <w:r w:rsidRPr="00562B3E">
        <w:t>а</w:t>
      </w:r>
      <w:r w:rsidR="009A0928">
        <w:t xml:space="preserve"> </w:t>
      </w:r>
      <w:r w:rsidRPr="00562B3E">
        <w:t>также</w:t>
      </w:r>
      <w:r w:rsidR="009A0928">
        <w:t xml:space="preserve"> </w:t>
      </w:r>
      <w:r w:rsidRPr="00562B3E">
        <w:t>родственники</w:t>
      </w:r>
      <w:r w:rsidR="009A0928">
        <w:t xml:space="preserve"> </w:t>
      </w:r>
      <w:r w:rsidRPr="00562B3E">
        <w:t>с</w:t>
      </w:r>
      <w:r w:rsidR="009A0928">
        <w:t xml:space="preserve"> </w:t>
      </w:r>
      <w:r w:rsidRPr="00562B3E">
        <w:t>инвалидностью,</w:t>
      </w:r>
      <w:r w:rsidR="009A0928">
        <w:t xml:space="preserve"> </w:t>
      </w:r>
      <w:r w:rsidRPr="00562B3E">
        <w:t>не</w:t>
      </w:r>
      <w:r w:rsidR="009A0928">
        <w:t xml:space="preserve"> </w:t>
      </w:r>
      <w:r w:rsidRPr="00562B3E">
        <w:t>имеющие</w:t>
      </w:r>
      <w:r w:rsidR="009A0928">
        <w:t xml:space="preserve"> </w:t>
      </w:r>
      <w:r w:rsidRPr="00562B3E">
        <w:t>собственного</w:t>
      </w:r>
      <w:r w:rsidR="009A0928">
        <w:t xml:space="preserve"> </w:t>
      </w:r>
      <w:r w:rsidRPr="00562B3E">
        <w:t>источника</w:t>
      </w:r>
      <w:r w:rsidR="009A0928">
        <w:t xml:space="preserve"> </w:t>
      </w:r>
      <w:r w:rsidRPr="00562B3E">
        <w:t>дохода.</w:t>
      </w:r>
    </w:p>
    <w:p w14:paraId="69E26E9F" w14:textId="77777777" w:rsidR="00102408" w:rsidRPr="00562B3E" w:rsidRDefault="00102408" w:rsidP="00102408">
      <w:r w:rsidRPr="00562B3E">
        <w:t>Ранее</w:t>
      </w:r>
      <w:r w:rsidR="009A0928">
        <w:t xml:space="preserve"> </w:t>
      </w:r>
      <w:r w:rsidRPr="00562B3E">
        <w:t>депутаты</w:t>
      </w:r>
      <w:r w:rsidR="009A0928">
        <w:t xml:space="preserve"> </w:t>
      </w:r>
      <w:r w:rsidRPr="00562B3E">
        <w:t>от</w:t>
      </w:r>
      <w:r w:rsidR="009A0928">
        <w:t xml:space="preserve"> </w:t>
      </w:r>
      <w:r w:rsidRPr="00562B3E">
        <w:t>партии</w:t>
      </w:r>
      <w:r w:rsidR="009A0928">
        <w:t xml:space="preserve"> </w:t>
      </w:r>
      <w:r w:rsidRPr="00562B3E">
        <w:t>ЛДПР</w:t>
      </w:r>
      <w:r w:rsidR="009A0928">
        <w:t xml:space="preserve"> </w:t>
      </w:r>
      <w:r w:rsidRPr="00562B3E">
        <w:t>предложили</w:t>
      </w:r>
      <w:r w:rsidR="009A0928">
        <w:t xml:space="preserve"> </w:t>
      </w:r>
      <w:r w:rsidRPr="00562B3E">
        <w:t>ввести</w:t>
      </w:r>
      <w:r w:rsidR="009A0928">
        <w:t xml:space="preserve"> </w:t>
      </w:r>
      <w:r w:rsidRPr="00562B3E">
        <w:t>доплаты</w:t>
      </w:r>
      <w:r w:rsidR="009A0928">
        <w:t xml:space="preserve"> </w:t>
      </w:r>
      <w:r w:rsidRPr="00562B3E">
        <w:t>к</w:t>
      </w:r>
      <w:r w:rsidR="009A0928">
        <w:t xml:space="preserve"> </w:t>
      </w:r>
      <w:r w:rsidRPr="00562B3E">
        <w:t>страховой</w:t>
      </w:r>
      <w:r w:rsidR="009A0928">
        <w:t xml:space="preserve"> </w:t>
      </w:r>
      <w:r w:rsidRPr="00562B3E">
        <w:t>пенсии</w:t>
      </w:r>
      <w:r w:rsidR="009A0928">
        <w:t xml:space="preserve"> </w:t>
      </w:r>
      <w:r w:rsidRPr="00562B3E">
        <w:t>по</w:t>
      </w:r>
      <w:r w:rsidR="009A0928">
        <w:t xml:space="preserve"> </w:t>
      </w:r>
      <w:r w:rsidRPr="00562B3E">
        <w:t>старости</w:t>
      </w:r>
      <w:r w:rsidR="009A0928">
        <w:t xml:space="preserve"> </w:t>
      </w:r>
      <w:r w:rsidRPr="00562B3E">
        <w:t>для</w:t>
      </w:r>
      <w:r w:rsidR="009A0928">
        <w:t xml:space="preserve"> </w:t>
      </w:r>
      <w:r w:rsidRPr="00562B3E">
        <w:t>пенсионеров</w:t>
      </w:r>
      <w:r w:rsidR="009A0928">
        <w:t xml:space="preserve"> </w:t>
      </w:r>
      <w:r w:rsidRPr="00562B3E">
        <w:t>со</w:t>
      </w:r>
      <w:r w:rsidR="009A0928">
        <w:t xml:space="preserve"> </w:t>
      </w:r>
      <w:r w:rsidRPr="00562B3E">
        <w:t>страховым</w:t>
      </w:r>
      <w:r w:rsidR="009A0928">
        <w:t xml:space="preserve"> </w:t>
      </w:r>
      <w:r w:rsidRPr="00562B3E">
        <w:t>стажем</w:t>
      </w:r>
      <w:r w:rsidR="009A0928">
        <w:t xml:space="preserve"> </w:t>
      </w:r>
      <w:r w:rsidRPr="00562B3E">
        <w:t>не</w:t>
      </w:r>
      <w:r w:rsidR="009A0928">
        <w:t xml:space="preserve"> </w:t>
      </w:r>
      <w:r w:rsidRPr="00562B3E">
        <w:t>менее</w:t>
      </w:r>
      <w:r w:rsidR="009A0928">
        <w:t xml:space="preserve"> </w:t>
      </w:r>
      <w:r w:rsidRPr="00562B3E">
        <w:t>30</w:t>
      </w:r>
      <w:r w:rsidR="009A0928">
        <w:t xml:space="preserve"> </w:t>
      </w:r>
      <w:r w:rsidRPr="00562B3E">
        <w:t>лет.</w:t>
      </w:r>
      <w:r w:rsidR="009A0928">
        <w:t xml:space="preserve"> </w:t>
      </w:r>
      <w:r w:rsidRPr="00562B3E">
        <w:t>Если</w:t>
      </w:r>
      <w:r w:rsidR="009A0928">
        <w:t xml:space="preserve"> </w:t>
      </w:r>
      <w:r w:rsidRPr="00562B3E">
        <w:t>пенсионер</w:t>
      </w:r>
      <w:r w:rsidR="009A0928">
        <w:t xml:space="preserve"> </w:t>
      </w:r>
      <w:r w:rsidRPr="00562B3E">
        <w:t>имеет</w:t>
      </w:r>
      <w:r w:rsidR="009A0928">
        <w:t xml:space="preserve"> </w:t>
      </w:r>
      <w:r w:rsidRPr="00562B3E">
        <w:lastRenderedPageBreak/>
        <w:t>право</w:t>
      </w:r>
      <w:r w:rsidR="009A0928">
        <w:t xml:space="preserve"> </w:t>
      </w:r>
      <w:r w:rsidRPr="00562B3E">
        <w:t>на</w:t>
      </w:r>
      <w:r w:rsidR="009A0928">
        <w:t xml:space="preserve"> </w:t>
      </w:r>
      <w:r w:rsidRPr="00562B3E">
        <w:t>получение</w:t>
      </w:r>
      <w:r w:rsidR="009A0928">
        <w:t xml:space="preserve"> </w:t>
      </w:r>
      <w:r w:rsidRPr="00562B3E">
        <w:t>социальной</w:t>
      </w:r>
      <w:r w:rsidR="009A0928">
        <w:t xml:space="preserve"> </w:t>
      </w:r>
      <w:r w:rsidRPr="00562B3E">
        <w:t>доплаты</w:t>
      </w:r>
      <w:r w:rsidR="009A0928">
        <w:t xml:space="preserve"> </w:t>
      </w:r>
      <w:r w:rsidRPr="00562B3E">
        <w:t>и</w:t>
      </w:r>
      <w:r w:rsidR="009A0928">
        <w:t xml:space="preserve"> </w:t>
      </w:r>
      <w:r w:rsidRPr="00562B3E">
        <w:t>новой</w:t>
      </w:r>
      <w:r w:rsidR="009A0928">
        <w:t xml:space="preserve"> </w:t>
      </w:r>
      <w:r w:rsidRPr="00562B3E">
        <w:t>доплаты</w:t>
      </w:r>
      <w:r w:rsidR="009A0928">
        <w:t xml:space="preserve"> </w:t>
      </w:r>
      <w:r w:rsidRPr="00562B3E">
        <w:t>к</w:t>
      </w:r>
      <w:r w:rsidR="009A0928">
        <w:t xml:space="preserve"> </w:t>
      </w:r>
      <w:r w:rsidRPr="00562B3E">
        <w:t>страховой</w:t>
      </w:r>
      <w:r w:rsidR="009A0928">
        <w:t xml:space="preserve"> </w:t>
      </w:r>
      <w:r w:rsidRPr="00562B3E">
        <w:t>пенсии</w:t>
      </w:r>
      <w:r w:rsidR="009A0928">
        <w:t xml:space="preserve"> </w:t>
      </w:r>
      <w:r w:rsidRPr="00562B3E">
        <w:t>одновременно,</w:t>
      </w:r>
      <w:r w:rsidR="009A0928">
        <w:t xml:space="preserve"> </w:t>
      </w:r>
      <w:r w:rsidRPr="00562B3E">
        <w:t>он</w:t>
      </w:r>
      <w:r w:rsidR="009A0928">
        <w:t xml:space="preserve"> </w:t>
      </w:r>
      <w:r w:rsidRPr="00562B3E">
        <w:t>сможет</w:t>
      </w:r>
      <w:r w:rsidR="009A0928">
        <w:t xml:space="preserve"> </w:t>
      </w:r>
      <w:r w:rsidRPr="00562B3E">
        <w:t>выбрать</w:t>
      </w:r>
      <w:r w:rsidR="009A0928">
        <w:t xml:space="preserve"> </w:t>
      </w:r>
      <w:r w:rsidRPr="00562B3E">
        <w:t>только</w:t>
      </w:r>
      <w:r w:rsidR="009A0928">
        <w:t xml:space="preserve"> </w:t>
      </w:r>
      <w:r w:rsidRPr="00562B3E">
        <w:t>одну</w:t>
      </w:r>
      <w:r w:rsidR="009A0928">
        <w:t xml:space="preserve"> </w:t>
      </w:r>
      <w:r w:rsidRPr="00562B3E">
        <w:t>из</w:t>
      </w:r>
      <w:r w:rsidR="009A0928">
        <w:t xml:space="preserve"> </w:t>
      </w:r>
      <w:r w:rsidRPr="00562B3E">
        <w:t>них.</w:t>
      </w:r>
    </w:p>
    <w:p w14:paraId="2EBAA8B2" w14:textId="77777777" w:rsidR="00102408" w:rsidRPr="00562B3E" w:rsidRDefault="00102408" w:rsidP="00102408">
      <w:r w:rsidRPr="00562B3E">
        <w:t>Напомним,</w:t>
      </w:r>
      <w:r w:rsidR="009A0928">
        <w:t xml:space="preserve"> </w:t>
      </w:r>
      <w:r w:rsidRPr="00562B3E">
        <w:t>что</w:t>
      </w:r>
      <w:r w:rsidR="009A0928">
        <w:t xml:space="preserve"> </w:t>
      </w:r>
      <w:r w:rsidRPr="00562B3E">
        <w:t>на</w:t>
      </w:r>
      <w:r w:rsidR="009A0928">
        <w:t xml:space="preserve"> </w:t>
      </w:r>
      <w:r w:rsidRPr="00562B3E">
        <w:t>данный</w:t>
      </w:r>
      <w:r w:rsidR="009A0928">
        <w:t xml:space="preserve"> </w:t>
      </w:r>
      <w:r w:rsidRPr="00562B3E">
        <w:t>момент</w:t>
      </w:r>
      <w:r w:rsidR="009A0928">
        <w:t xml:space="preserve"> </w:t>
      </w:r>
      <w:r w:rsidRPr="00562B3E">
        <w:t>прожиточный</w:t>
      </w:r>
      <w:r w:rsidR="009A0928">
        <w:t xml:space="preserve"> </w:t>
      </w:r>
      <w:r w:rsidRPr="00562B3E">
        <w:t>минимум</w:t>
      </w:r>
      <w:r w:rsidR="009A0928">
        <w:t xml:space="preserve"> </w:t>
      </w:r>
      <w:r w:rsidRPr="00562B3E">
        <w:t>для</w:t>
      </w:r>
      <w:r w:rsidR="009A0928">
        <w:t xml:space="preserve"> </w:t>
      </w:r>
      <w:r w:rsidRPr="00562B3E">
        <w:t>пенсионера</w:t>
      </w:r>
      <w:r w:rsidR="009A0928">
        <w:t xml:space="preserve"> </w:t>
      </w:r>
      <w:r w:rsidRPr="00562B3E">
        <w:t>составляет</w:t>
      </w:r>
      <w:r w:rsidR="009A0928">
        <w:t xml:space="preserve"> </w:t>
      </w:r>
      <w:r w:rsidRPr="00562B3E">
        <w:t>13</w:t>
      </w:r>
      <w:r w:rsidR="009A0928">
        <w:t xml:space="preserve"> </w:t>
      </w:r>
      <w:r w:rsidRPr="00562B3E">
        <w:t>290</w:t>
      </w:r>
      <w:r w:rsidR="009A0928">
        <w:t xml:space="preserve"> </w:t>
      </w:r>
      <w:r w:rsidRPr="00562B3E">
        <w:t>рублей,</w:t>
      </w:r>
      <w:r w:rsidR="009A0928">
        <w:t xml:space="preserve"> </w:t>
      </w:r>
      <w:r w:rsidRPr="00562B3E">
        <w:t>а</w:t>
      </w:r>
      <w:r w:rsidR="009A0928">
        <w:t xml:space="preserve"> </w:t>
      </w:r>
      <w:r w:rsidRPr="00562B3E">
        <w:t>средний</w:t>
      </w:r>
      <w:r w:rsidR="009A0928">
        <w:t xml:space="preserve"> </w:t>
      </w:r>
      <w:r w:rsidRPr="00562B3E">
        <w:t>размер</w:t>
      </w:r>
      <w:r w:rsidR="009A0928">
        <w:t xml:space="preserve"> </w:t>
      </w:r>
      <w:r w:rsidRPr="00562B3E">
        <w:t>пенсии</w:t>
      </w:r>
      <w:r w:rsidR="009A0928">
        <w:t xml:space="preserve"> </w:t>
      </w:r>
      <w:r w:rsidRPr="00562B3E">
        <w:t>-</w:t>
      </w:r>
      <w:r w:rsidR="009A0928">
        <w:t xml:space="preserve"> </w:t>
      </w:r>
      <w:r w:rsidRPr="00562B3E">
        <w:t>23</w:t>
      </w:r>
      <w:r w:rsidR="009A0928">
        <w:t xml:space="preserve"> </w:t>
      </w:r>
      <w:r w:rsidRPr="00562B3E">
        <w:t>200</w:t>
      </w:r>
      <w:r w:rsidR="009A0928">
        <w:t xml:space="preserve"> </w:t>
      </w:r>
      <w:r w:rsidRPr="00562B3E">
        <w:t>рублей.</w:t>
      </w:r>
      <w:r w:rsidR="009A0928">
        <w:t xml:space="preserve"> </w:t>
      </w:r>
      <w:r w:rsidRPr="00562B3E">
        <w:t>Предварительные</w:t>
      </w:r>
      <w:r w:rsidR="009A0928">
        <w:t xml:space="preserve"> </w:t>
      </w:r>
      <w:r w:rsidRPr="00562B3E">
        <w:t>расч</w:t>
      </w:r>
      <w:r w:rsidR="009A0928">
        <w:t>е</w:t>
      </w:r>
      <w:r w:rsidRPr="00562B3E">
        <w:t>ты</w:t>
      </w:r>
      <w:r w:rsidR="009A0928">
        <w:t xml:space="preserve"> </w:t>
      </w:r>
      <w:r w:rsidRPr="00562B3E">
        <w:t>говорят</w:t>
      </w:r>
      <w:r w:rsidR="009A0928">
        <w:t xml:space="preserve"> </w:t>
      </w:r>
      <w:r w:rsidRPr="00562B3E">
        <w:t>о</w:t>
      </w:r>
      <w:r w:rsidR="009A0928">
        <w:t xml:space="preserve"> </w:t>
      </w:r>
      <w:r w:rsidRPr="00562B3E">
        <w:t>возможной</w:t>
      </w:r>
      <w:r w:rsidR="009A0928">
        <w:t xml:space="preserve"> </w:t>
      </w:r>
      <w:r w:rsidRPr="00562B3E">
        <w:t>доплате</w:t>
      </w:r>
      <w:r w:rsidR="009A0928">
        <w:t xml:space="preserve"> </w:t>
      </w:r>
      <w:r w:rsidRPr="00562B3E">
        <w:t>размером</w:t>
      </w:r>
      <w:r w:rsidR="009A0928">
        <w:t xml:space="preserve"> </w:t>
      </w:r>
      <w:r w:rsidRPr="00562B3E">
        <w:t>3380</w:t>
      </w:r>
      <w:r w:rsidR="009A0928">
        <w:t xml:space="preserve"> </w:t>
      </w:r>
      <w:r w:rsidRPr="00562B3E">
        <w:t>рублей.</w:t>
      </w:r>
    </w:p>
    <w:p w14:paraId="49E693D3" w14:textId="77777777" w:rsidR="00102408" w:rsidRPr="00562B3E" w:rsidRDefault="00F71753" w:rsidP="00102408">
      <w:hyperlink r:id="rId73" w:history="1">
        <w:r w:rsidR="00102408" w:rsidRPr="00562B3E">
          <w:rPr>
            <w:rStyle w:val="a3"/>
          </w:rPr>
          <w:t>https://pensnews.ru/article/12616</w:t>
        </w:r>
      </w:hyperlink>
    </w:p>
    <w:p w14:paraId="2DC1D35B" w14:textId="77777777" w:rsidR="009A31BE" w:rsidRPr="00562B3E" w:rsidRDefault="009A31BE" w:rsidP="009A31BE">
      <w:pPr>
        <w:pStyle w:val="2"/>
      </w:pPr>
      <w:bookmarkStart w:id="188" w:name="_Toc176154241"/>
      <w:r w:rsidRPr="00562B3E">
        <w:t>Pеns</w:t>
      </w:r>
      <w:r w:rsidR="007A26C4" w:rsidRPr="00562B3E">
        <w:t>N</w:t>
      </w:r>
      <w:r w:rsidRPr="00562B3E">
        <w:t>еws.ru,</w:t>
      </w:r>
      <w:r w:rsidR="009A0928">
        <w:t xml:space="preserve"> </w:t>
      </w:r>
      <w:r w:rsidRPr="00562B3E">
        <w:t>31.08.2024,</w:t>
      </w:r>
      <w:r w:rsidR="009A0928">
        <w:t xml:space="preserve"> </w:t>
      </w:r>
      <w:r w:rsidRPr="00562B3E">
        <w:t>Кому</w:t>
      </w:r>
      <w:r w:rsidR="009A0928">
        <w:t xml:space="preserve"> </w:t>
      </w:r>
      <w:r w:rsidRPr="00562B3E">
        <w:t>повысят</w:t>
      </w:r>
      <w:r w:rsidR="009A0928">
        <w:t xml:space="preserve"> </w:t>
      </w:r>
      <w:r w:rsidRPr="00562B3E">
        <w:t>пенсии</w:t>
      </w:r>
      <w:r w:rsidR="009A0928">
        <w:t xml:space="preserve"> </w:t>
      </w:r>
      <w:r w:rsidRPr="00562B3E">
        <w:t>с</w:t>
      </w:r>
      <w:r w:rsidR="009A0928">
        <w:t xml:space="preserve"> </w:t>
      </w:r>
      <w:r w:rsidRPr="00562B3E">
        <w:t>1</w:t>
      </w:r>
      <w:r w:rsidR="009A0928">
        <w:t xml:space="preserve"> </w:t>
      </w:r>
      <w:r w:rsidRPr="00562B3E">
        <w:t>сентября</w:t>
      </w:r>
      <w:bookmarkEnd w:id="188"/>
    </w:p>
    <w:p w14:paraId="7FD60B64" w14:textId="77777777" w:rsidR="009A31BE" w:rsidRPr="00562B3E" w:rsidRDefault="009A31BE" w:rsidP="00A6744C">
      <w:pPr>
        <w:pStyle w:val="3"/>
      </w:pPr>
      <w:bookmarkStart w:id="189" w:name="_Toc176154242"/>
      <w:r w:rsidRPr="00562B3E">
        <w:t>С</w:t>
      </w:r>
      <w:r w:rsidR="009A0928">
        <w:t xml:space="preserve"> </w:t>
      </w:r>
      <w:r w:rsidRPr="00562B3E">
        <w:t>1</w:t>
      </w:r>
      <w:r w:rsidR="009A0928">
        <w:t xml:space="preserve"> </w:t>
      </w:r>
      <w:r w:rsidRPr="00562B3E">
        <w:t>сентября</w:t>
      </w:r>
      <w:r w:rsidR="009A0928">
        <w:t xml:space="preserve"> </w:t>
      </w:r>
      <w:r w:rsidRPr="00562B3E">
        <w:t>2024</w:t>
      </w:r>
      <w:r w:rsidR="009A0928">
        <w:t xml:space="preserve"> </w:t>
      </w:r>
      <w:r w:rsidRPr="00562B3E">
        <w:t>года</w:t>
      </w:r>
      <w:r w:rsidR="009A0928">
        <w:t xml:space="preserve"> </w:t>
      </w:r>
      <w:r w:rsidRPr="00562B3E">
        <w:t>произойдут</w:t>
      </w:r>
      <w:r w:rsidR="009A0928">
        <w:t xml:space="preserve"> </w:t>
      </w:r>
      <w:r w:rsidRPr="00562B3E">
        <w:t>изменения</w:t>
      </w:r>
      <w:r w:rsidR="009A0928">
        <w:t xml:space="preserve"> </w:t>
      </w:r>
      <w:r w:rsidRPr="00562B3E">
        <w:t>в</w:t>
      </w:r>
      <w:r w:rsidR="009A0928">
        <w:t xml:space="preserve"> </w:t>
      </w:r>
      <w:r w:rsidRPr="00562B3E">
        <w:t>пенсионных</w:t>
      </w:r>
      <w:r w:rsidR="009A0928">
        <w:t xml:space="preserve"> </w:t>
      </w:r>
      <w:r w:rsidRPr="00562B3E">
        <w:t>выплатах,</w:t>
      </w:r>
      <w:r w:rsidR="009A0928">
        <w:t xml:space="preserve"> </w:t>
      </w:r>
      <w:r w:rsidRPr="00562B3E">
        <w:t>которые</w:t>
      </w:r>
      <w:r w:rsidR="009A0928">
        <w:t xml:space="preserve"> </w:t>
      </w:r>
      <w:r w:rsidRPr="00562B3E">
        <w:t>затронут</w:t>
      </w:r>
      <w:r w:rsidR="009A0928">
        <w:t xml:space="preserve"> </w:t>
      </w:r>
      <w:r w:rsidRPr="00562B3E">
        <w:t>различные</w:t>
      </w:r>
      <w:r w:rsidR="009A0928">
        <w:t xml:space="preserve"> </w:t>
      </w:r>
      <w:r w:rsidRPr="00562B3E">
        <w:t>категории</w:t>
      </w:r>
      <w:r w:rsidR="009A0928">
        <w:t xml:space="preserve"> </w:t>
      </w:r>
      <w:r w:rsidRPr="00562B3E">
        <w:t>пенсионеров.</w:t>
      </w:r>
      <w:r w:rsidR="009A0928">
        <w:t xml:space="preserve"> </w:t>
      </w:r>
      <w:r w:rsidRPr="00562B3E">
        <w:t>Эти</w:t>
      </w:r>
      <w:r w:rsidR="009A0928">
        <w:t xml:space="preserve"> </w:t>
      </w:r>
      <w:r w:rsidRPr="00562B3E">
        <w:t>изменения</w:t>
      </w:r>
      <w:r w:rsidR="009A0928">
        <w:t xml:space="preserve"> </w:t>
      </w:r>
      <w:r w:rsidRPr="00562B3E">
        <w:t>уже</w:t>
      </w:r>
      <w:r w:rsidR="009A0928">
        <w:t xml:space="preserve"> </w:t>
      </w:r>
      <w:r w:rsidRPr="00562B3E">
        <w:t>анонсированы</w:t>
      </w:r>
      <w:r w:rsidR="009A0928">
        <w:t xml:space="preserve"> </w:t>
      </w:r>
      <w:r w:rsidRPr="00562B3E">
        <w:t>властями</w:t>
      </w:r>
      <w:r w:rsidR="009A0928">
        <w:t xml:space="preserve"> </w:t>
      </w:r>
      <w:r w:rsidRPr="00562B3E">
        <w:t>и</w:t>
      </w:r>
      <w:r w:rsidR="009A0928">
        <w:t xml:space="preserve"> </w:t>
      </w:r>
      <w:r w:rsidRPr="00562B3E">
        <w:t>принесут</w:t>
      </w:r>
      <w:r w:rsidR="009A0928">
        <w:t xml:space="preserve"> </w:t>
      </w:r>
      <w:r w:rsidRPr="00562B3E">
        <w:t>увеличение</w:t>
      </w:r>
      <w:r w:rsidR="009A0928">
        <w:t xml:space="preserve"> </w:t>
      </w:r>
      <w:r w:rsidRPr="00562B3E">
        <w:t>пенсий</w:t>
      </w:r>
      <w:r w:rsidR="009A0928">
        <w:t xml:space="preserve"> </w:t>
      </w:r>
      <w:r w:rsidRPr="00562B3E">
        <w:t>для</w:t>
      </w:r>
      <w:r w:rsidR="009A0928">
        <w:t xml:space="preserve"> </w:t>
      </w:r>
      <w:r w:rsidRPr="00562B3E">
        <w:t>нескольких</w:t>
      </w:r>
      <w:r w:rsidR="009A0928">
        <w:t xml:space="preserve"> </w:t>
      </w:r>
      <w:r w:rsidRPr="00562B3E">
        <w:t>групп</w:t>
      </w:r>
      <w:r w:rsidR="009A0928">
        <w:t xml:space="preserve"> </w:t>
      </w:r>
      <w:r w:rsidRPr="00562B3E">
        <w:t>граждан,</w:t>
      </w:r>
      <w:r w:rsidR="009A0928">
        <w:t xml:space="preserve"> </w:t>
      </w:r>
      <w:r w:rsidRPr="00562B3E">
        <w:t>пишет</w:t>
      </w:r>
      <w:r w:rsidR="009A0928">
        <w:t xml:space="preserve"> </w:t>
      </w:r>
      <w:r w:rsidRPr="00562B3E">
        <w:t>Pеnsnеws.ru.</w:t>
      </w:r>
      <w:bookmarkEnd w:id="189"/>
    </w:p>
    <w:p w14:paraId="51800A84" w14:textId="77777777" w:rsidR="009A31BE" w:rsidRPr="00562B3E" w:rsidRDefault="009A31BE" w:rsidP="009A31BE">
      <w:r w:rsidRPr="00562B3E">
        <w:t>Важные</w:t>
      </w:r>
      <w:r w:rsidR="009A0928">
        <w:t xml:space="preserve"> </w:t>
      </w:r>
      <w:r w:rsidRPr="00562B3E">
        <w:t>изменения</w:t>
      </w:r>
      <w:r w:rsidR="009A0928">
        <w:t xml:space="preserve"> </w:t>
      </w:r>
      <w:r w:rsidRPr="00562B3E">
        <w:t>произойдут</w:t>
      </w:r>
      <w:r w:rsidR="009A0928">
        <w:t xml:space="preserve"> </w:t>
      </w:r>
      <w:r w:rsidRPr="00562B3E">
        <w:t>как</w:t>
      </w:r>
      <w:r w:rsidR="009A0928">
        <w:t xml:space="preserve"> </w:t>
      </w:r>
      <w:r w:rsidRPr="00562B3E">
        <w:t>на</w:t>
      </w:r>
      <w:r w:rsidR="009A0928">
        <w:t xml:space="preserve"> </w:t>
      </w:r>
      <w:r w:rsidRPr="00562B3E">
        <w:t>региональном,</w:t>
      </w:r>
      <w:r w:rsidR="009A0928">
        <w:t xml:space="preserve"> </w:t>
      </w:r>
      <w:r w:rsidRPr="00562B3E">
        <w:t>так</w:t>
      </w:r>
      <w:r w:rsidR="009A0928">
        <w:t xml:space="preserve"> </w:t>
      </w:r>
      <w:r w:rsidRPr="00562B3E">
        <w:t>и</w:t>
      </w:r>
      <w:r w:rsidR="009A0928">
        <w:t xml:space="preserve"> </w:t>
      </w:r>
      <w:r w:rsidRPr="00562B3E">
        <w:t>на</w:t>
      </w:r>
      <w:r w:rsidR="009A0928">
        <w:t xml:space="preserve"> </w:t>
      </w:r>
      <w:r w:rsidRPr="00562B3E">
        <w:t>федеральном</w:t>
      </w:r>
      <w:r w:rsidR="009A0928">
        <w:t xml:space="preserve"> </w:t>
      </w:r>
      <w:r w:rsidRPr="00562B3E">
        <w:t>уровне.</w:t>
      </w:r>
      <w:r w:rsidR="009A0928">
        <w:t xml:space="preserve"> </w:t>
      </w:r>
      <w:r w:rsidRPr="00562B3E">
        <w:t>Портал</w:t>
      </w:r>
      <w:r w:rsidR="009A0928">
        <w:t xml:space="preserve"> </w:t>
      </w:r>
      <w:r w:rsidRPr="00562B3E">
        <w:t>ftimes.ru</w:t>
      </w:r>
      <w:r w:rsidR="009A0928">
        <w:t xml:space="preserve"> </w:t>
      </w:r>
      <w:r w:rsidRPr="00562B3E">
        <w:t>рассказывает</w:t>
      </w:r>
      <w:r w:rsidR="009A0928">
        <w:t xml:space="preserve"> </w:t>
      </w:r>
      <w:r w:rsidRPr="00562B3E">
        <w:t>о</w:t>
      </w:r>
      <w:r w:rsidR="009A0928">
        <w:t xml:space="preserve"> </w:t>
      </w:r>
      <w:r w:rsidRPr="00562B3E">
        <w:t>самых</w:t>
      </w:r>
      <w:r w:rsidR="009A0928">
        <w:t xml:space="preserve"> </w:t>
      </w:r>
      <w:r w:rsidRPr="00562B3E">
        <w:t>важных</w:t>
      </w:r>
      <w:r w:rsidR="009A0928">
        <w:t xml:space="preserve"> </w:t>
      </w:r>
      <w:r w:rsidRPr="00562B3E">
        <w:t>моментах.</w:t>
      </w:r>
    </w:p>
    <w:p w14:paraId="3820484A" w14:textId="77777777" w:rsidR="009A31BE" w:rsidRPr="00562B3E" w:rsidRDefault="007A26C4" w:rsidP="009A31BE">
      <w:r w:rsidRPr="00562B3E">
        <w:t>КТО</w:t>
      </w:r>
      <w:r w:rsidR="009A0928">
        <w:t xml:space="preserve"> </w:t>
      </w:r>
      <w:r w:rsidRPr="00562B3E">
        <w:t>ПОЛУЧИТ</w:t>
      </w:r>
      <w:r w:rsidR="009A0928">
        <w:t xml:space="preserve"> </w:t>
      </w:r>
      <w:r w:rsidRPr="00562B3E">
        <w:t>ПРИБАВКУ</w:t>
      </w:r>
      <w:r w:rsidR="009A0928">
        <w:t xml:space="preserve"> </w:t>
      </w:r>
      <w:r w:rsidRPr="00562B3E">
        <w:t>С</w:t>
      </w:r>
      <w:r w:rsidR="009A0928">
        <w:t xml:space="preserve"> </w:t>
      </w:r>
      <w:r w:rsidRPr="00562B3E">
        <w:t>СЕНТЯБРЯ?</w:t>
      </w:r>
    </w:p>
    <w:p w14:paraId="49820CA8" w14:textId="77777777" w:rsidR="009A31BE" w:rsidRPr="00562B3E" w:rsidRDefault="009A31BE" w:rsidP="009A31BE">
      <w:r w:rsidRPr="00562B3E">
        <w:t>С</w:t>
      </w:r>
      <w:r w:rsidR="009A0928">
        <w:t xml:space="preserve"> </w:t>
      </w:r>
      <w:r w:rsidRPr="00562B3E">
        <w:t>сентября</w:t>
      </w:r>
      <w:r w:rsidR="009A0928">
        <w:t xml:space="preserve"> </w:t>
      </w:r>
      <w:r w:rsidRPr="00562B3E">
        <w:t>повысится</w:t>
      </w:r>
      <w:r w:rsidR="009A0928">
        <w:t xml:space="preserve"> </w:t>
      </w:r>
      <w:r w:rsidRPr="00562B3E">
        <w:t>пенсия</w:t>
      </w:r>
      <w:r w:rsidR="009A0928">
        <w:t xml:space="preserve"> </w:t>
      </w:r>
      <w:r w:rsidRPr="00562B3E">
        <w:t>для</w:t>
      </w:r>
      <w:r w:rsidR="009A0928">
        <w:t xml:space="preserve"> </w:t>
      </w:r>
      <w:r w:rsidRPr="00562B3E">
        <w:t>нескольких</w:t>
      </w:r>
      <w:r w:rsidR="009A0928">
        <w:t xml:space="preserve"> </w:t>
      </w:r>
      <w:r w:rsidRPr="00562B3E">
        <w:t>категорий</w:t>
      </w:r>
      <w:r w:rsidR="009A0928">
        <w:t xml:space="preserve"> </w:t>
      </w:r>
      <w:r w:rsidRPr="00562B3E">
        <w:t>граждан.</w:t>
      </w:r>
      <w:r w:rsidR="009A0928">
        <w:t xml:space="preserve"> </w:t>
      </w:r>
      <w:r w:rsidRPr="00562B3E">
        <w:t>В</w:t>
      </w:r>
      <w:r w:rsidR="009A0928">
        <w:t xml:space="preserve"> </w:t>
      </w:r>
      <w:r w:rsidRPr="00562B3E">
        <w:t>первую</w:t>
      </w:r>
      <w:r w:rsidR="009A0928">
        <w:t xml:space="preserve"> </w:t>
      </w:r>
      <w:r w:rsidRPr="00562B3E">
        <w:t>очередь</w:t>
      </w:r>
      <w:r w:rsidR="009A0928">
        <w:t xml:space="preserve"> </w:t>
      </w:r>
      <w:r w:rsidRPr="00562B3E">
        <w:t>это</w:t>
      </w:r>
      <w:r w:rsidR="009A0928">
        <w:t xml:space="preserve"> </w:t>
      </w:r>
      <w:r w:rsidRPr="00562B3E">
        <w:t>косн</w:t>
      </w:r>
      <w:r w:rsidR="009A0928">
        <w:t>е</w:t>
      </w:r>
      <w:r w:rsidRPr="00562B3E">
        <w:t>тся</w:t>
      </w:r>
      <w:r w:rsidR="009A0928">
        <w:t xml:space="preserve"> </w:t>
      </w:r>
      <w:r w:rsidRPr="00562B3E">
        <w:t>пенсионеров,</w:t>
      </w:r>
      <w:r w:rsidR="009A0928">
        <w:t xml:space="preserve"> </w:t>
      </w:r>
      <w:r w:rsidRPr="00562B3E">
        <w:t>которые</w:t>
      </w:r>
      <w:r w:rsidR="009A0928">
        <w:t xml:space="preserve"> </w:t>
      </w:r>
      <w:r w:rsidRPr="00562B3E">
        <w:t>в</w:t>
      </w:r>
      <w:r w:rsidR="009A0928">
        <w:t xml:space="preserve"> </w:t>
      </w:r>
      <w:r w:rsidRPr="00562B3E">
        <w:t>августе</w:t>
      </w:r>
      <w:r w:rsidR="009A0928">
        <w:t xml:space="preserve"> </w:t>
      </w:r>
      <w:r w:rsidRPr="00562B3E">
        <w:t>ушли</w:t>
      </w:r>
      <w:r w:rsidR="009A0928">
        <w:t xml:space="preserve"> </w:t>
      </w:r>
      <w:r w:rsidRPr="00562B3E">
        <w:t>с</w:t>
      </w:r>
      <w:r w:rsidR="009A0928">
        <w:t xml:space="preserve"> </w:t>
      </w:r>
      <w:r w:rsidRPr="00562B3E">
        <w:t>работы.</w:t>
      </w:r>
      <w:r w:rsidR="009A0928">
        <w:t xml:space="preserve"> </w:t>
      </w:r>
      <w:r w:rsidRPr="00562B3E">
        <w:t>Кроме</w:t>
      </w:r>
      <w:r w:rsidR="009A0928">
        <w:t xml:space="preserve"> </w:t>
      </w:r>
      <w:r w:rsidRPr="00562B3E">
        <w:t>того,</w:t>
      </w:r>
      <w:r w:rsidR="009A0928">
        <w:t xml:space="preserve"> </w:t>
      </w:r>
      <w:r w:rsidRPr="00562B3E">
        <w:t>прибавку</w:t>
      </w:r>
      <w:r w:rsidR="009A0928">
        <w:t xml:space="preserve"> </w:t>
      </w:r>
      <w:r w:rsidRPr="00562B3E">
        <w:t>получат</w:t>
      </w:r>
      <w:r w:rsidR="009A0928">
        <w:t xml:space="preserve"> </w:t>
      </w:r>
      <w:r w:rsidRPr="00562B3E">
        <w:t>россияне,</w:t>
      </w:r>
      <w:r w:rsidR="009A0928">
        <w:t xml:space="preserve"> </w:t>
      </w:r>
      <w:r w:rsidRPr="00562B3E">
        <w:t>которым</w:t>
      </w:r>
      <w:r w:rsidR="009A0928">
        <w:t xml:space="preserve"> </w:t>
      </w:r>
      <w:r w:rsidRPr="00562B3E">
        <w:t>исполняется</w:t>
      </w:r>
      <w:r w:rsidR="009A0928">
        <w:t xml:space="preserve"> </w:t>
      </w:r>
      <w:r w:rsidRPr="00562B3E">
        <w:t>80</w:t>
      </w:r>
      <w:r w:rsidR="009A0928">
        <w:t xml:space="preserve"> </w:t>
      </w:r>
      <w:r w:rsidRPr="00562B3E">
        <w:t>лет.</w:t>
      </w:r>
    </w:p>
    <w:p w14:paraId="1D2C77B4" w14:textId="77777777" w:rsidR="009A31BE" w:rsidRPr="00562B3E" w:rsidRDefault="009A31BE" w:rsidP="009A31BE">
      <w:r w:rsidRPr="00562B3E">
        <w:t>Для</w:t>
      </w:r>
      <w:r w:rsidR="009A0928">
        <w:t xml:space="preserve"> </w:t>
      </w:r>
      <w:r w:rsidRPr="00562B3E">
        <w:t>пенсионеров,</w:t>
      </w:r>
      <w:r w:rsidR="009A0928">
        <w:t xml:space="preserve"> </w:t>
      </w:r>
      <w:r w:rsidRPr="00562B3E">
        <w:t>которым</w:t>
      </w:r>
      <w:r w:rsidR="009A0928">
        <w:t xml:space="preserve"> </w:t>
      </w:r>
      <w:r w:rsidRPr="00562B3E">
        <w:t>исполняется</w:t>
      </w:r>
      <w:r w:rsidR="009A0928">
        <w:t xml:space="preserve"> </w:t>
      </w:r>
      <w:r w:rsidRPr="00562B3E">
        <w:t>80</w:t>
      </w:r>
      <w:r w:rsidR="009A0928">
        <w:t xml:space="preserve"> </w:t>
      </w:r>
      <w:r w:rsidRPr="00562B3E">
        <w:t>лет,</w:t>
      </w:r>
      <w:r w:rsidR="009A0928">
        <w:t xml:space="preserve"> </w:t>
      </w:r>
      <w:r w:rsidRPr="00562B3E">
        <w:t>фиксированная</w:t>
      </w:r>
      <w:r w:rsidR="009A0928">
        <w:t xml:space="preserve"> </w:t>
      </w:r>
      <w:r w:rsidRPr="00562B3E">
        <w:t>выплата</w:t>
      </w:r>
      <w:r w:rsidR="009A0928">
        <w:t xml:space="preserve"> </w:t>
      </w:r>
      <w:r w:rsidRPr="00562B3E">
        <w:t>по</w:t>
      </w:r>
      <w:r w:rsidR="009A0928">
        <w:t xml:space="preserve"> </w:t>
      </w:r>
      <w:r w:rsidRPr="00562B3E">
        <w:t>старости</w:t>
      </w:r>
      <w:r w:rsidR="009A0928">
        <w:t xml:space="preserve"> </w:t>
      </w:r>
      <w:r w:rsidRPr="00562B3E">
        <w:t>увеличится</w:t>
      </w:r>
      <w:r w:rsidR="009A0928">
        <w:t xml:space="preserve"> </w:t>
      </w:r>
      <w:r w:rsidRPr="00562B3E">
        <w:t>вдвое.</w:t>
      </w:r>
      <w:r w:rsidR="009A0928">
        <w:t xml:space="preserve"> </w:t>
      </w:r>
      <w:r w:rsidRPr="00562B3E">
        <w:t>В</w:t>
      </w:r>
      <w:r w:rsidR="009A0928">
        <w:t xml:space="preserve"> </w:t>
      </w:r>
      <w:r w:rsidRPr="00562B3E">
        <w:t>2024</w:t>
      </w:r>
      <w:r w:rsidR="009A0928">
        <w:t xml:space="preserve"> </w:t>
      </w:r>
      <w:r w:rsidRPr="00562B3E">
        <w:t>году</w:t>
      </w:r>
      <w:r w:rsidR="009A0928">
        <w:t xml:space="preserve"> </w:t>
      </w:r>
      <w:r w:rsidRPr="00562B3E">
        <w:t>эта</w:t>
      </w:r>
      <w:r w:rsidR="009A0928">
        <w:t xml:space="preserve"> </w:t>
      </w:r>
      <w:r w:rsidRPr="00562B3E">
        <w:t>выплата</w:t>
      </w:r>
      <w:r w:rsidR="009A0928">
        <w:t xml:space="preserve"> </w:t>
      </w:r>
      <w:r w:rsidRPr="00562B3E">
        <w:t>составит</w:t>
      </w:r>
      <w:r w:rsidR="009A0928">
        <w:t xml:space="preserve"> </w:t>
      </w:r>
      <w:r w:rsidRPr="00562B3E">
        <w:t>8134,88</w:t>
      </w:r>
      <w:r w:rsidR="009A0928">
        <w:t xml:space="preserve"> </w:t>
      </w:r>
      <w:r w:rsidRPr="00562B3E">
        <w:t>рубля,</w:t>
      </w:r>
      <w:r w:rsidR="009A0928">
        <w:t xml:space="preserve"> </w:t>
      </w:r>
      <w:r w:rsidRPr="00562B3E">
        <w:t>а</w:t>
      </w:r>
      <w:r w:rsidR="009A0928">
        <w:t xml:space="preserve"> </w:t>
      </w:r>
      <w:r w:rsidRPr="00562B3E">
        <w:t>после</w:t>
      </w:r>
      <w:r w:rsidR="009A0928">
        <w:t xml:space="preserve"> </w:t>
      </w:r>
      <w:r w:rsidRPr="00562B3E">
        <w:t>достижения</w:t>
      </w:r>
      <w:r w:rsidR="009A0928">
        <w:t xml:space="preserve"> </w:t>
      </w:r>
      <w:r w:rsidRPr="00562B3E">
        <w:t>пенсионером</w:t>
      </w:r>
      <w:r w:rsidR="009A0928">
        <w:t xml:space="preserve"> </w:t>
      </w:r>
      <w:r w:rsidRPr="00562B3E">
        <w:t>80</w:t>
      </w:r>
      <w:r w:rsidR="009A0928">
        <w:t xml:space="preserve"> </w:t>
      </w:r>
      <w:r w:rsidRPr="00562B3E">
        <w:t>лет</w:t>
      </w:r>
      <w:r w:rsidR="009A0928">
        <w:t xml:space="preserve"> </w:t>
      </w:r>
      <w:r w:rsidRPr="00562B3E">
        <w:t>вырастет</w:t>
      </w:r>
      <w:r w:rsidR="009A0928">
        <w:t xml:space="preserve"> </w:t>
      </w:r>
      <w:r w:rsidRPr="00562B3E">
        <w:t>до</w:t>
      </w:r>
      <w:r w:rsidR="009A0928">
        <w:t xml:space="preserve"> </w:t>
      </w:r>
      <w:r w:rsidRPr="00562B3E">
        <w:t>16</w:t>
      </w:r>
      <w:r w:rsidR="009A0928">
        <w:t xml:space="preserve"> </w:t>
      </w:r>
      <w:r w:rsidRPr="00562B3E">
        <w:t>269,76</w:t>
      </w:r>
      <w:r w:rsidR="009A0928">
        <w:t xml:space="preserve"> </w:t>
      </w:r>
      <w:r w:rsidRPr="00562B3E">
        <w:t>рубля.</w:t>
      </w:r>
      <w:r w:rsidR="009A0928">
        <w:t xml:space="preserve"> </w:t>
      </w:r>
      <w:r w:rsidRPr="00562B3E">
        <w:t>Важно</w:t>
      </w:r>
      <w:r w:rsidR="009A0928">
        <w:t xml:space="preserve"> </w:t>
      </w:r>
      <w:r w:rsidRPr="00562B3E">
        <w:t>отметить,</w:t>
      </w:r>
      <w:r w:rsidR="009A0928">
        <w:t xml:space="preserve"> </w:t>
      </w:r>
      <w:r w:rsidRPr="00562B3E">
        <w:t>что</w:t>
      </w:r>
      <w:r w:rsidR="009A0928">
        <w:t xml:space="preserve"> </w:t>
      </w:r>
      <w:r w:rsidRPr="00562B3E">
        <w:t>для</w:t>
      </w:r>
      <w:r w:rsidR="009A0928">
        <w:t xml:space="preserve"> </w:t>
      </w:r>
      <w:r w:rsidRPr="00562B3E">
        <w:t>получения</w:t>
      </w:r>
      <w:r w:rsidR="009A0928">
        <w:t xml:space="preserve"> </w:t>
      </w:r>
      <w:r w:rsidRPr="00562B3E">
        <w:t>этой</w:t>
      </w:r>
      <w:r w:rsidR="009A0928">
        <w:t xml:space="preserve"> </w:t>
      </w:r>
      <w:r w:rsidRPr="00562B3E">
        <w:t>прибавки</w:t>
      </w:r>
      <w:r w:rsidR="009A0928">
        <w:t xml:space="preserve"> </w:t>
      </w:r>
      <w:r w:rsidRPr="00562B3E">
        <w:t>не</w:t>
      </w:r>
      <w:r w:rsidR="009A0928">
        <w:t xml:space="preserve"> </w:t>
      </w:r>
      <w:r w:rsidRPr="00562B3E">
        <w:t>нужно</w:t>
      </w:r>
      <w:r w:rsidR="009A0928">
        <w:t xml:space="preserve"> </w:t>
      </w:r>
      <w:r w:rsidRPr="00562B3E">
        <w:t>подавать</w:t>
      </w:r>
      <w:r w:rsidR="009A0928">
        <w:t xml:space="preserve"> </w:t>
      </w:r>
      <w:r w:rsidRPr="00562B3E">
        <w:t>никаких</w:t>
      </w:r>
      <w:r w:rsidR="009A0928">
        <w:t xml:space="preserve"> </w:t>
      </w:r>
      <w:r w:rsidRPr="00562B3E">
        <w:t>заявлений</w:t>
      </w:r>
      <w:r w:rsidR="009A0928">
        <w:t xml:space="preserve"> </w:t>
      </w:r>
      <w:r w:rsidRPr="00562B3E">
        <w:t>-</w:t>
      </w:r>
      <w:r w:rsidR="009A0928">
        <w:t xml:space="preserve"> </w:t>
      </w:r>
      <w:r w:rsidRPr="00562B3E">
        <w:t>она</w:t>
      </w:r>
      <w:r w:rsidR="009A0928">
        <w:t xml:space="preserve"> </w:t>
      </w:r>
      <w:r w:rsidRPr="00562B3E">
        <w:t>будет</w:t>
      </w:r>
      <w:r w:rsidR="009A0928">
        <w:t xml:space="preserve"> </w:t>
      </w:r>
      <w:r w:rsidRPr="00562B3E">
        <w:t>начислена</w:t>
      </w:r>
      <w:r w:rsidR="009A0928">
        <w:t xml:space="preserve"> </w:t>
      </w:r>
      <w:r w:rsidRPr="00562B3E">
        <w:t>автоматически</w:t>
      </w:r>
      <w:r w:rsidR="009A0928">
        <w:t xml:space="preserve"> </w:t>
      </w:r>
      <w:r w:rsidRPr="00562B3E">
        <w:t>со</w:t>
      </w:r>
      <w:r w:rsidR="009A0928">
        <w:t xml:space="preserve"> </w:t>
      </w:r>
      <w:r w:rsidRPr="00562B3E">
        <w:t>следующего</w:t>
      </w:r>
      <w:r w:rsidR="009A0928">
        <w:t xml:space="preserve"> </w:t>
      </w:r>
      <w:r w:rsidRPr="00562B3E">
        <w:t>месяца</w:t>
      </w:r>
      <w:r w:rsidR="009A0928">
        <w:t xml:space="preserve"> </w:t>
      </w:r>
      <w:r w:rsidRPr="00562B3E">
        <w:t>после</w:t>
      </w:r>
      <w:r w:rsidR="009A0928">
        <w:t xml:space="preserve"> </w:t>
      </w:r>
      <w:r w:rsidRPr="00562B3E">
        <w:t>дня</w:t>
      </w:r>
      <w:r w:rsidR="009A0928">
        <w:t xml:space="preserve"> </w:t>
      </w:r>
      <w:r w:rsidRPr="00562B3E">
        <w:t>рождения.</w:t>
      </w:r>
    </w:p>
    <w:p w14:paraId="4DF8F2BB" w14:textId="77777777" w:rsidR="009A31BE" w:rsidRPr="00562B3E" w:rsidRDefault="007A26C4" w:rsidP="009A31BE">
      <w:r w:rsidRPr="00562B3E">
        <w:t>ДОПОЛНИТЕЛЬНЫЕ</w:t>
      </w:r>
      <w:r w:rsidR="009A0928">
        <w:t xml:space="preserve"> </w:t>
      </w:r>
      <w:r w:rsidRPr="00562B3E">
        <w:t>ВЫПЛАТЫ</w:t>
      </w:r>
      <w:r w:rsidR="009A0928">
        <w:t xml:space="preserve"> </w:t>
      </w:r>
      <w:r w:rsidRPr="00562B3E">
        <w:t>И</w:t>
      </w:r>
      <w:r w:rsidR="009A0928">
        <w:t xml:space="preserve"> </w:t>
      </w:r>
      <w:r w:rsidRPr="00562B3E">
        <w:t>ИНДЕКСАЦИЯ</w:t>
      </w:r>
    </w:p>
    <w:p w14:paraId="6284CE91" w14:textId="77777777" w:rsidR="009A31BE" w:rsidRPr="00562B3E" w:rsidRDefault="009A31BE" w:rsidP="009A31BE">
      <w:r w:rsidRPr="00562B3E">
        <w:t>Помимо</w:t>
      </w:r>
      <w:r w:rsidR="009A0928">
        <w:t xml:space="preserve"> </w:t>
      </w:r>
      <w:r w:rsidRPr="00562B3E">
        <w:t>сентябрьских</w:t>
      </w:r>
      <w:r w:rsidR="009A0928">
        <w:t xml:space="preserve"> </w:t>
      </w:r>
      <w:r w:rsidRPr="00562B3E">
        <w:t>изменений,</w:t>
      </w:r>
      <w:r w:rsidR="009A0928">
        <w:t xml:space="preserve"> </w:t>
      </w:r>
      <w:r w:rsidRPr="00562B3E">
        <w:t>в</w:t>
      </w:r>
      <w:r w:rsidR="009A0928">
        <w:t xml:space="preserve"> </w:t>
      </w:r>
      <w:r w:rsidRPr="00562B3E">
        <w:t>августе</w:t>
      </w:r>
      <w:r w:rsidR="009A0928">
        <w:t xml:space="preserve"> </w:t>
      </w:r>
      <w:r w:rsidRPr="00562B3E">
        <w:t>было</w:t>
      </w:r>
      <w:r w:rsidR="009A0928">
        <w:t xml:space="preserve"> </w:t>
      </w:r>
      <w:r w:rsidRPr="00562B3E">
        <w:t>подписано</w:t>
      </w:r>
      <w:r w:rsidR="009A0928">
        <w:t xml:space="preserve"> </w:t>
      </w:r>
      <w:r w:rsidRPr="00562B3E">
        <w:t>новое</w:t>
      </w:r>
      <w:r w:rsidR="009A0928">
        <w:t xml:space="preserve"> </w:t>
      </w:r>
      <w:r w:rsidRPr="00562B3E">
        <w:t>законодательство,</w:t>
      </w:r>
      <w:r w:rsidR="009A0928">
        <w:t xml:space="preserve"> </w:t>
      </w:r>
      <w:r w:rsidRPr="00562B3E">
        <w:t>которое</w:t>
      </w:r>
      <w:r w:rsidR="009A0928">
        <w:t xml:space="preserve"> </w:t>
      </w:r>
      <w:r w:rsidRPr="00562B3E">
        <w:t>обеспечит</w:t>
      </w:r>
      <w:r w:rsidR="009A0928">
        <w:t xml:space="preserve"> </w:t>
      </w:r>
      <w:r w:rsidRPr="00562B3E">
        <w:t>дополнительную</w:t>
      </w:r>
      <w:r w:rsidR="009A0928">
        <w:t xml:space="preserve"> </w:t>
      </w:r>
      <w:r w:rsidRPr="00562B3E">
        <w:t>ежемесячную</w:t>
      </w:r>
      <w:r w:rsidR="009A0928">
        <w:t xml:space="preserve"> </w:t>
      </w:r>
      <w:r w:rsidRPr="00562B3E">
        <w:t>выплату</w:t>
      </w:r>
      <w:r w:rsidR="009A0928">
        <w:t xml:space="preserve"> </w:t>
      </w:r>
      <w:r w:rsidRPr="00562B3E">
        <w:t>пенсионерам</w:t>
      </w:r>
      <w:r w:rsidR="009A0928">
        <w:t xml:space="preserve"> </w:t>
      </w:r>
      <w:r w:rsidRPr="00562B3E">
        <w:t>старше</w:t>
      </w:r>
      <w:r w:rsidR="009A0928">
        <w:t xml:space="preserve"> </w:t>
      </w:r>
      <w:r w:rsidRPr="00562B3E">
        <w:t>80</w:t>
      </w:r>
      <w:r w:rsidR="009A0928">
        <w:t xml:space="preserve"> </w:t>
      </w:r>
      <w:r w:rsidRPr="00562B3E">
        <w:t>лет</w:t>
      </w:r>
      <w:r w:rsidR="009A0928">
        <w:t xml:space="preserve"> </w:t>
      </w:r>
      <w:r w:rsidRPr="00562B3E">
        <w:t>и</w:t>
      </w:r>
      <w:r w:rsidR="009A0928">
        <w:t xml:space="preserve"> </w:t>
      </w:r>
      <w:r w:rsidRPr="00562B3E">
        <w:t>инвалидам</w:t>
      </w:r>
      <w:r w:rsidR="009A0928">
        <w:t xml:space="preserve"> </w:t>
      </w:r>
      <w:r w:rsidRPr="00562B3E">
        <w:t>первой</w:t>
      </w:r>
      <w:r w:rsidR="009A0928">
        <w:t xml:space="preserve"> </w:t>
      </w:r>
      <w:r w:rsidRPr="00562B3E">
        <w:t>группы.</w:t>
      </w:r>
      <w:r w:rsidR="009A0928">
        <w:t xml:space="preserve"> </w:t>
      </w:r>
      <w:r w:rsidRPr="00562B3E">
        <w:t>Эта</w:t>
      </w:r>
      <w:r w:rsidR="009A0928">
        <w:t xml:space="preserve"> </w:t>
      </w:r>
      <w:r w:rsidRPr="00562B3E">
        <w:t>прибавка</w:t>
      </w:r>
      <w:r w:rsidR="009A0928">
        <w:t xml:space="preserve"> </w:t>
      </w:r>
      <w:r w:rsidRPr="00562B3E">
        <w:t>составит</w:t>
      </w:r>
      <w:r w:rsidR="009A0928">
        <w:t xml:space="preserve"> </w:t>
      </w:r>
      <w:r w:rsidRPr="00562B3E">
        <w:t>1200</w:t>
      </w:r>
      <w:r w:rsidR="009A0928">
        <w:t xml:space="preserve"> </w:t>
      </w:r>
      <w:r w:rsidRPr="00562B3E">
        <w:t>рублей</w:t>
      </w:r>
      <w:r w:rsidR="009A0928">
        <w:t xml:space="preserve"> </w:t>
      </w:r>
      <w:r w:rsidRPr="00562B3E">
        <w:t>и</w:t>
      </w:r>
      <w:r w:rsidR="009A0928">
        <w:t xml:space="preserve"> </w:t>
      </w:r>
      <w:r w:rsidRPr="00562B3E">
        <w:t>начн</w:t>
      </w:r>
      <w:r w:rsidR="009A0928">
        <w:t>е</w:t>
      </w:r>
      <w:r w:rsidRPr="00562B3E">
        <w:t>т</w:t>
      </w:r>
      <w:r w:rsidR="009A0928">
        <w:t xml:space="preserve"> </w:t>
      </w:r>
      <w:r w:rsidRPr="00562B3E">
        <w:t>выплачиваться</w:t>
      </w:r>
      <w:r w:rsidR="009A0928">
        <w:t xml:space="preserve"> </w:t>
      </w:r>
      <w:r w:rsidRPr="00562B3E">
        <w:t>с</w:t>
      </w:r>
      <w:r w:rsidR="009A0928">
        <w:t xml:space="preserve"> </w:t>
      </w:r>
      <w:r w:rsidRPr="00562B3E">
        <w:t>1</w:t>
      </w:r>
      <w:r w:rsidR="009A0928">
        <w:t xml:space="preserve"> </w:t>
      </w:r>
      <w:r w:rsidRPr="00562B3E">
        <w:t>января</w:t>
      </w:r>
      <w:r w:rsidR="009A0928">
        <w:t xml:space="preserve"> </w:t>
      </w:r>
      <w:r w:rsidRPr="00562B3E">
        <w:t>2025</w:t>
      </w:r>
      <w:r w:rsidR="009A0928">
        <w:t xml:space="preserve"> </w:t>
      </w:r>
      <w:r w:rsidRPr="00562B3E">
        <w:t>года.</w:t>
      </w:r>
      <w:r w:rsidR="009A0928">
        <w:t xml:space="preserve"> </w:t>
      </w:r>
      <w:r w:rsidRPr="00562B3E">
        <w:t>Планы</w:t>
      </w:r>
      <w:r w:rsidR="009A0928">
        <w:t xml:space="preserve"> </w:t>
      </w:r>
      <w:r w:rsidRPr="00562B3E">
        <w:t>также</w:t>
      </w:r>
      <w:r w:rsidR="009A0928">
        <w:t xml:space="preserve"> </w:t>
      </w:r>
      <w:r w:rsidRPr="00562B3E">
        <w:t>включают</w:t>
      </w:r>
      <w:r w:rsidR="009A0928">
        <w:t xml:space="preserve"> </w:t>
      </w:r>
      <w:r w:rsidRPr="00562B3E">
        <w:t>ежегодную</w:t>
      </w:r>
      <w:r w:rsidR="009A0928">
        <w:t xml:space="preserve"> </w:t>
      </w:r>
      <w:r w:rsidRPr="00562B3E">
        <w:t>индексацию</w:t>
      </w:r>
      <w:r w:rsidR="009A0928">
        <w:t xml:space="preserve"> </w:t>
      </w:r>
      <w:r w:rsidRPr="00562B3E">
        <w:t>этой</w:t>
      </w:r>
      <w:r w:rsidR="009A0928">
        <w:t xml:space="preserve"> </w:t>
      </w:r>
      <w:r w:rsidRPr="00562B3E">
        <w:t>выплаты</w:t>
      </w:r>
      <w:r w:rsidR="009A0928">
        <w:t xml:space="preserve"> </w:t>
      </w:r>
      <w:r w:rsidRPr="00562B3E">
        <w:t>в</w:t>
      </w:r>
      <w:r w:rsidR="009A0928">
        <w:t xml:space="preserve"> </w:t>
      </w:r>
      <w:r w:rsidRPr="00562B3E">
        <w:t>зависимости</w:t>
      </w:r>
      <w:r w:rsidR="009A0928">
        <w:t xml:space="preserve"> </w:t>
      </w:r>
      <w:r w:rsidRPr="00562B3E">
        <w:t>от</w:t>
      </w:r>
      <w:r w:rsidR="009A0928">
        <w:t xml:space="preserve"> </w:t>
      </w:r>
      <w:r w:rsidRPr="00562B3E">
        <w:t>уровня</w:t>
      </w:r>
      <w:r w:rsidR="009A0928">
        <w:t xml:space="preserve"> </w:t>
      </w:r>
      <w:r w:rsidRPr="00562B3E">
        <w:t>инфляции.</w:t>
      </w:r>
    </w:p>
    <w:p w14:paraId="1BF57A54" w14:textId="77777777" w:rsidR="009A31BE" w:rsidRPr="00562B3E" w:rsidRDefault="009A31BE" w:rsidP="009A31BE">
      <w:r w:rsidRPr="00562B3E">
        <w:t>Кроме</w:t>
      </w:r>
      <w:r w:rsidR="009A0928">
        <w:t xml:space="preserve"> </w:t>
      </w:r>
      <w:r w:rsidRPr="00562B3E">
        <w:t>того,</w:t>
      </w:r>
      <w:r w:rsidR="009A0928">
        <w:t xml:space="preserve"> </w:t>
      </w:r>
      <w:r w:rsidRPr="00562B3E">
        <w:t>с</w:t>
      </w:r>
      <w:r w:rsidR="009A0928">
        <w:t xml:space="preserve"> </w:t>
      </w:r>
      <w:r w:rsidRPr="00562B3E">
        <w:t>2025</w:t>
      </w:r>
      <w:r w:rsidR="009A0928">
        <w:t xml:space="preserve"> </w:t>
      </w:r>
      <w:r w:rsidRPr="00562B3E">
        <w:t>года</w:t>
      </w:r>
      <w:r w:rsidR="009A0928">
        <w:t xml:space="preserve"> </w:t>
      </w:r>
      <w:r w:rsidRPr="00562B3E">
        <w:t>начн</w:t>
      </w:r>
      <w:r w:rsidR="009A0928">
        <w:t>е</w:t>
      </w:r>
      <w:r w:rsidRPr="00562B3E">
        <w:t>тся</w:t>
      </w:r>
      <w:r w:rsidR="009A0928">
        <w:t xml:space="preserve"> </w:t>
      </w:r>
      <w:r w:rsidRPr="00562B3E">
        <w:t>индексация</w:t>
      </w:r>
      <w:r w:rsidR="009A0928">
        <w:t xml:space="preserve"> </w:t>
      </w:r>
      <w:r w:rsidRPr="00562B3E">
        <w:t>страховых</w:t>
      </w:r>
      <w:r w:rsidR="009A0928">
        <w:t xml:space="preserve"> </w:t>
      </w:r>
      <w:r w:rsidRPr="00562B3E">
        <w:t>пенсий</w:t>
      </w:r>
      <w:r w:rsidR="009A0928">
        <w:t xml:space="preserve"> </w:t>
      </w:r>
      <w:r w:rsidRPr="00562B3E">
        <w:t>для</w:t>
      </w:r>
      <w:r w:rsidR="009A0928">
        <w:t xml:space="preserve"> </w:t>
      </w:r>
      <w:r w:rsidRPr="00562B3E">
        <w:t>работающих</w:t>
      </w:r>
      <w:r w:rsidR="009A0928">
        <w:t xml:space="preserve"> </w:t>
      </w:r>
      <w:r w:rsidRPr="00562B3E">
        <w:t>пенсионеров.</w:t>
      </w:r>
      <w:r w:rsidR="009A0928">
        <w:t xml:space="preserve"> </w:t>
      </w:r>
      <w:r w:rsidRPr="00562B3E">
        <w:t>Индексация</w:t>
      </w:r>
      <w:r w:rsidR="009A0928">
        <w:t xml:space="preserve"> </w:t>
      </w:r>
      <w:r w:rsidRPr="00562B3E">
        <w:t>пройд</w:t>
      </w:r>
      <w:r w:rsidR="009A0928">
        <w:t>е</w:t>
      </w:r>
      <w:r w:rsidRPr="00562B3E">
        <w:t>т</w:t>
      </w:r>
      <w:r w:rsidR="009A0928">
        <w:t xml:space="preserve"> </w:t>
      </w:r>
      <w:r w:rsidRPr="00562B3E">
        <w:t>в</w:t>
      </w:r>
      <w:r w:rsidR="009A0928">
        <w:t xml:space="preserve"> </w:t>
      </w:r>
      <w:r w:rsidRPr="00562B3E">
        <w:t>два</w:t>
      </w:r>
      <w:r w:rsidR="009A0928">
        <w:t xml:space="preserve"> </w:t>
      </w:r>
      <w:r w:rsidRPr="00562B3E">
        <w:t>этапа</w:t>
      </w:r>
      <w:r w:rsidR="009A0928">
        <w:t xml:space="preserve"> </w:t>
      </w:r>
      <w:r w:rsidRPr="00562B3E">
        <w:t>-</w:t>
      </w:r>
      <w:r w:rsidR="009A0928">
        <w:t xml:space="preserve"> </w:t>
      </w:r>
      <w:r w:rsidRPr="00562B3E">
        <w:t>в</w:t>
      </w:r>
      <w:r w:rsidR="009A0928">
        <w:t xml:space="preserve"> </w:t>
      </w:r>
      <w:r w:rsidRPr="00562B3E">
        <w:t>феврале</w:t>
      </w:r>
      <w:r w:rsidR="009A0928">
        <w:t xml:space="preserve"> </w:t>
      </w:r>
      <w:r w:rsidRPr="00562B3E">
        <w:t>и</w:t>
      </w:r>
      <w:r w:rsidR="009A0928">
        <w:t xml:space="preserve"> </w:t>
      </w:r>
      <w:r w:rsidRPr="00562B3E">
        <w:t>апреле.</w:t>
      </w:r>
      <w:r w:rsidR="009A0928">
        <w:t xml:space="preserve"> </w:t>
      </w:r>
      <w:r w:rsidRPr="00562B3E">
        <w:t>Первый</w:t>
      </w:r>
      <w:r w:rsidR="009A0928">
        <w:t xml:space="preserve"> </w:t>
      </w:r>
      <w:r w:rsidRPr="00562B3E">
        <w:t>этап</w:t>
      </w:r>
      <w:r w:rsidR="009A0928">
        <w:t xml:space="preserve"> </w:t>
      </w:r>
      <w:r w:rsidRPr="00562B3E">
        <w:t>будет</w:t>
      </w:r>
      <w:r w:rsidR="009A0928">
        <w:t xml:space="preserve"> </w:t>
      </w:r>
      <w:r w:rsidRPr="00562B3E">
        <w:t>учитывать</w:t>
      </w:r>
      <w:r w:rsidR="009A0928">
        <w:t xml:space="preserve"> </w:t>
      </w:r>
      <w:r w:rsidRPr="00562B3E">
        <w:t>рост</w:t>
      </w:r>
      <w:r w:rsidR="009A0928">
        <w:t xml:space="preserve"> </w:t>
      </w:r>
      <w:r w:rsidRPr="00562B3E">
        <w:t>потребительских</w:t>
      </w:r>
      <w:r w:rsidR="009A0928">
        <w:t xml:space="preserve"> </w:t>
      </w:r>
      <w:r w:rsidRPr="00562B3E">
        <w:t>цен,</w:t>
      </w:r>
      <w:r w:rsidR="009A0928">
        <w:t xml:space="preserve"> </w:t>
      </w:r>
      <w:r w:rsidRPr="00562B3E">
        <w:t>а</w:t>
      </w:r>
      <w:r w:rsidR="009A0928">
        <w:t xml:space="preserve"> </w:t>
      </w:r>
      <w:r w:rsidRPr="00562B3E">
        <w:t>второй</w:t>
      </w:r>
      <w:r w:rsidR="009A0928">
        <w:t xml:space="preserve"> </w:t>
      </w:r>
      <w:r w:rsidRPr="00562B3E">
        <w:t>будет</w:t>
      </w:r>
      <w:r w:rsidR="009A0928">
        <w:t xml:space="preserve"> </w:t>
      </w:r>
      <w:r w:rsidRPr="00562B3E">
        <w:t>зависеть</w:t>
      </w:r>
      <w:r w:rsidR="009A0928">
        <w:t xml:space="preserve"> </w:t>
      </w:r>
      <w:r w:rsidRPr="00562B3E">
        <w:t>от</w:t>
      </w:r>
      <w:r w:rsidR="009A0928">
        <w:t xml:space="preserve"> </w:t>
      </w:r>
      <w:r w:rsidRPr="00562B3E">
        <w:t>роста</w:t>
      </w:r>
      <w:r w:rsidR="009A0928">
        <w:t xml:space="preserve"> </w:t>
      </w:r>
      <w:r w:rsidRPr="00562B3E">
        <w:t>доходов</w:t>
      </w:r>
      <w:r w:rsidR="009A0928">
        <w:t xml:space="preserve"> </w:t>
      </w:r>
      <w:r w:rsidRPr="00562B3E">
        <w:t>Социального</w:t>
      </w:r>
      <w:r w:rsidR="009A0928">
        <w:t xml:space="preserve"> </w:t>
      </w:r>
      <w:r w:rsidRPr="00562B3E">
        <w:t>фонда</w:t>
      </w:r>
      <w:r w:rsidR="009A0928">
        <w:t xml:space="preserve"> </w:t>
      </w:r>
      <w:r w:rsidRPr="00562B3E">
        <w:t>России.</w:t>
      </w:r>
    </w:p>
    <w:p w14:paraId="3362A057" w14:textId="77777777" w:rsidR="009A31BE" w:rsidRPr="00562B3E" w:rsidRDefault="009A31BE" w:rsidP="009A31BE">
      <w:r w:rsidRPr="00562B3E">
        <w:t>Эти</w:t>
      </w:r>
      <w:r w:rsidR="009A0928">
        <w:t xml:space="preserve"> </w:t>
      </w:r>
      <w:r w:rsidRPr="00562B3E">
        <w:t>изменения</w:t>
      </w:r>
      <w:r w:rsidR="009A0928">
        <w:t xml:space="preserve"> </w:t>
      </w:r>
      <w:r w:rsidRPr="00562B3E">
        <w:t>направлены</w:t>
      </w:r>
      <w:r w:rsidR="009A0928">
        <w:t xml:space="preserve"> </w:t>
      </w:r>
      <w:r w:rsidRPr="00562B3E">
        <w:t>на</w:t>
      </w:r>
      <w:r w:rsidR="009A0928">
        <w:t xml:space="preserve"> </w:t>
      </w:r>
      <w:r w:rsidRPr="00562B3E">
        <w:t>улучшение</w:t>
      </w:r>
      <w:r w:rsidR="009A0928">
        <w:t xml:space="preserve"> </w:t>
      </w:r>
      <w:r w:rsidRPr="00562B3E">
        <w:t>материального</w:t>
      </w:r>
      <w:r w:rsidR="009A0928">
        <w:t xml:space="preserve"> </w:t>
      </w:r>
      <w:r w:rsidRPr="00562B3E">
        <w:t>положения</w:t>
      </w:r>
      <w:r w:rsidR="009A0928">
        <w:t xml:space="preserve"> </w:t>
      </w:r>
      <w:r w:rsidRPr="00562B3E">
        <w:t>пенсионеров</w:t>
      </w:r>
      <w:r w:rsidR="009A0928">
        <w:t xml:space="preserve"> </w:t>
      </w:r>
      <w:r w:rsidRPr="00562B3E">
        <w:t>в</w:t>
      </w:r>
      <w:r w:rsidR="009A0928">
        <w:t xml:space="preserve"> </w:t>
      </w:r>
      <w:r w:rsidRPr="00562B3E">
        <w:t>России.</w:t>
      </w:r>
      <w:r w:rsidR="009A0928">
        <w:t xml:space="preserve"> </w:t>
      </w:r>
      <w:r w:rsidRPr="00562B3E">
        <w:t>Многие</w:t>
      </w:r>
      <w:r w:rsidR="009A0928">
        <w:t xml:space="preserve"> </w:t>
      </w:r>
      <w:r w:rsidRPr="00562B3E">
        <w:t>из</w:t>
      </w:r>
      <w:r w:rsidR="009A0928">
        <w:t xml:space="preserve"> </w:t>
      </w:r>
      <w:r w:rsidRPr="00562B3E">
        <w:t>них</w:t>
      </w:r>
      <w:r w:rsidR="009A0928">
        <w:t xml:space="preserve"> </w:t>
      </w:r>
      <w:r w:rsidRPr="00562B3E">
        <w:t>смогут</w:t>
      </w:r>
      <w:r w:rsidR="009A0928">
        <w:t xml:space="preserve"> </w:t>
      </w:r>
      <w:r w:rsidRPr="00562B3E">
        <w:t>ощутить</w:t>
      </w:r>
      <w:r w:rsidR="009A0928">
        <w:t xml:space="preserve"> </w:t>
      </w:r>
      <w:r w:rsidRPr="00562B3E">
        <w:t>положительные</w:t>
      </w:r>
      <w:r w:rsidR="009A0928">
        <w:t xml:space="preserve"> </w:t>
      </w:r>
      <w:r w:rsidRPr="00562B3E">
        <w:t>изменения</w:t>
      </w:r>
      <w:r w:rsidR="009A0928">
        <w:t xml:space="preserve"> </w:t>
      </w:r>
      <w:r w:rsidRPr="00562B3E">
        <w:t>уже</w:t>
      </w:r>
      <w:r w:rsidR="009A0928">
        <w:t xml:space="preserve"> </w:t>
      </w:r>
      <w:r w:rsidRPr="00562B3E">
        <w:t>с</w:t>
      </w:r>
      <w:r w:rsidR="009A0928">
        <w:t xml:space="preserve"> </w:t>
      </w:r>
      <w:r w:rsidRPr="00562B3E">
        <w:t>сентября</w:t>
      </w:r>
      <w:r w:rsidR="009A0928">
        <w:t xml:space="preserve"> </w:t>
      </w:r>
      <w:r w:rsidRPr="00562B3E">
        <w:t>2024</w:t>
      </w:r>
      <w:r w:rsidR="009A0928">
        <w:t xml:space="preserve"> </w:t>
      </w:r>
      <w:r w:rsidRPr="00562B3E">
        <w:t>года.</w:t>
      </w:r>
      <w:r w:rsidR="009A0928">
        <w:t xml:space="preserve"> </w:t>
      </w:r>
      <w:r w:rsidRPr="00562B3E">
        <w:t>Системные</w:t>
      </w:r>
      <w:r w:rsidR="009A0928">
        <w:t xml:space="preserve"> </w:t>
      </w:r>
      <w:r w:rsidRPr="00562B3E">
        <w:t>изменения</w:t>
      </w:r>
      <w:r w:rsidR="009A0928">
        <w:t xml:space="preserve"> </w:t>
      </w:r>
      <w:r w:rsidRPr="00562B3E">
        <w:t>в</w:t>
      </w:r>
      <w:r w:rsidR="009A0928">
        <w:t xml:space="preserve"> </w:t>
      </w:r>
      <w:r w:rsidRPr="00562B3E">
        <w:t>пенсионных</w:t>
      </w:r>
      <w:r w:rsidR="009A0928">
        <w:t xml:space="preserve"> </w:t>
      </w:r>
      <w:r w:rsidRPr="00562B3E">
        <w:t>выплатах</w:t>
      </w:r>
      <w:r w:rsidR="009A0928">
        <w:t xml:space="preserve"> </w:t>
      </w:r>
      <w:r w:rsidRPr="00562B3E">
        <w:t>обещают</w:t>
      </w:r>
      <w:r w:rsidR="009A0928">
        <w:t xml:space="preserve"> </w:t>
      </w:r>
      <w:r w:rsidRPr="00562B3E">
        <w:t>значительное</w:t>
      </w:r>
      <w:r w:rsidR="009A0928">
        <w:t xml:space="preserve"> </w:t>
      </w:r>
      <w:r w:rsidRPr="00562B3E">
        <w:t>улучшение</w:t>
      </w:r>
      <w:r w:rsidR="009A0928">
        <w:t xml:space="preserve"> </w:t>
      </w:r>
      <w:r w:rsidRPr="00562B3E">
        <w:t>для</w:t>
      </w:r>
      <w:r w:rsidR="009A0928">
        <w:t xml:space="preserve"> </w:t>
      </w:r>
      <w:r w:rsidRPr="00562B3E">
        <w:t>тех,</w:t>
      </w:r>
      <w:r w:rsidR="009A0928">
        <w:t xml:space="preserve"> </w:t>
      </w:r>
      <w:r w:rsidRPr="00562B3E">
        <w:t>кто</w:t>
      </w:r>
      <w:r w:rsidR="009A0928">
        <w:t xml:space="preserve"> </w:t>
      </w:r>
      <w:r w:rsidRPr="00562B3E">
        <w:t>больше</w:t>
      </w:r>
      <w:r w:rsidR="009A0928">
        <w:t xml:space="preserve"> </w:t>
      </w:r>
      <w:r w:rsidRPr="00562B3E">
        <w:t>всего</w:t>
      </w:r>
      <w:r w:rsidR="009A0928">
        <w:t xml:space="preserve"> </w:t>
      </w:r>
      <w:r w:rsidRPr="00562B3E">
        <w:t>нуждается</w:t>
      </w:r>
      <w:r w:rsidR="009A0928">
        <w:t xml:space="preserve"> </w:t>
      </w:r>
      <w:r w:rsidRPr="00562B3E">
        <w:t>в</w:t>
      </w:r>
      <w:r w:rsidR="009A0928">
        <w:t xml:space="preserve"> </w:t>
      </w:r>
      <w:r w:rsidRPr="00562B3E">
        <w:t>поддержке.</w:t>
      </w:r>
    </w:p>
    <w:p w14:paraId="69ADE971" w14:textId="77777777" w:rsidR="009A31BE" w:rsidRPr="00562B3E" w:rsidRDefault="00F71753" w:rsidP="009A31BE">
      <w:hyperlink r:id="rId74" w:history="1">
        <w:r w:rsidR="009A31BE" w:rsidRPr="00562B3E">
          <w:rPr>
            <w:rStyle w:val="a3"/>
          </w:rPr>
          <w:t>https://pensnews.ru/article/12618</w:t>
        </w:r>
      </w:hyperlink>
    </w:p>
    <w:p w14:paraId="4FE18AF6" w14:textId="77777777" w:rsidR="00111D7C" w:rsidRPr="00562B3E" w:rsidRDefault="00111D7C" w:rsidP="00111D7C">
      <w:pPr>
        <w:pStyle w:val="10"/>
      </w:pPr>
      <w:bookmarkStart w:id="190" w:name="_Toc99318655"/>
      <w:bookmarkStart w:id="191" w:name="_Toc165991075"/>
      <w:bookmarkStart w:id="192" w:name="_Toc176154243"/>
      <w:r w:rsidRPr="00562B3E">
        <w:lastRenderedPageBreak/>
        <w:t>Региональные</w:t>
      </w:r>
      <w:r w:rsidR="009A0928">
        <w:t xml:space="preserve"> </w:t>
      </w:r>
      <w:r w:rsidRPr="00562B3E">
        <w:t>СМИ</w:t>
      </w:r>
      <w:bookmarkEnd w:id="62"/>
      <w:bookmarkEnd w:id="190"/>
      <w:bookmarkEnd w:id="191"/>
      <w:bookmarkEnd w:id="192"/>
    </w:p>
    <w:p w14:paraId="1A9CE353" w14:textId="77777777" w:rsidR="007361FC" w:rsidRPr="00562B3E" w:rsidRDefault="007361FC" w:rsidP="007361FC">
      <w:pPr>
        <w:pStyle w:val="2"/>
      </w:pPr>
      <w:bookmarkStart w:id="193" w:name="_Toc176154244"/>
      <w:r w:rsidRPr="00562B3E">
        <w:t>Московский</w:t>
      </w:r>
      <w:r w:rsidR="009A0928">
        <w:t xml:space="preserve"> </w:t>
      </w:r>
      <w:r w:rsidRPr="00562B3E">
        <w:t>комсомолец</w:t>
      </w:r>
      <w:r w:rsidR="009A0928">
        <w:t xml:space="preserve"> </w:t>
      </w:r>
      <w:r w:rsidRPr="00562B3E">
        <w:t>-</w:t>
      </w:r>
      <w:r w:rsidR="009A0928">
        <w:t xml:space="preserve"> </w:t>
      </w:r>
      <w:r w:rsidRPr="00562B3E">
        <w:t>Якутск,</w:t>
      </w:r>
      <w:r w:rsidR="009A0928">
        <w:t xml:space="preserve"> </w:t>
      </w:r>
      <w:r w:rsidRPr="00562B3E">
        <w:t>02.09.2024,</w:t>
      </w:r>
      <w:r w:rsidR="009A0928">
        <w:t xml:space="preserve"> </w:t>
      </w:r>
      <w:r w:rsidRPr="00562B3E">
        <w:t>Самозанятые</w:t>
      </w:r>
      <w:r w:rsidR="009A0928">
        <w:t xml:space="preserve"> </w:t>
      </w:r>
      <w:r w:rsidRPr="00562B3E">
        <w:t>якутяне</w:t>
      </w:r>
      <w:r w:rsidR="009A0928">
        <w:t xml:space="preserve"> </w:t>
      </w:r>
      <w:r w:rsidRPr="00562B3E">
        <w:t>добровольно</w:t>
      </w:r>
      <w:r w:rsidR="009A0928">
        <w:t xml:space="preserve"> </w:t>
      </w:r>
      <w:r w:rsidRPr="00562B3E">
        <w:t>уплачивают</w:t>
      </w:r>
      <w:r w:rsidR="009A0928">
        <w:t xml:space="preserve"> </w:t>
      </w:r>
      <w:r w:rsidRPr="00562B3E">
        <w:t>взносы</w:t>
      </w:r>
      <w:r w:rsidR="009A0928">
        <w:t xml:space="preserve"> </w:t>
      </w:r>
      <w:r w:rsidRPr="00562B3E">
        <w:t>для</w:t>
      </w:r>
      <w:r w:rsidR="009A0928">
        <w:t xml:space="preserve"> </w:t>
      </w:r>
      <w:r w:rsidRPr="00562B3E">
        <w:t>пенсии</w:t>
      </w:r>
      <w:bookmarkEnd w:id="193"/>
    </w:p>
    <w:p w14:paraId="0FC9A678" w14:textId="77777777" w:rsidR="007361FC" w:rsidRPr="00562B3E" w:rsidRDefault="007361FC" w:rsidP="00A6744C">
      <w:pPr>
        <w:pStyle w:val="3"/>
      </w:pPr>
      <w:bookmarkStart w:id="194" w:name="_Toc176154245"/>
      <w:r w:rsidRPr="00562B3E">
        <w:t>В</w:t>
      </w:r>
      <w:r w:rsidR="009A0928">
        <w:t xml:space="preserve"> </w:t>
      </w:r>
      <w:r w:rsidRPr="00562B3E">
        <w:t>республике</w:t>
      </w:r>
      <w:r w:rsidR="009A0928">
        <w:t xml:space="preserve"> </w:t>
      </w:r>
      <w:r w:rsidRPr="00562B3E">
        <w:t>Якутия</w:t>
      </w:r>
      <w:r w:rsidR="009A0928">
        <w:t xml:space="preserve"> </w:t>
      </w:r>
      <w:r w:rsidRPr="00562B3E">
        <w:t>2</w:t>
      </w:r>
      <w:r w:rsidR="009A0928">
        <w:t xml:space="preserve"> </w:t>
      </w:r>
      <w:r w:rsidRPr="00562B3E">
        <w:t>384</w:t>
      </w:r>
      <w:r w:rsidR="009A0928">
        <w:t xml:space="preserve"> </w:t>
      </w:r>
      <w:r w:rsidRPr="00562B3E">
        <w:t>самозанятых</w:t>
      </w:r>
      <w:r w:rsidR="009A0928">
        <w:t xml:space="preserve"> </w:t>
      </w:r>
      <w:r w:rsidRPr="00562B3E">
        <w:t>гражданина</w:t>
      </w:r>
      <w:r w:rsidR="009A0928">
        <w:t xml:space="preserve"> </w:t>
      </w:r>
      <w:r w:rsidRPr="00562B3E">
        <w:t>уплачивают</w:t>
      </w:r>
      <w:r w:rsidR="009A0928">
        <w:t xml:space="preserve"> </w:t>
      </w:r>
      <w:r w:rsidRPr="00562B3E">
        <w:t>взносы</w:t>
      </w:r>
      <w:r w:rsidR="009A0928">
        <w:t xml:space="preserve"> </w:t>
      </w:r>
      <w:r w:rsidRPr="00562B3E">
        <w:t>для</w:t>
      </w:r>
      <w:r w:rsidR="009A0928">
        <w:t xml:space="preserve"> </w:t>
      </w:r>
      <w:r w:rsidRPr="00562B3E">
        <w:t>формирования</w:t>
      </w:r>
      <w:r w:rsidR="009A0928">
        <w:t xml:space="preserve"> </w:t>
      </w:r>
      <w:r w:rsidRPr="00562B3E">
        <w:t>своей</w:t>
      </w:r>
      <w:r w:rsidR="009A0928">
        <w:t xml:space="preserve"> </w:t>
      </w:r>
      <w:r w:rsidRPr="00562B3E">
        <w:t>пенсии</w:t>
      </w:r>
      <w:r w:rsidR="009A0928">
        <w:t xml:space="preserve"> </w:t>
      </w:r>
      <w:r w:rsidRPr="00562B3E">
        <w:t>в</w:t>
      </w:r>
      <w:r w:rsidR="009A0928">
        <w:t xml:space="preserve"> </w:t>
      </w:r>
      <w:r w:rsidRPr="00562B3E">
        <w:t>отделение</w:t>
      </w:r>
      <w:r w:rsidR="009A0928">
        <w:t xml:space="preserve"> </w:t>
      </w:r>
      <w:r w:rsidRPr="00562B3E">
        <w:t>социального</w:t>
      </w:r>
      <w:r w:rsidR="009A0928">
        <w:t xml:space="preserve"> </w:t>
      </w:r>
      <w:r w:rsidRPr="00562B3E">
        <w:t>фонда</w:t>
      </w:r>
      <w:r w:rsidR="009A0928">
        <w:t xml:space="preserve"> </w:t>
      </w:r>
      <w:r w:rsidRPr="00562B3E">
        <w:t>России</w:t>
      </w:r>
      <w:r w:rsidR="009A0928">
        <w:t xml:space="preserve"> </w:t>
      </w:r>
      <w:r w:rsidRPr="00562B3E">
        <w:t>(СФР).</w:t>
      </w:r>
      <w:r w:rsidR="009A0928">
        <w:t xml:space="preserve"> </w:t>
      </w:r>
      <w:r w:rsidRPr="00562B3E">
        <w:t>Это</w:t>
      </w:r>
      <w:r w:rsidR="009A0928">
        <w:t xml:space="preserve"> </w:t>
      </w:r>
      <w:r w:rsidRPr="00562B3E">
        <w:t>возможно</w:t>
      </w:r>
      <w:r w:rsidR="009A0928">
        <w:t xml:space="preserve"> </w:t>
      </w:r>
      <w:r w:rsidRPr="00562B3E">
        <w:t>благодаря</w:t>
      </w:r>
      <w:r w:rsidR="009A0928">
        <w:t xml:space="preserve"> </w:t>
      </w:r>
      <w:r w:rsidRPr="00562B3E">
        <w:t>специальному</w:t>
      </w:r>
      <w:r w:rsidR="009A0928">
        <w:t xml:space="preserve"> </w:t>
      </w:r>
      <w:r w:rsidRPr="00562B3E">
        <w:t>налоговому</w:t>
      </w:r>
      <w:r w:rsidR="009A0928">
        <w:t xml:space="preserve"> </w:t>
      </w:r>
      <w:r w:rsidRPr="00562B3E">
        <w:t>режиму</w:t>
      </w:r>
      <w:r w:rsidR="009A0928">
        <w:t xml:space="preserve"> «</w:t>
      </w:r>
      <w:r w:rsidRPr="00562B3E">
        <w:t>налог</w:t>
      </w:r>
      <w:r w:rsidR="009A0928">
        <w:t xml:space="preserve"> </w:t>
      </w:r>
      <w:r w:rsidRPr="00562B3E">
        <w:t>на</w:t>
      </w:r>
      <w:r w:rsidR="009A0928">
        <w:t xml:space="preserve"> </w:t>
      </w:r>
      <w:r w:rsidRPr="00562B3E">
        <w:t>профессиональный</w:t>
      </w:r>
      <w:r w:rsidR="009A0928">
        <w:t xml:space="preserve"> </w:t>
      </w:r>
      <w:r w:rsidRPr="00562B3E">
        <w:t>доход</w:t>
      </w:r>
      <w:r w:rsidR="009A0928">
        <w:t>»</w:t>
      </w:r>
      <w:r w:rsidRPr="00562B3E">
        <w:t>,</w:t>
      </w:r>
      <w:r w:rsidR="009A0928">
        <w:t xml:space="preserve"> </w:t>
      </w:r>
      <w:r w:rsidRPr="00562B3E">
        <w:t>который</w:t>
      </w:r>
      <w:r w:rsidR="009A0928">
        <w:t xml:space="preserve"> </w:t>
      </w:r>
      <w:r w:rsidRPr="00562B3E">
        <w:t>позволяет</w:t>
      </w:r>
      <w:r w:rsidR="009A0928">
        <w:t xml:space="preserve"> </w:t>
      </w:r>
      <w:r w:rsidRPr="00562B3E">
        <w:t>самозанятым</w:t>
      </w:r>
      <w:r w:rsidR="009A0928">
        <w:t xml:space="preserve"> </w:t>
      </w:r>
      <w:r w:rsidRPr="00562B3E">
        <w:t>добровольно</w:t>
      </w:r>
      <w:r w:rsidR="009A0928">
        <w:t xml:space="preserve"> </w:t>
      </w:r>
      <w:r w:rsidRPr="00562B3E">
        <w:t>участвовать</w:t>
      </w:r>
      <w:r w:rsidR="009A0928">
        <w:t xml:space="preserve"> </w:t>
      </w:r>
      <w:r w:rsidRPr="00562B3E">
        <w:t>в</w:t>
      </w:r>
      <w:r w:rsidR="009A0928">
        <w:t xml:space="preserve"> </w:t>
      </w:r>
      <w:r w:rsidRPr="00562B3E">
        <w:t>системе</w:t>
      </w:r>
      <w:r w:rsidR="009A0928">
        <w:t xml:space="preserve"> </w:t>
      </w:r>
      <w:r w:rsidRPr="00562B3E">
        <w:t>обязательного</w:t>
      </w:r>
      <w:r w:rsidR="009A0928">
        <w:t xml:space="preserve"> </w:t>
      </w:r>
      <w:r w:rsidRPr="00562B3E">
        <w:t>пенсионного</w:t>
      </w:r>
      <w:r w:rsidR="009A0928">
        <w:t xml:space="preserve"> </w:t>
      </w:r>
      <w:r w:rsidRPr="00562B3E">
        <w:t>страхования.</w:t>
      </w:r>
      <w:bookmarkEnd w:id="194"/>
    </w:p>
    <w:p w14:paraId="46040FBA" w14:textId="77777777" w:rsidR="007361FC" w:rsidRPr="00562B3E" w:rsidRDefault="007361FC" w:rsidP="007361FC">
      <w:r w:rsidRPr="00562B3E">
        <w:t>Чтобы</w:t>
      </w:r>
      <w:r w:rsidR="009A0928">
        <w:t xml:space="preserve"> </w:t>
      </w:r>
      <w:r w:rsidRPr="00562B3E">
        <w:t>начать</w:t>
      </w:r>
      <w:r w:rsidR="009A0928">
        <w:t xml:space="preserve"> </w:t>
      </w:r>
      <w:r w:rsidRPr="00562B3E">
        <w:t>уплачивать</w:t>
      </w:r>
      <w:r w:rsidR="009A0928">
        <w:t xml:space="preserve"> </w:t>
      </w:r>
      <w:r w:rsidRPr="00562B3E">
        <w:t>взносы,</w:t>
      </w:r>
      <w:r w:rsidR="009A0928">
        <w:t xml:space="preserve"> </w:t>
      </w:r>
      <w:r w:rsidRPr="00562B3E">
        <w:t>самозанятым</w:t>
      </w:r>
      <w:r w:rsidR="009A0928">
        <w:t xml:space="preserve"> </w:t>
      </w:r>
      <w:r w:rsidRPr="00562B3E">
        <w:t>необходимо</w:t>
      </w:r>
      <w:r w:rsidR="009A0928">
        <w:t xml:space="preserve"> </w:t>
      </w:r>
      <w:r w:rsidRPr="00562B3E">
        <w:t>зарегистрироваться</w:t>
      </w:r>
      <w:r w:rsidR="009A0928">
        <w:t xml:space="preserve"> </w:t>
      </w:r>
      <w:r w:rsidRPr="00562B3E">
        <w:t>в</w:t>
      </w:r>
      <w:r w:rsidR="009A0928">
        <w:t xml:space="preserve"> </w:t>
      </w:r>
      <w:r w:rsidRPr="00562B3E">
        <w:t>отделении</w:t>
      </w:r>
      <w:r w:rsidR="009A0928">
        <w:t xml:space="preserve"> </w:t>
      </w:r>
      <w:r w:rsidRPr="00562B3E">
        <w:t>СФР</w:t>
      </w:r>
      <w:r w:rsidR="009A0928">
        <w:t xml:space="preserve"> </w:t>
      </w:r>
      <w:r w:rsidRPr="00562B3E">
        <w:t>по</w:t>
      </w:r>
      <w:r w:rsidR="009A0928">
        <w:t xml:space="preserve"> </w:t>
      </w:r>
      <w:r w:rsidRPr="00562B3E">
        <w:t>республике.</w:t>
      </w:r>
      <w:r w:rsidR="009A0928">
        <w:t xml:space="preserve"> </w:t>
      </w:r>
      <w:r w:rsidRPr="00562B3E">
        <w:t>Процесс</w:t>
      </w:r>
      <w:r w:rsidR="009A0928">
        <w:t xml:space="preserve"> </w:t>
      </w:r>
      <w:r w:rsidRPr="00562B3E">
        <w:t>регистрации</w:t>
      </w:r>
      <w:r w:rsidR="009A0928">
        <w:t xml:space="preserve"> </w:t>
      </w:r>
      <w:r w:rsidRPr="00562B3E">
        <w:t>доступен</w:t>
      </w:r>
      <w:r w:rsidR="009A0928">
        <w:t xml:space="preserve"> </w:t>
      </w:r>
      <w:r w:rsidRPr="00562B3E">
        <w:t>разными</w:t>
      </w:r>
      <w:r w:rsidR="009A0928">
        <w:t xml:space="preserve"> </w:t>
      </w:r>
      <w:r w:rsidRPr="00562B3E">
        <w:t>способами:</w:t>
      </w:r>
      <w:r w:rsidR="009A0928">
        <w:t xml:space="preserve"> </w:t>
      </w:r>
      <w:r w:rsidRPr="00562B3E">
        <w:t>можно</w:t>
      </w:r>
      <w:r w:rsidR="009A0928">
        <w:t xml:space="preserve"> </w:t>
      </w:r>
      <w:r w:rsidRPr="00562B3E">
        <w:t>обратиться</w:t>
      </w:r>
      <w:r w:rsidR="009A0928">
        <w:t xml:space="preserve"> </w:t>
      </w:r>
      <w:r w:rsidRPr="00562B3E">
        <w:t>в</w:t>
      </w:r>
      <w:r w:rsidR="009A0928">
        <w:t xml:space="preserve"> </w:t>
      </w:r>
      <w:r w:rsidRPr="00562B3E">
        <w:t>клиентскую</w:t>
      </w:r>
      <w:r w:rsidR="009A0928">
        <w:t xml:space="preserve"> </w:t>
      </w:r>
      <w:r w:rsidRPr="00562B3E">
        <w:t>службу,</w:t>
      </w:r>
      <w:r w:rsidR="009A0928">
        <w:t xml:space="preserve"> </w:t>
      </w:r>
      <w:r w:rsidRPr="00562B3E">
        <w:t>воспользоваться</w:t>
      </w:r>
      <w:r w:rsidR="009A0928">
        <w:t xml:space="preserve"> </w:t>
      </w:r>
      <w:r w:rsidRPr="00562B3E">
        <w:t>порталом</w:t>
      </w:r>
      <w:r w:rsidR="009A0928">
        <w:t xml:space="preserve"> </w:t>
      </w:r>
      <w:r w:rsidRPr="00562B3E">
        <w:t>госуслуг,</w:t>
      </w:r>
      <w:r w:rsidR="009A0928">
        <w:t xml:space="preserve"> </w:t>
      </w:r>
      <w:r w:rsidRPr="00562B3E">
        <w:t>мобильным</w:t>
      </w:r>
      <w:r w:rsidR="009A0928">
        <w:t xml:space="preserve"> </w:t>
      </w:r>
      <w:r w:rsidRPr="00562B3E">
        <w:t>приложением</w:t>
      </w:r>
      <w:r w:rsidR="009A0928">
        <w:t xml:space="preserve"> «</w:t>
      </w:r>
      <w:r w:rsidRPr="00562B3E">
        <w:t>Мой</w:t>
      </w:r>
      <w:r w:rsidR="009A0928">
        <w:t xml:space="preserve"> </w:t>
      </w:r>
      <w:r w:rsidRPr="00562B3E">
        <w:t>налог</w:t>
      </w:r>
      <w:r w:rsidR="009A0928">
        <w:t xml:space="preserve">» </w:t>
      </w:r>
      <w:r w:rsidRPr="00562B3E">
        <w:t>или</w:t>
      </w:r>
      <w:r w:rsidR="009A0928">
        <w:t xml:space="preserve"> </w:t>
      </w:r>
      <w:r w:rsidRPr="00562B3E">
        <w:t>отправить</w:t>
      </w:r>
      <w:r w:rsidR="009A0928">
        <w:t xml:space="preserve"> </w:t>
      </w:r>
      <w:r w:rsidRPr="00562B3E">
        <w:t>заказное</w:t>
      </w:r>
      <w:r w:rsidR="009A0928">
        <w:t xml:space="preserve"> </w:t>
      </w:r>
      <w:r w:rsidRPr="00562B3E">
        <w:t>письмо</w:t>
      </w:r>
      <w:r w:rsidR="009A0928">
        <w:t xml:space="preserve"> </w:t>
      </w:r>
      <w:r w:rsidRPr="00562B3E">
        <w:t>по</w:t>
      </w:r>
      <w:r w:rsidR="009A0928">
        <w:t xml:space="preserve"> </w:t>
      </w:r>
      <w:r w:rsidRPr="00562B3E">
        <w:t>почте.</w:t>
      </w:r>
      <w:r w:rsidR="009A0928">
        <w:t xml:space="preserve"> </w:t>
      </w:r>
      <w:r w:rsidRPr="00562B3E">
        <w:t>Как</w:t>
      </w:r>
      <w:r w:rsidR="009A0928">
        <w:t xml:space="preserve"> </w:t>
      </w:r>
      <w:r w:rsidRPr="00562B3E">
        <w:t>отметила</w:t>
      </w:r>
      <w:r w:rsidR="009A0928">
        <w:t xml:space="preserve"> </w:t>
      </w:r>
      <w:r w:rsidRPr="00562B3E">
        <w:t>управляющая</w:t>
      </w:r>
      <w:r w:rsidR="009A0928">
        <w:t xml:space="preserve"> </w:t>
      </w:r>
      <w:r w:rsidRPr="00562B3E">
        <w:t>отделением</w:t>
      </w:r>
      <w:r w:rsidR="009A0928">
        <w:t xml:space="preserve"> </w:t>
      </w:r>
      <w:r w:rsidRPr="00562B3E">
        <w:t>СФР</w:t>
      </w:r>
      <w:r w:rsidR="009A0928">
        <w:t xml:space="preserve"> </w:t>
      </w:r>
      <w:r w:rsidRPr="00562B3E">
        <w:t>по</w:t>
      </w:r>
      <w:r w:rsidR="009A0928">
        <w:t xml:space="preserve"> </w:t>
      </w:r>
      <w:r w:rsidRPr="00562B3E">
        <w:t>Якутии</w:t>
      </w:r>
      <w:r w:rsidR="009A0928">
        <w:t xml:space="preserve"> </w:t>
      </w:r>
      <w:r w:rsidRPr="00562B3E">
        <w:t>Марина</w:t>
      </w:r>
      <w:r w:rsidR="009A0928">
        <w:t xml:space="preserve"> </w:t>
      </w:r>
      <w:r w:rsidRPr="00562B3E">
        <w:t>Герман,</w:t>
      </w:r>
      <w:r w:rsidR="009A0928">
        <w:t xml:space="preserve"> </w:t>
      </w:r>
      <w:r w:rsidRPr="00562B3E">
        <w:t>это</w:t>
      </w:r>
      <w:r w:rsidR="009A0928">
        <w:t xml:space="preserve"> </w:t>
      </w:r>
      <w:r w:rsidRPr="00562B3E">
        <w:t>важный</w:t>
      </w:r>
      <w:r w:rsidR="009A0928">
        <w:t xml:space="preserve"> </w:t>
      </w:r>
      <w:r w:rsidRPr="00562B3E">
        <w:t>шаг</w:t>
      </w:r>
      <w:r w:rsidR="009A0928">
        <w:t xml:space="preserve"> </w:t>
      </w:r>
      <w:r w:rsidRPr="00562B3E">
        <w:t>для</w:t>
      </w:r>
      <w:r w:rsidR="009A0928">
        <w:t xml:space="preserve"> </w:t>
      </w:r>
      <w:r w:rsidRPr="00562B3E">
        <w:t>формирования</w:t>
      </w:r>
      <w:r w:rsidR="009A0928">
        <w:t xml:space="preserve"> </w:t>
      </w:r>
      <w:r w:rsidRPr="00562B3E">
        <w:t>полноценной</w:t>
      </w:r>
      <w:r w:rsidR="009A0928">
        <w:t xml:space="preserve"> </w:t>
      </w:r>
      <w:r w:rsidRPr="00562B3E">
        <w:t>пенсионной</w:t>
      </w:r>
      <w:r w:rsidR="009A0928">
        <w:t xml:space="preserve"> </w:t>
      </w:r>
      <w:r w:rsidRPr="00562B3E">
        <w:t>истории.</w:t>
      </w:r>
    </w:p>
    <w:p w14:paraId="24DC2D03" w14:textId="77777777" w:rsidR="007361FC" w:rsidRPr="00562B3E" w:rsidRDefault="007361FC" w:rsidP="007361FC">
      <w:r w:rsidRPr="00562B3E">
        <w:t>Для</w:t>
      </w:r>
      <w:r w:rsidR="009A0928">
        <w:t xml:space="preserve"> </w:t>
      </w:r>
      <w:r w:rsidRPr="00562B3E">
        <w:t>того</w:t>
      </w:r>
      <w:r w:rsidR="009A0928">
        <w:t xml:space="preserve"> </w:t>
      </w:r>
      <w:r w:rsidRPr="00562B3E">
        <w:t>чтобы</w:t>
      </w:r>
      <w:r w:rsidR="009A0928">
        <w:t xml:space="preserve"> </w:t>
      </w:r>
      <w:r w:rsidRPr="00562B3E">
        <w:t>самозанятый</w:t>
      </w:r>
      <w:r w:rsidR="009A0928">
        <w:t xml:space="preserve"> </w:t>
      </w:r>
      <w:r w:rsidRPr="00562B3E">
        <w:t>сумел</w:t>
      </w:r>
      <w:r w:rsidR="009A0928">
        <w:t xml:space="preserve"> </w:t>
      </w:r>
      <w:r w:rsidRPr="00562B3E">
        <w:t>сформировать</w:t>
      </w:r>
      <w:r w:rsidR="009A0928">
        <w:t xml:space="preserve"> </w:t>
      </w:r>
      <w:r w:rsidRPr="00562B3E">
        <w:t>полный</w:t>
      </w:r>
      <w:r w:rsidR="009A0928">
        <w:t xml:space="preserve"> </w:t>
      </w:r>
      <w:r w:rsidRPr="00562B3E">
        <w:t>страховой</w:t>
      </w:r>
      <w:r w:rsidR="009A0928">
        <w:t xml:space="preserve"> </w:t>
      </w:r>
      <w:r w:rsidRPr="00562B3E">
        <w:t>стаж</w:t>
      </w:r>
      <w:r w:rsidR="009A0928">
        <w:t xml:space="preserve"> </w:t>
      </w:r>
      <w:r w:rsidRPr="00562B3E">
        <w:t>за</w:t>
      </w:r>
      <w:r w:rsidR="009A0928">
        <w:t xml:space="preserve"> </w:t>
      </w:r>
      <w:r w:rsidRPr="00562B3E">
        <w:t>год,</w:t>
      </w:r>
      <w:r w:rsidR="009A0928">
        <w:t xml:space="preserve"> </w:t>
      </w:r>
      <w:r w:rsidRPr="00562B3E">
        <w:t>он</w:t>
      </w:r>
      <w:r w:rsidR="009A0928">
        <w:t xml:space="preserve"> </w:t>
      </w:r>
      <w:r w:rsidRPr="00562B3E">
        <w:t>должен</w:t>
      </w:r>
      <w:r w:rsidR="009A0928">
        <w:t xml:space="preserve"> </w:t>
      </w:r>
      <w:r w:rsidRPr="00562B3E">
        <w:t>зарегистрироваться</w:t>
      </w:r>
      <w:r w:rsidR="009A0928">
        <w:t xml:space="preserve"> </w:t>
      </w:r>
      <w:r w:rsidRPr="00562B3E">
        <w:t>как</w:t>
      </w:r>
      <w:r w:rsidR="009A0928">
        <w:t xml:space="preserve"> </w:t>
      </w:r>
      <w:r w:rsidRPr="00562B3E">
        <w:t>плательщик</w:t>
      </w:r>
      <w:r w:rsidR="009A0928">
        <w:t xml:space="preserve"> </w:t>
      </w:r>
      <w:r w:rsidRPr="00562B3E">
        <w:t>взносов</w:t>
      </w:r>
      <w:r w:rsidR="009A0928">
        <w:t xml:space="preserve"> </w:t>
      </w:r>
      <w:r w:rsidRPr="00562B3E">
        <w:t>в</w:t>
      </w:r>
      <w:r w:rsidR="009A0928">
        <w:t xml:space="preserve"> </w:t>
      </w:r>
      <w:r w:rsidRPr="00562B3E">
        <w:t>период</w:t>
      </w:r>
      <w:r w:rsidR="009A0928">
        <w:t xml:space="preserve"> </w:t>
      </w:r>
      <w:r w:rsidRPr="00562B3E">
        <w:t>с</w:t>
      </w:r>
      <w:r w:rsidR="009A0928">
        <w:t xml:space="preserve"> </w:t>
      </w:r>
      <w:r w:rsidRPr="00562B3E">
        <w:t>1</w:t>
      </w:r>
      <w:r w:rsidR="009A0928">
        <w:t xml:space="preserve"> </w:t>
      </w:r>
      <w:r w:rsidRPr="00562B3E">
        <w:t>января</w:t>
      </w:r>
      <w:r w:rsidR="009A0928">
        <w:t xml:space="preserve"> </w:t>
      </w:r>
      <w:r w:rsidRPr="00562B3E">
        <w:t>по</w:t>
      </w:r>
      <w:r w:rsidR="009A0928">
        <w:t xml:space="preserve"> </w:t>
      </w:r>
      <w:r w:rsidRPr="00562B3E">
        <w:t>31</w:t>
      </w:r>
      <w:r w:rsidR="009A0928">
        <w:t xml:space="preserve"> </w:t>
      </w:r>
      <w:r w:rsidRPr="00562B3E">
        <w:t>декабря</w:t>
      </w:r>
      <w:r w:rsidR="009A0928">
        <w:t xml:space="preserve"> </w:t>
      </w:r>
      <w:r w:rsidRPr="00562B3E">
        <w:t>и</w:t>
      </w:r>
      <w:r w:rsidR="009A0928">
        <w:t xml:space="preserve"> </w:t>
      </w:r>
      <w:r w:rsidRPr="00562B3E">
        <w:t>внести</w:t>
      </w:r>
      <w:r w:rsidR="009A0928">
        <w:t xml:space="preserve"> </w:t>
      </w:r>
      <w:r w:rsidRPr="00562B3E">
        <w:t>минимальную</w:t>
      </w:r>
      <w:r w:rsidR="009A0928">
        <w:t xml:space="preserve"> </w:t>
      </w:r>
      <w:r w:rsidRPr="00562B3E">
        <w:t>сумму</w:t>
      </w:r>
      <w:r w:rsidR="009A0928">
        <w:t xml:space="preserve"> </w:t>
      </w:r>
      <w:r w:rsidRPr="00562B3E">
        <w:t>взноса.</w:t>
      </w:r>
      <w:r w:rsidR="009A0928">
        <w:t xml:space="preserve"> </w:t>
      </w:r>
      <w:r w:rsidRPr="00562B3E">
        <w:t>В</w:t>
      </w:r>
      <w:r w:rsidR="009A0928">
        <w:t xml:space="preserve"> </w:t>
      </w:r>
      <w:r w:rsidRPr="00562B3E">
        <w:t>2024</w:t>
      </w:r>
      <w:r w:rsidR="009A0928">
        <w:t xml:space="preserve"> </w:t>
      </w:r>
      <w:r w:rsidRPr="00562B3E">
        <w:t>году</w:t>
      </w:r>
      <w:r w:rsidR="009A0928">
        <w:t xml:space="preserve"> </w:t>
      </w:r>
      <w:r w:rsidRPr="00562B3E">
        <w:t>минимальная</w:t>
      </w:r>
      <w:r w:rsidR="009A0928">
        <w:t xml:space="preserve"> </w:t>
      </w:r>
      <w:r w:rsidRPr="00562B3E">
        <w:t>сумма</w:t>
      </w:r>
      <w:r w:rsidR="009A0928">
        <w:t xml:space="preserve"> </w:t>
      </w:r>
      <w:r w:rsidRPr="00562B3E">
        <w:t>взноса</w:t>
      </w:r>
      <w:r w:rsidR="009A0928">
        <w:t xml:space="preserve"> </w:t>
      </w:r>
      <w:r w:rsidRPr="00562B3E">
        <w:t>составляет</w:t>
      </w:r>
      <w:r w:rsidR="009A0928">
        <w:t xml:space="preserve"> </w:t>
      </w:r>
      <w:r w:rsidRPr="00562B3E">
        <w:t>50</w:t>
      </w:r>
      <w:r w:rsidR="009A0928">
        <w:t xml:space="preserve"> </w:t>
      </w:r>
      <w:r w:rsidRPr="00562B3E">
        <w:t>798,88</w:t>
      </w:r>
      <w:r w:rsidR="009A0928">
        <w:t xml:space="preserve"> </w:t>
      </w:r>
      <w:r w:rsidRPr="00562B3E">
        <w:t>рублей,</w:t>
      </w:r>
      <w:r w:rsidR="009A0928">
        <w:t xml:space="preserve"> </w:t>
      </w:r>
      <w:r w:rsidRPr="00562B3E">
        <w:t>что</w:t>
      </w:r>
      <w:r w:rsidR="009A0928">
        <w:t xml:space="preserve"> </w:t>
      </w:r>
      <w:r w:rsidRPr="00562B3E">
        <w:t>позволит</w:t>
      </w:r>
      <w:r w:rsidR="009A0928">
        <w:t xml:space="preserve"> </w:t>
      </w:r>
      <w:r w:rsidRPr="00562B3E">
        <w:t>получить</w:t>
      </w:r>
      <w:r w:rsidR="009A0928">
        <w:t xml:space="preserve"> </w:t>
      </w:r>
      <w:r w:rsidRPr="00562B3E">
        <w:t>индивидуальный</w:t>
      </w:r>
      <w:r w:rsidR="009A0928">
        <w:t xml:space="preserve"> </w:t>
      </w:r>
      <w:r w:rsidRPr="00562B3E">
        <w:t>пенсионный</w:t>
      </w:r>
      <w:r w:rsidR="009A0928">
        <w:t xml:space="preserve"> </w:t>
      </w:r>
      <w:r w:rsidRPr="00562B3E">
        <w:t>коэффициент</w:t>
      </w:r>
      <w:r w:rsidR="009A0928">
        <w:t xml:space="preserve"> </w:t>
      </w:r>
      <w:r w:rsidRPr="00562B3E">
        <w:t>(ИПК)</w:t>
      </w:r>
      <w:r w:rsidR="009A0928">
        <w:t xml:space="preserve"> </w:t>
      </w:r>
      <w:r w:rsidRPr="00562B3E">
        <w:t>в</w:t>
      </w:r>
      <w:r w:rsidR="009A0928">
        <w:t xml:space="preserve"> </w:t>
      </w:r>
      <w:r w:rsidRPr="00562B3E">
        <w:t>размере</w:t>
      </w:r>
      <w:r w:rsidR="009A0928">
        <w:t xml:space="preserve"> </w:t>
      </w:r>
      <w:r w:rsidRPr="00562B3E">
        <w:t>1,037.</w:t>
      </w:r>
      <w:r w:rsidR="009A0928">
        <w:t xml:space="preserve"> </w:t>
      </w:r>
      <w:r w:rsidRPr="00562B3E">
        <w:t>В</w:t>
      </w:r>
      <w:r w:rsidR="009A0928">
        <w:t xml:space="preserve"> </w:t>
      </w:r>
      <w:r w:rsidRPr="00562B3E">
        <w:t>то</w:t>
      </w:r>
      <w:r w:rsidR="009A0928">
        <w:t xml:space="preserve"> </w:t>
      </w:r>
      <w:r w:rsidRPr="00562B3E">
        <w:t>же</w:t>
      </w:r>
      <w:r w:rsidR="009A0928">
        <w:t xml:space="preserve"> </w:t>
      </w:r>
      <w:r w:rsidRPr="00562B3E">
        <w:t>время</w:t>
      </w:r>
      <w:r w:rsidR="009A0928">
        <w:t xml:space="preserve"> </w:t>
      </w:r>
      <w:r w:rsidRPr="00562B3E">
        <w:t>максимальная</w:t>
      </w:r>
      <w:r w:rsidR="009A0928">
        <w:t xml:space="preserve"> </w:t>
      </w:r>
      <w:r w:rsidRPr="00562B3E">
        <w:t>сумма</w:t>
      </w:r>
      <w:r w:rsidR="009A0928">
        <w:t xml:space="preserve"> </w:t>
      </w:r>
      <w:r w:rsidRPr="00562B3E">
        <w:t>взносов</w:t>
      </w:r>
      <w:r w:rsidR="009A0928">
        <w:t xml:space="preserve"> </w:t>
      </w:r>
      <w:r w:rsidRPr="00562B3E">
        <w:t>не</w:t>
      </w:r>
      <w:r w:rsidR="009A0928">
        <w:t xml:space="preserve"> </w:t>
      </w:r>
      <w:r w:rsidRPr="00562B3E">
        <w:t>должна</w:t>
      </w:r>
      <w:r w:rsidR="009A0928">
        <w:t xml:space="preserve"> </w:t>
      </w:r>
      <w:r w:rsidRPr="00562B3E">
        <w:t>превышать</w:t>
      </w:r>
      <w:r w:rsidR="009A0928">
        <w:t xml:space="preserve"> </w:t>
      </w:r>
      <w:r w:rsidRPr="00562B3E">
        <w:t>406</w:t>
      </w:r>
      <w:r w:rsidR="009A0928">
        <w:t xml:space="preserve"> </w:t>
      </w:r>
      <w:r w:rsidRPr="00562B3E">
        <w:t>391,04</w:t>
      </w:r>
      <w:r w:rsidR="009A0928">
        <w:t xml:space="preserve"> </w:t>
      </w:r>
      <w:r w:rsidRPr="00562B3E">
        <w:t>рублей,</w:t>
      </w:r>
      <w:r w:rsidR="009A0928">
        <w:t xml:space="preserve"> </w:t>
      </w:r>
      <w:r w:rsidRPr="00562B3E">
        <w:t>что</w:t>
      </w:r>
      <w:r w:rsidR="009A0928">
        <w:t xml:space="preserve"> </w:t>
      </w:r>
      <w:r w:rsidRPr="00562B3E">
        <w:t>обеспечит</w:t>
      </w:r>
      <w:r w:rsidR="009A0928">
        <w:t xml:space="preserve"> </w:t>
      </w:r>
      <w:r w:rsidRPr="00562B3E">
        <w:t>получение</w:t>
      </w:r>
      <w:r w:rsidR="009A0928">
        <w:t xml:space="preserve"> </w:t>
      </w:r>
      <w:r w:rsidRPr="00562B3E">
        <w:t>ИПК</w:t>
      </w:r>
      <w:r w:rsidR="009A0928">
        <w:t xml:space="preserve"> </w:t>
      </w:r>
      <w:r w:rsidRPr="00562B3E">
        <w:t>в</w:t>
      </w:r>
      <w:r w:rsidR="009A0928">
        <w:t xml:space="preserve"> </w:t>
      </w:r>
      <w:r w:rsidRPr="00562B3E">
        <w:t>размере</w:t>
      </w:r>
      <w:r w:rsidR="009A0928">
        <w:t xml:space="preserve"> </w:t>
      </w:r>
      <w:r w:rsidRPr="00562B3E">
        <w:t>8,292.</w:t>
      </w:r>
    </w:p>
    <w:p w14:paraId="2DB788C9" w14:textId="77777777" w:rsidR="007361FC" w:rsidRPr="00562B3E" w:rsidRDefault="007361FC" w:rsidP="007361FC">
      <w:r w:rsidRPr="00562B3E">
        <w:t>Самозанятые</w:t>
      </w:r>
      <w:r w:rsidR="009A0928">
        <w:t xml:space="preserve"> </w:t>
      </w:r>
      <w:r w:rsidRPr="00562B3E">
        <w:t>имеют</w:t>
      </w:r>
      <w:r w:rsidR="009A0928">
        <w:t xml:space="preserve"> </w:t>
      </w:r>
      <w:r w:rsidRPr="00562B3E">
        <w:t>возможность</w:t>
      </w:r>
      <w:r w:rsidR="009A0928">
        <w:t xml:space="preserve"> </w:t>
      </w:r>
      <w:r w:rsidRPr="00562B3E">
        <w:t>уплачивать</w:t>
      </w:r>
      <w:r w:rsidR="009A0928">
        <w:t xml:space="preserve"> </w:t>
      </w:r>
      <w:r w:rsidRPr="00562B3E">
        <w:t>страховые</w:t>
      </w:r>
      <w:r w:rsidR="009A0928">
        <w:t xml:space="preserve"> </w:t>
      </w:r>
      <w:r w:rsidRPr="00562B3E">
        <w:t>взносы</w:t>
      </w:r>
      <w:r w:rsidR="009A0928">
        <w:t xml:space="preserve"> </w:t>
      </w:r>
      <w:r w:rsidRPr="00562B3E">
        <w:t>как</w:t>
      </w:r>
      <w:r w:rsidR="009A0928">
        <w:t xml:space="preserve"> </w:t>
      </w:r>
      <w:r w:rsidRPr="00562B3E">
        <w:t>единовременно,</w:t>
      </w:r>
      <w:r w:rsidR="009A0928">
        <w:t xml:space="preserve"> </w:t>
      </w:r>
      <w:r w:rsidRPr="00562B3E">
        <w:t>так</w:t>
      </w:r>
      <w:r w:rsidR="009A0928">
        <w:t xml:space="preserve"> </w:t>
      </w:r>
      <w:r w:rsidRPr="00562B3E">
        <w:t>и</w:t>
      </w:r>
      <w:r w:rsidR="009A0928">
        <w:t xml:space="preserve"> </w:t>
      </w:r>
      <w:r w:rsidRPr="00562B3E">
        <w:t>в</w:t>
      </w:r>
      <w:r w:rsidR="009A0928">
        <w:t xml:space="preserve"> </w:t>
      </w:r>
      <w:r w:rsidRPr="00562B3E">
        <w:t>виде</w:t>
      </w:r>
      <w:r w:rsidR="009A0928">
        <w:t xml:space="preserve"> </w:t>
      </w:r>
      <w:r w:rsidRPr="00562B3E">
        <w:t>регулярных</w:t>
      </w:r>
      <w:r w:rsidR="009A0928">
        <w:t xml:space="preserve"> </w:t>
      </w:r>
      <w:r w:rsidRPr="00562B3E">
        <w:t>платежей</w:t>
      </w:r>
      <w:r w:rsidR="009A0928">
        <w:t xml:space="preserve"> </w:t>
      </w:r>
      <w:r w:rsidRPr="00562B3E">
        <w:t>на</w:t>
      </w:r>
      <w:r w:rsidR="009A0928">
        <w:t xml:space="preserve"> </w:t>
      </w:r>
      <w:r w:rsidRPr="00562B3E">
        <w:t>протяжении</w:t>
      </w:r>
      <w:r w:rsidR="009A0928">
        <w:t xml:space="preserve"> </w:t>
      </w:r>
      <w:r w:rsidRPr="00562B3E">
        <w:t>всего</w:t>
      </w:r>
      <w:r w:rsidR="009A0928">
        <w:t xml:space="preserve"> </w:t>
      </w:r>
      <w:r w:rsidRPr="00562B3E">
        <w:t>года.</w:t>
      </w:r>
      <w:r w:rsidR="009A0928">
        <w:t xml:space="preserve"> </w:t>
      </w:r>
      <w:r w:rsidRPr="00562B3E">
        <w:t>Важно</w:t>
      </w:r>
      <w:r w:rsidR="009A0928">
        <w:t xml:space="preserve"> </w:t>
      </w:r>
      <w:r w:rsidRPr="00562B3E">
        <w:t>помнить,</w:t>
      </w:r>
      <w:r w:rsidR="009A0928">
        <w:t xml:space="preserve"> </w:t>
      </w:r>
      <w:r w:rsidRPr="00562B3E">
        <w:t>что</w:t>
      </w:r>
      <w:r w:rsidR="009A0928">
        <w:t xml:space="preserve"> </w:t>
      </w:r>
      <w:r w:rsidRPr="00562B3E">
        <w:t>взносы</w:t>
      </w:r>
      <w:r w:rsidR="009A0928">
        <w:t xml:space="preserve"> </w:t>
      </w:r>
      <w:r w:rsidRPr="00562B3E">
        <w:t>необходимо</w:t>
      </w:r>
      <w:r w:rsidR="009A0928">
        <w:t xml:space="preserve"> </w:t>
      </w:r>
      <w:r w:rsidRPr="00562B3E">
        <w:t>внести</w:t>
      </w:r>
      <w:r w:rsidR="009A0928">
        <w:t xml:space="preserve"> </w:t>
      </w:r>
      <w:r w:rsidRPr="00562B3E">
        <w:t>до</w:t>
      </w:r>
      <w:r w:rsidR="009A0928">
        <w:t xml:space="preserve"> </w:t>
      </w:r>
      <w:r w:rsidRPr="00562B3E">
        <w:t>31</w:t>
      </w:r>
      <w:r w:rsidR="009A0928">
        <w:t xml:space="preserve"> </w:t>
      </w:r>
      <w:r w:rsidRPr="00562B3E">
        <w:t>декабря</w:t>
      </w:r>
      <w:r w:rsidR="009A0928">
        <w:t xml:space="preserve"> </w:t>
      </w:r>
      <w:r w:rsidRPr="00562B3E">
        <w:t>текущего</w:t>
      </w:r>
      <w:r w:rsidR="009A0928">
        <w:t xml:space="preserve"> </w:t>
      </w:r>
      <w:r w:rsidRPr="00562B3E">
        <w:t>года,</w:t>
      </w:r>
      <w:r w:rsidR="009A0928">
        <w:t xml:space="preserve"> </w:t>
      </w:r>
      <w:r w:rsidRPr="00562B3E">
        <w:t>после</w:t>
      </w:r>
      <w:r w:rsidR="009A0928">
        <w:t xml:space="preserve"> </w:t>
      </w:r>
      <w:r w:rsidRPr="00562B3E">
        <w:t>чего</w:t>
      </w:r>
      <w:r w:rsidR="009A0928">
        <w:t xml:space="preserve"> </w:t>
      </w:r>
      <w:r w:rsidRPr="00562B3E">
        <w:t>их</w:t>
      </w:r>
      <w:r w:rsidR="009A0928">
        <w:t xml:space="preserve"> </w:t>
      </w:r>
      <w:r w:rsidRPr="00562B3E">
        <w:t>учет</w:t>
      </w:r>
      <w:r w:rsidR="009A0928">
        <w:t xml:space="preserve"> </w:t>
      </w:r>
      <w:r w:rsidRPr="00562B3E">
        <w:t>осуществляется</w:t>
      </w:r>
      <w:r w:rsidR="009A0928">
        <w:t xml:space="preserve"> </w:t>
      </w:r>
      <w:r w:rsidRPr="00562B3E">
        <w:t>автоматически</w:t>
      </w:r>
      <w:r w:rsidR="009A0928">
        <w:t xml:space="preserve"> </w:t>
      </w:r>
      <w:r w:rsidRPr="00562B3E">
        <w:t>до</w:t>
      </w:r>
      <w:r w:rsidR="009A0928">
        <w:t xml:space="preserve"> </w:t>
      </w:r>
      <w:r w:rsidRPr="00562B3E">
        <w:t>1</w:t>
      </w:r>
      <w:r w:rsidR="009A0928">
        <w:t xml:space="preserve"> </w:t>
      </w:r>
      <w:r w:rsidRPr="00562B3E">
        <w:t>марта</w:t>
      </w:r>
      <w:r w:rsidR="009A0928">
        <w:t xml:space="preserve"> </w:t>
      </w:r>
      <w:r w:rsidRPr="00562B3E">
        <w:t>следующего</w:t>
      </w:r>
      <w:r w:rsidR="009A0928">
        <w:t xml:space="preserve"> </w:t>
      </w:r>
      <w:r w:rsidRPr="00562B3E">
        <w:t>года.</w:t>
      </w:r>
    </w:p>
    <w:p w14:paraId="75073F70" w14:textId="77777777" w:rsidR="007361FC" w:rsidRPr="00562B3E" w:rsidRDefault="007361FC" w:rsidP="007361FC">
      <w:r w:rsidRPr="00562B3E">
        <w:t>Для</w:t>
      </w:r>
      <w:r w:rsidR="009A0928">
        <w:t xml:space="preserve"> </w:t>
      </w:r>
      <w:r w:rsidRPr="00562B3E">
        <w:t>более</w:t>
      </w:r>
      <w:r w:rsidR="009A0928">
        <w:t xml:space="preserve"> </w:t>
      </w:r>
      <w:r w:rsidRPr="00562B3E">
        <w:t>подробной</w:t>
      </w:r>
      <w:r w:rsidR="009A0928">
        <w:t xml:space="preserve"> </w:t>
      </w:r>
      <w:r w:rsidRPr="00562B3E">
        <w:t>информации</w:t>
      </w:r>
      <w:r w:rsidR="009A0928">
        <w:t xml:space="preserve"> </w:t>
      </w:r>
      <w:r w:rsidRPr="00562B3E">
        <w:t>и</w:t>
      </w:r>
      <w:r w:rsidR="009A0928">
        <w:t xml:space="preserve"> </w:t>
      </w:r>
      <w:r w:rsidRPr="00562B3E">
        <w:t>консультаций</w:t>
      </w:r>
      <w:r w:rsidR="009A0928">
        <w:t xml:space="preserve"> </w:t>
      </w:r>
      <w:r w:rsidRPr="00562B3E">
        <w:t>по</w:t>
      </w:r>
      <w:r w:rsidR="009A0928">
        <w:t xml:space="preserve"> </w:t>
      </w:r>
      <w:r w:rsidRPr="00562B3E">
        <w:t>вопросам</w:t>
      </w:r>
      <w:r w:rsidR="009A0928">
        <w:t xml:space="preserve"> </w:t>
      </w:r>
      <w:r w:rsidRPr="00562B3E">
        <w:t>социального</w:t>
      </w:r>
      <w:r w:rsidR="009A0928">
        <w:t xml:space="preserve"> </w:t>
      </w:r>
      <w:r w:rsidRPr="00562B3E">
        <w:t>и</w:t>
      </w:r>
      <w:r w:rsidR="009A0928">
        <w:t xml:space="preserve"> </w:t>
      </w:r>
      <w:r w:rsidRPr="00562B3E">
        <w:t>пенсионного</w:t>
      </w:r>
      <w:r w:rsidR="009A0928">
        <w:t xml:space="preserve"> </w:t>
      </w:r>
      <w:r w:rsidRPr="00562B3E">
        <w:t>обеспечения</w:t>
      </w:r>
      <w:r w:rsidR="009A0928">
        <w:t xml:space="preserve"> </w:t>
      </w:r>
      <w:r w:rsidRPr="00562B3E">
        <w:t>самозанятые</w:t>
      </w:r>
      <w:r w:rsidR="009A0928">
        <w:t xml:space="preserve"> </w:t>
      </w:r>
      <w:r w:rsidRPr="00562B3E">
        <w:t>граждане</w:t>
      </w:r>
      <w:r w:rsidR="009A0928">
        <w:t xml:space="preserve"> </w:t>
      </w:r>
      <w:r w:rsidRPr="00562B3E">
        <w:t>могут</w:t>
      </w:r>
      <w:r w:rsidR="009A0928">
        <w:t xml:space="preserve"> </w:t>
      </w:r>
      <w:r w:rsidRPr="00562B3E">
        <w:t>обратиться</w:t>
      </w:r>
      <w:r w:rsidR="009A0928">
        <w:t xml:space="preserve"> </w:t>
      </w:r>
      <w:r w:rsidRPr="00562B3E">
        <w:t>в</w:t>
      </w:r>
      <w:r w:rsidR="009A0928">
        <w:t xml:space="preserve"> </w:t>
      </w:r>
      <w:r w:rsidRPr="00562B3E">
        <w:t>контакт-центр</w:t>
      </w:r>
      <w:r w:rsidR="009A0928">
        <w:t xml:space="preserve"> </w:t>
      </w:r>
      <w:r w:rsidRPr="00562B3E">
        <w:t>отделения</w:t>
      </w:r>
      <w:r w:rsidR="009A0928">
        <w:t xml:space="preserve"> </w:t>
      </w:r>
      <w:r w:rsidRPr="00562B3E">
        <w:t>СФР</w:t>
      </w:r>
      <w:r w:rsidR="009A0928">
        <w:t xml:space="preserve"> </w:t>
      </w:r>
      <w:r w:rsidRPr="00562B3E">
        <w:t>по</w:t>
      </w:r>
      <w:r w:rsidR="009A0928">
        <w:t xml:space="preserve"> </w:t>
      </w:r>
      <w:r w:rsidRPr="00562B3E">
        <w:t>Якутии</w:t>
      </w:r>
      <w:r w:rsidR="009A0928">
        <w:t xml:space="preserve"> </w:t>
      </w:r>
      <w:r w:rsidRPr="00562B3E">
        <w:t>по</w:t>
      </w:r>
      <w:r w:rsidR="009A0928">
        <w:t xml:space="preserve"> </w:t>
      </w:r>
      <w:r w:rsidRPr="00562B3E">
        <w:t>бесплатному</w:t>
      </w:r>
      <w:r w:rsidR="009A0928">
        <w:t xml:space="preserve"> </w:t>
      </w:r>
      <w:r w:rsidRPr="00562B3E">
        <w:t>номеру:</w:t>
      </w:r>
      <w:r w:rsidR="009A0928">
        <w:t xml:space="preserve"> </w:t>
      </w:r>
      <w:r w:rsidRPr="00562B3E">
        <w:t>8</w:t>
      </w:r>
      <w:r w:rsidR="009A0928">
        <w:t xml:space="preserve"> </w:t>
      </w:r>
      <w:r w:rsidRPr="00562B3E">
        <w:t>(800)</w:t>
      </w:r>
      <w:r w:rsidR="009A0928">
        <w:t xml:space="preserve"> </w:t>
      </w:r>
      <w:r w:rsidRPr="00562B3E">
        <w:t>100-00-01.</w:t>
      </w:r>
      <w:r w:rsidR="009A0928">
        <w:t xml:space="preserve"> </w:t>
      </w:r>
      <w:r w:rsidRPr="00562B3E">
        <w:t>Это</w:t>
      </w:r>
      <w:r w:rsidR="009A0928">
        <w:t xml:space="preserve"> </w:t>
      </w:r>
      <w:r w:rsidRPr="00562B3E">
        <w:t>решение</w:t>
      </w:r>
      <w:r w:rsidR="009A0928">
        <w:t xml:space="preserve"> </w:t>
      </w:r>
      <w:r w:rsidRPr="00562B3E">
        <w:t>позволит</w:t>
      </w:r>
      <w:r w:rsidR="009A0928">
        <w:t xml:space="preserve"> </w:t>
      </w:r>
      <w:r w:rsidRPr="00562B3E">
        <w:t>зримо</w:t>
      </w:r>
      <w:r w:rsidR="009A0928">
        <w:t xml:space="preserve"> </w:t>
      </w:r>
      <w:r w:rsidRPr="00562B3E">
        <w:t>улучшить</w:t>
      </w:r>
      <w:r w:rsidR="009A0928">
        <w:t xml:space="preserve"> </w:t>
      </w:r>
      <w:r w:rsidRPr="00562B3E">
        <w:t>их</w:t>
      </w:r>
      <w:r w:rsidR="009A0928">
        <w:t xml:space="preserve"> </w:t>
      </w:r>
      <w:r w:rsidRPr="00562B3E">
        <w:t>финансовое</w:t>
      </w:r>
      <w:r w:rsidR="009A0928">
        <w:t xml:space="preserve"> </w:t>
      </w:r>
      <w:r w:rsidRPr="00562B3E">
        <w:t>будущее</w:t>
      </w:r>
      <w:r w:rsidR="009A0928">
        <w:t xml:space="preserve"> </w:t>
      </w:r>
      <w:r w:rsidRPr="00562B3E">
        <w:t>на</w:t>
      </w:r>
      <w:r w:rsidR="009A0928">
        <w:t xml:space="preserve"> </w:t>
      </w:r>
      <w:r w:rsidRPr="00562B3E">
        <w:t>пенсии</w:t>
      </w:r>
      <w:r w:rsidR="009A0928">
        <w:t xml:space="preserve"> </w:t>
      </w:r>
      <w:r w:rsidRPr="00562B3E">
        <w:t>и</w:t>
      </w:r>
      <w:r w:rsidR="009A0928">
        <w:t xml:space="preserve"> </w:t>
      </w:r>
      <w:r w:rsidRPr="00562B3E">
        <w:t>даст</w:t>
      </w:r>
      <w:r w:rsidR="009A0928">
        <w:t xml:space="preserve"> </w:t>
      </w:r>
      <w:r w:rsidRPr="00562B3E">
        <w:t>уверенность</w:t>
      </w:r>
      <w:r w:rsidR="009A0928">
        <w:t xml:space="preserve"> </w:t>
      </w:r>
      <w:r w:rsidRPr="00562B3E">
        <w:t>в</w:t>
      </w:r>
      <w:r w:rsidR="009A0928">
        <w:t xml:space="preserve"> </w:t>
      </w:r>
      <w:r w:rsidRPr="00562B3E">
        <w:t>завтрашнем</w:t>
      </w:r>
      <w:r w:rsidR="009A0928">
        <w:t xml:space="preserve"> </w:t>
      </w:r>
      <w:r w:rsidRPr="00562B3E">
        <w:t>дне.</w:t>
      </w:r>
    </w:p>
    <w:p w14:paraId="3219A346" w14:textId="77777777" w:rsidR="00111D7C" w:rsidRPr="00562B3E" w:rsidRDefault="00F71753" w:rsidP="007361FC">
      <w:hyperlink r:id="rId75" w:history="1">
        <w:r w:rsidR="007361FC" w:rsidRPr="00562B3E">
          <w:rPr>
            <w:rStyle w:val="a3"/>
          </w:rPr>
          <w:t>https://yakutia.mk.ru/social/2024/09/02/samozanyatye-yakutyane-dobrovolno-uplachivayut-vznosy-dlya-pensii.html</w:t>
        </w:r>
      </w:hyperlink>
    </w:p>
    <w:p w14:paraId="1C998A60" w14:textId="77777777" w:rsidR="00111D7C" w:rsidRPr="00562B3E" w:rsidRDefault="00111D7C" w:rsidP="00111D7C">
      <w:pPr>
        <w:pStyle w:val="251"/>
      </w:pPr>
      <w:bookmarkStart w:id="195" w:name="_Toc99271704"/>
      <w:bookmarkStart w:id="196" w:name="_Toc99318656"/>
      <w:bookmarkStart w:id="197" w:name="_Toc165991076"/>
      <w:bookmarkStart w:id="198" w:name="_Toc176154246"/>
      <w:bookmarkStart w:id="199" w:name="_Toc62681899"/>
      <w:bookmarkEnd w:id="25"/>
      <w:bookmarkEnd w:id="26"/>
      <w:bookmarkEnd w:id="27"/>
      <w:r w:rsidRPr="00562B3E">
        <w:lastRenderedPageBreak/>
        <w:t>НОВОСТИ</w:t>
      </w:r>
      <w:r w:rsidR="009A0928">
        <w:t xml:space="preserve"> </w:t>
      </w:r>
      <w:r w:rsidRPr="00562B3E">
        <w:t>МАКРОЭКОНОМИКИ</w:t>
      </w:r>
      <w:bookmarkEnd w:id="195"/>
      <w:bookmarkEnd w:id="196"/>
      <w:bookmarkEnd w:id="197"/>
      <w:bookmarkEnd w:id="198"/>
    </w:p>
    <w:p w14:paraId="495E4577" w14:textId="77777777" w:rsidR="007D1777" w:rsidRPr="00562B3E" w:rsidRDefault="007D1777" w:rsidP="007D1777">
      <w:pPr>
        <w:pStyle w:val="2"/>
      </w:pPr>
      <w:bookmarkStart w:id="200" w:name="_Toc176154247"/>
      <w:bookmarkStart w:id="201" w:name="_Toc99271711"/>
      <w:bookmarkStart w:id="202" w:name="_Toc99318657"/>
      <w:r w:rsidRPr="00562B3E">
        <w:t>Интерфакс,</w:t>
      </w:r>
      <w:r w:rsidR="009A0928">
        <w:t xml:space="preserve"> </w:t>
      </w:r>
      <w:r w:rsidRPr="00562B3E">
        <w:t>30.08.2024,</w:t>
      </w:r>
      <w:r w:rsidR="009A0928">
        <w:t xml:space="preserve"> </w:t>
      </w:r>
      <w:r w:rsidRPr="00562B3E">
        <w:t>ФАС</w:t>
      </w:r>
      <w:r w:rsidR="009A0928">
        <w:t xml:space="preserve"> </w:t>
      </w:r>
      <w:r w:rsidRPr="00562B3E">
        <w:t>будет</w:t>
      </w:r>
      <w:r w:rsidR="009A0928">
        <w:t xml:space="preserve"> </w:t>
      </w:r>
      <w:r w:rsidRPr="00562B3E">
        <w:t>контролировать</w:t>
      </w:r>
      <w:r w:rsidR="009A0928">
        <w:t xml:space="preserve"> </w:t>
      </w:r>
      <w:r w:rsidRPr="00562B3E">
        <w:t>сделки</w:t>
      </w:r>
      <w:r w:rsidR="009A0928">
        <w:t xml:space="preserve"> </w:t>
      </w:r>
      <w:r w:rsidRPr="00562B3E">
        <w:t>крупных</w:t>
      </w:r>
      <w:r w:rsidR="009A0928">
        <w:t xml:space="preserve"> </w:t>
      </w:r>
      <w:r w:rsidRPr="00562B3E">
        <w:t>финансовых</w:t>
      </w:r>
      <w:r w:rsidR="009A0928">
        <w:t xml:space="preserve"> </w:t>
      </w:r>
      <w:r w:rsidRPr="00562B3E">
        <w:t>компаний</w:t>
      </w:r>
      <w:r w:rsidR="009A0928">
        <w:t xml:space="preserve"> </w:t>
      </w:r>
      <w:r w:rsidRPr="00562B3E">
        <w:t>с</w:t>
      </w:r>
      <w:r w:rsidR="009A0928">
        <w:t xml:space="preserve"> </w:t>
      </w:r>
      <w:r w:rsidRPr="00562B3E">
        <w:t>мелкими</w:t>
      </w:r>
      <w:bookmarkEnd w:id="200"/>
    </w:p>
    <w:p w14:paraId="409BAFBC" w14:textId="77777777" w:rsidR="007D1777" w:rsidRPr="00562B3E" w:rsidRDefault="007D1777" w:rsidP="00A6744C">
      <w:pPr>
        <w:pStyle w:val="3"/>
      </w:pPr>
      <w:bookmarkStart w:id="203" w:name="_Toc176154248"/>
      <w:r w:rsidRPr="00562B3E">
        <w:t>Правительство</w:t>
      </w:r>
      <w:r w:rsidR="009A0928">
        <w:t xml:space="preserve"> </w:t>
      </w:r>
      <w:r w:rsidRPr="00562B3E">
        <w:t>внесло</w:t>
      </w:r>
      <w:r w:rsidR="009A0928">
        <w:t xml:space="preserve"> </w:t>
      </w:r>
      <w:r w:rsidRPr="00562B3E">
        <w:t>в</w:t>
      </w:r>
      <w:r w:rsidR="009A0928">
        <w:t xml:space="preserve"> </w:t>
      </w:r>
      <w:r w:rsidRPr="00562B3E">
        <w:t>Госдуму</w:t>
      </w:r>
      <w:r w:rsidR="009A0928">
        <w:t xml:space="preserve"> </w:t>
      </w:r>
      <w:r w:rsidRPr="00562B3E">
        <w:t>законопроект</w:t>
      </w:r>
      <w:r w:rsidR="009A0928">
        <w:t xml:space="preserve"> №</w:t>
      </w:r>
      <w:r w:rsidRPr="00562B3E">
        <w:t>709858-8,</w:t>
      </w:r>
      <w:r w:rsidR="009A0928">
        <w:t xml:space="preserve"> </w:t>
      </w:r>
      <w:r w:rsidRPr="00562B3E">
        <w:t>который</w:t>
      </w:r>
      <w:r w:rsidR="009A0928">
        <w:t xml:space="preserve"> </w:t>
      </w:r>
      <w:r w:rsidRPr="00562B3E">
        <w:t>предлагает</w:t>
      </w:r>
      <w:r w:rsidR="009A0928">
        <w:t xml:space="preserve"> </w:t>
      </w:r>
      <w:r w:rsidRPr="00562B3E">
        <w:t>усилить</w:t>
      </w:r>
      <w:r w:rsidR="009A0928">
        <w:t xml:space="preserve"> </w:t>
      </w:r>
      <w:r w:rsidRPr="00562B3E">
        <w:t>антимонопольный</w:t>
      </w:r>
      <w:r w:rsidR="009A0928">
        <w:t xml:space="preserve"> </w:t>
      </w:r>
      <w:r w:rsidRPr="00562B3E">
        <w:t>контроль</w:t>
      </w:r>
      <w:r w:rsidR="009A0928">
        <w:t xml:space="preserve"> </w:t>
      </w:r>
      <w:r w:rsidRPr="00562B3E">
        <w:t>за</w:t>
      </w:r>
      <w:r w:rsidR="009A0928">
        <w:t xml:space="preserve"> </w:t>
      </w:r>
      <w:r w:rsidRPr="00562B3E">
        <w:t>сделками</w:t>
      </w:r>
      <w:r w:rsidR="009A0928">
        <w:t xml:space="preserve"> </w:t>
      </w:r>
      <w:r w:rsidRPr="00562B3E">
        <w:t>крупных</w:t>
      </w:r>
      <w:r w:rsidR="009A0928">
        <w:t xml:space="preserve"> </w:t>
      </w:r>
      <w:r w:rsidRPr="00562B3E">
        <w:t>финансовых</w:t>
      </w:r>
      <w:r w:rsidR="009A0928">
        <w:t xml:space="preserve"> </w:t>
      </w:r>
      <w:r w:rsidRPr="00562B3E">
        <w:t>организаций</w:t>
      </w:r>
      <w:r w:rsidR="009A0928">
        <w:t xml:space="preserve"> </w:t>
      </w:r>
      <w:r w:rsidRPr="00562B3E">
        <w:t>с</w:t>
      </w:r>
      <w:r w:rsidR="009A0928">
        <w:t xml:space="preserve"> </w:t>
      </w:r>
      <w:r w:rsidRPr="00562B3E">
        <w:t>небольшими</w:t>
      </w:r>
      <w:r w:rsidR="009A0928">
        <w:t xml:space="preserve"> </w:t>
      </w:r>
      <w:r w:rsidRPr="00562B3E">
        <w:t>участниками</w:t>
      </w:r>
      <w:r w:rsidR="009A0928">
        <w:t xml:space="preserve"> </w:t>
      </w:r>
      <w:r w:rsidRPr="00562B3E">
        <w:t>финансового</w:t>
      </w:r>
      <w:r w:rsidR="009A0928">
        <w:t xml:space="preserve"> </w:t>
      </w:r>
      <w:r w:rsidRPr="00562B3E">
        <w:t>рынка,</w:t>
      </w:r>
      <w:r w:rsidR="009A0928">
        <w:t xml:space="preserve"> </w:t>
      </w:r>
      <w:r w:rsidRPr="00562B3E">
        <w:t>что</w:t>
      </w:r>
      <w:r w:rsidR="009A0928">
        <w:t xml:space="preserve"> </w:t>
      </w:r>
      <w:r w:rsidRPr="00562B3E">
        <w:t>призвано</w:t>
      </w:r>
      <w:r w:rsidR="009A0928">
        <w:t xml:space="preserve"> </w:t>
      </w:r>
      <w:r w:rsidRPr="00562B3E">
        <w:t>предотвратить</w:t>
      </w:r>
      <w:r w:rsidR="009A0928">
        <w:t xml:space="preserve"> </w:t>
      </w:r>
      <w:r w:rsidRPr="00562B3E">
        <w:t>усиление</w:t>
      </w:r>
      <w:r w:rsidR="009A0928">
        <w:t xml:space="preserve"> </w:t>
      </w:r>
      <w:r w:rsidRPr="00562B3E">
        <w:t>экономической</w:t>
      </w:r>
      <w:r w:rsidR="009A0928">
        <w:t xml:space="preserve"> </w:t>
      </w:r>
      <w:r w:rsidRPr="00562B3E">
        <w:t>концентрации.</w:t>
      </w:r>
      <w:bookmarkEnd w:id="203"/>
    </w:p>
    <w:p w14:paraId="2FB1A068" w14:textId="77777777" w:rsidR="007D1777" w:rsidRPr="00562B3E" w:rsidRDefault="007D1777" w:rsidP="007D1777">
      <w:r w:rsidRPr="00562B3E">
        <w:t>По</w:t>
      </w:r>
      <w:r w:rsidR="009A0928">
        <w:t xml:space="preserve"> </w:t>
      </w:r>
      <w:r w:rsidRPr="00562B3E">
        <w:t>действующему</w:t>
      </w:r>
      <w:r w:rsidR="009A0928">
        <w:t xml:space="preserve"> </w:t>
      </w:r>
      <w:r w:rsidRPr="00562B3E">
        <w:t>законодательству,</w:t>
      </w:r>
      <w:r w:rsidR="009A0928">
        <w:t xml:space="preserve"> </w:t>
      </w:r>
      <w:r w:rsidRPr="00562B3E">
        <w:t>если</w:t>
      </w:r>
      <w:r w:rsidR="009A0928">
        <w:t xml:space="preserve"> </w:t>
      </w:r>
      <w:r w:rsidRPr="00562B3E">
        <w:t>стоимость</w:t>
      </w:r>
      <w:r w:rsidR="009A0928">
        <w:t xml:space="preserve"> </w:t>
      </w:r>
      <w:r w:rsidRPr="00562B3E">
        <w:t>активов</w:t>
      </w:r>
      <w:r w:rsidR="009A0928">
        <w:t xml:space="preserve"> </w:t>
      </w:r>
      <w:r w:rsidRPr="00562B3E">
        <w:t>финансовой</w:t>
      </w:r>
      <w:r w:rsidR="009A0928">
        <w:t xml:space="preserve"> </w:t>
      </w:r>
      <w:r w:rsidRPr="00562B3E">
        <w:t>организации</w:t>
      </w:r>
      <w:r w:rsidR="009A0928">
        <w:t xml:space="preserve"> </w:t>
      </w:r>
      <w:r w:rsidRPr="00562B3E">
        <w:t>по</w:t>
      </w:r>
      <w:r w:rsidR="009A0928">
        <w:t xml:space="preserve"> </w:t>
      </w:r>
      <w:r w:rsidRPr="00562B3E">
        <w:t>последнему</w:t>
      </w:r>
      <w:r w:rsidR="009A0928">
        <w:t xml:space="preserve"> </w:t>
      </w:r>
      <w:r w:rsidRPr="00562B3E">
        <w:t>отчету</w:t>
      </w:r>
      <w:r w:rsidR="009A0928">
        <w:t xml:space="preserve"> </w:t>
      </w:r>
      <w:r w:rsidRPr="00562B3E">
        <w:t>превышает</w:t>
      </w:r>
      <w:r w:rsidR="009A0928">
        <w:t xml:space="preserve"> </w:t>
      </w:r>
      <w:r w:rsidRPr="00562B3E">
        <w:t>установленный</w:t>
      </w:r>
      <w:r w:rsidR="009A0928">
        <w:t xml:space="preserve"> </w:t>
      </w:r>
      <w:r w:rsidRPr="00562B3E">
        <w:t>правительством</w:t>
      </w:r>
      <w:r w:rsidR="009A0928">
        <w:t xml:space="preserve"> </w:t>
      </w:r>
      <w:r w:rsidRPr="00562B3E">
        <w:t>лимит,</w:t>
      </w:r>
      <w:r w:rsidR="009A0928">
        <w:t xml:space="preserve"> </w:t>
      </w:r>
      <w:r w:rsidRPr="00562B3E">
        <w:t>то</w:t>
      </w:r>
      <w:r w:rsidR="009A0928">
        <w:t xml:space="preserve"> </w:t>
      </w:r>
      <w:r w:rsidRPr="00562B3E">
        <w:t>для</w:t>
      </w:r>
      <w:r w:rsidR="009A0928">
        <w:t xml:space="preserve"> </w:t>
      </w:r>
      <w:r w:rsidRPr="00562B3E">
        <w:t>сделок</w:t>
      </w:r>
      <w:r w:rsidR="009A0928">
        <w:t xml:space="preserve"> </w:t>
      </w:r>
      <w:r w:rsidRPr="00562B3E">
        <w:t>с</w:t>
      </w:r>
      <w:r w:rsidR="009A0928">
        <w:t xml:space="preserve"> </w:t>
      </w:r>
      <w:r w:rsidRPr="00562B3E">
        <w:t>акциями,</w:t>
      </w:r>
      <w:r w:rsidR="009A0928">
        <w:t xml:space="preserve"> </w:t>
      </w:r>
      <w:r w:rsidRPr="00562B3E">
        <w:t>активами</w:t>
      </w:r>
      <w:r w:rsidR="009A0928">
        <w:t xml:space="preserve"> </w:t>
      </w:r>
      <w:r w:rsidRPr="00562B3E">
        <w:t>или</w:t>
      </w:r>
      <w:r w:rsidR="009A0928">
        <w:t xml:space="preserve"> </w:t>
      </w:r>
      <w:r w:rsidRPr="00562B3E">
        <w:t>правами</w:t>
      </w:r>
      <w:r w:rsidR="009A0928">
        <w:t xml:space="preserve"> </w:t>
      </w:r>
      <w:r w:rsidRPr="00562B3E">
        <w:t>этой</w:t>
      </w:r>
      <w:r w:rsidR="009A0928">
        <w:t xml:space="preserve"> </w:t>
      </w:r>
      <w:r w:rsidRPr="00562B3E">
        <w:t>организации</w:t>
      </w:r>
      <w:r w:rsidR="009A0928">
        <w:t xml:space="preserve"> </w:t>
      </w:r>
      <w:r w:rsidRPr="00562B3E">
        <w:t>требуется</w:t>
      </w:r>
      <w:r w:rsidR="009A0928">
        <w:t xml:space="preserve"> </w:t>
      </w:r>
      <w:r w:rsidRPr="00562B3E">
        <w:t>предварительное</w:t>
      </w:r>
      <w:r w:rsidR="009A0928">
        <w:t xml:space="preserve"> </w:t>
      </w:r>
      <w:r w:rsidRPr="00562B3E">
        <w:t>согласие</w:t>
      </w:r>
      <w:r w:rsidR="009A0928">
        <w:t xml:space="preserve"> </w:t>
      </w:r>
      <w:r w:rsidRPr="00562B3E">
        <w:t>антимонопольного</w:t>
      </w:r>
      <w:r w:rsidR="009A0928">
        <w:t xml:space="preserve"> </w:t>
      </w:r>
      <w:r w:rsidRPr="00562B3E">
        <w:t>органа.</w:t>
      </w:r>
      <w:r w:rsidR="009A0928">
        <w:t xml:space="preserve"> </w:t>
      </w:r>
      <w:r w:rsidRPr="00562B3E">
        <w:t>При</w:t>
      </w:r>
      <w:r w:rsidR="009A0928">
        <w:t xml:space="preserve"> </w:t>
      </w:r>
      <w:r w:rsidRPr="00562B3E">
        <w:t>этом</w:t>
      </w:r>
      <w:r w:rsidR="009A0928">
        <w:t xml:space="preserve"> </w:t>
      </w:r>
      <w:r w:rsidRPr="00562B3E">
        <w:t>в</w:t>
      </w:r>
      <w:r w:rsidR="009A0928">
        <w:t xml:space="preserve"> </w:t>
      </w:r>
      <w:r w:rsidRPr="00562B3E">
        <w:t>законе</w:t>
      </w:r>
      <w:r w:rsidR="009A0928">
        <w:t xml:space="preserve"> </w:t>
      </w:r>
      <w:r w:rsidRPr="00562B3E">
        <w:t>прописано</w:t>
      </w:r>
      <w:r w:rsidR="009A0928">
        <w:t xml:space="preserve"> </w:t>
      </w:r>
      <w:r w:rsidRPr="00562B3E">
        <w:t>правило</w:t>
      </w:r>
      <w:r w:rsidR="009A0928">
        <w:t xml:space="preserve"> </w:t>
      </w:r>
      <w:r w:rsidRPr="00562B3E">
        <w:t>двух</w:t>
      </w:r>
      <w:r w:rsidR="009A0928">
        <w:t xml:space="preserve"> </w:t>
      </w:r>
      <w:r w:rsidRPr="00562B3E">
        <w:t>ключей,</w:t>
      </w:r>
      <w:r w:rsidR="009A0928">
        <w:t xml:space="preserve"> </w:t>
      </w:r>
      <w:r w:rsidRPr="00562B3E">
        <w:t>т.е.</w:t>
      </w:r>
      <w:r w:rsidR="009A0928">
        <w:t xml:space="preserve"> </w:t>
      </w:r>
      <w:r w:rsidRPr="00562B3E">
        <w:t>стоимость</w:t>
      </w:r>
      <w:r w:rsidR="009A0928">
        <w:t xml:space="preserve"> </w:t>
      </w:r>
      <w:r w:rsidRPr="00562B3E">
        <w:t>активов</w:t>
      </w:r>
      <w:r w:rsidR="009A0928">
        <w:t xml:space="preserve"> </w:t>
      </w:r>
      <w:r w:rsidRPr="00562B3E">
        <w:t>должна</w:t>
      </w:r>
      <w:r w:rsidR="009A0928">
        <w:t xml:space="preserve"> </w:t>
      </w:r>
      <w:r w:rsidRPr="00562B3E">
        <w:t>быть</w:t>
      </w:r>
      <w:r w:rsidR="009A0928">
        <w:t xml:space="preserve"> </w:t>
      </w:r>
      <w:r w:rsidRPr="00562B3E">
        <w:t>выше</w:t>
      </w:r>
      <w:r w:rsidR="009A0928">
        <w:t xml:space="preserve"> </w:t>
      </w:r>
      <w:r w:rsidRPr="00562B3E">
        <w:t>определенного</w:t>
      </w:r>
      <w:r w:rsidR="009A0928">
        <w:t xml:space="preserve"> </w:t>
      </w:r>
      <w:r w:rsidRPr="00562B3E">
        <w:t>порога,</w:t>
      </w:r>
      <w:r w:rsidR="009A0928">
        <w:t xml:space="preserve"> </w:t>
      </w:r>
      <w:r w:rsidRPr="00562B3E">
        <w:t>а</w:t>
      </w:r>
      <w:r w:rsidR="009A0928">
        <w:t xml:space="preserve"> </w:t>
      </w:r>
      <w:r w:rsidRPr="00562B3E">
        <w:t>сделка</w:t>
      </w:r>
      <w:r w:rsidR="009A0928">
        <w:t xml:space="preserve"> </w:t>
      </w:r>
      <w:r w:rsidRPr="00562B3E">
        <w:t>относится</w:t>
      </w:r>
      <w:r w:rsidR="009A0928">
        <w:t xml:space="preserve"> </w:t>
      </w:r>
      <w:r w:rsidRPr="00562B3E">
        <w:t>к</w:t>
      </w:r>
      <w:r w:rsidR="009A0928">
        <w:t xml:space="preserve"> </w:t>
      </w:r>
      <w:r w:rsidRPr="00562B3E">
        <w:t>одному</w:t>
      </w:r>
      <w:r w:rsidR="009A0928">
        <w:t xml:space="preserve"> </w:t>
      </w:r>
      <w:r w:rsidRPr="00562B3E">
        <w:t>из</w:t>
      </w:r>
      <w:r w:rsidR="009A0928">
        <w:t xml:space="preserve"> </w:t>
      </w:r>
      <w:r w:rsidRPr="00562B3E">
        <w:t>восьми</w:t>
      </w:r>
      <w:r w:rsidR="009A0928">
        <w:t xml:space="preserve"> </w:t>
      </w:r>
      <w:r w:rsidRPr="00562B3E">
        <w:t>прописанных</w:t>
      </w:r>
      <w:r w:rsidR="009A0928">
        <w:t xml:space="preserve"> </w:t>
      </w:r>
      <w:r w:rsidRPr="00562B3E">
        <w:t>в</w:t>
      </w:r>
      <w:r w:rsidR="009A0928">
        <w:t xml:space="preserve"> </w:t>
      </w:r>
      <w:r w:rsidRPr="00562B3E">
        <w:t>законе</w:t>
      </w:r>
      <w:r w:rsidR="009A0928">
        <w:t xml:space="preserve"> </w:t>
      </w:r>
      <w:r w:rsidRPr="00562B3E">
        <w:t>случаев.</w:t>
      </w:r>
    </w:p>
    <w:p w14:paraId="4C6378D7" w14:textId="77777777" w:rsidR="007D1777" w:rsidRPr="00562B3E" w:rsidRDefault="009A0928" w:rsidP="007D1777">
      <w:r>
        <w:t>«</w:t>
      </w:r>
      <w:r w:rsidR="007D1777" w:rsidRPr="00562B3E">
        <w:t>Соответственно,</w:t>
      </w:r>
      <w:r>
        <w:t xml:space="preserve"> </w:t>
      </w:r>
      <w:r w:rsidR="007D1777" w:rsidRPr="00562B3E">
        <w:t>если</w:t>
      </w:r>
      <w:r>
        <w:t xml:space="preserve"> </w:t>
      </w:r>
      <w:r w:rsidR="007D1777" w:rsidRPr="00562B3E">
        <w:t>размер</w:t>
      </w:r>
      <w:r>
        <w:t xml:space="preserve"> </w:t>
      </w:r>
      <w:r w:rsidR="007D1777" w:rsidRPr="00562B3E">
        <w:t>активов</w:t>
      </w:r>
      <w:r>
        <w:t xml:space="preserve"> </w:t>
      </w:r>
      <w:r w:rsidR="007D1777" w:rsidRPr="00562B3E">
        <w:t>финансовой</w:t>
      </w:r>
      <w:r>
        <w:t xml:space="preserve"> </w:t>
      </w:r>
      <w:r w:rsidR="007D1777" w:rsidRPr="00562B3E">
        <w:t>организации</w:t>
      </w:r>
      <w:r>
        <w:t xml:space="preserve"> </w:t>
      </w:r>
      <w:r w:rsidR="007D1777" w:rsidRPr="00562B3E">
        <w:t>меньше</w:t>
      </w:r>
      <w:r>
        <w:t xml:space="preserve"> </w:t>
      </w:r>
      <w:r w:rsidR="007D1777" w:rsidRPr="00562B3E">
        <w:t>установленной</w:t>
      </w:r>
      <w:r>
        <w:t xml:space="preserve"> </w:t>
      </w:r>
      <w:r w:rsidR="007D1777" w:rsidRPr="00562B3E">
        <w:t>величины,</w:t>
      </w:r>
      <w:r>
        <w:t xml:space="preserve"> </w:t>
      </w:r>
      <w:r w:rsidR="007D1777" w:rsidRPr="00562B3E">
        <w:t>может</w:t>
      </w:r>
      <w:r>
        <w:t xml:space="preserve"> </w:t>
      </w:r>
      <w:r w:rsidR="007D1777" w:rsidRPr="00562B3E">
        <w:t>быть</w:t>
      </w:r>
      <w:r>
        <w:t xml:space="preserve"> </w:t>
      </w:r>
      <w:r w:rsidR="007D1777" w:rsidRPr="00562B3E">
        <w:t>приобретено</w:t>
      </w:r>
      <w:r>
        <w:t xml:space="preserve"> </w:t>
      </w:r>
      <w:r w:rsidR="007D1777" w:rsidRPr="00562B3E">
        <w:t>любое</w:t>
      </w:r>
      <w:r>
        <w:t xml:space="preserve"> </w:t>
      </w:r>
      <w:r w:rsidR="007D1777" w:rsidRPr="00562B3E">
        <w:t>количество</w:t>
      </w:r>
      <w:r>
        <w:t xml:space="preserve"> </w:t>
      </w:r>
      <w:r w:rsidR="007D1777" w:rsidRPr="00562B3E">
        <w:t>таких</w:t>
      </w:r>
      <w:r>
        <w:t xml:space="preserve"> </w:t>
      </w:r>
      <w:r w:rsidR="007D1777" w:rsidRPr="00562B3E">
        <w:t>организаций</w:t>
      </w:r>
      <w:r>
        <w:t xml:space="preserve"> </w:t>
      </w:r>
      <w:r w:rsidR="007D1777" w:rsidRPr="00562B3E">
        <w:t>без</w:t>
      </w:r>
      <w:r>
        <w:t xml:space="preserve"> </w:t>
      </w:r>
      <w:r w:rsidR="007D1777" w:rsidRPr="00562B3E">
        <w:t>согласования</w:t>
      </w:r>
      <w:r>
        <w:t>»</w:t>
      </w:r>
      <w:r w:rsidR="007D1777" w:rsidRPr="00562B3E">
        <w:t>,</w:t>
      </w:r>
      <w:r>
        <w:t xml:space="preserve"> </w:t>
      </w:r>
      <w:r w:rsidR="007D1777" w:rsidRPr="00562B3E">
        <w:t>-</w:t>
      </w:r>
      <w:r>
        <w:t xml:space="preserve"> </w:t>
      </w:r>
      <w:r w:rsidR="007D1777" w:rsidRPr="00562B3E">
        <w:t>говорится</w:t>
      </w:r>
      <w:r>
        <w:t xml:space="preserve"> </w:t>
      </w:r>
      <w:r w:rsidR="007D1777" w:rsidRPr="00562B3E">
        <w:t>в</w:t>
      </w:r>
      <w:r>
        <w:t xml:space="preserve"> </w:t>
      </w:r>
      <w:r w:rsidR="007D1777" w:rsidRPr="00562B3E">
        <w:t>пояснительной</w:t>
      </w:r>
      <w:r>
        <w:t xml:space="preserve"> </w:t>
      </w:r>
      <w:r w:rsidR="007D1777" w:rsidRPr="00562B3E">
        <w:t>записке.</w:t>
      </w:r>
    </w:p>
    <w:p w14:paraId="1F1FBFC0" w14:textId="77777777" w:rsidR="007D1777" w:rsidRPr="00562B3E" w:rsidRDefault="007D1777" w:rsidP="007D1777">
      <w:r w:rsidRPr="00562B3E">
        <w:t>Внесенный</w:t>
      </w:r>
      <w:r w:rsidR="009A0928">
        <w:t xml:space="preserve"> </w:t>
      </w:r>
      <w:r w:rsidRPr="00562B3E">
        <w:t>законопроект</w:t>
      </w:r>
      <w:r w:rsidR="009A0928">
        <w:t xml:space="preserve"> </w:t>
      </w:r>
      <w:r w:rsidRPr="00562B3E">
        <w:t>определят,</w:t>
      </w:r>
      <w:r w:rsidR="009A0928">
        <w:t xml:space="preserve"> </w:t>
      </w:r>
      <w:r w:rsidRPr="00562B3E">
        <w:t>что</w:t>
      </w:r>
      <w:r w:rsidR="009A0928">
        <w:t xml:space="preserve"> </w:t>
      </w:r>
      <w:r w:rsidRPr="00562B3E">
        <w:t>независимо</w:t>
      </w:r>
      <w:r w:rsidR="009A0928">
        <w:t xml:space="preserve"> </w:t>
      </w:r>
      <w:r w:rsidRPr="00562B3E">
        <w:t>от</w:t>
      </w:r>
      <w:r w:rsidR="009A0928">
        <w:t xml:space="preserve"> </w:t>
      </w:r>
      <w:r w:rsidRPr="00562B3E">
        <w:t>размера</w:t>
      </w:r>
      <w:r w:rsidR="009A0928">
        <w:t xml:space="preserve"> </w:t>
      </w:r>
      <w:r w:rsidRPr="00562B3E">
        <w:t>активов</w:t>
      </w:r>
      <w:r w:rsidR="009A0928">
        <w:t xml:space="preserve"> </w:t>
      </w:r>
      <w:r w:rsidRPr="00562B3E">
        <w:t>поглощаемой</w:t>
      </w:r>
      <w:r w:rsidR="009A0928">
        <w:t xml:space="preserve"> </w:t>
      </w:r>
      <w:r w:rsidRPr="00562B3E">
        <w:t>финансовой</w:t>
      </w:r>
      <w:r w:rsidR="009A0928">
        <w:t xml:space="preserve"> </w:t>
      </w:r>
      <w:r w:rsidRPr="00562B3E">
        <w:t>компании</w:t>
      </w:r>
      <w:r w:rsidR="009A0928">
        <w:t xml:space="preserve"> </w:t>
      </w:r>
      <w:r w:rsidRPr="00562B3E">
        <w:t>(объекта</w:t>
      </w:r>
      <w:r w:rsidR="009A0928">
        <w:t xml:space="preserve"> </w:t>
      </w:r>
      <w:r w:rsidRPr="00562B3E">
        <w:t>экономической</w:t>
      </w:r>
      <w:r w:rsidR="009A0928">
        <w:t xml:space="preserve"> </w:t>
      </w:r>
      <w:r w:rsidRPr="00562B3E">
        <w:t>концентрации),</w:t>
      </w:r>
      <w:r w:rsidR="009A0928">
        <w:t xml:space="preserve"> </w:t>
      </w:r>
      <w:r w:rsidRPr="00562B3E">
        <w:t>если</w:t>
      </w:r>
      <w:r w:rsidR="009A0928">
        <w:t xml:space="preserve"> </w:t>
      </w:r>
      <w:r w:rsidRPr="00562B3E">
        <w:t>долю</w:t>
      </w:r>
      <w:r w:rsidR="009A0928">
        <w:t xml:space="preserve"> </w:t>
      </w:r>
      <w:r w:rsidRPr="00562B3E">
        <w:t>в</w:t>
      </w:r>
      <w:r w:rsidR="009A0928">
        <w:t xml:space="preserve"> </w:t>
      </w:r>
      <w:r w:rsidRPr="00562B3E">
        <w:t>ней</w:t>
      </w:r>
      <w:r w:rsidR="009A0928">
        <w:t xml:space="preserve"> </w:t>
      </w:r>
      <w:r w:rsidRPr="00562B3E">
        <w:t>покупает</w:t>
      </w:r>
      <w:r w:rsidR="009A0928">
        <w:t xml:space="preserve"> </w:t>
      </w:r>
      <w:r w:rsidRPr="00562B3E">
        <w:t>крупная</w:t>
      </w:r>
      <w:r w:rsidR="009A0928">
        <w:t xml:space="preserve"> </w:t>
      </w:r>
      <w:r w:rsidRPr="00562B3E">
        <w:t>финансовая</w:t>
      </w:r>
      <w:r w:rsidR="009A0928">
        <w:t xml:space="preserve"> </w:t>
      </w:r>
      <w:r w:rsidRPr="00562B3E">
        <w:t>организация</w:t>
      </w:r>
      <w:r w:rsidR="009A0928">
        <w:t xml:space="preserve"> </w:t>
      </w:r>
      <w:r w:rsidRPr="00562B3E">
        <w:t>и</w:t>
      </w:r>
      <w:r w:rsidR="009A0928">
        <w:t xml:space="preserve"> </w:t>
      </w:r>
      <w:r w:rsidRPr="00562B3E">
        <w:t>стоимость</w:t>
      </w:r>
      <w:r w:rsidR="009A0928">
        <w:t xml:space="preserve"> </w:t>
      </w:r>
      <w:r w:rsidRPr="00562B3E">
        <w:t>ее</w:t>
      </w:r>
      <w:r w:rsidR="009A0928">
        <w:t xml:space="preserve"> </w:t>
      </w:r>
      <w:r w:rsidRPr="00562B3E">
        <w:t>активов</w:t>
      </w:r>
      <w:r w:rsidR="009A0928">
        <w:t xml:space="preserve"> </w:t>
      </w:r>
      <w:r w:rsidRPr="00562B3E">
        <w:t>превышает</w:t>
      </w:r>
      <w:r w:rsidR="009A0928">
        <w:t xml:space="preserve"> </w:t>
      </w:r>
      <w:r w:rsidRPr="00562B3E">
        <w:t>значения,</w:t>
      </w:r>
      <w:r w:rsidR="009A0928">
        <w:t xml:space="preserve"> </w:t>
      </w:r>
      <w:r w:rsidRPr="00562B3E">
        <w:t>установленные</w:t>
      </w:r>
      <w:r w:rsidR="009A0928">
        <w:t xml:space="preserve"> </w:t>
      </w:r>
      <w:r w:rsidRPr="00562B3E">
        <w:t>правительством,</w:t>
      </w:r>
      <w:r w:rsidR="009A0928">
        <w:t xml:space="preserve"> </w:t>
      </w:r>
      <w:r w:rsidRPr="00562B3E">
        <w:t>то</w:t>
      </w:r>
      <w:r w:rsidR="009A0928">
        <w:t xml:space="preserve"> </w:t>
      </w:r>
      <w:r w:rsidRPr="00562B3E">
        <w:t>сделка</w:t>
      </w:r>
      <w:r w:rsidR="009A0928">
        <w:t xml:space="preserve"> </w:t>
      </w:r>
      <w:r w:rsidRPr="00562B3E">
        <w:t>подпадает</w:t>
      </w:r>
      <w:r w:rsidR="009A0928">
        <w:t xml:space="preserve"> </w:t>
      </w:r>
      <w:r w:rsidRPr="00562B3E">
        <w:t>под</w:t>
      </w:r>
      <w:r w:rsidR="009A0928">
        <w:t xml:space="preserve"> </w:t>
      </w:r>
      <w:r w:rsidRPr="00562B3E">
        <w:t>контроль</w:t>
      </w:r>
      <w:r w:rsidR="009A0928">
        <w:t xml:space="preserve"> </w:t>
      </w:r>
      <w:r w:rsidRPr="00562B3E">
        <w:t>ФАС.</w:t>
      </w:r>
    </w:p>
    <w:p w14:paraId="200BF4F4" w14:textId="77777777" w:rsidR="007D1777" w:rsidRPr="00562B3E" w:rsidRDefault="007D1777" w:rsidP="007D1777">
      <w:r w:rsidRPr="00562B3E">
        <w:t>Это</w:t>
      </w:r>
      <w:r w:rsidR="009A0928">
        <w:t xml:space="preserve"> </w:t>
      </w:r>
      <w:r w:rsidRPr="00562B3E">
        <w:t>правило</w:t>
      </w:r>
      <w:r w:rsidR="009A0928">
        <w:t xml:space="preserve"> </w:t>
      </w:r>
      <w:r w:rsidRPr="00562B3E">
        <w:t>также</w:t>
      </w:r>
      <w:r w:rsidR="009A0928">
        <w:t xml:space="preserve"> </w:t>
      </w:r>
      <w:r w:rsidRPr="00562B3E">
        <w:t>касается</w:t>
      </w:r>
      <w:r w:rsidR="009A0928">
        <w:t xml:space="preserve"> </w:t>
      </w:r>
      <w:r w:rsidRPr="00562B3E">
        <w:t>случаев,</w:t>
      </w:r>
      <w:r w:rsidR="009A0928">
        <w:t xml:space="preserve"> </w:t>
      </w:r>
      <w:r w:rsidRPr="00562B3E">
        <w:t>когда</w:t>
      </w:r>
      <w:r w:rsidR="009A0928">
        <w:t xml:space="preserve"> </w:t>
      </w:r>
      <w:r w:rsidRPr="00562B3E">
        <w:t>несколько</w:t>
      </w:r>
      <w:r w:rsidR="009A0928">
        <w:t xml:space="preserve"> </w:t>
      </w:r>
      <w:r w:rsidRPr="00562B3E">
        <w:t>финансовых</w:t>
      </w:r>
      <w:r w:rsidR="009A0928">
        <w:t xml:space="preserve"> </w:t>
      </w:r>
      <w:r w:rsidRPr="00562B3E">
        <w:t>организаций</w:t>
      </w:r>
      <w:r w:rsidR="009A0928">
        <w:t xml:space="preserve"> </w:t>
      </w:r>
      <w:r w:rsidRPr="00562B3E">
        <w:t>входят</w:t>
      </w:r>
      <w:r w:rsidR="009A0928">
        <w:t xml:space="preserve"> </w:t>
      </w:r>
      <w:r w:rsidRPr="00562B3E">
        <w:t>в</w:t>
      </w:r>
      <w:r w:rsidR="009A0928">
        <w:t xml:space="preserve"> </w:t>
      </w:r>
      <w:r w:rsidRPr="00562B3E">
        <w:t>одну</w:t>
      </w:r>
      <w:r w:rsidR="009A0928">
        <w:t xml:space="preserve"> </w:t>
      </w:r>
      <w:r w:rsidRPr="00562B3E">
        <w:t>группу.</w:t>
      </w:r>
      <w:r w:rsidR="009A0928">
        <w:t xml:space="preserve"> </w:t>
      </w:r>
      <w:r w:rsidRPr="00562B3E">
        <w:t>Если</w:t>
      </w:r>
      <w:r w:rsidR="009A0928">
        <w:t xml:space="preserve"> </w:t>
      </w:r>
      <w:r w:rsidRPr="00562B3E">
        <w:t>суммарная</w:t>
      </w:r>
      <w:r w:rsidR="009A0928">
        <w:t xml:space="preserve"> </w:t>
      </w:r>
      <w:r w:rsidRPr="00562B3E">
        <w:t>стоимость</w:t>
      </w:r>
      <w:r w:rsidR="009A0928">
        <w:t xml:space="preserve"> </w:t>
      </w:r>
      <w:r w:rsidRPr="00562B3E">
        <w:t>активов</w:t>
      </w:r>
      <w:r w:rsidR="009A0928">
        <w:t xml:space="preserve"> </w:t>
      </w:r>
      <w:r w:rsidRPr="00562B3E">
        <w:t>всех</w:t>
      </w:r>
      <w:r w:rsidR="009A0928">
        <w:t xml:space="preserve"> </w:t>
      </w:r>
      <w:r w:rsidRPr="00562B3E">
        <w:t>этих</w:t>
      </w:r>
      <w:r w:rsidR="009A0928">
        <w:t xml:space="preserve"> </w:t>
      </w:r>
      <w:r w:rsidRPr="00562B3E">
        <w:t>организаций</w:t>
      </w:r>
      <w:r w:rsidR="009A0928">
        <w:t xml:space="preserve"> </w:t>
      </w:r>
      <w:r w:rsidRPr="00562B3E">
        <w:t>превышает</w:t>
      </w:r>
      <w:r w:rsidR="009A0928">
        <w:t xml:space="preserve"> </w:t>
      </w:r>
      <w:r w:rsidRPr="00562B3E">
        <w:t>указанный</w:t>
      </w:r>
      <w:r w:rsidR="009A0928">
        <w:t xml:space="preserve"> </w:t>
      </w:r>
      <w:r w:rsidRPr="00562B3E">
        <w:t>лимит,</w:t>
      </w:r>
      <w:r w:rsidR="009A0928">
        <w:t xml:space="preserve"> </w:t>
      </w:r>
      <w:r w:rsidRPr="00562B3E">
        <w:t>то</w:t>
      </w:r>
      <w:r w:rsidR="009A0928">
        <w:t xml:space="preserve"> </w:t>
      </w:r>
      <w:r w:rsidRPr="00562B3E">
        <w:t>также</w:t>
      </w:r>
      <w:r w:rsidR="009A0928">
        <w:t xml:space="preserve"> </w:t>
      </w:r>
      <w:r w:rsidRPr="00562B3E">
        <w:t>требуется</w:t>
      </w:r>
      <w:r w:rsidR="009A0928">
        <w:t xml:space="preserve"> </w:t>
      </w:r>
      <w:r w:rsidRPr="00562B3E">
        <w:t>согласие</w:t>
      </w:r>
      <w:r w:rsidR="009A0928">
        <w:t xml:space="preserve"> </w:t>
      </w:r>
      <w:r w:rsidRPr="00562B3E">
        <w:t>антимонопольного</w:t>
      </w:r>
      <w:r w:rsidR="009A0928">
        <w:t xml:space="preserve"> </w:t>
      </w:r>
      <w:r w:rsidRPr="00562B3E">
        <w:t>органа.</w:t>
      </w:r>
    </w:p>
    <w:p w14:paraId="05C10412" w14:textId="77777777" w:rsidR="007D1777" w:rsidRPr="00562B3E" w:rsidRDefault="007D1777" w:rsidP="007D1777">
      <w:r w:rsidRPr="00562B3E">
        <w:t>В</w:t>
      </w:r>
      <w:r w:rsidR="009A0928">
        <w:t xml:space="preserve"> </w:t>
      </w:r>
      <w:r w:rsidRPr="00562B3E">
        <w:t>пояснительной</w:t>
      </w:r>
      <w:r w:rsidR="009A0928">
        <w:t xml:space="preserve"> </w:t>
      </w:r>
      <w:r w:rsidRPr="00562B3E">
        <w:t>записке</w:t>
      </w:r>
      <w:r w:rsidR="009A0928">
        <w:t xml:space="preserve"> </w:t>
      </w:r>
      <w:r w:rsidRPr="00562B3E">
        <w:t>говорится,</w:t>
      </w:r>
      <w:r w:rsidR="009A0928">
        <w:t xml:space="preserve"> </w:t>
      </w:r>
      <w:r w:rsidRPr="00562B3E">
        <w:t>что</w:t>
      </w:r>
      <w:r w:rsidR="009A0928">
        <w:t xml:space="preserve"> </w:t>
      </w:r>
      <w:r w:rsidRPr="00562B3E">
        <w:t>на</w:t>
      </w:r>
      <w:r w:rsidR="009A0928">
        <w:t xml:space="preserve"> </w:t>
      </w:r>
      <w:r w:rsidRPr="00562B3E">
        <w:t>большинстве</w:t>
      </w:r>
      <w:r w:rsidR="009A0928">
        <w:t xml:space="preserve"> </w:t>
      </w:r>
      <w:r w:rsidRPr="00562B3E">
        <w:t>региональных</w:t>
      </w:r>
      <w:r w:rsidR="009A0928">
        <w:t xml:space="preserve"> </w:t>
      </w:r>
      <w:r w:rsidRPr="00562B3E">
        <w:t>рынков</w:t>
      </w:r>
      <w:r w:rsidR="009A0928">
        <w:t xml:space="preserve"> </w:t>
      </w:r>
      <w:r w:rsidRPr="00562B3E">
        <w:t>банковских</w:t>
      </w:r>
      <w:r w:rsidR="009A0928">
        <w:t xml:space="preserve"> </w:t>
      </w:r>
      <w:r w:rsidRPr="00562B3E">
        <w:t>услуг</w:t>
      </w:r>
      <w:r w:rsidR="009A0928">
        <w:t xml:space="preserve"> </w:t>
      </w:r>
      <w:r w:rsidRPr="00562B3E">
        <w:t>много</w:t>
      </w:r>
      <w:r w:rsidR="009A0928">
        <w:t xml:space="preserve"> </w:t>
      </w:r>
      <w:r w:rsidRPr="00562B3E">
        <w:t>крупных</w:t>
      </w:r>
      <w:r w:rsidR="009A0928">
        <w:t xml:space="preserve"> </w:t>
      </w:r>
      <w:r w:rsidRPr="00562B3E">
        <w:t>игроков</w:t>
      </w:r>
      <w:r w:rsidR="009A0928">
        <w:t xml:space="preserve"> </w:t>
      </w:r>
      <w:r w:rsidRPr="00562B3E">
        <w:t>и</w:t>
      </w:r>
      <w:r w:rsidR="009A0928">
        <w:t xml:space="preserve"> </w:t>
      </w:r>
      <w:r w:rsidRPr="00562B3E">
        <w:t>при</w:t>
      </w:r>
      <w:r w:rsidR="009A0928">
        <w:t xml:space="preserve"> </w:t>
      </w:r>
      <w:r w:rsidRPr="00562B3E">
        <w:t>повышении</w:t>
      </w:r>
      <w:r w:rsidR="009A0928">
        <w:t xml:space="preserve"> </w:t>
      </w:r>
      <w:r w:rsidRPr="00562B3E">
        <w:t>уровня</w:t>
      </w:r>
      <w:r w:rsidR="009A0928">
        <w:t xml:space="preserve"> </w:t>
      </w:r>
      <w:r w:rsidRPr="00562B3E">
        <w:t>концентрации</w:t>
      </w:r>
      <w:r w:rsidR="009A0928">
        <w:t xml:space="preserve"> </w:t>
      </w:r>
      <w:r w:rsidRPr="00562B3E">
        <w:t>усиливается</w:t>
      </w:r>
      <w:r w:rsidR="009A0928">
        <w:t xml:space="preserve"> </w:t>
      </w:r>
      <w:r w:rsidRPr="00562B3E">
        <w:t>разрыв</w:t>
      </w:r>
      <w:r w:rsidR="009A0928">
        <w:t xml:space="preserve"> </w:t>
      </w:r>
      <w:r w:rsidRPr="00562B3E">
        <w:t>между</w:t>
      </w:r>
      <w:r w:rsidR="009A0928">
        <w:t xml:space="preserve"> </w:t>
      </w:r>
      <w:r w:rsidRPr="00562B3E">
        <w:t>крупными</w:t>
      </w:r>
      <w:r w:rsidR="009A0928">
        <w:t xml:space="preserve"> </w:t>
      </w:r>
      <w:r w:rsidRPr="00562B3E">
        <w:t>и</w:t>
      </w:r>
      <w:r w:rsidR="009A0928">
        <w:t xml:space="preserve"> </w:t>
      </w:r>
      <w:r w:rsidRPr="00562B3E">
        <w:t>небольшими</w:t>
      </w:r>
      <w:r w:rsidR="009A0928">
        <w:t xml:space="preserve"> </w:t>
      </w:r>
      <w:r w:rsidRPr="00562B3E">
        <w:t>организациями,</w:t>
      </w:r>
      <w:r w:rsidR="009A0928">
        <w:t xml:space="preserve"> </w:t>
      </w:r>
      <w:r w:rsidRPr="00562B3E">
        <w:t>в</w:t>
      </w:r>
      <w:r w:rsidR="009A0928">
        <w:t xml:space="preserve"> </w:t>
      </w:r>
      <w:r w:rsidRPr="00562B3E">
        <w:t>связи</w:t>
      </w:r>
      <w:r w:rsidR="009A0928">
        <w:t xml:space="preserve"> </w:t>
      </w:r>
      <w:r w:rsidRPr="00562B3E">
        <w:t>с</w:t>
      </w:r>
      <w:r w:rsidR="009A0928">
        <w:t xml:space="preserve"> </w:t>
      </w:r>
      <w:r w:rsidRPr="00562B3E">
        <w:t>чем</w:t>
      </w:r>
      <w:r w:rsidR="009A0928">
        <w:t xml:space="preserve"> </w:t>
      </w:r>
      <w:r w:rsidRPr="00562B3E">
        <w:t>менее</w:t>
      </w:r>
      <w:r w:rsidR="009A0928">
        <w:t xml:space="preserve"> </w:t>
      </w:r>
      <w:r w:rsidRPr="00562B3E">
        <w:t>крупным</w:t>
      </w:r>
      <w:r w:rsidR="009A0928">
        <w:t xml:space="preserve"> </w:t>
      </w:r>
      <w:r w:rsidRPr="00562B3E">
        <w:t>участникам</w:t>
      </w:r>
      <w:r w:rsidR="009A0928">
        <w:t xml:space="preserve"> </w:t>
      </w:r>
      <w:r w:rsidRPr="00562B3E">
        <w:t>рынка</w:t>
      </w:r>
      <w:r w:rsidR="009A0928">
        <w:t xml:space="preserve"> </w:t>
      </w:r>
      <w:r w:rsidRPr="00562B3E">
        <w:t>сложнее</w:t>
      </w:r>
      <w:r w:rsidR="009A0928">
        <w:t xml:space="preserve"> </w:t>
      </w:r>
      <w:r w:rsidRPr="00562B3E">
        <w:t>конкурировать,</w:t>
      </w:r>
      <w:r w:rsidR="009A0928">
        <w:t xml:space="preserve"> </w:t>
      </w:r>
      <w:r w:rsidRPr="00562B3E">
        <w:t>что</w:t>
      </w:r>
      <w:r w:rsidR="009A0928">
        <w:t xml:space="preserve"> </w:t>
      </w:r>
      <w:r w:rsidRPr="00562B3E">
        <w:t>приводит</w:t>
      </w:r>
      <w:r w:rsidR="009A0928">
        <w:t xml:space="preserve"> </w:t>
      </w:r>
      <w:r w:rsidRPr="00562B3E">
        <w:t>к</w:t>
      </w:r>
      <w:r w:rsidR="009A0928">
        <w:t xml:space="preserve"> </w:t>
      </w:r>
      <w:r w:rsidRPr="00562B3E">
        <w:t>повышению</w:t>
      </w:r>
      <w:r w:rsidR="009A0928">
        <w:t xml:space="preserve"> </w:t>
      </w:r>
      <w:r w:rsidRPr="00562B3E">
        <w:t>дополнительных</w:t>
      </w:r>
      <w:r w:rsidR="009A0928">
        <w:t xml:space="preserve"> </w:t>
      </w:r>
      <w:r w:rsidRPr="00562B3E">
        <w:t>издержек</w:t>
      </w:r>
      <w:r w:rsidR="009A0928">
        <w:t xml:space="preserve"> </w:t>
      </w:r>
      <w:r w:rsidRPr="00562B3E">
        <w:t>для</w:t>
      </w:r>
      <w:r w:rsidR="009A0928">
        <w:t xml:space="preserve"> </w:t>
      </w:r>
      <w:r w:rsidRPr="00562B3E">
        <w:t>бизнеса</w:t>
      </w:r>
      <w:r w:rsidR="009A0928">
        <w:t xml:space="preserve"> </w:t>
      </w:r>
      <w:r w:rsidRPr="00562B3E">
        <w:t>и</w:t>
      </w:r>
      <w:r w:rsidR="009A0928">
        <w:t xml:space="preserve"> </w:t>
      </w:r>
      <w:r w:rsidRPr="00562B3E">
        <w:t>граждан.</w:t>
      </w:r>
    </w:p>
    <w:p w14:paraId="58C5C855" w14:textId="77777777" w:rsidR="007D1777" w:rsidRPr="00562B3E" w:rsidRDefault="007D1777" w:rsidP="007D1777">
      <w:r w:rsidRPr="00562B3E">
        <w:t>В</w:t>
      </w:r>
      <w:r w:rsidR="009A0928">
        <w:t xml:space="preserve"> </w:t>
      </w:r>
      <w:r w:rsidRPr="00562B3E">
        <w:t>случае</w:t>
      </w:r>
      <w:r w:rsidR="009A0928">
        <w:t xml:space="preserve"> </w:t>
      </w:r>
      <w:r w:rsidRPr="00562B3E">
        <w:t>принятия</w:t>
      </w:r>
      <w:r w:rsidR="009A0928">
        <w:t xml:space="preserve"> </w:t>
      </w:r>
      <w:r w:rsidRPr="00562B3E">
        <w:t>закон</w:t>
      </w:r>
      <w:r w:rsidR="009A0928">
        <w:t xml:space="preserve"> </w:t>
      </w:r>
      <w:r w:rsidRPr="00562B3E">
        <w:t>вступит</w:t>
      </w:r>
      <w:r w:rsidR="009A0928">
        <w:t xml:space="preserve"> </w:t>
      </w:r>
      <w:r w:rsidRPr="00562B3E">
        <w:t>в</w:t>
      </w:r>
      <w:r w:rsidR="009A0928">
        <w:t xml:space="preserve"> </w:t>
      </w:r>
      <w:r w:rsidRPr="00562B3E">
        <w:t>силу</w:t>
      </w:r>
      <w:r w:rsidR="009A0928">
        <w:t xml:space="preserve"> </w:t>
      </w:r>
      <w:r w:rsidRPr="00562B3E">
        <w:t>с</w:t>
      </w:r>
      <w:r w:rsidR="009A0928">
        <w:t xml:space="preserve"> </w:t>
      </w:r>
      <w:r w:rsidRPr="00562B3E">
        <w:t>1</w:t>
      </w:r>
      <w:r w:rsidR="009A0928">
        <w:t xml:space="preserve"> </w:t>
      </w:r>
      <w:r w:rsidRPr="00562B3E">
        <w:t>сентября</w:t>
      </w:r>
      <w:r w:rsidR="009A0928">
        <w:t xml:space="preserve"> </w:t>
      </w:r>
      <w:r w:rsidRPr="00562B3E">
        <w:t>2025</w:t>
      </w:r>
      <w:r w:rsidR="009A0928">
        <w:t xml:space="preserve"> </w:t>
      </w:r>
      <w:r w:rsidRPr="00562B3E">
        <w:t>гОДА.</w:t>
      </w:r>
    </w:p>
    <w:p w14:paraId="36A33BA6" w14:textId="77777777" w:rsidR="007D1777" w:rsidRPr="00562B3E" w:rsidRDefault="007D1777" w:rsidP="007D1777">
      <w:r w:rsidRPr="00562B3E">
        <w:t>Согласно</w:t>
      </w:r>
      <w:r w:rsidR="009A0928">
        <w:t xml:space="preserve"> </w:t>
      </w:r>
      <w:r w:rsidRPr="00562B3E">
        <w:t>действующему</w:t>
      </w:r>
      <w:r w:rsidR="009A0928">
        <w:t xml:space="preserve"> </w:t>
      </w:r>
      <w:r w:rsidRPr="00562B3E">
        <w:t>законодательству,</w:t>
      </w:r>
      <w:r w:rsidR="009A0928">
        <w:t xml:space="preserve"> </w:t>
      </w:r>
      <w:r w:rsidRPr="00562B3E">
        <w:t>лимит</w:t>
      </w:r>
      <w:r w:rsidR="009A0928">
        <w:t xml:space="preserve"> </w:t>
      </w:r>
      <w:r w:rsidRPr="00562B3E">
        <w:t>стоимости</w:t>
      </w:r>
      <w:r w:rsidR="009A0928">
        <w:t xml:space="preserve"> </w:t>
      </w:r>
      <w:r w:rsidRPr="00562B3E">
        <w:t>активов</w:t>
      </w:r>
      <w:r w:rsidR="009A0928">
        <w:t xml:space="preserve"> </w:t>
      </w:r>
      <w:r w:rsidRPr="00562B3E">
        <w:t>финансовых</w:t>
      </w:r>
      <w:r w:rsidR="009A0928">
        <w:t xml:space="preserve"> </w:t>
      </w:r>
      <w:r w:rsidRPr="00562B3E">
        <w:t>организаций</w:t>
      </w:r>
      <w:r w:rsidR="009A0928">
        <w:t xml:space="preserve"> </w:t>
      </w:r>
      <w:r w:rsidRPr="00562B3E">
        <w:t>для</w:t>
      </w:r>
      <w:r w:rsidR="009A0928">
        <w:t xml:space="preserve"> </w:t>
      </w:r>
      <w:r w:rsidRPr="00562B3E">
        <w:t>согласования</w:t>
      </w:r>
      <w:r w:rsidR="009A0928">
        <w:t xml:space="preserve"> </w:t>
      </w:r>
      <w:r w:rsidRPr="00562B3E">
        <w:t>с</w:t>
      </w:r>
      <w:r w:rsidR="009A0928">
        <w:t xml:space="preserve"> </w:t>
      </w:r>
      <w:r w:rsidRPr="00562B3E">
        <w:t>ФАС</w:t>
      </w:r>
      <w:r w:rsidR="009A0928">
        <w:t xml:space="preserve"> </w:t>
      </w:r>
      <w:r w:rsidRPr="00562B3E">
        <w:t>сделок</w:t>
      </w:r>
      <w:r w:rsidR="009A0928">
        <w:t xml:space="preserve"> </w:t>
      </w:r>
      <w:r w:rsidRPr="00562B3E">
        <w:t>составляет</w:t>
      </w:r>
      <w:r w:rsidR="009A0928">
        <w:t xml:space="preserve"> </w:t>
      </w:r>
      <w:r w:rsidRPr="00562B3E">
        <w:t>29</w:t>
      </w:r>
      <w:r w:rsidR="009A0928">
        <w:t xml:space="preserve"> </w:t>
      </w:r>
      <w:r w:rsidRPr="00562B3E">
        <w:t>млрд</w:t>
      </w:r>
      <w:r w:rsidR="009A0928">
        <w:t xml:space="preserve"> </w:t>
      </w:r>
      <w:r w:rsidRPr="00562B3E">
        <w:t>рублей</w:t>
      </w:r>
      <w:r w:rsidR="009A0928">
        <w:t xml:space="preserve"> </w:t>
      </w:r>
      <w:r w:rsidRPr="00562B3E">
        <w:t>-</w:t>
      </w:r>
      <w:r w:rsidR="009A0928">
        <w:t xml:space="preserve"> </w:t>
      </w:r>
      <w:r w:rsidRPr="00562B3E">
        <w:t>для</w:t>
      </w:r>
      <w:r w:rsidR="009A0928">
        <w:t xml:space="preserve"> </w:t>
      </w:r>
      <w:r w:rsidRPr="00562B3E">
        <w:t>кредитных</w:t>
      </w:r>
      <w:r w:rsidR="009A0928">
        <w:t xml:space="preserve"> </w:t>
      </w:r>
      <w:r w:rsidRPr="00562B3E">
        <w:t>организаций;</w:t>
      </w:r>
      <w:r w:rsidR="009A0928">
        <w:t xml:space="preserve"> </w:t>
      </w:r>
      <w:r w:rsidRPr="00562B3E">
        <w:t>3</w:t>
      </w:r>
      <w:r w:rsidR="009A0928">
        <w:t xml:space="preserve"> </w:t>
      </w:r>
      <w:r w:rsidRPr="00562B3E">
        <w:t>млрд</w:t>
      </w:r>
      <w:r w:rsidR="009A0928">
        <w:t xml:space="preserve"> </w:t>
      </w:r>
      <w:r w:rsidRPr="00562B3E">
        <w:t>рублей</w:t>
      </w:r>
      <w:r w:rsidR="009A0928">
        <w:t xml:space="preserve"> </w:t>
      </w:r>
      <w:r w:rsidRPr="00562B3E">
        <w:t>-</w:t>
      </w:r>
      <w:r w:rsidR="009A0928">
        <w:t xml:space="preserve"> </w:t>
      </w:r>
      <w:r w:rsidRPr="00562B3E">
        <w:t>для</w:t>
      </w:r>
      <w:r w:rsidR="009A0928">
        <w:t xml:space="preserve"> </w:t>
      </w:r>
      <w:r w:rsidRPr="00562B3E">
        <w:t>микрофинансовых</w:t>
      </w:r>
      <w:r w:rsidR="009A0928">
        <w:t xml:space="preserve"> </w:t>
      </w:r>
      <w:r w:rsidRPr="00562B3E">
        <w:t>организаций;</w:t>
      </w:r>
      <w:r w:rsidR="009A0928">
        <w:t xml:space="preserve"> </w:t>
      </w:r>
      <w:r w:rsidRPr="00562B3E">
        <w:t>2</w:t>
      </w:r>
      <w:r w:rsidR="009A0928">
        <w:t xml:space="preserve"> </w:t>
      </w:r>
      <w:r w:rsidRPr="00562B3E">
        <w:t>млрд</w:t>
      </w:r>
      <w:r w:rsidR="009A0928">
        <w:t xml:space="preserve"> </w:t>
      </w:r>
      <w:r w:rsidRPr="00562B3E">
        <w:t>рублей-</w:t>
      </w:r>
      <w:r w:rsidR="009A0928">
        <w:t xml:space="preserve"> </w:t>
      </w:r>
      <w:r w:rsidRPr="00562B3E">
        <w:t>для</w:t>
      </w:r>
      <w:r w:rsidR="009A0928">
        <w:t xml:space="preserve"> </w:t>
      </w:r>
      <w:r w:rsidRPr="00562B3E">
        <w:rPr>
          <w:b/>
        </w:rPr>
        <w:t>негосударственных</w:t>
      </w:r>
      <w:r w:rsidR="009A0928">
        <w:rPr>
          <w:b/>
        </w:rPr>
        <w:t xml:space="preserve"> </w:t>
      </w:r>
      <w:r w:rsidRPr="00562B3E">
        <w:rPr>
          <w:b/>
        </w:rPr>
        <w:t>пенсионных</w:t>
      </w:r>
      <w:r w:rsidR="009A0928">
        <w:rPr>
          <w:b/>
        </w:rPr>
        <w:t xml:space="preserve"> </w:t>
      </w:r>
      <w:r w:rsidRPr="00562B3E">
        <w:rPr>
          <w:b/>
        </w:rPr>
        <w:t>фондов</w:t>
      </w:r>
      <w:r w:rsidRPr="00562B3E">
        <w:t>;</w:t>
      </w:r>
      <w:r w:rsidR="009A0928">
        <w:t xml:space="preserve"> </w:t>
      </w:r>
      <w:r w:rsidRPr="00562B3E">
        <w:t>1</w:t>
      </w:r>
      <w:r w:rsidR="009A0928">
        <w:t xml:space="preserve"> </w:t>
      </w:r>
      <w:r w:rsidRPr="00562B3E">
        <w:t>млрд</w:t>
      </w:r>
      <w:r w:rsidR="009A0928">
        <w:t xml:space="preserve"> </w:t>
      </w:r>
      <w:r w:rsidRPr="00562B3E">
        <w:t>рублей-</w:t>
      </w:r>
      <w:r w:rsidR="009A0928">
        <w:t xml:space="preserve"> </w:t>
      </w:r>
      <w:r w:rsidRPr="00562B3E">
        <w:t>для</w:t>
      </w:r>
      <w:r w:rsidR="009A0928">
        <w:t xml:space="preserve"> </w:t>
      </w:r>
      <w:r w:rsidRPr="00562B3E">
        <w:t>организаторов</w:t>
      </w:r>
      <w:r w:rsidR="009A0928">
        <w:t xml:space="preserve"> </w:t>
      </w:r>
      <w:r w:rsidRPr="00562B3E">
        <w:t>торговли;</w:t>
      </w:r>
      <w:r w:rsidR="009A0928">
        <w:t xml:space="preserve"> </w:t>
      </w:r>
      <w:r w:rsidRPr="00562B3E">
        <w:t>500</w:t>
      </w:r>
      <w:r w:rsidR="009A0928">
        <w:t xml:space="preserve"> </w:t>
      </w:r>
      <w:r w:rsidRPr="00562B3E">
        <w:t>млн</w:t>
      </w:r>
      <w:r w:rsidR="009A0928">
        <w:t xml:space="preserve"> </w:t>
      </w:r>
      <w:r w:rsidRPr="00562B3E">
        <w:t>рублей</w:t>
      </w:r>
      <w:r w:rsidR="009A0928">
        <w:t xml:space="preserve"> </w:t>
      </w:r>
      <w:r w:rsidRPr="00562B3E">
        <w:t>-</w:t>
      </w:r>
      <w:r w:rsidR="009A0928">
        <w:t xml:space="preserve"> </w:t>
      </w:r>
      <w:r w:rsidRPr="00562B3E">
        <w:t>для</w:t>
      </w:r>
      <w:r w:rsidR="009A0928">
        <w:t xml:space="preserve"> </w:t>
      </w:r>
      <w:r w:rsidRPr="00562B3E">
        <w:t>обществ</w:t>
      </w:r>
      <w:r w:rsidR="009A0928">
        <w:t xml:space="preserve"> </w:t>
      </w:r>
      <w:r w:rsidRPr="00562B3E">
        <w:t>взаимного</w:t>
      </w:r>
      <w:r w:rsidR="009A0928">
        <w:t xml:space="preserve"> </w:t>
      </w:r>
      <w:r w:rsidRPr="00562B3E">
        <w:t>страхования</w:t>
      </w:r>
      <w:r w:rsidR="009A0928">
        <w:t xml:space="preserve"> </w:t>
      </w:r>
      <w:r w:rsidRPr="00562B3E">
        <w:t>и</w:t>
      </w:r>
      <w:r w:rsidR="009A0928">
        <w:t xml:space="preserve"> </w:t>
      </w:r>
      <w:r w:rsidRPr="00562B3E">
        <w:t>кредитных</w:t>
      </w:r>
      <w:r w:rsidR="009A0928">
        <w:t xml:space="preserve"> </w:t>
      </w:r>
      <w:r w:rsidRPr="00562B3E">
        <w:t>потребительских</w:t>
      </w:r>
      <w:r w:rsidR="009A0928">
        <w:t xml:space="preserve"> </w:t>
      </w:r>
      <w:r w:rsidRPr="00562B3E">
        <w:t>кооперативов;</w:t>
      </w:r>
      <w:r w:rsidR="009A0928">
        <w:t xml:space="preserve"> </w:t>
      </w:r>
      <w:r w:rsidRPr="00562B3E">
        <w:t>200</w:t>
      </w:r>
      <w:r w:rsidR="009A0928">
        <w:t xml:space="preserve"> </w:t>
      </w:r>
      <w:r w:rsidRPr="00562B3E">
        <w:t>млн</w:t>
      </w:r>
      <w:r w:rsidR="009A0928">
        <w:t xml:space="preserve"> </w:t>
      </w:r>
      <w:r w:rsidRPr="00562B3E">
        <w:t>рублей</w:t>
      </w:r>
      <w:r w:rsidR="009A0928">
        <w:t xml:space="preserve"> </w:t>
      </w:r>
      <w:r w:rsidRPr="00562B3E">
        <w:t>-</w:t>
      </w:r>
      <w:r w:rsidR="009A0928">
        <w:t xml:space="preserve"> </w:t>
      </w:r>
      <w:r w:rsidRPr="00562B3E">
        <w:t>для</w:t>
      </w:r>
      <w:r w:rsidR="009A0928">
        <w:t xml:space="preserve"> </w:t>
      </w:r>
      <w:r w:rsidRPr="00562B3E">
        <w:t>страховых</w:t>
      </w:r>
      <w:r w:rsidR="009A0928">
        <w:t xml:space="preserve"> </w:t>
      </w:r>
      <w:r w:rsidRPr="00562B3E">
        <w:t>организаций</w:t>
      </w:r>
      <w:r w:rsidR="009A0928">
        <w:t xml:space="preserve"> </w:t>
      </w:r>
      <w:r w:rsidRPr="00562B3E">
        <w:t>(кроме</w:t>
      </w:r>
      <w:r w:rsidR="009A0928">
        <w:t xml:space="preserve"> </w:t>
      </w:r>
      <w:r w:rsidRPr="00562B3E">
        <w:t>медицинских),</w:t>
      </w:r>
      <w:r w:rsidR="009A0928">
        <w:t xml:space="preserve"> </w:t>
      </w:r>
      <w:r w:rsidRPr="00562B3E">
        <w:t>брокеров</w:t>
      </w:r>
      <w:r w:rsidR="009A0928">
        <w:t xml:space="preserve"> </w:t>
      </w:r>
      <w:r w:rsidRPr="00562B3E">
        <w:t>и</w:t>
      </w:r>
      <w:r w:rsidR="009A0928">
        <w:t xml:space="preserve"> </w:t>
      </w:r>
      <w:r w:rsidRPr="00562B3E">
        <w:t>управляющих</w:t>
      </w:r>
      <w:r w:rsidR="009A0928">
        <w:t xml:space="preserve"> </w:t>
      </w:r>
      <w:r w:rsidRPr="00562B3E">
        <w:t>компаний;</w:t>
      </w:r>
      <w:r w:rsidR="009A0928">
        <w:t xml:space="preserve"> </w:t>
      </w:r>
      <w:r w:rsidRPr="00562B3E">
        <w:t>100</w:t>
      </w:r>
      <w:r w:rsidR="009A0928">
        <w:t xml:space="preserve"> </w:t>
      </w:r>
      <w:r w:rsidRPr="00562B3E">
        <w:t>млн</w:t>
      </w:r>
      <w:r w:rsidR="009A0928">
        <w:t xml:space="preserve"> </w:t>
      </w:r>
      <w:r w:rsidRPr="00562B3E">
        <w:t>рублей</w:t>
      </w:r>
      <w:r w:rsidR="009A0928">
        <w:t xml:space="preserve"> </w:t>
      </w:r>
      <w:r w:rsidRPr="00562B3E">
        <w:t>-</w:t>
      </w:r>
      <w:r w:rsidR="009A0928">
        <w:t xml:space="preserve"> </w:t>
      </w:r>
      <w:r w:rsidRPr="00562B3E">
        <w:t>для</w:t>
      </w:r>
      <w:r w:rsidR="009A0928">
        <w:t xml:space="preserve"> </w:t>
      </w:r>
      <w:r w:rsidRPr="00562B3E">
        <w:t>страховых</w:t>
      </w:r>
      <w:r w:rsidR="009A0928">
        <w:t xml:space="preserve"> </w:t>
      </w:r>
      <w:r w:rsidRPr="00562B3E">
        <w:t>медицинских</w:t>
      </w:r>
      <w:r w:rsidR="009A0928">
        <w:t xml:space="preserve"> </w:t>
      </w:r>
      <w:r w:rsidRPr="00562B3E">
        <w:t>организаций.</w:t>
      </w:r>
    </w:p>
    <w:p w14:paraId="2F340FD2" w14:textId="77777777" w:rsidR="007D1777" w:rsidRPr="00562B3E" w:rsidRDefault="007D1777" w:rsidP="007D1777">
      <w:r w:rsidRPr="00562B3E">
        <w:t>Согласованию</w:t>
      </w:r>
      <w:r w:rsidR="009A0928">
        <w:t xml:space="preserve"> </w:t>
      </w:r>
      <w:r w:rsidRPr="00562B3E">
        <w:t>подлежат</w:t>
      </w:r>
      <w:r w:rsidR="009A0928">
        <w:t xml:space="preserve"> </w:t>
      </w:r>
      <w:r w:rsidRPr="00562B3E">
        <w:t>сделки</w:t>
      </w:r>
      <w:r w:rsidR="009A0928">
        <w:t xml:space="preserve"> </w:t>
      </w:r>
      <w:r w:rsidRPr="00562B3E">
        <w:t>по</w:t>
      </w:r>
      <w:r w:rsidR="009A0928">
        <w:t xml:space="preserve"> </w:t>
      </w:r>
      <w:r w:rsidRPr="00562B3E">
        <w:t>приобретению</w:t>
      </w:r>
      <w:r w:rsidR="009A0928">
        <w:t xml:space="preserve"> </w:t>
      </w:r>
      <w:r w:rsidRPr="00562B3E">
        <w:t>более</w:t>
      </w:r>
      <w:r w:rsidR="009A0928">
        <w:t xml:space="preserve"> </w:t>
      </w:r>
      <w:r w:rsidRPr="00562B3E">
        <w:t>25%</w:t>
      </w:r>
      <w:r w:rsidR="009A0928">
        <w:t xml:space="preserve"> </w:t>
      </w:r>
      <w:r w:rsidRPr="00562B3E">
        <w:t>голосующих</w:t>
      </w:r>
      <w:r w:rsidR="009A0928">
        <w:t xml:space="preserve"> </w:t>
      </w:r>
      <w:r w:rsidRPr="00562B3E">
        <w:t>акций</w:t>
      </w:r>
      <w:r w:rsidR="009A0928">
        <w:t xml:space="preserve"> </w:t>
      </w:r>
      <w:r w:rsidRPr="00562B3E">
        <w:t>акционерного</w:t>
      </w:r>
      <w:r w:rsidR="009A0928">
        <w:t xml:space="preserve"> </w:t>
      </w:r>
      <w:r w:rsidRPr="00562B3E">
        <w:t>общества,</w:t>
      </w:r>
      <w:r w:rsidR="009A0928">
        <w:t xml:space="preserve"> </w:t>
      </w:r>
      <w:r w:rsidRPr="00562B3E">
        <w:t>если</w:t>
      </w:r>
      <w:r w:rsidR="009A0928">
        <w:t xml:space="preserve"> </w:t>
      </w:r>
      <w:r w:rsidRPr="00562B3E">
        <w:t>до</w:t>
      </w:r>
      <w:r w:rsidR="009A0928">
        <w:t xml:space="preserve"> </w:t>
      </w:r>
      <w:r w:rsidRPr="00562B3E">
        <w:t>этого</w:t>
      </w:r>
      <w:r w:rsidR="009A0928">
        <w:t xml:space="preserve"> </w:t>
      </w:r>
      <w:r w:rsidRPr="00562B3E">
        <w:t>у</w:t>
      </w:r>
      <w:r w:rsidR="009A0928">
        <w:t xml:space="preserve"> </w:t>
      </w:r>
      <w:r w:rsidRPr="00562B3E">
        <w:t>покупателя</w:t>
      </w:r>
      <w:r w:rsidR="009A0928">
        <w:t xml:space="preserve"> </w:t>
      </w:r>
      <w:r w:rsidRPr="00562B3E">
        <w:t>не</w:t>
      </w:r>
      <w:r w:rsidR="009A0928">
        <w:t xml:space="preserve"> </w:t>
      </w:r>
      <w:r w:rsidRPr="00562B3E">
        <w:t>было</w:t>
      </w:r>
      <w:r w:rsidR="009A0928">
        <w:t xml:space="preserve"> </w:t>
      </w:r>
      <w:r w:rsidRPr="00562B3E">
        <w:t>таких</w:t>
      </w:r>
      <w:r w:rsidR="009A0928">
        <w:t xml:space="preserve"> </w:t>
      </w:r>
      <w:r w:rsidRPr="00562B3E">
        <w:t>акций,</w:t>
      </w:r>
      <w:r w:rsidR="009A0928">
        <w:t xml:space="preserve"> </w:t>
      </w:r>
      <w:r w:rsidRPr="00562B3E">
        <w:t>или</w:t>
      </w:r>
      <w:r w:rsidR="009A0928">
        <w:t xml:space="preserve"> </w:t>
      </w:r>
      <w:r w:rsidRPr="00562B3E">
        <w:t>было,</w:t>
      </w:r>
      <w:r w:rsidR="009A0928">
        <w:t xml:space="preserve"> </w:t>
      </w:r>
      <w:r w:rsidRPr="00562B3E">
        <w:t>но</w:t>
      </w:r>
      <w:r w:rsidR="009A0928">
        <w:t xml:space="preserve"> </w:t>
      </w:r>
      <w:r w:rsidRPr="00562B3E">
        <w:t>не</w:t>
      </w:r>
      <w:r w:rsidR="009A0928">
        <w:t xml:space="preserve"> </w:t>
      </w:r>
      <w:r w:rsidRPr="00562B3E">
        <w:t>больше</w:t>
      </w:r>
      <w:r w:rsidR="009A0928">
        <w:t xml:space="preserve"> </w:t>
      </w:r>
      <w:r w:rsidRPr="00562B3E">
        <w:t>25%;</w:t>
      </w:r>
      <w:r w:rsidR="009A0928">
        <w:t xml:space="preserve"> </w:t>
      </w:r>
      <w:r w:rsidRPr="00562B3E">
        <w:t>приобретение</w:t>
      </w:r>
      <w:r w:rsidR="009A0928">
        <w:t xml:space="preserve"> </w:t>
      </w:r>
      <w:r w:rsidRPr="00562B3E">
        <w:t>более</w:t>
      </w:r>
      <w:r w:rsidR="009A0928">
        <w:t xml:space="preserve"> </w:t>
      </w:r>
      <w:r w:rsidRPr="00562B3E">
        <w:t>1/3</w:t>
      </w:r>
      <w:r w:rsidR="009A0928">
        <w:t xml:space="preserve"> </w:t>
      </w:r>
      <w:r w:rsidRPr="00562B3E">
        <w:t>доли</w:t>
      </w:r>
      <w:r w:rsidR="009A0928">
        <w:t xml:space="preserve"> </w:t>
      </w:r>
      <w:r w:rsidRPr="00562B3E">
        <w:t>в</w:t>
      </w:r>
      <w:r w:rsidR="009A0928">
        <w:t xml:space="preserve"> </w:t>
      </w:r>
      <w:r w:rsidRPr="00562B3E">
        <w:t>уставном</w:t>
      </w:r>
      <w:r w:rsidR="009A0928">
        <w:t xml:space="preserve"> </w:t>
      </w:r>
      <w:r w:rsidRPr="00562B3E">
        <w:t>капитале</w:t>
      </w:r>
      <w:r w:rsidR="009A0928">
        <w:t xml:space="preserve"> </w:t>
      </w:r>
      <w:r w:rsidRPr="00562B3E">
        <w:t>OOO,</w:t>
      </w:r>
      <w:r w:rsidR="009A0928">
        <w:t xml:space="preserve"> </w:t>
      </w:r>
      <w:r w:rsidRPr="00562B3E">
        <w:t>если</w:t>
      </w:r>
      <w:r w:rsidR="009A0928">
        <w:t xml:space="preserve"> </w:t>
      </w:r>
      <w:r w:rsidRPr="00562B3E">
        <w:lastRenderedPageBreak/>
        <w:t>покупатель</w:t>
      </w:r>
      <w:r w:rsidR="009A0928">
        <w:t xml:space="preserve"> </w:t>
      </w:r>
      <w:r w:rsidRPr="00562B3E">
        <w:t>не</w:t>
      </w:r>
      <w:r w:rsidR="009A0928">
        <w:t xml:space="preserve"> </w:t>
      </w:r>
      <w:r w:rsidRPr="00562B3E">
        <w:t>владел</w:t>
      </w:r>
      <w:r w:rsidR="009A0928">
        <w:t xml:space="preserve"> </w:t>
      </w:r>
      <w:r w:rsidRPr="00562B3E">
        <w:t>или</w:t>
      </w:r>
      <w:r w:rsidR="009A0928">
        <w:t xml:space="preserve"> </w:t>
      </w:r>
      <w:r w:rsidRPr="00562B3E">
        <w:t>владел</w:t>
      </w:r>
      <w:r w:rsidR="009A0928">
        <w:t xml:space="preserve"> </w:t>
      </w:r>
      <w:r w:rsidRPr="00562B3E">
        <w:t>менее</w:t>
      </w:r>
      <w:r w:rsidR="009A0928">
        <w:t xml:space="preserve"> </w:t>
      </w:r>
      <w:r w:rsidRPr="00562B3E">
        <w:t>чем</w:t>
      </w:r>
      <w:r w:rsidR="009A0928">
        <w:t xml:space="preserve"> </w:t>
      </w:r>
      <w:r w:rsidRPr="00562B3E">
        <w:t>1/3.</w:t>
      </w:r>
      <w:r w:rsidR="009A0928">
        <w:t xml:space="preserve"> </w:t>
      </w:r>
      <w:r w:rsidRPr="00562B3E">
        <w:t>Эти</w:t>
      </w:r>
      <w:r w:rsidR="009A0928">
        <w:t xml:space="preserve"> </w:t>
      </w:r>
      <w:r w:rsidRPr="00562B3E">
        <w:t>требования</w:t>
      </w:r>
      <w:r w:rsidR="009A0928">
        <w:t xml:space="preserve"> </w:t>
      </w:r>
      <w:r w:rsidRPr="00562B3E">
        <w:t>не</w:t>
      </w:r>
      <w:r w:rsidR="009A0928">
        <w:t xml:space="preserve"> </w:t>
      </w:r>
      <w:r w:rsidRPr="00562B3E">
        <w:t>касаются</w:t>
      </w:r>
      <w:r w:rsidR="009A0928">
        <w:t xml:space="preserve"> </w:t>
      </w:r>
      <w:r w:rsidRPr="00562B3E">
        <w:t>учредителей.</w:t>
      </w:r>
    </w:p>
    <w:p w14:paraId="7B4FADD2" w14:textId="77777777" w:rsidR="007D1777" w:rsidRPr="00562B3E" w:rsidRDefault="007D1777" w:rsidP="007D1777">
      <w:r w:rsidRPr="00562B3E">
        <w:t>Согласованию</w:t>
      </w:r>
      <w:r w:rsidR="009A0928">
        <w:t xml:space="preserve"> </w:t>
      </w:r>
      <w:r w:rsidRPr="00562B3E">
        <w:t>подлежит</w:t>
      </w:r>
      <w:r w:rsidR="009A0928">
        <w:t xml:space="preserve"> </w:t>
      </w:r>
      <w:r w:rsidRPr="00562B3E">
        <w:t>покупка</w:t>
      </w:r>
      <w:r w:rsidR="009A0928">
        <w:t xml:space="preserve"> </w:t>
      </w:r>
      <w:r w:rsidRPr="00562B3E">
        <w:t>более</w:t>
      </w:r>
      <w:r w:rsidR="009A0928">
        <w:t xml:space="preserve"> </w:t>
      </w:r>
      <w:r w:rsidRPr="00562B3E">
        <w:t>50%</w:t>
      </w:r>
      <w:r w:rsidR="009A0928">
        <w:t xml:space="preserve"> </w:t>
      </w:r>
      <w:r w:rsidRPr="00562B3E">
        <w:t>доли</w:t>
      </w:r>
      <w:r w:rsidR="009A0928">
        <w:t xml:space="preserve"> </w:t>
      </w:r>
      <w:r w:rsidRPr="00562B3E">
        <w:t>в</w:t>
      </w:r>
      <w:r w:rsidR="009A0928">
        <w:t xml:space="preserve"> </w:t>
      </w:r>
      <w:r w:rsidRPr="00562B3E">
        <w:t>ООО</w:t>
      </w:r>
      <w:r w:rsidR="009A0928">
        <w:t xml:space="preserve"> </w:t>
      </w:r>
      <w:r w:rsidRPr="00562B3E">
        <w:t>если</w:t>
      </w:r>
      <w:r w:rsidR="009A0928">
        <w:t xml:space="preserve"> </w:t>
      </w:r>
      <w:r w:rsidRPr="00562B3E">
        <w:t>группа</w:t>
      </w:r>
      <w:r w:rsidR="009A0928">
        <w:t xml:space="preserve"> </w:t>
      </w:r>
      <w:r w:rsidRPr="00562B3E">
        <w:t>уже</w:t>
      </w:r>
      <w:r w:rsidR="009A0928">
        <w:t xml:space="preserve"> </w:t>
      </w:r>
      <w:r w:rsidRPr="00562B3E">
        <w:t>владеет</w:t>
      </w:r>
      <w:r w:rsidR="009A0928">
        <w:t xml:space="preserve"> </w:t>
      </w:r>
      <w:r w:rsidRPr="00562B3E">
        <w:t>от</w:t>
      </w:r>
      <w:r w:rsidR="009A0928">
        <w:t xml:space="preserve"> </w:t>
      </w:r>
      <w:r w:rsidRPr="00562B3E">
        <w:t>1/3</w:t>
      </w:r>
      <w:r w:rsidR="009A0928">
        <w:t xml:space="preserve"> </w:t>
      </w:r>
      <w:r w:rsidRPr="00562B3E">
        <w:t>до</w:t>
      </w:r>
      <w:r w:rsidR="009A0928">
        <w:t xml:space="preserve"> </w:t>
      </w:r>
      <w:r w:rsidRPr="00562B3E">
        <w:t>50%</w:t>
      </w:r>
      <w:r w:rsidR="009A0928">
        <w:t xml:space="preserve"> </w:t>
      </w:r>
      <w:r w:rsidRPr="00562B3E">
        <w:t>долей;</w:t>
      </w:r>
      <w:r w:rsidR="009A0928">
        <w:t xml:space="preserve"> </w:t>
      </w:r>
      <w:r w:rsidRPr="00562B3E">
        <w:t>покупка</w:t>
      </w:r>
      <w:r w:rsidR="009A0928">
        <w:t xml:space="preserve"> </w:t>
      </w:r>
      <w:r w:rsidRPr="00562B3E">
        <w:t>более</w:t>
      </w:r>
      <w:r w:rsidR="009A0928">
        <w:t xml:space="preserve"> </w:t>
      </w:r>
      <w:r w:rsidRPr="00562B3E">
        <w:t>50%</w:t>
      </w:r>
      <w:r w:rsidR="009A0928">
        <w:t xml:space="preserve"> </w:t>
      </w:r>
      <w:r w:rsidRPr="00562B3E">
        <w:t>голосующих</w:t>
      </w:r>
      <w:r w:rsidR="009A0928">
        <w:t xml:space="preserve"> </w:t>
      </w:r>
      <w:r w:rsidRPr="00562B3E">
        <w:t>акций,</w:t>
      </w:r>
      <w:r w:rsidR="009A0928">
        <w:t xml:space="preserve"> </w:t>
      </w:r>
      <w:r w:rsidRPr="00562B3E">
        <w:t>если</w:t>
      </w:r>
      <w:r w:rsidR="009A0928">
        <w:t xml:space="preserve"> </w:t>
      </w:r>
      <w:r w:rsidRPr="00562B3E">
        <w:t>группа</w:t>
      </w:r>
      <w:r w:rsidR="009A0928">
        <w:t xml:space="preserve"> </w:t>
      </w:r>
      <w:r w:rsidRPr="00562B3E">
        <w:t>уже</w:t>
      </w:r>
      <w:r w:rsidR="009A0928">
        <w:t xml:space="preserve"> </w:t>
      </w:r>
      <w:r w:rsidRPr="00562B3E">
        <w:t>владеет</w:t>
      </w:r>
      <w:r w:rsidR="009A0928">
        <w:t xml:space="preserve"> </w:t>
      </w:r>
      <w:r w:rsidRPr="00562B3E">
        <w:t>от</w:t>
      </w:r>
      <w:r w:rsidR="009A0928">
        <w:t xml:space="preserve"> </w:t>
      </w:r>
      <w:r w:rsidRPr="00562B3E">
        <w:t>25%</w:t>
      </w:r>
      <w:r w:rsidR="009A0928">
        <w:t xml:space="preserve"> </w:t>
      </w:r>
      <w:r w:rsidRPr="00562B3E">
        <w:t>до</w:t>
      </w:r>
      <w:r w:rsidR="009A0928">
        <w:t xml:space="preserve"> </w:t>
      </w:r>
      <w:r w:rsidRPr="00562B3E">
        <w:t>50%</w:t>
      </w:r>
      <w:r w:rsidR="009A0928">
        <w:t xml:space="preserve"> </w:t>
      </w:r>
      <w:r w:rsidRPr="00562B3E">
        <w:t>акций.</w:t>
      </w:r>
    </w:p>
    <w:p w14:paraId="3ACC5CE2" w14:textId="77777777" w:rsidR="00111D7C" w:rsidRPr="00562B3E" w:rsidRDefault="00F71753" w:rsidP="007D1777">
      <w:hyperlink r:id="rId76" w:history="1">
        <w:r w:rsidR="007D1777" w:rsidRPr="00562B3E">
          <w:rPr>
            <w:rStyle w:val="a3"/>
          </w:rPr>
          <w:t>https://www.interfax.ru/russia/978955</w:t>
        </w:r>
      </w:hyperlink>
    </w:p>
    <w:p w14:paraId="4D140CDD" w14:textId="77777777" w:rsidR="00C71579" w:rsidRPr="00562B3E" w:rsidRDefault="00C71579" w:rsidP="00C71579">
      <w:pPr>
        <w:pStyle w:val="2"/>
      </w:pPr>
      <w:bookmarkStart w:id="204" w:name="_Toc176154249"/>
      <w:bookmarkStart w:id="205" w:name="_Hlk176154096"/>
      <w:r w:rsidRPr="00562B3E">
        <w:t>РИА</w:t>
      </w:r>
      <w:r w:rsidR="009A0928">
        <w:t xml:space="preserve"> </w:t>
      </w:r>
      <w:r w:rsidRPr="00562B3E">
        <w:t>Новости,</w:t>
      </w:r>
      <w:r w:rsidR="009A0928">
        <w:t xml:space="preserve"> </w:t>
      </w:r>
      <w:r w:rsidRPr="00562B3E">
        <w:t>30.08.2024,</w:t>
      </w:r>
      <w:r w:rsidR="009A0928">
        <w:t xml:space="preserve"> </w:t>
      </w:r>
      <w:r w:rsidRPr="00562B3E">
        <w:t>Законопроект</w:t>
      </w:r>
      <w:r w:rsidR="009A0928">
        <w:t xml:space="preserve"> </w:t>
      </w:r>
      <w:r w:rsidRPr="00562B3E">
        <w:t>о</w:t>
      </w:r>
      <w:r w:rsidR="009A0928">
        <w:t xml:space="preserve"> </w:t>
      </w:r>
      <w:r w:rsidRPr="00562B3E">
        <w:t>дополнительном</w:t>
      </w:r>
      <w:r w:rsidR="009A0928">
        <w:t xml:space="preserve"> </w:t>
      </w:r>
      <w:r w:rsidRPr="00562B3E">
        <w:t>контроле</w:t>
      </w:r>
      <w:r w:rsidR="009A0928">
        <w:t xml:space="preserve"> </w:t>
      </w:r>
      <w:r w:rsidRPr="00562B3E">
        <w:t>финансового</w:t>
      </w:r>
      <w:r w:rsidR="009A0928">
        <w:t xml:space="preserve"> </w:t>
      </w:r>
      <w:r w:rsidRPr="00562B3E">
        <w:t>рынка</w:t>
      </w:r>
      <w:r w:rsidR="009A0928">
        <w:t xml:space="preserve"> </w:t>
      </w:r>
      <w:r w:rsidRPr="00562B3E">
        <w:t>внес</w:t>
      </w:r>
      <w:r w:rsidR="009A0928">
        <w:t>е</w:t>
      </w:r>
      <w:r w:rsidRPr="00562B3E">
        <w:t>н</w:t>
      </w:r>
      <w:r w:rsidR="009A0928">
        <w:t xml:space="preserve"> </w:t>
      </w:r>
      <w:r w:rsidRPr="00562B3E">
        <w:t>в</w:t>
      </w:r>
      <w:r w:rsidR="009A0928">
        <w:t xml:space="preserve"> </w:t>
      </w:r>
      <w:r w:rsidRPr="00562B3E">
        <w:t>Госдуму</w:t>
      </w:r>
      <w:bookmarkEnd w:id="204"/>
    </w:p>
    <w:p w14:paraId="153E4E0F" w14:textId="77777777" w:rsidR="00C71579" w:rsidRPr="00562B3E" w:rsidRDefault="00C71579" w:rsidP="00A6744C">
      <w:pPr>
        <w:pStyle w:val="3"/>
      </w:pPr>
      <w:bookmarkStart w:id="206" w:name="_Toc176154250"/>
      <w:r w:rsidRPr="00562B3E">
        <w:t>Кабмин</w:t>
      </w:r>
      <w:r w:rsidR="009A0928">
        <w:t xml:space="preserve"> </w:t>
      </w:r>
      <w:r w:rsidRPr="00562B3E">
        <w:t>внес</w:t>
      </w:r>
      <w:r w:rsidR="009A0928">
        <w:t xml:space="preserve"> </w:t>
      </w:r>
      <w:r w:rsidRPr="00562B3E">
        <w:t>в</w:t>
      </w:r>
      <w:r w:rsidR="009A0928">
        <w:t xml:space="preserve"> </w:t>
      </w:r>
      <w:r w:rsidRPr="00562B3E">
        <w:t>Госдуму</w:t>
      </w:r>
      <w:r w:rsidR="009A0928">
        <w:t xml:space="preserve"> </w:t>
      </w:r>
      <w:r w:rsidRPr="00562B3E">
        <w:t>проект,</w:t>
      </w:r>
      <w:r w:rsidR="009A0928">
        <w:t xml:space="preserve"> </w:t>
      </w:r>
      <w:r w:rsidRPr="00562B3E">
        <w:t>которым</w:t>
      </w:r>
      <w:r w:rsidR="009A0928">
        <w:t xml:space="preserve"> </w:t>
      </w:r>
      <w:r w:rsidRPr="00562B3E">
        <w:t>предлагается</w:t>
      </w:r>
      <w:r w:rsidR="009A0928">
        <w:t xml:space="preserve"> </w:t>
      </w:r>
      <w:r w:rsidRPr="00562B3E">
        <w:t>ввести</w:t>
      </w:r>
      <w:r w:rsidR="009A0928">
        <w:t xml:space="preserve"> </w:t>
      </w:r>
      <w:r w:rsidRPr="00562B3E">
        <w:t>дополнительный</w:t>
      </w:r>
      <w:r w:rsidR="009A0928">
        <w:t xml:space="preserve"> </w:t>
      </w:r>
      <w:r w:rsidRPr="00562B3E">
        <w:t>контроль</w:t>
      </w:r>
      <w:r w:rsidR="009A0928">
        <w:t xml:space="preserve"> </w:t>
      </w:r>
      <w:r w:rsidRPr="00562B3E">
        <w:t>за</w:t>
      </w:r>
      <w:r w:rsidR="009A0928">
        <w:t xml:space="preserve"> </w:t>
      </w:r>
      <w:r w:rsidRPr="00562B3E">
        <w:t>совершением</w:t>
      </w:r>
      <w:r w:rsidR="009A0928">
        <w:t xml:space="preserve"> </w:t>
      </w:r>
      <w:r w:rsidRPr="00562B3E">
        <w:t>сделок,</w:t>
      </w:r>
      <w:r w:rsidR="009A0928">
        <w:t xml:space="preserve"> </w:t>
      </w:r>
      <w:r w:rsidRPr="00562B3E">
        <w:t>осуществляемых</w:t>
      </w:r>
      <w:r w:rsidR="009A0928">
        <w:t xml:space="preserve"> </w:t>
      </w:r>
      <w:r w:rsidRPr="00562B3E">
        <w:t>крупными</w:t>
      </w:r>
      <w:r w:rsidR="009A0928">
        <w:t xml:space="preserve"> </w:t>
      </w:r>
      <w:r w:rsidRPr="00562B3E">
        <w:t>финансовыми</w:t>
      </w:r>
      <w:r w:rsidR="009A0928">
        <w:t xml:space="preserve"> </w:t>
      </w:r>
      <w:r w:rsidRPr="00562B3E">
        <w:t>организациями,</w:t>
      </w:r>
      <w:r w:rsidR="009A0928">
        <w:t xml:space="preserve"> </w:t>
      </w:r>
      <w:r w:rsidRPr="00562B3E">
        <w:t>соответствующий</w:t>
      </w:r>
      <w:r w:rsidR="009A0928">
        <w:t xml:space="preserve"> </w:t>
      </w:r>
      <w:r w:rsidRPr="00562B3E">
        <w:t>проект</w:t>
      </w:r>
      <w:r w:rsidR="009A0928">
        <w:t xml:space="preserve"> </w:t>
      </w:r>
      <w:r w:rsidRPr="00562B3E">
        <w:t>размещен</w:t>
      </w:r>
      <w:r w:rsidR="009A0928">
        <w:t xml:space="preserve"> </w:t>
      </w:r>
      <w:r w:rsidRPr="00562B3E">
        <w:t>в</w:t>
      </w:r>
      <w:r w:rsidR="009A0928">
        <w:t xml:space="preserve"> </w:t>
      </w:r>
      <w:r w:rsidRPr="00562B3E">
        <w:t>думской</w:t>
      </w:r>
      <w:r w:rsidR="009A0928">
        <w:t xml:space="preserve"> </w:t>
      </w:r>
      <w:r w:rsidRPr="00562B3E">
        <w:t>электронной</w:t>
      </w:r>
      <w:r w:rsidR="009A0928">
        <w:t xml:space="preserve"> </w:t>
      </w:r>
      <w:r w:rsidRPr="00562B3E">
        <w:t>базе.</w:t>
      </w:r>
      <w:bookmarkEnd w:id="206"/>
    </w:p>
    <w:p w14:paraId="12454BC6" w14:textId="77777777" w:rsidR="00C71579" w:rsidRPr="00562B3E" w:rsidRDefault="009A0928" w:rsidP="00C71579">
      <w:r>
        <w:t>«</w:t>
      </w:r>
      <w:r w:rsidR="00C71579" w:rsidRPr="00562B3E">
        <w:t>Законопроектом</w:t>
      </w:r>
      <w:r>
        <w:t xml:space="preserve"> </w:t>
      </w:r>
      <w:r w:rsidR="00C71579" w:rsidRPr="00562B3E">
        <w:t>предлагается</w:t>
      </w:r>
      <w:r>
        <w:t xml:space="preserve"> </w:t>
      </w:r>
      <w:r w:rsidR="00C71579" w:rsidRPr="00562B3E">
        <w:t>ввести</w:t>
      </w:r>
      <w:r>
        <w:t xml:space="preserve"> </w:t>
      </w:r>
      <w:r w:rsidR="00C71579" w:rsidRPr="00562B3E">
        <w:t>дополнительный</w:t>
      </w:r>
      <w:r>
        <w:t xml:space="preserve"> </w:t>
      </w:r>
      <w:r w:rsidR="00C71579" w:rsidRPr="00562B3E">
        <w:t>контроль</w:t>
      </w:r>
      <w:r>
        <w:t xml:space="preserve"> </w:t>
      </w:r>
      <w:r w:rsidR="00C71579" w:rsidRPr="00562B3E">
        <w:t>за</w:t>
      </w:r>
      <w:r>
        <w:t xml:space="preserve"> </w:t>
      </w:r>
      <w:r w:rsidR="00C71579" w:rsidRPr="00562B3E">
        <w:t>совершением</w:t>
      </w:r>
      <w:r>
        <w:t xml:space="preserve"> </w:t>
      </w:r>
      <w:r w:rsidR="00C71579" w:rsidRPr="00562B3E">
        <w:t>сделок,</w:t>
      </w:r>
      <w:r>
        <w:t xml:space="preserve"> </w:t>
      </w:r>
      <w:r w:rsidR="00C71579" w:rsidRPr="00562B3E">
        <w:t>осуществляемых</w:t>
      </w:r>
      <w:r>
        <w:t xml:space="preserve"> </w:t>
      </w:r>
      <w:r w:rsidR="00C71579" w:rsidRPr="00562B3E">
        <w:t>крупными</w:t>
      </w:r>
      <w:r>
        <w:t xml:space="preserve"> </w:t>
      </w:r>
      <w:r w:rsidR="00C71579" w:rsidRPr="00562B3E">
        <w:t>финансовыми</w:t>
      </w:r>
      <w:r>
        <w:t xml:space="preserve"> </w:t>
      </w:r>
      <w:r w:rsidR="00C71579" w:rsidRPr="00562B3E">
        <w:t>организациями,</w:t>
      </w:r>
      <w:r>
        <w:t xml:space="preserve"> </w:t>
      </w:r>
      <w:r w:rsidR="00C71579" w:rsidRPr="00562B3E">
        <w:t>стоимость</w:t>
      </w:r>
      <w:r>
        <w:t xml:space="preserve"> </w:t>
      </w:r>
      <w:r w:rsidR="00C71579" w:rsidRPr="00562B3E">
        <w:t>активов</w:t>
      </w:r>
      <w:r>
        <w:t xml:space="preserve"> </w:t>
      </w:r>
      <w:r w:rsidR="00C71579" w:rsidRPr="00562B3E">
        <w:t>(суммарной</w:t>
      </w:r>
      <w:r>
        <w:t xml:space="preserve"> </w:t>
      </w:r>
      <w:r w:rsidR="00C71579" w:rsidRPr="00562B3E">
        <w:t>стоимости</w:t>
      </w:r>
      <w:r>
        <w:t xml:space="preserve"> </w:t>
      </w:r>
      <w:r w:rsidR="00C71579" w:rsidRPr="00562B3E">
        <w:t>активов</w:t>
      </w:r>
      <w:r>
        <w:t xml:space="preserve"> </w:t>
      </w:r>
      <w:r w:rsidR="00C71579" w:rsidRPr="00562B3E">
        <w:t>финансовых</w:t>
      </w:r>
      <w:r>
        <w:t xml:space="preserve"> </w:t>
      </w:r>
      <w:r w:rsidR="00C71579" w:rsidRPr="00562B3E">
        <w:t>организаций,</w:t>
      </w:r>
      <w:r>
        <w:t xml:space="preserve"> </w:t>
      </w:r>
      <w:r w:rsidR="00C71579" w:rsidRPr="00562B3E">
        <w:t>входящих</w:t>
      </w:r>
      <w:r>
        <w:t xml:space="preserve"> </w:t>
      </w:r>
      <w:r w:rsidR="00C71579" w:rsidRPr="00562B3E">
        <w:t>в</w:t>
      </w:r>
      <w:r>
        <w:t xml:space="preserve"> </w:t>
      </w:r>
      <w:r w:rsidR="00C71579" w:rsidRPr="00562B3E">
        <w:t>одну</w:t>
      </w:r>
      <w:r>
        <w:t xml:space="preserve"> </w:t>
      </w:r>
      <w:r w:rsidR="00C71579" w:rsidRPr="00562B3E">
        <w:t>группу</w:t>
      </w:r>
      <w:r>
        <w:t xml:space="preserve"> </w:t>
      </w:r>
      <w:r w:rsidR="00C71579" w:rsidRPr="00562B3E">
        <w:t>лиц)</w:t>
      </w:r>
      <w:r>
        <w:t xml:space="preserve"> </w:t>
      </w:r>
      <w:r w:rsidR="00C71579" w:rsidRPr="00562B3E">
        <w:t>которых</w:t>
      </w:r>
      <w:r>
        <w:t xml:space="preserve"> </w:t>
      </w:r>
      <w:r w:rsidR="00C71579" w:rsidRPr="00562B3E">
        <w:t>превышает</w:t>
      </w:r>
      <w:r>
        <w:t xml:space="preserve"> </w:t>
      </w:r>
      <w:r w:rsidR="00C71579" w:rsidRPr="00562B3E">
        <w:t>значения,</w:t>
      </w:r>
      <w:r>
        <w:t xml:space="preserve"> </w:t>
      </w:r>
      <w:r w:rsidR="00C71579" w:rsidRPr="00562B3E">
        <w:t>установленные</w:t>
      </w:r>
      <w:r>
        <w:t xml:space="preserve"> </w:t>
      </w:r>
      <w:r w:rsidR="00C71579" w:rsidRPr="00562B3E">
        <w:t>правительством</w:t>
      </w:r>
      <w:r>
        <w:t xml:space="preserve"> </w:t>
      </w:r>
      <w:r w:rsidR="00C71579" w:rsidRPr="00562B3E">
        <w:t>Российской</w:t>
      </w:r>
      <w:r>
        <w:t xml:space="preserve"> </w:t>
      </w:r>
      <w:r w:rsidR="00C71579" w:rsidRPr="00562B3E">
        <w:t>Федерации</w:t>
      </w:r>
      <w:r>
        <w:t xml:space="preserve"> </w:t>
      </w:r>
      <w:r w:rsidR="00C71579" w:rsidRPr="00562B3E">
        <w:t>в</w:t>
      </w:r>
      <w:r>
        <w:t xml:space="preserve"> </w:t>
      </w:r>
      <w:r w:rsidR="00C71579" w:rsidRPr="00562B3E">
        <w:t>том</w:t>
      </w:r>
      <w:r>
        <w:t xml:space="preserve"> </w:t>
      </w:r>
      <w:r w:rsidR="00C71579" w:rsidRPr="00562B3E">
        <w:t>числе</w:t>
      </w:r>
      <w:r>
        <w:t xml:space="preserve"> </w:t>
      </w:r>
      <w:r w:rsidR="00C71579" w:rsidRPr="00562B3E">
        <w:t>по</w:t>
      </w:r>
      <w:r>
        <w:t xml:space="preserve"> </w:t>
      </w:r>
      <w:r w:rsidR="00C71579" w:rsidRPr="00562B3E">
        <w:t>согласованию</w:t>
      </w:r>
      <w:r>
        <w:t xml:space="preserve"> </w:t>
      </w:r>
      <w:r w:rsidR="00C71579" w:rsidRPr="00562B3E">
        <w:t>с</w:t>
      </w:r>
      <w:r>
        <w:t xml:space="preserve"> </w:t>
      </w:r>
      <w:r w:rsidR="00C71579" w:rsidRPr="00562B3E">
        <w:t>Банком</w:t>
      </w:r>
      <w:r>
        <w:t xml:space="preserve"> </w:t>
      </w:r>
      <w:r w:rsidR="00C71579" w:rsidRPr="00562B3E">
        <w:t>России,</w:t>
      </w:r>
      <w:r>
        <w:t xml:space="preserve"> </w:t>
      </w:r>
      <w:r w:rsidR="00C71579" w:rsidRPr="00562B3E">
        <w:t>независимо</w:t>
      </w:r>
      <w:r>
        <w:t xml:space="preserve"> </w:t>
      </w:r>
      <w:r w:rsidR="00C71579" w:rsidRPr="00562B3E">
        <w:t>от</w:t>
      </w:r>
      <w:r>
        <w:t xml:space="preserve"> </w:t>
      </w:r>
      <w:r w:rsidR="00C71579" w:rsidRPr="00562B3E">
        <w:t>размера</w:t>
      </w:r>
      <w:r>
        <w:t xml:space="preserve"> </w:t>
      </w:r>
      <w:r w:rsidR="00C71579" w:rsidRPr="00562B3E">
        <w:t>активов</w:t>
      </w:r>
      <w:r>
        <w:t xml:space="preserve"> </w:t>
      </w:r>
      <w:r w:rsidR="00C71579" w:rsidRPr="00562B3E">
        <w:t>финансовых</w:t>
      </w:r>
      <w:r>
        <w:t xml:space="preserve"> </w:t>
      </w:r>
      <w:r w:rsidR="00C71579" w:rsidRPr="00562B3E">
        <w:t>организаций,</w:t>
      </w:r>
      <w:r>
        <w:t xml:space="preserve"> </w:t>
      </w:r>
      <w:r w:rsidR="00C71579" w:rsidRPr="00562B3E">
        <w:t>являющихся</w:t>
      </w:r>
      <w:r>
        <w:t xml:space="preserve"> </w:t>
      </w:r>
      <w:r w:rsidR="00C71579" w:rsidRPr="00562B3E">
        <w:t>объектом</w:t>
      </w:r>
      <w:r>
        <w:t xml:space="preserve"> </w:t>
      </w:r>
      <w:r w:rsidR="00C71579" w:rsidRPr="00562B3E">
        <w:t>экономической</w:t>
      </w:r>
      <w:r>
        <w:t xml:space="preserve"> </w:t>
      </w:r>
      <w:r w:rsidR="00C71579" w:rsidRPr="00562B3E">
        <w:t>концентрации</w:t>
      </w:r>
      <w:r>
        <w:t>»</w:t>
      </w:r>
      <w:r w:rsidR="00C71579" w:rsidRPr="00562B3E">
        <w:t>,</w:t>
      </w:r>
      <w:r>
        <w:t xml:space="preserve"> </w:t>
      </w:r>
      <w:r w:rsidR="00C71579" w:rsidRPr="00562B3E">
        <w:t>-</w:t>
      </w:r>
      <w:r>
        <w:t xml:space="preserve"> </w:t>
      </w:r>
      <w:r w:rsidR="00C71579" w:rsidRPr="00562B3E">
        <w:t>сказано</w:t>
      </w:r>
      <w:r>
        <w:t xml:space="preserve"> </w:t>
      </w:r>
      <w:r w:rsidR="00C71579" w:rsidRPr="00562B3E">
        <w:t>в</w:t>
      </w:r>
      <w:r>
        <w:t xml:space="preserve"> </w:t>
      </w:r>
      <w:r w:rsidR="00C71579" w:rsidRPr="00562B3E">
        <w:t>пояснительной</w:t>
      </w:r>
      <w:r>
        <w:t xml:space="preserve"> </w:t>
      </w:r>
      <w:r w:rsidR="00C71579" w:rsidRPr="00562B3E">
        <w:t>записке</w:t>
      </w:r>
      <w:r>
        <w:t xml:space="preserve"> </w:t>
      </w:r>
      <w:r w:rsidR="00C71579" w:rsidRPr="00562B3E">
        <w:t>к</w:t>
      </w:r>
      <w:r>
        <w:t xml:space="preserve"> </w:t>
      </w:r>
      <w:r w:rsidR="00C71579" w:rsidRPr="00562B3E">
        <w:t>проекту.</w:t>
      </w:r>
    </w:p>
    <w:p w14:paraId="0778B8DC" w14:textId="77777777" w:rsidR="00C71579" w:rsidRPr="00562B3E" w:rsidRDefault="00C71579" w:rsidP="00C71579">
      <w:r w:rsidRPr="00562B3E">
        <w:t>Отмечается,</w:t>
      </w:r>
      <w:r w:rsidR="009A0928">
        <w:t xml:space="preserve"> </w:t>
      </w:r>
      <w:r w:rsidRPr="00562B3E">
        <w:t>что</w:t>
      </w:r>
      <w:r w:rsidR="009A0928">
        <w:t xml:space="preserve"> </w:t>
      </w:r>
      <w:r w:rsidRPr="00562B3E">
        <w:t>принятие</w:t>
      </w:r>
      <w:r w:rsidR="009A0928">
        <w:t xml:space="preserve"> </w:t>
      </w:r>
      <w:r w:rsidRPr="00562B3E">
        <w:t>такого</w:t>
      </w:r>
      <w:r w:rsidR="009A0928">
        <w:t xml:space="preserve"> </w:t>
      </w:r>
      <w:r w:rsidRPr="00562B3E">
        <w:t>законопроекта</w:t>
      </w:r>
      <w:r w:rsidR="009A0928">
        <w:t xml:space="preserve"> </w:t>
      </w:r>
      <w:r w:rsidRPr="00562B3E">
        <w:t>позволит</w:t>
      </w:r>
      <w:r w:rsidR="009A0928">
        <w:t xml:space="preserve"> </w:t>
      </w:r>
      <w:r w:rsidRPr="00562B3E">
        <w:t>повысить</w:t>
      </w:r>
      <w:r w:rsidR="009A0928">
        <w:t xml:space="preserve"> </w:t>
      </w:r>
      <w:r w:rsidRPr="00562B3E">
        <w:t>эффективность</w:t>
      </w:r>
      <w:r w:rsidR="009A0928">
        <w:t xml:space="preserve"> </w:t>
      </w:r>
      <w:r w:rsidRPr="00562B3E">
        <w:t>мер</w:t>
      </w:r>
      <w:r w:rsidR="009A0928">
        <w:t xml:space="preserve"> </w:t>
      </w:r>
      <w:r w:rsidRPr="00562B3E">
        <w:t>антимонопольного</w:t>
      </w:r>
      <w:r w:rsidR="009A0928">
        <w:t xml:space="preserve"> </w:t>
      </w:r>
      <w:r w:rsidRPr="00562B3E">
        <w:t>контроля</w:t>
      </w:r>
      <w:r w:rsidR="009A0928">
        <w:t xml:space="preserve"> </w:t>
      </w:r>
      <w:r w:rsidRPr="00562B3E">
        <w:t>в</w:t>
      </w:r>
      <w:r w:rsidR="009A0928">
        <w:t xml:space="preserve"> </w:t>
      </w:r>
      <w:r w:rsidRPr="00562B3E">
        <w:t>отношении</w:t>
      </w:r>
      <w:r w:rsidR="009A0928">
        <w:t xml:space="preserve"> </w:t>
      </w:r>
      <w:r w:rsidRPr="00562B3E">
        <w:t>крупных</w:t>
      </w:r>
      <w:r w:rsidR="009A0928">
        <w:t xml:space="preserve"> </w:t>
      </w:r>
      <w:r w:rsidRPr="00562B3E">
        <w:t>финансовых</w:t>
      </w:r>
      <w:r w:rsidR="009A0928">
        <w:t xml:space="preserve"> </w:t>
      </w:r>
      <w:r w:rsidRPr="00562B3E">
        <w:t>организаций,</w:t>
      </w:r>
      <w:r w:rsidR="009A0928">
        <w:t xml:space="preserve"> </w:t>
      </w:r>
      <w:r w:rsidRPr="00562B3E">
        <w:t>а</w:t>
      </w:r>
      <w:r w:rsidR="009A0928">
        <w:t xml:space="preserve"> </w:t>
      </w:r>
      <w:r w:rsidRPr="00562B3E">
        <w:t>также</w:t>
      </w:r>
      <w:r w:rsidR="009A0928">
        <w:t xml:space="preserve"> </w:t>
      </w:r>
      <w:r w:rsidRPr="00562B3E">
        <w:t>защищенность</w:t>
      </w:r>
      <w:r w:rsidR="009A0928">
        <w:t xml:space="preserve"> </w:t>
      </w:r>
      <w:r w:rsidRPr="00562B3E">
        <w:t>прав</w:t>
      </w:r>
      <w:r w:rsidR="009A0928">
        <w:t xml:space="preserve"> </w:t>
      </w:r>
      <w:r w:rsidRPr="00562B3E">
        <w:t>и</w:t>
      </w:r>
      <w:r w:rsidR="009A0928">
        <w:t xml:space="preserve"> </w:t>
      </w:r>
      <w:r w:rsidRPr="00562B3E">
        <w:t>интересов</w:t>
      </w:r>
      <w:r w:rsidR="009A0928">
        <w:t xml:space="preserve"> </w:t>
      </w:r>
      <w:r w:rsidRPr="00562B3E">
        <w:t>остальных</w:t>
      </w:r>
      <w:r w:rsidR="009A0928">
        <w:t xml:space="preserve"> </w:t>
      </w:r>
      <w:r w:rsidRPr="00562B3E">
        <w:t>участников</w:t>
      </w:r>
      <w:r w:rsidR="009A0928">
        <w:t xml:space="preserve"> </w:t>
      </w:r>
      <w:r w:rsidRPr="00562B3E">
        <w:t>финансового</w:t>
      </w:r>
      <w:r w:rsidR="009A0928">
        <w:t xml:space="preserve"> </w:t>
      </w:r>
      <w:r w:rsidRPr="00562B3E">
        <w:t>рынка</w:t>
      </w:r>
      <w:r w:rsidR="009A0928">
        <w:t xml:space="preserve"> </w:t>
      </w:r>
      <w:r w:rsidRPr="00562B3E">
        <w:t>от</w:t>
      </w:r>
      <w:r w:rsidR="009A0928">
        <w:t xml:space="preserve"> </w:t>
      </w:r>
      <w:r w:rsidRPr="00562B3E">
        <w:t>возможных</w:t>
      </w:r>
      <w:r w:rsidR="009A0928">
        <w:t xml:space="preserve"> </w:t>
      </w:r>
      <w:r w:rsidRPr="00562B3E">
        <w:t>проявлений</w:t>
      </w:r>
      <w:r w:rsidR="009A0928">
        <w:t xml:space="preserve"> </w:t>
      </w:r>
      <w:r w:rsidRPr="00562B3E">
        <w:t>монополистической</w:t>
      </w:r>
      <w:r w:rsidR="009A0928">
        <w:t xml:space="preserve"> </w:t>
      </w:r>
      <w:r w:rsidRPr="00562B3E">
        <w:t>деятельности.</w:t>
      </w:r>
    </w:p>
    <w:p w14:paraId="3D587FCD" w14:textId="77777777" w:rsidR="00C71579" w:rsidRPr="00562B3E" w:rsidRDefault="00C71579" w:rsidP="00C71579">
      <w:pPr>
        <w:pStyle w:val="2"/>
      </w:pPr>
      <w:bookmarkStart w:id="207" w:name="_Toc176154251"/>
      <w:bookmarkEnd w:id="205"/>
      <w:r w:rsidRPr="00562B3E">
        <w:t>РИА</w:t>
      </w:r>
      <w:r w:rsidR="009A0928">
        <w:t xml:space="preserve"> </w:t>
      </w:r>
      <w:r w:rsidRPr="00562B3E">
        <w:t>Новости,</w:t>
      </w:r>
      <w:r w:rsidR="009A0928">
        <w:t xml:space="preserve"> </w:t>
      </w:r>
      <w:r w:rsidRPr="00562B3E">
        <w:t>30.08.2024,</w:t>
      </w:r>
      <w:r w:rsidR="009A0928">
        <w:t xml:space="preserve"> </w:t>
      </w:r>
      <w:r w:rsidRPr="00562B3E">
        <w:t>Налоговые</w:t>
      </w:r>
      <w:r w:rsidR="009A0928">
        <w:t xml:space="preserve"> </w:t>
      </w:r>
      <w:r w:rsidRPr="00562B3E">
        <w:t>изменения</w:t>
      </w:r>
      <w:r w:rsidR="009A0928">
        <w:t xml:space="preserve"> </w:t>
      </w:r>
      <w:r w:rsidRPr="00562B3E">
        <w:t>дадут</w:t>
      </w:r>
      <w:r w:rsidR="009A0928">
        <w:t xml:space="preserve"> </w:t>
      </w:r>
      <w:r w:rsidRPr="00562B3E">
        <w:t>бюджету</w:t>
      </w:r>
      <w:r w:rsidR="009A0928">
        <w:t xml:space="preserve"> </w:t>
      </w:r>
      <w:r w:rsidRPr="00562B3E">
        <w:t>РФ</w:t>
      </w:r>
      <w:r w:rsidR="009A0928">
        <w:t xml:space="preserve"> </w:t>
      </w:r>
      <w:r w:rsidRPr="00562B3E">
        <w:t>в</w:t>
      </w:r>
      <w:r w:rsidR="009A0928">
        <w:t xml:space="preserve"> </w:t>
      </w:r>
      <w:r w:rsidRPr="00562B3E">
        <w:t>2025</w:t>
      </w:r>
      <w:r w:rsidR="009A0928">
        <w:t xml:space="preserve"> </w:t>
      </w:r>
      <w:r w:rsidRPr="00562B3E">
        <w:t>г</w:t>
      </w:r>
      <w:r w:rsidR="009A0928">
        <w:t xml:space="preserve"> </w:t>
      </w:r>
      <w:r w:rsidRPr="00562B3E">
        <w:t>2,7</w:t>
      </w:r>
      <w:r w:rsidR="009A0928">
        <w:t xml:space="preserve"> </w:t>
      </w:r>
      <w:r w:rsidRPr="00562B3E">
        <w:t>трлн</w:t>
      </w:r>
      <w:r w:rsidR="009A0928">
        <w:t xml:space="preserve"> </w:t>
      </w:r>
      <w:r w:rsidRPr="00562B3E">
        <w:t>руб</w:t>
      </w:r>
      <w:r w:rsidR="009A0928">
        <w:t xml:space="preserve"> </w:t>
      </w:r>
      <w:r w:rsidRPr="00562B3E">
        <w:t>на</w:t>
      </w:r>
      <w:r w:rsidR="009A0928">
        <w:t xml:space="preserve"> </w:t>
      </w:r>
      <w:r w:rsidRPr="00562B3E">
        <w:t>важнейшие</w:t>
      </w:r>
      <w:r w:rsidR="009A0928">
        <w:t xml:space="preserve"> </w:t>
      </w:r>
      <w:r w:rsidRPr="00562B3E">
        <w:t>задачи</w:t>
      </w:r>
      <w:r w:rsidR="009A0928">
        <w:t xml:space="preserve"> </w:t>
      </w:r>
      <w:r w:rsidRPr="00562B3E">
        <w:t>-</w:t>
      </w:r>
      <w:r w:rsidR="009A0928">
        <w:t xml:space="preserve"> </w:t>
      </w:r>
      <w:r w:rsidRPr="00562B3E">
        <w:t>Силуанов</w:t>
      </w:r>
      <w:bookmarkEnd w:id="207"/>
    </w:p>
    <w:p w14:paraId="072BB7F0" w14:textId="77777777" w:rsidR="00C71579" w:rsidRPr="00562B3E" w:rsidRDefault="00C71579" w:rsidP="00A6744C">
      <w:pPr>
        <w:pStyle w:val="3"/>
      </w:pPr>
      <w:bookmarkStart w:id="208" w:name="_Toc176154252"/>
      <w:r w:rsidRPr="00562B3E">
        <w:t>Изменение</w:t>
      </w:r>
      <w:r w:rsidR="009A0928">
        <w:t xml:space="preserve"> </w:t>
      </w:r>
      <w:r w:rsidRPr="00562B3E">
        <w:t>налоговой</w:t>
      </w:r>
      <w:r w:rsidR="009A0928">
        <w:t xml:space="preserve"> </w:t>
      </w:r>
      <w:r w:rsidRPr="00562B3E">
        <w:t>системы</w:t>
      </w:r>
      <w:r w:rsidR="009A0928">
        <w:t xml:space="preserve"> </w:t>
      </w:r>
      <w:r w:rsidRPr="00562B3E">
        <w:t>предоставит</w:t>
      </w:r>
      <w:r w:rsidR="009A0928">
        <w:t xml:space="preserve"> </w:t>
      </w:r>
      <w:r w:rsidRPr="00562B3E">
        <w:t>бюджету</w:t>
      </w:r>
      <w:r w:rsidR="009A0928">
        <w:t xml:space="preserve"> </w:t>
      </w:r>
      <w:r w:rsidRPr="00562B3E">
        <w:t>РФ</w:t>
      </w:r>
      <w:r w:rsidR="009A0928">
        <w:t xml:space="preserve"> </w:t>
      </w:r>
      <w:r w:rsidRPr="00562B3E">
        <w:t>в</w:t>
      </w:r>
      <w:r w:rsidR="009A0928">
        <w:t xml:space="preserve"> </w:t>
      </w:r>
      <w:r w:rsidRPr="00562B3E">
        <w:t>2025</w:t>
      </w:r>
      <w:r w:rsidR="009A0928">
        <w:t xml:space="preserve"> </w:t>
      </w:r>
      <w:r w:rsidRPr="00562B3E">
        <w:t>году</w:t>
      </w:r>
      <w:r w:rsidR="009A0928">
        <w:t xml:space="preserve"> </w:t>
      </w:r>
      <w:r w:rsidRPr="00562B3E">
        <w:t>дополнительно</w:t>
      </w:r>
      <w:r w:rsidR="009A0928">
        <w:t xml:space="preserve"> </w:t>
      </w:r>
      <w:r w:rsidRPr="00562B3E">
        <w:t>2,7</w:t>
      </w:r>
      <w:r w:rsidR="009A0928">
        <w:t xml:space="preserve"> </w:t>
      </w:r>
      <w:r w:rsidRPr="00562B3E">
        <w:t>триллиона</w:t>
      </w:r>
      <w:r w:rsidR="009A0928">
        <w:t xml:space="preserve"> </w:t>
      </w:r>
      <w:r w:rsidRPr="00562B3E">
        <w:t>рублей,</w:t>
      </w:r>
      <w:r w:rsidR="009A0928">
        <w:t xml:space="preserve"> </w:t>
      </w:r>
      <w:r w:rsidRPr="00562B3E">
        <w:t>эти</w:t>
      </w:r>
      <w:r w:rsidR="009A0928">
        <w:t xml:space="preserve"> </w:t>
      </w:r>
      <w:r w:rsidRPr="00562B3E">
        <w:t>средства</w:t>
      </w:r>
      <w:r w:rsidR="009A0928">
        <w:t xml:space="preserve"> </w:t>
      </w:r>
      <w:r w:rsidRPr="00562B3E">
        <w:t>пойдут</w:t>
      </w:r>
      <w:r w:rsidR="009A0928">
        <w:t xml:space="preserve"> </w:t>
      </w:r>
      <w:r w:rsidRPr="00562B3E">
        <w:t>на</w:t>
      </w:r>
      <w:r w:rsidR="009A0928">
        <w:t xml:space="preserve"> </w:t>
      </w:r>
      <w:r w:rsidRPr="00562B3E">
        <w:t>выполнение</w:t>
      </w:r>
      <w:r w:rsidR="009A0928">
        <w:t xml:space="preserve"> </w:t>
      </w:r>
      <w:r w:rsidRPr="00562B3E">
        <w:t>первоочередных</w:t>
      </w:r>
      <w:r w:rsidR="009A0928">
        <w:t xml:space="preserve"> </w:t>
      </w:r>
      <w:r w:rsidRPr="00562B3E">
        <w:t>задач,</w:t>
      </w:r>
      <w:r w:rsidR="009A0928">
        <w:t xml:space="preserve"> </w:t>
      </w:r>
      <w:r w:rsidRPr="00562B3E">
        <w:t>заявил</w:t>
      </w:r>
      <w:r w:rsidR="009A0928">
        <w:t xml:space="preserve"> </w:t>
      </w:r>
      <w:r w:rsidRPr="00562B3E">
        <w:t>министр</w:t>
      </w:r>
      <w:r w:rsidR="009A0928">
        <w:t xml:space="preserve"> </w:t>
      </w:r>
      <w:r w:rsidRPr="00562B3E">
        <w:t>финансов</w:t>
      </w:r>
      <w:r w:rsidR="009A0928">
        <w:t xml:space="preserve"> </w:t>
      </w:r>
      <w:r w:rsidRPr="00562B3E">
        <w:t>РФ</w:t>
      </w:r>
      <w:r w:rsidR="009A0928">
        <w:t xml:space="preserve"> </w:t>
      </w:r>
      <w:r w:rsidRPr="00562B3E">
        <w:t>Антон</w:t>
      </w:r>
      <w:r w:rsidR="009A0928">
        <w:t xml:space="preserve"> </w:t>
      </w:r>
      <w:r w:rsidRPr="00562B3E">
        <w:t>Силуанов.</w:t>
      </w:r>
      <w:bookmarkEnd w:id="208"/>
    </w:p>
    <w:p w14:paraId="333C2B36" w14:textId="77777777" w:rsidR="00C71579" w:rsidRPr="00562B3E" w:rsidRDefault="009A0928" w:rsidP="00C71579">
      <w:r>
        <w:t>«</w:t>
      </w:r>
      <w:r w:rsidR="00C71579" w:rsidRPr="00562B3E">
        <w:t>В</w:t>
      </w:r>
      <w:r>
        <w:t xml:space="preserve"> </w:t>
      </w:r>
      <w:r w:rsidR="00C71579" w:rsidRPr="00562B3E">
        <w:t>следующем</w:t>
      </w:r>
      <w:r>
        <w:t xml:space="preserve"> </w:t>
      </w:r>
      <w:r w:rsidR="00C71579" w:rsidRPr="00562B3E">
        <w:t>году</w:t>
      </w:r>
      <w:r>
        <w:t xml:space="preserve"> </w:t>
      </w:r>
      <w:r w:rsidR="00C71579" w:rsidRPr="00562B3E">
        <w:t>только</w:t>
      </w:r>
      <w:r>
        <w:t xml:space="preserve"> </w:t>
      </w:r>
      <w:r w:rsidR="00C71579" w:rsidRPr="00562B3E">
        <w:t>от</w:t>
      </w:r>
      <w:r>
        <w:t xml:space="preserve"> </w:t>
      </w:r>
      <w:r w:rsidR="00C71579" w:rsidRPr="00562B3E">
        <w:t>изменений</w:t>
      </w:r>
      <w:r>
        <w:t xml:space="preserve"> </w:t>
      </w:r>
      <w:r w:rsidR="00C71579" w:rsidRPr="00562B3E">
        <w:t>налоговой</w:t>
      </w:r>
      <w:r>
        <w:t xml:space="preserve"> </w:t>
      </w:r>
      <w:r w:rsidR="00C71579" w:rsidRPr="00562B3E">
        <w:t>системы</w:t>
      </w:r>
      <w:r>
        <w:t xml:space="preserve"> </w:t>
      </w:r>
      <w:r w:rsidR="00C71579" w:rsidRPr="00562B3E">
        <w:t>мы</w:t>
      </w:r>
      <w:r>
        <w:t xml:space="preserve"> </w:t>
      </w:r>
      <w:r w:rsidR="00C71579" w:rsidRPr="00562B3E">
        <w:t>планируем</w:t>
      </w:r>
      <w:r>
        <w:t xml:space="preserve"> </w:t>
      </w:r>
      <w:r w:rsidR="00C71579" w:rsidRPr="00562B3E">
        <w:t>получить</w:t>
      </w:r>
      <w:r>
        <w:t xml:space="preserve"> </w:t>
      </w:r>
      <w:r w:rsidR="00C71579" w:rsidRPr="00562B3E">
        <w:t>2,7</w:t>
      </w:r>
      <w:r>
        <w:t xml:space="preserve"> </w:t>
      </w:r>
      <w:r w:rsidR="00C71579" w:rsidRPr="00562B3E">
        <w:t>триллиона</w:t>
      </w:r>
      <w:r>
        <w:t xml:space="preserve"> </w:t>
      </w:r>
      <w:r w:rsidR="00C71579" w:rsidRPr="00562B3E">
        <w:t>рублей.</w:t>
      </w:r>
      <w:r>
        <w:t xml:space="preserve"> </w:t>
      </w:r>
      <w:r w:rsidR="00C71579" w:rsidRPr="00562B3E">
        <w:t>Все</w:t>
      </w:r>
      <w:r>
        <w:t xml:space="preserve"> </w:t>
      </w:r>
      <w:r w:rsidR="00C71579" w:rsidRPr="00562B3E">
        <w:t>эти</w:t>
      </w:r>
      <w:r>
        <w:t xml:space="preserve"> </w:t>
      </w:r>
      <w:r w:rsidR="00C71579" w:rsidRPr="00562B3E">
        <w:t>деньги</w:t>
      </w:r>
      <w:r>
        <w:t xml:space="preserve"> </w:t>
      </w:r>
      <w:r w:rsidR="00C71579" w:rsidRPr="00562B3E">
        <w:t>пойдут</w:t>
      </w:r>
      <w:r>
        <w:t xml:space="preserve"> </w:t>
      </w:r>
      <w:r w:rsidR="00C71579" w:rsidRPr="00562B3E">
        <w:t>на</w:t>
      </w:r>
      <w:r>
        <w:t xml:space="preserve"> </w:t>
      </w:r>
      <w:r w:rsidR="00C71579" w:rsidRPr="00562B3E">
        <w:t>задачи,</w:t>
      </w:r>
      <w:r>
        <w:t xml:space="preserve"> </w:t>
      </w:r>
      <w:r w:rsidR="00C71579" w:rsidRPr="00562B3E">
        <w:t>поставленные</w:t>
      </w:r>
      <w:r>
        <w:t xml:space="preserve"> </w:t>
      </w:r>
      <w:r w:rsidR="00C71579" w:rsidRPr="00562B3E">
        <w:t>президентом</w:t>
      </w:r>
      <w:r>
        <w:t xml:space="preserve"> </w:t>
      </w:r>
      <w:r w:rsidR="00C71579" w:rsidRPr="00562B3E">
        <w:t>в</w:t>
      </w:r>
      <w:r>
        <w:t xml:space="preserve"> </w:t>
      </w:r>
      <w:r w:rsidR="00C71579" w:rsidRPr="00562B3E">
        <w:t>послании,</w:t>
      </w:r>
      <w:r>
        <w:t xml:space="preserve"> </w:t>
      </w:r>
      <w:r w:rsidR="00C71579" w:rsidRPr="00562B3E">
        <w:t>и</w:t>
      </w:r>
      <w:r>
        <w:t xml:space="preserve"> </w:t>
      </w:r>
      <w:r w:rsidR="00C71579" w:rsidRPr="00562B3E">
        <w:t>пойдут</w:t>
      </w:r>
      <w:r>
        <w:t xml:space="preserve"> </w:t>
      </w:r>
      <w:r w:rsidR="00C71579" w:rsidRPr="00562B3E">
        <w:t>на</w:t>
      </w:r>
      <w:r>
        <w:t xml:space="preserve"> </w:t>
      </w:r>
      <w:r w:rsidR="00C71579" w:rsidRPr="00562B3E">
        <w:t>обеспечение</w:t>
      </w:r>
      <w:r>
        <w:t xml:space="preserve"> </w:t>
      </w:r>
      <w:r w:rsidR="00C71579" w:rsidRPr="00562B3E">
        <w:t>первоочередных</w:t>
      </w:r>
      <w:r>
        <w:t xml:space="preserve"> </w:t>
      </w:r>
      <w:r w:rsidR="00C71579" w:rsidRPr="00562B3E">
        <w:t>обязательств</w:t>
      </w:r>
      <w:r>
        <w:t xml:space="preserve"> </w:t>
      </w:r>
      <w:r w:rsidR="00C71579" w:rsidRPr="00562B3E">
        <w:t>государства</w:t>
      </w:r>
      <w:r>
        <w:t>»</w:t>
      </w:r>
      <w:r w:rsidR="00C71579" w:rsidRPr="00562B3E">
        <w:t>,</w:t>
      </w:r>
      <w:r>
        <w:t xml:space="preserve"> </w:t>
      </w:r>
      <w:r w:rsidR="00C71579" w:rsidRPr="00562B3E">
        <w:t>-</w:t>
      </w:r>
      <w:r>
        <w:t xml:space="preserve"> </w:t>
      </w:r>
      <w:r w:rsidR="00C71579" w:rsidRPr="00562B3E">
        <w:t>сказал</w:t>
      </w:r>
      <w:r>
        <w:t xml:space="preserve"> </w:t>
      </w:r>
      <w:r w:rsidR="00C71579" w:rsidRPr="00562B3E">
        <w:t>он</w:t>
      </w:r>
      <w:r>
        <w:t xml:space="preserve"> </w:t>
      </w:r>
      <w:r w:rsidR="00C71579" w:rsidRPr="00562B3E">
        <w:t>в</w:t>
      </w:r>
      <w:r>
        <w:t xml:space="preserve"> </w:t>
      </w:r>
      <w:r w:rsidR="00C71579" w:rsidRPr="00562B3E">
        <w:t>интервью</w:t>
      </w:r>
      <w:r>
        <w:t xml:space="preserve"> </w:t>
      </w:r>
      <w:r w:rsidR="00C71579" w:rsidRPr="00562B3E">
        <w:t>телеканалу</w:t>
      </w:r>
      <w:r>
        <w:t xml:space="preserve"> «</w:t>
      </w:r>
      <w:r w:rsidR="00C71579" w:rsidRPr="00562B3E">
        <w:t>Россия</w:t>
      </w:r>
      <w:r>
        <w:t xml:space="preserve"> </w:t>
      </w:r>
      <w:r w:rsidR="00C71579" w:rsidRPr="00562B3E">
        <w:t>24</w:t>
      </w:r>
      <w:r>
        <w:t>»</w:t>
      </w:r>
      <w:r w:rsidR="00C71579" w:rsidRPr="00562B3E">
        <w:t>.</w:t>
      </w:r>
    </w:p>
    <w:p w14:paraId="265272DD" w14:textId="77777777" w:rsidR="009A3E1B" w:rsidRPr="00562B3E" w:rsidRDefault="009A3E1B" w:rsidP="009A3E1B">
      <w:pPr>
        <w:pStyle w:val="2"/>
      </w:pPr>
      <w:bookmarkStart w:id="209" w:name="_Toc176154253"/>
      <w:r w:rsidRPr="00562B3E">
        <w:lastRenderedPageBreak/>
        <w:t>ТАСС,</w:t>
      </w:r>
      <w:r w:rsidR="009A0928">
        <w:t xml:space="preserve"> </w:t>
      </w:r>
      <w:r w:rsidRPr="00562B3E">
        <w:t>30.08.2024,</w:t>
      </w:r>
      <w:r w:rsidR="009A0928">
        <w:t xml:space="preserve"> </w:t>
      </w:r>
      <w:r w:rsidRPr="00562B3E">
        <w:t>Эксперты:</w:t>
      </w:r>
      <w:r w:rsidR="009A0928">
        <w:t xml:space="preserve"> </w:t>
      </w:r>
      <w:r w:rsidRPr="00562B3E">
        <w:t>многие</w:t>
      </w:r>
      <w:r w:rsidR="009A0928">
        <w:t xml:space="preserve"> </w:t>
      </w:r>
      <w:r w:rsidRPr="00562B3E">
        <w:t>рынки</w:t>
      </w:r>
      <w:r w:rsidR="009A0928">
        <w:t xml:space="preserve"> </w:t>
      </w:r>
      <w:r w:rsidRPr="00562B3E">
        <w:t>непрерывно</w:t>
      </w:r>
      <w:r w:rsidR="009A0928">
        <w:t xml:space="preserve"> </w:t>
      </w:r>
      <w:r w:rsidRPr="00562B3E">
        <w:t>живут</w:t>
      </w:r>
      <w:r w:rsidR="009A0928">
        <w:t xml:space="preserve"> </w:t>
      </w:r>
      <w:r w:rsidRPr="00562B3E">
        <w:t>в</w:t>
      </w:r>
      <w:r w:rsidR="009A0928">
        <w:t xml:space="preserve"> </w:t>
      </w:r>
      <w:r w:rsidRPr="00562B3E">
        <w:t>состоянии</w:t>
      </w:r>
      <w:r w:rsidR="009A0928">
        <w:t xml:space="preserve"> </w:t>
      </w:r>
      <w:r w:rsidRPr="00562B3E">
        <w:t>восстановления</w:t>
      </w:r>
      <w:r w:rsidR="009A0928">
        <w:t xml:space="preserve"> </w:t>
      </w:r>
      <w:r w:rsidRPr="00562B3E">
        <w:t>от</w:t>
      </w:r>
      <w:r w:rsidR="009A0928">
        <w:t xml:space="preserve"> </w:t>
      </w:r>
      <w:r w:rsidRPr="00562B3E">
        <w:t>прошлых</w:t>
      </w:r>
      <w:r w:rsidR="009A0928">
        <w:t xml:space="preserve"> </w:t>
      </w:r>
      <w:r w:rsidRPr="00562B3E">
        <w:t>шоков</w:t>
      </w:r>
      <w:bookmarkEnd w:id="209"/>
    </w:p>
    <w:p w14:paraId="440D3D42" w14:textId="77777777" w:rsidR="009A3E1B" w:rsidRPr="00562B3E" w:rsidRDefault="009A3E1B" w:rsidP="00A6744C">
      <w:pPr>
        <w:pStyle w:val="3"/>
      </w:pPr>
      <w:bookmarkStart w:id="210" w:name="_Toc176154254"/>
      <w:r w:rsidRPr="00562B3E">
        <w:t>Умеренные</w:t>
      </w:r>
      <w:r w:rsidR="009A0928">
        <w:t xml:space="preserve"> </w:t>
      </w:r>
      <w:r w:rsidRPr="00562B3E">
        <w:t>по</w:t>
      </w:r>
      <w:r w:rsidR="009A0928">
        <w:t xml:space="preserve"> </w:t>
      </w:r>
      <w:r w:rsidRPr="00562B3E">
        <w:t>падению,</w:t>
      </w:r>
      <w:r w:rsidR="009A0928">
        <w:t xml:space="preserve"> </w:t>
      </w:r>
      <w:r w:rsidRPr="00562B3E">
        <w:t>но</w:t>
      </w:r>
      <w:r w:rsidR="009A0928">
        <w:t xml:space="preserve"> </w:t>
      </w:r>
      <w:r w:rsidRPr="00562B3E">
        <w:t>затяжные</w:t>
      </w:r>
      <w:r w:rsidR="009A0928">
        <w:t xml:space="preserve"> </w:t>
      </w:r>
      <w:r w:rsidRPr="00562B3E">
        <w:t>кризисы</w:t>
      </w:r>
      <w:r w:rsidR="009A0928">
        <w:t xml:space="preserve"> </w:t>
      </w:r>
      <w:r w:rsidRPr="00562B3E">
        <w:t>(называемые</w:t>
      </w:r>
      <w:r w:rsidR="009A0928">
        <w:t xml:space="preserve"> «</w:t>
      </w:r>
      <w:r w:rsidRPr="00562B3E">
        <w:t>черными</w:t>
      </w:r>
      <w:r w:rsidR="009A0928">
        <w:t xml:space="preserve"> </w:t>
      </w:r>
      <w:r w:rsidRPr="00562B3E">
        <w:t>индейками</w:t>
      </w:r>
      <w:r w:rsidR="009A0928">
        <w:t>»</w:t>
      </w:r>
      <w:r w:rsidRPr="00562B3E">
        <w:t>)</w:t>
      </w:r>
      <w:r w:rsidR="009A0928">
        <w:t xml:space="preserve"> </w:t>
      </w:r>
      <w:r w:rsidRPr="00562B3E">
        <w:t>могут</w:t>
      </w:r>
      <w:r w:rsidR="009A0928">
        <w:t xml:space="preserve"> </w:t>
      </w:r>
      <w:r w:rsidRPr="00562B3E">
        <w:t>оказаться</w:t>
      </w:r>
      <w:r w:rsidR="009A0928">
        <w:t xml:space="preserve"> </w:t>
      </w:r>
      <w:r w:rsidRPr="00562B3E">
        <w:t>не</w:t>
      </w:r>
      <w:r w:rsidR="009A0928">
        <w:t xml:space="preserve"> </w:t>
      </w:r>
      <w:r w:rsidRPr="00562B3E">
        <w:t>менее</w:t>
      </w:r>
      <w:r w:rsidR="009A0928">
        <w:t xml:space="preserve"> </w:t>
      </w:r>
      <w:r w:rsidRPr="00562B3E">
        <w:t>разрушительными</w:t>
      </w:r>
      <w:r w:rsidR="009A0928">
        <w:t xml:space="preserve"> </w:t>
      </w:r>
      <w:r w:rsidRPr="00562B3E">
        <w:t>для</w:t>
      </w:r>
      <w:r w:rsidR="009A0928">
        <w:t xml:space="preserve"> </w:t>
      </w:r>
      <w:r w:rsidRPr="00562B3E">
        <w:t>внутренних</w:t>
      </w:r>
      <w:r w:rsidR="009A0928">
        <w:t xml:space="preserve"> </w:t>
      </w:r>
      <w:r w:rsidRPr="00562B3E">
        <w:t>сбережений,</w:t>
      </w:r>
      <w:r w:rsidR="009A0928">
        <w:t xml:space="preserve"> </w:t>
      </w:r>
      <w:r w:rsidRPr="00562B3E">
        <w:t>чем</w:t>
      </w:r>
      <w:r w:rsidR="009A0928">
        <w:t xml:space="preserve"> </w:t>
      </w:r>
      <w:r w:rsidRPr="00562B3E">
        <w:t>резкая,</w:t>
      </w:r>
      <w:r w:rsidR="009A0928">
        <w:t xml:space="preserve"> </w:t>
      </w:r>
      <w:r w:rsidRPr="00562B3E">
        <w:t>но</w:t>
      </w:r>
      <w:r w:rsidR="009A0928">
        <w:t xml:space="preserve"> </w:t>
      </w:r>
      <w:r w:rsidRPr="00562B3E">
        <w:t>непродолжительная</w:t>
      </w:r>
      <w:r w:rsidR="009A0928">
        <w:t xml:space="preserve"> </w:t>
      </w:r>
      <w:r w:rsidRPr="00562B3E">
        <w:t>просадка</w:t>
      </w:r>
      <w:r w:rsidR="009A0928">
        <w:t xml:space="preserve"> </w:t>
      </w:r>
      <w:r w:rsidRPr="00562B3E">
        <w:t>фондовых</w:t>
      </w:r>
      <w:r w:rsidR="009A0928">
        <w:t xml:space="preserve"> </w:t>
      </w:r>
      <w:r w:rsidRPr="00562B3E">
        <w:t>индексов</w:t>
      </w:r>
      <w:r w:rsidR="009A0928">
        <w:t xml:space="preserve"> </w:t>
      </w:r>
      <w:r w:rsidRPr="00562B3E">
        <w:t>(</w:t>
      </w:r>
      <w:r w:rsidR="009A0928">
        <w:t>«</w:t>
      </w:r>
      <w:r w:rsidRPr="00562B3E">
        <w:t>черный</w:t>
      </w:r>
      <w:r w:rsidR="009A0928">
        <w:t xml:space="preserve"> </w:t>
      </w:r>
      <w:r w:rsidRPr="00562B3E">
        <w:t>лебедь</w:t>
      </w:r>
      <w:r w:rsidR="009A0928">
        <w:t>»</w:t>
      </w:r>
      <w:r w:rsidRPr="00562B3E">
        <w:t>).</w:t>
      </w:r>
      <w:r w:rsidR="009A0928">
        <w:t xml:space="preserve"> </w:t>
      </w:r>
      <w:r w:rsidRPr="00562B3E">
        <w:t>К</w:t>
      </w:r>
      <w:r w:rsidR="009A0928">
        <w:t xml:space="preserve"> </w:t>
      </w:r>
      <w:r w:rsidRPr="00562B3E">
        <w:t>такому</w:t>
      </w:r>
      <w:r w:rsidR="009A0928">
        <w:t xml:space="preserve"> </w:t>
      </w:r>
      <w:r w:rsidRPr="00562B3E">
        <w:t>выводу</w:t>
      </w:r>
      <w:r w:rsidR="009A0928">
        <w:t xml:space="preserve"> </w:t>
      </w:r>
      <w:r w:rsidRPr="00562B3E">
        <w:t>пришли</w:t>
      </w:r>
      <w:r w:rsidR="009A0928">
        <w:t xml:space="preserve"> </w:t>
      </w:r>
      <w:r w:rsidRPr="00562B3E">
        <w:t>эксперты</w:t>
      </w:r>
      <w:r w:rsidR="009A0928">
        <w:t xml:space="preserve"> </w:t>
      </w:r>
      <w:r w:rsidRPr="00562B3E">
        <w:t>Лаборатории</w:t>
      </w:r>
      <w:r w:rsidR="009A0928">
        <w:t xml:space="preserve"> </w:t>
      </w:r>
      <w:r w:rsidRPr="00562B3E">
        <w:t>исследований</w:t>
      </w:r>
      <w:r w:rsidR="009A0928">
        <w:t xml:space="preserve"> </w:t>
      </w:r>
      <w:r w:rsidRPr="00562B3E">
        <w:t>рынка</w:t>
      </w:r>
      <w:r w:rsidR="009A0928">
        <w:t xml:space="preserve"> </w:t>
      </w:r>
      <w:r w:rsidRPr="00562B3E">
        <w:t>инвестиций</w:t>
      </w:r>
      <w:r w:rsidR="009A0928">
        <w:t xml:space="preserve"> </w:t>
      </w:r>
      <w:r w:rsidRPr="00562B3E">
        <w:t>(ЛИРИ)</w:t>
      </w:r>
      <w:r w:rsidR="009A0928">
        <w:t xml:space="preserve"> </w:t>
      </w:r>
      <w:r w:rsidRPr="00562B3E">
        <w:t>компании</w:t>
      </w:r>
      <w:r w:rsidR="009A0928">
        <w:t xml:space="preserve"> «</w:t>
      </w:r>
      <w:r w:rsidRPr="00562B3E">
        <w:t>Альфа-капитал</w:t>
      </w:r>
      <w:r w:rsidR="009A0928">
        <w:t xml:space="preserve">» </w:t>
      </w:r>
      <w:r w:rsidRPr="00562B3E">
        <w:t>в</w:t>
      </w:r>
      <w:r w:rsidR="009A0928">
        <w:t xml:space="preserve"> </w:t>
      </w:r>
      <w:r w:rsidRPr="00562B3E">
        <w:t>синергии</w:t>
      </w:r>
      <w:r w:rsidR="009A0928">
        <w:t xml:space="preserve"> </w:t>
      </w:r>
      <w:r w:rsidRPr="00562B3E">
        <w:t>с</w:t>
      </w:r>
      <w:r w:rsidR="009A0928">
        <w:t xml:space="preserve"> </w:t>
      </w:r>
      <w:r w:rsidRPr="00562B3E">
        <w:t>экспертами</w:t>
      </w:r>
      <w:r w:rsidR="009A0928">
        <w:t xml:space="preserve"> </w:t>
      </w:r>
      <w:r w:rsidRPr="00562B3E">
        <w:t>Лаборатории</w:t>
      </w:r>
      <w:r w:rsidR="009A0928">
        <w:t xml:space="preserve"> </w:t>
      </w:r>
      <w:r w:rsidRPr="00562B3E">
        <w:t>анализа</w:t>
      </w:r>
      <w:r w:rsidR="009A0928">
        <w:t xml:space="preserve"> </w:t>
      </w:r>
      <w:r w:rsidRPr="00562B3E">
        <w:t>институтов</w:t>
      </w:r>
      <w:r w:rsidR="009A0928">
        <w:t xml:space="preserve"> </w:t>
      </w:r>
      <w:r w:rsidRPr="00562B3E">
        <w:t>и</w:t>
      </w:r>
      <w:r w:rsidR="009A0928">
        <w:t xml:space="preserve"> </w:t>
      </w:r>
      <w:r w:rsidRPr="00562B3E">
        <w:t>финансовых</w:t>
      </w:r>
      <w:r w:rsidR="009A0928">
        <w:t xml:space="preserve"> </w:t>
      </w:r>
      <w:r w:rsidRPr="00562B3E">
        <w:t>рынков</w:t>
      </w:r>
      <w:r w:rsidR="009A0928">
        <w:t xml:space="preserve"> </w:t>
      </w:r>
      <w:r w:rsidRPr="00562B3E">
        <w:t>ИПЭИ</w:t>
      </w:r>
      <w:r w:rsidR="009A0928">
        <w:t xml:space="preserve"> </w:t>
      </w:r>
      <w:r w:rsidRPr="00562B3E">
        <w:t>РАНХиГС.</w:t>
      </w:r>
      <w:bookmarkEnd w:id="210"/>
    </w:p>
    <w:p w14:paraId="4AF3F6ED" w14:textId="77777777" w:rsidR="009A3E1B" w:rsidRPr="00562B3E" w:rsidRDefault="009A3E1B" w:rsidP="009A3E1B">
      <w:r w:rsidRPr="00562B3E">
        <w:t>Более</w:t>
      </w:r>
      <w:r w:rsidR="009A0928">
        <w:t xml:space="preserve"> </w:t>
      </w:r>
      <w:r w:rsidRPr="00562B3E">
        <w:t>того,</w:t>
      </w:r>
      <w:r w:rsidR="009A0928">
        <w:t xml:space="preserve"> «</w:t>
      </w:r>
      <w:r w:rsidRPr="00562B3E">
        <w:t>черные</w:t>
      </w:r>
      <w:r w:rsidR="009A0928">
        <w:t xml:space="preserve"> </w:t>
      </w:r>
      <w:r w:rsidRPr="00562B3E">
        <w:t>индейки</w:t>
      </w:r>
      <w:r w:rsidR="009A0928">
        <w:t xml:space="preserve">» </w:t>
      </w:r>
      <w:r w:rsidRPr="00562B3E">
        <w:t>не</w:t>
      </w:r>
      <w:r w:rsidR="009A0928">
        <w:t xml:space="preserve"> </w:t>
      </w:r>
      <w:r w:rsidRPr="00562B3E">
        <w:t>являются</w:t>
      </w:r>
      <w:r w:rsidR="009A0928">
        <w:t xml:space="preserve"> </w:t>
      </w:r>
      <w:r w:rsidRPr="00562B3E">
        <w:t>редкими</w:t>
      </w:r>
      <w:r w:rsidR="009A0928">
        <w:t xml:space="preserve"> </w:t>
      </w:r>
      <w:r w:rsidRPr="00562B3E">
        <w:t>событиями</w:t>
      </w:r>
      <w:r w:rsidR="009A0928">
        <w:t xml:space="preserve"> </w:t>
      </w:r>
      <w:r w:rsidRPr="00562B3E">
        <w:t>-</w:t>
      </w:r>
      <w:r w:rsidR="009A0928">
        <w:t xml:space="preserve"> </w:t>
      </w:r>
      <w:r w:rsidRPr="00562B3E">
        <w:t>многие</w:t>
      </w:r>
      <w:r w:rsidR="009A0928">
        <w:t xml:space="preserve"> </w:t>
      </w:r>
      <w:r w:rsidRPr="00562B3E">
        <w:t>рынки</w:t>
      </w:r>
      <w:r w:rsidR="009A0928">
        <w:t xml:space="preserve"> </w:t>
      </w:r>
      <w:r w:rsidRPr="00562B3E">
        <w:t>непрерывно</w:t>
      </w:r>
      <w:r w:rsidR="009A0928">
        <w:t xml:space="preserve"> </w:t>
      </w:r>
      <w:r w:rsidRPr="00562B3E">
        <w:t>живут</w:t>
      </w:r>
      <w:r w:rsidR="009A0928">
        <w:t xml:space="preserve"> </w:t>
      </w:r>
      <w:r w:rsidRPr="00562B3E">
        <w:t>в</w:t>
      </w:r>
      <w:r w:rsidR="009A0928">
        <w:t xml:space="preserve"> </w:t>
      </w:r>
      <w:r w:rsidRPr="00562B3E">
        <w:t>состоянии</w:t>
      </w:r>
      <w:r w:rsidR="009A0928">
        <w:t xml:space="preserve"> </w:t>
      </w:r>
      <w:r w:rsidRPr="00562B3E">
        <w:t>восстановления</w:t>
      </w:r>
      <w:r w:rsidR="009A0928">
        <w:t xml:space="preserve"> </w:t>
      </w:r>
      <w:r w:rsidRPr="00562B3E">
        <w:t>от</w:t>
      </w:r>
      <w:r w:rsidR="009A0928">
        <w:t xml:space="preserve"> </w:t>
      </w:r>
      <w:r w:rsidRPr="00562B3E">
        <w:t>прошлых</w:t>
      </w:r>
      <w:r w:rsidR="009A0928">
        <w:t xml:space="preserve"> </w:t>
      </w:r>
      <w:r w:rsidRPr="00562B3E">
        <w:t>шоков,</w:t>
      </w:r>
      <w:r w:rsidR="009A0928">
        <w:t xml:space="preserve"> </w:t>
      </w:r>
      <w:r w:rsidRPr="00562B3E">
        <w:t>говорится</w:t>
      </w:r>
      <w:r w:rsidR="009A0928">
        <w:t xml:space="preserve"> </w:t>
      </w:r>
      <w:r w:rsidRPr="00562B3E">
        <w:t>в</w:t>
      </w:r>
      <w:r w:rsidR="009A0928">
        <w:t xml:space="preserve"> </w:t>
      </w:r>
      <w:r w:rsidRPr="00562B3E">
        <w:t>исследовании</w:t>
      </w:r>
      <w:r w:rsidR="009A0928">
        <w:t xml:space="preserve"> </w:t>
      </w:r>
      <w:r w:rsidRPr="00562B3E">
        <w:t>(есть</w:t>
      </w:r>
      <w:r w:rsidR="009A0928">
        <w:t xml:space="preserve"> </w:t>
      </w:r>
      <w:r w:rsidRPr="00562B3E">
        <w:t>в</w:t>
      </w:r>
      <w:r w:rsidR="009A0928">
        <w:t xml:space="preserve"> </w:t>
      </w:r>
      <w:r w:rsidRPr="00562B3E">
        <w:t>распоряжении</w:t>
      </w:r>
      <w:r w:rsidR="009A0928">
        <w:t xml:space="preserve"> </w:t>
      </w:r>
      <w:r w:rsidRPr="00562B3E">
        <w:t>ТАСС),</w:t>
      </w:r>
      <w:r w:rsidR="009A0928">
        <w:t xml:space="preserve"> </w:t>
      </w:r>
      <w:r w:rsidRPr="00562B3E">
        <w:t>которое</w:t>
      </w:r>
      <w:r w:rsidR="009A0928">
        <w:t xml:space="preserve"> </w:t>
      </w:r>
      <w:r w:rsidRPr="00562B3E">
        <w:t>нацелено</w:t>
      </w:r>
      <w:r w:rsidR="009A0928">
        <w:t xml:space="preserve"> </w:t>
      </w:r>
      <w:r w:rsidRPr="00562B3E">
        <w:t>предоставить</w:t>
      </w:r>
      <w:r w:rsidR="009A0928">
        <w:t xml:space="preserve"> </w:t>
      </w:r>
      <w:r w:rsidRPr="00562B3E">
        <w:t>системный</w:t>
      </w:r>
      <w:r w:rsidR="009A0928">
        <w:t xml:space="preserve"> </w:t>
      </w:r>
      <w:r w:rsidRPr="00562B3E">
        <w:t>взгляд</w:t>
      </w:r>
      <w:r w:rsidR="009A0928">
        <w:t xml:space="preserve"> </w:t>
      </w:r>
      <w:r w:rsidRPr="00562B3E">
        <w:t>на</w:t>
      </w:r>
      <w:r w:rsidR="009A0928">
        <w:t xml:space="preserve"> </w:t>
      </w:r>
      <w:r w:rsidRPr="00562B3E">
        <w:t>параметры</w:t>
      </w:r>
      <w:r w:rsidR="009A0928">
        <w:t xml:space="preserve"> </w:t>
      </w:r>
      <w:r w:rsidRPr="00562B3E">
        <w:t>финансовых</w:t>
      </w:r>
      <w:r w:rsidR="009A0928">
        <w:t xml:space="preserve"> </w:t>
      </w:r>
      <w:r w:rsidRPr="00562B3E">
        <w:t>кризисов</w:t>
      </w:r>
      <w:r w:rsidR="009A0928">
        <w:t xml:space="preserve"> </w:t>
      </w:r>
      <w:r w:rsidRPr="00562B3E">
        <w:t>за</w:t>
      </w:r>
      <w:r w:rsidR="009A0928">
        <w:t xml:space="preserve"> </w:t>
      </w:r>
      <w:r w:rsidRPr="00562B3E">
        <w:t>период</w:t>
      </w:r>
      <w:r w:rsidR="009A0928">
        <w:t xml:space="preserve"> </w:t>
      </w:r>
      <w:r w:rsidRPr="00562B3E">
        <w:t>с</w:t>
      </w:r>
      <w:r w:rsidR="009A0928">
        <w:t xml:space="preserve"> </w:t>
      </w:r>
      <w:r w:rsidRPr="00562B3E">
        <w:t>1969</w:t>
      </w:r>
      <w:r w:rsidR="009A0928">
        <w:t xml:space="preserve"> </w:t>
      </w:r>
      <w:r w:rsidRPr="00562B3E">
        <w:t>года</w:t>
      </w:r>
      <w:r w:rsidR="009A0928">
        <w:t xml:space="preserve"> </w:t>
      </w:r>
      <w:r w:rsidRPr="00562B3E">
        <w:t>по</w:t>
      </w:r>
      <w:r w:rsidR="009A0928">
        <w:t xml:space="preserve"> </w:t>
      </w:r>
      <w:r w:rsidRPr="00562B3E">
        <w:t>июнь</w:t>
      </w:r>
      <w:r w:rsidR="009A0928">
        <w:t xml:space="preserve"> </w:t>
      </w:r>
      <w:r w:rsidRPr="00562B3E">
        <w:t>2024</w:t>
      </w:r>
      <w:r w:rsidR="009A0928">
        <w:t xml:space="preserve"> </w:t>
      </w:r>
      <w:r w:rsidRPr="00562B3E">
        <w:t>года.</w:t>
      </w:r>
    </w:p>
    <w:p w14:paraId="0C54B5CC" w14:textId="77777777" w:rsidR="009A3E1B" w:rsidRPr="00562B3E" w:rsidRDefault="009A3E1B" w:rsidP="009A3E1B">
      <w:r w:rsidRPr="00562B3E">
        <w:t>Так,</w:t>
      </w:r>
      <w:r w:rsidR="009A0928">
        <w:t xml:space="preserve"> </w:t>
      </w:r>
      <w:r w:rsidRPr="00562B3E">
        <w:t>большинство</w:t>
      </w:r>
      <w:r w:rsidR="009A0928">
        <w:t xml:space="preserve"> </w:t>
      </w:r>
      <w:r w:rsidRPr="00562B3E">
        <w:t>(78</w:t>
      </w:r>
      <w:r w:rsidR="009A0928">
        <w:t xml:space="preserve"> </w:t>
      </w:r>
      <w:r w:rsidRPr="00562B3E">
        <w:t>из</w:t>
      </w:r>
      <w:r w:rsidR="009A0928">
        <w:t xml:space="preserve"> </w:t>
      </w:r>
      <w:r w:rsidRPr="00562B3E">
        <w:t>89)</w:t>
      </w:r>
      <w:r w:rsidR="009A0928">
        <w:t xml:space="preserve"> </w:t>
      </w:r>
      <w:r w:rsidRPr="00562B3E">
        <w:t>агрегированных</w:t>
      </w:r>
      <w:r w:rsidR="009A0928">
        <w:t xml:space="preserve"> </w:t>
      </w:r>
      <w:r w:rsidRPr="00562B3E">
        <w:t>и</w:t>
      </w:r>
      <w:r w:rsidR="009A0928">
        <w:t xml:space="preserve"> </w:t>
      </w:r>
      <w:r w:rsidRPr="00562B3E">
        <w:t>страновых</w:t>
      </w:r>
      <w:r w:rsidR="009A0928">
        <w:t xml:space="preserve"> </w:t>
      </w:r>
      <w:r w:rsidRPr="00562B3E">
        <w:t>индексов</w:t>
      </w:r>
      <w:r w:rsidR="009A0928">
        <w:t xml:space="preserve"> </w:t>
      </w:r>
      <w:r w:rsidRPr="00562B3E">
        <w:t>семейства</w:t>
      </w:r>
      <w:r w:rsidR="009A0928">
        <w:t xml:space="preserve"> </w:t>
      </w:r>
      <w:r w:rsidRPr="00562B3E">
        <w:t>MSCI</w:t>
      </w:r>
      <w:r w:rsidR="009A0928">
        <w:t xml:space="preserve"> </w:t>
      </w:r>
      <w:r w:rsidRPr="00562B3E">
        <w:t>до</w:t>
      </w:r>
      <w:r w:rsidR="009A0928">
        <w:t xml:space="preserve"> </w:t>
      </w:r>
      <w:r w:rsidRPr="00562B3E">
        <w:t>сих</w:t>
      </w:r>
      <w:r w:rsidR="009A0928">
        <w:t xml:space="preserve"> </w:t>
      </w:r>
      <w:r w:rsidRPr="00562B3E">
        <w:t>пор</w:t>
      </w:r>
      <w:r w:rsidR="009A0928">
        <w:t xml:space="preserve"> </w:t>
      </w:r>
      <w:r w:rsidRPr="00562B3E">
        <w:t>не</w:t>
      </w:r>
      <w:r w:rsidR="009A0928">
        <w:t xml:space="preserve"> </w:t>
      </w:r>
      <w:r w:rsidRPr="00562B3E">
        <w:t>восстановились</w:t>
      </w:r>
      <w:r w:rsidR="009A0928">
        <w:t xml:space="preserve"> </w:t>
      </w:r>
      <w:r w:rsidRPr="00562B3E">
        <w:t>после</w:t>
      </w:r>
      <w:r w:rsidR="009A0928">
        <w:t xml:space="preserve"> </w:t>
      </w:r>
      <w:r w:rsidRPr="00562B3E">
        <w:t>различных</w:t>
      </w:r>
      <w:r w:rsidR="009A0928">
        <w:t xml:space="preserve"> </w:t>
      </w:r>
      <w:r w:rsidRPr="00562B3E">
        <w:t>спадов</w:t>
      </w:r>
      <w:r w:rsidR="009A0928">
        <w:t xml:space="preserve"> </w:t>
      </w:r>
      <w:r w:rsidRPr="00562B3E">
        <w:t>в</w:t>
      </w:r>
      <w:r w:rsidR="009A0928">
        <w:t xml:space="preserve"> </w:t>
      </w:r>
      <w:r w:rsidRPr="00562B3E">
        <w:t>прошлом.</w:t>
      </w:r>
      <w:r w:rsidR="009A0928">
        <w:t xml:space="preserve"> </w:t>
      </w:r>
      <w:r w:rsidRPr="00562B3E">
        <w:t>Российский</w:t>
      </w:r>
      <w:r w:rsidR="009A0928">
        <w:t xml:space="preserve"> </w:t>
      </w:r>
      <w:r w:rsidRPr="00562B3E">
        <w:t>рынок</w:t>
      </w:r>
      <w:r w:rsidR="009A0928">
        <w:t xml:space="preserve"> </w:t>
      </w:r>
      <w:r w:rsidRPr="00562B3E">
        <w:t>успел</w:t>
      </w:r>
      <w:r w:rsidR="009A0928">
        <w:t xml:space="preserve"> </w:t>
      </w:r>
      <w:r w:rsidRPr="00562B3E">
        <w:t>пережить</w:t>
      </w:r>
      <w:r w:rsidR="009A0928">
        <w:t xml:space="preserve"> </w:t>
      </w:r>
      <w:r w:rsidRPr="00562B3E">
        <w:t>пять</w:t>
      </w:r>
      <w:r w:rsidR="009A0928">
        <w:t xml:space="preserve"> </w:t>
      </w:r>
      <w:r w:rsidRPr="00562B3E">
        <w:t>падений</w:t>
      </w:r>
      <w:r w:rsidR="009A0928">
        <w:t xml:space="preserve"> </w:t>
      </w:r>
      <w:r w:rsidRPr="00562B3E">
        <w:t>на</w:t>
      </w:r>
      <w:r w:rsidR="009A0928">
        <w:t xml:space="preserve"> </w:t>
      </w:r>
      <w:r w:rsidRPr="00562B3E">
        <w:t>60%</w:t>
      </w:r>
      <w:r w:rsidR="009A0928">
        <w:t xml:space="preserve"> </w:t>
      </w:r>
      <w:r w:rsidRPr="00562B3E">
        <w:t>и</w:t>
      </w:r>
      <w:r w:rsidR="009A0928">
        <w:t xml:space="preserve"> </w:t>
      </w:r>
      <w:r w:rsidRPr="00562B3E">
        <w:t>более,</w:t>
      </w:r>
      <w:r w:rsidR="009A0928">
        <w:t xml:space="preserve"> </w:t>
      </w:r>
      <w:r w:rsidRPr="00562B3E">
        <w:t>но</w:t>
      </w:r>
      <w:r w:rsidR="009A0928">
        <w:t xml:space="preserve"> </w:t>
      </w:r>
      <w:r w:rsidRPr="00562B3E">
        <w:t>только</w:t>
      </w:r>
      <w:r w:rsidR="009A0928">
        <w:t xml:space="preserve"> </w:t>
      </w:r>
      <w:r w:rsidRPr="00562B3E">
        <w:t>события</w:t>
      </w:r>
      <w:r w:rsidR="009A0928">
        <w:t xml:space="preserve"> </w:t>
      </w:r>
      <w:r w:rsidRPr="00562B3E">
        <w:t>2008</w:t>
      </w:r>
      <w:r w:rsidR="009A0928">
        <w:t xml:space="preserve"> </w:t>
      </w:r>
      <w:r w:rsidRPr="00562B3E">
        <w:t>и</w:t>
      </w:r>
      <w:r w:rsidR="009A0928">
        <w:t xml:space="preserve"> </w:t>
      </w:r>
      <w:r w:rsidRPr="00562B3E">
        <w:t>1997</w:t>
      </w:r>
      <w:r w:rsidR="009A0928">
        <w:t xml:space="preserve"> </w:t>
      </w:r>
      <w:r w:rsidRPr="00562B3E">
        <w:t>годов</w:t>
      </w:r>
      <w:r w:rsidR="009A0928">
        <w:t xml:space="preserve"> </w:t>
      </w:r>
      <w:r w:rsidRPr="00562B3E">
        <w:t>вошли</w:t>
      </w:r>
      <w:r w:rsidR="009A0928">
        <w:t xml:space="preserve"> </w:t>
      </w:r>
      <w:r w:rsidRPr="00562B3E">
        <w:t>в</w:t>
      </w:r>
      <w:r w:rsidR="009A0928">
        <w:t xml:space="preserve"> </w:t>
      </w:r>
      <w:r w:rsidRPr="00562B3E">
        <w:t>список</w:t>
      </w:r>
      <w:r w:rsidR="009A0928">
        <w:t xml:space="preserve"> </w:t>
      </w:r>
      <w:r w:rsidRPr="00562B3E">
        <w:t>100</w:t>
      </w:r>
      <w:r w:rsidR="009A0928">
        <w:t xml:space="preserve"> </w:t>
      </w:r>
      <w:r w:rsidRPr="00562B3E">
        <w:t>худших</w:t>
      </w:r>
      <w:r w:rsidR="009A0928">
        <w:t xml:space="preserve"> </w:t>
      </w:r>
      <w:r w:rsidRPr="00562B3E">
        <w:t>кризисов</w:t>
      </w:r>
      <w:r w:rsidR="009A0928">
        <w:t xml:space="preserve"> </w:t>
      </w:r>
      <w:r w:rsidRPr="00562B3E">
        <w:t>в</w:t>
      </w:r>
      <w:r w:rsidR="009A0928">
        <w:t xml:space="preserve"> </w:t>
      </w:r>
      <w:r w:rsidRPr="00562B3E">
        <w:t>мире,</w:t>
      </w:r>
      <w:r w:rsidR="009A0928">
        <w:t xml:space="preserve"> </w:t>
      </w:r>
      <w:r w:rsidRPr="00562B3E">
        <w:t>заняв</w:t>
      </w:r>
      <w:r w:rsidR="009A0928">
        <w:t xml:space="preserve"> </w:t>
      </w:r>
      <w:r w:rsidRPr="00562B3E">
        <w:t>40-е</w:t>
      </w:r>
      <w:r w:rsidR="009A0928">
        <w:t xml:space="preserve"> </w:t>
      </w:r>
      <w:r w:rsidRPr="00562B3E">
        <w:t>и</w:t>
      </w:r>
      <w:r w:rsidR="009A0928">
        <w:t xml:space="preserve"> </w:t>
      </w:r>
      <w:r w:rsidRPr="00562B3E">
        <w:t>76-е</w:t>
      </w:r>
      <w:r w:rsidR="009A0928">
        <w:t xml:space="preserve"> </w:t>
      </w:r>
      <w:r w:rsidRPr="00562B3E">
        <w:t>места.</w:t>
      </w:r>
      <w:r w:rsidR="009A0928">
        <w:t xml:space="preserve"> </w:t>
      </w:r>
      <w:r w:rsidRPr="00562B3E">
        <w:t>Значительное</w:t>
      </w:r>
      <w:r w:rsidR="009A0928">
        <w:t xml:space="preserve"> </w:t>
      </w:r>
      <w:r w:rsidRPr="00562B3E">
        <w:t>влияние</w:t>
      </w:r>
      <w:r w:rsidR="009A0928">
        <w:t xml:space="preserve"> </w:t>
      </w:r>
      <w:r w:rsidRPr="00562B3E">
        <w:t>на</w:t>
      </w:r>
      <w:r w:rsidR="009A0928">
        <w:t xml:space="preserve"> </w:t>
      </w:r>
      <w:r w:rsidRPr="00562B3E">
        <w:t>скорость</w:t>
      </w:r>
      <w:r w:rsidR="009A0928">
        <w:t xml:space="preserve"> </w:t>
      </w:r>
      <w:r w:rsidRPr="00562B3E">
        <w:t>восстановления</w:t>
      </w:r>
      <w:r w:rsidR="009A0928">
        <w:t xml:space="preserve"> </w:t>
      </w:r>
      <w:r w:rsidRPr="00562B3E">
        <w:t>российских</w:t>
      </w:r>
      <w:r w:rsidR="009A0928">
        <w:t xml:space="preserve"> </w:t>
      </w:r>
      <w:r w:rsidRPr="00562B3E">
        <w:t>акций</w:t>
      </w:r>
      <w:r w:rsidR="009A0928">
        <w:t xml:space="preserve"> </w:t>
      </w:r>
      <w:r w:rsidRPr="00562B3E">
        <w:t>оказывала</w:t>
      </w:r>
      <w:r w:rsidR="009A0928">
        <w:t xml:space="preserve"> </w:t>
      </w:r>
      <w:r w:rsidRPr="00562B3E">
        <w:t>валютная</w:t>
      </w:r>
      <w:r w:rsidR="009A0928">
        <w:t xml:space="preserve"> </w:t>
      </w:r>
      <w:r w:rsidRPr="00562B3E">
        <w:t>переоценка:</w:t>
      </w:r>
      <w:r w:rsidR="009A0928">
        <w:t xml:space="preserve"> </w:t>
      </w:r>
      <w:r w:rsidRPr="00562B3E">
        <w:t>средняя</w:t>
      </w:r>
      <w:r w:rsidR="009A0928">
        <w:t xml:space="preserve"> </w:t>
      </w:r>
      <w:r w:rsidRPr="00562B3E">
        <w:t>продолжительность</w:t>
      </w:r>
      <w:r w:rsidR="009A0928">
        <w:t xml:space="preserve"> </w:t>
      </w:r>
      <w:r w:rsidRPr="00562B3E">
        <w:t>снижения</w:t>
      </w:r>
      <w:r w:rsidR="009A0928">
        <w:t xml:space="preserve"> </w:t>
      </w:r>
      <w:r w:rsidRPr="00562B3E">
        <w:t>рублевого</w:t>
      </w:r>
      <w:r w:rsidR="009A0928">
        <w:t xml:space="preserve"> </w:t>
      </w:r>
      <w:r w:rsidRPr="00562B3E">
        <w:t>индекса</w:t>
      </w:r>
      <w:r w:rsidR="009A0928">
        <w:t xml:space="preserve"> </w:t>
      </w:r>
      <w:r w:rsidRPr="00562B3E">
        <w:t>Мосбиржи</w:t>
      </w:r>
      <w:r w:rsidR="009A0928">
        <w:t xml:space="preserve"> </w:t>
      </w:r>
      <w:r w:rsidRPr="00562B3E">
        <w:t>была</w:t>
      </w:r>
      <w:r w:rsidR="009A0928">
        <w:t xml:space="preserve"> </w:t>
      </w:r>
      <w:r w:rsidRPr="00562B3E">
        <w:t>почти</w:t>
      </w:r>
      <w:r w:rsidR="009A0928">
        <w:t xml:space="preserve"> </w:t>
      </w:r>
      <w:r w:rsidRPr="00562B3E">
        <w:t>вдвое</w:t>
      </w:r>
      <w:r w:rsidR="009A0928">
        <w:t xml:space="preserve"> </w:t>
      </w:r>
      <w:r w:rsidRPr="00562B3E">
        <w:t>меньше,</w:t>
      </w:r>
      <w:r w:rsidR="009A0928">
        <w:t xml:space="preserve"> </w:t>
      </w:r>
      <w:r w:rsidRPr="00562B3E">
        <w:t>чем</w:t>
      </w:r>
      <w:r w:rsidR="009A0928">
        <w:t xml:space="preserve"> </w:t>
      </w:r>
      <w:r w:rsidRPr="00562B3E">
        <w:t>долларового</w:t>
      </w:r>
      <w:r w:rsidR="009A0928">
        <w:t xml:space="preserve"> </w:t>
      </w:r>
      <w:r w:rsidRPr="00562B3E">
        <w:t>РТС.</w:t>
      </w:r>
    </w:p>
    <w:p w14:paraId="28CF0277" w14:textId="77777777" w:rsidR="009A3E1B" w:rsidRPr="00562B3E" w:rsidRDefault="009A3E1B" w:rsidP="009A3E1B">
      <w:r w:rsidRPr="00562B3E">
        <w:t>Динамика</w:t>
      </w:r>
      <w:r w:rsidR="009A0928">
        <w:t xml:space="preserve"> </w:t>
      </w:r>
      <w:r w:rsidRPr="00562B3E">
        <w:t>индексов</w:t>
      </w:r>
      <w:r w:rsidR="009A0928">
        <w:t xml:space="preserve"> </w:t>
      </w:r>
      <w:r w:rsidRPr="00562B3E">
        <w:t>полной</w:t>
      </w:r>
      <w:r w:rsidR="009A0928">
        <w:t xml:space="preserve"> </w:t>
      </w:r>
      <w:r w:rsidRPr="00562B3E">
        <w:t>доходности</w:t>
      </w:r>
      <w:r w:rsidR="009A0928">
        <w:t xml:space="preserve"> </w:t>
      </w:r>
      <w:r w:rsidRPr="00562B3E">
        <w:t>также</w:t>
      </w:r>
      <w:r w:rsidR="009A0928">
        <w:t xml:space="preserve"> </w:t>
      </w:r>
      <w:r w:rsidRPr="00562B3E">
        <w:t>свидетельствует</w:t>
      </w:r>
      <w:r w:rsidR="009A0928">
        <w:t xml:space="preserve"> </w:t>
      </w:r>
      <w:r w:rsidRPr="00562B3E">
        <w:t>о</w:t>
      </w:r>
      <w:r w:rsidR="009A0928">
        <w:t xml:space="preserve"> </w:t>
      </w:r>
      <w:r w:rsidRPr="00562B3E">
        <w:t>том,</w:t>
      </w:r>
      <w:r w:rsidR="009A0928">
        <w:t xml:space="preserve"> </w:t>
      </w:r>
      <w:r w:rsidRPr="00562B3E">
        <w:t>что</w:t>
      </w:r>
      <w:r w:rsidR="009A0928">
        <w:t xml:space="preserve"> </w:t>
      </w:r>
      <w:r w:rsidRPr="00562B3E">
        <w:t>высокие</w:t>
      </w:r>
      <w:r w:rsidR="009A0928">
        <w:t xml:space="preserve"> </w:t>
      </w:r>
      <w:r w:rsidRPr="00562B3E">
        <w:t>дивиденды</w:t>
      </w:r>
      <w:r w:rsidR="009A0928">
        <w:t xml:space="preserve"> </w:t>
      </w:r>
      <w:r w:rsidRPr="00562B3E">
        <w:t>по</w:t>
      </w:r>
      <w:r w:rsidR="009A0928">
        <w:t xml:space="preserve"> </w:t>
      </w:r>
      <w:r w:rsidRPr="00562B3E">
        <w:t>акциям</w:t>
      </w:r>
      <w:r w:rsidR="009A0928">
        <w:t xml:space="preserve"> </w:t>
      </w:r>
      <w:r w:rsidRPr="00562B3E">
        <w:t>существенно</w:t>
      </w:r>
      <w:r w:rsidR="009A0928">
        <w:t xml:space="preserve"> </w:t>
      </w:r>
      <w:r w:rsidRPr="00562B3E">
        <w:t>ослабляют</w:t>
      </w:r>
      <w:r w:rsidR="009A0928">
        <w:t xml:space="preserve"> </w:t>
      </w:r>
      <w:r w:rsidRPr="00562B3E">
        <w:t>пагубное</w:t>
      </w:r>
      <w:r w:rsidR="009A0928">
        <w:t xml:space="preserve"> </w:t>
      </w:r>
      <w:r w:rsidRPr="00562B3E">
        <w:t>воздействие</w:t>
      </w:r>
      <w:r w:rsidR="009A0928">
        <w:t xml:space="preserve"> </w:t>
      </w:r>
      <w:r w:rsidRPr="00562B3E">
        <w:t>кризисов.</w:t>
      </w:r>
      <w:r w:rsidR="009A0928">
        <w:t xml:space="preserve"> </w:t>
      </w:r>
      <w:r w:rsidRPr="00562B3E">
        <w:t>Российский</w:t>
      </w:r>
      <w:r w:rsidR="009A0928">
        <w:t xml:space="preserve"> </w:t>
      </w:r>
      <w:r w:rsidRPr="00562B3E">
        <w:t>рынок</w:t>
      </w:r>
      <w:r w:rsidR="009A0928">
        <w:t xml:space="preserve"> </w:t>
      </w:r>
      <w:r w:rsidRPr="00562B3E">
        <w:t>не</w:t>
      </w:r>
      <w:r w:rsidR="009A0928">
        <w:t xml:space="preserve"> </w:t>
      </w:r>
      <w:r w:rsidRPr="00562B3E">
        <w:t>исключение:</w:t>
      </w:r>
      <w:r w:rsidR="009A0928">
        <w:t xml:space="preserve"> </w:t>
      </w:r>
      <w:r w:rsidRPr="00562B3E">
        <w:t>с</w:t>
      </w:r>
      <w:r w:rsidR="009A0928">
        <w:t xml:space="preserve"> </w:t>
      </w:r>
      <w:r w:rsidRPr="00562B3E">
        <w:t>учетом</w:t>
      </w:r>
      <w:r w:rsidR="009A0928">
        <w:t xml:space="preserve"> </w:t>
      </w:r>
      <w:r w:rsidRPr="00562B3E">
        <w:t>дивидендной</w:t>
      </w:r>
      <w:r w:rsidR="009A0928">
        <w:t xml:space="preserve"> </w:t>
      </w:r>
      <w:r w:rsidRPr="00562B3E">
        <w:t>доходности</w:t>
      </w:r>
      <w:r w:rsidR="009A0928">
        <w:t xml:space="preserve"> </w:t>
      </w:r>
      <w:r w:rsidRPr="00562B3E">
        <w:t>индекс</w:t>
      </w:r>
      <w:r w:rsidR="009A0928">
        <w:t xml:space="preserve"> </w:t>
      </w:r>
      <w:r w:rsidRPr="00562B3E">
        <w:t>Мосбиржи</w:t>
      </w:r>
      <w:r w:rsidR="009A0928">
        <w:t xml:space="preserve"> </w:t>
      </w:r>
      <w:r w:rsidRPr="00562B3E">
        <w:t>полностью</w:t>
      </w:r>
      <w:r w:rsidR="009A0928">
        <w:t xml:space="preserve"> </w:t>
      </w:r>
      <w:r w:rsidRPr="00562B3E">
        <w:t>восстановил</w:t>
      </w:r>
      <w:r w:rsidR="009A0928">
        <w:t xml:space="preserve"> </w:t>
      </w:r>
      <w:r w:rsidRPr="00562B3E">
        <w:t>позиции</w:t>
      </w:r>
      <w:r w:rsidR="009A0928">
        <w:t xml:space="preserve"> </w:t>
      </w:r>
      <w:r w:rsidRPr="00562B3E">
        <w:t>после</w:t>
      </w:r>
      <w:r w:rsidR="009A0928">
        <w:t xml:space="preserve"> </w:t>
      </w:r>
      <w:r w:rsidRPr="00562B3E">
        <w:t>предыдущих</w:t>
      </w:r>
      <w:r w:rsidR="009A0928">
        <w:t xml:space="preserve"> </w:t>
      </w:r>
      <w:r w:rsidRPr="00562B3E">
        <w:t>снижений.</w:t>
      </w:r>
    </w:p>
    <w:p w14:paraId="289E6147" w14:textId="77777777" w:rsidR="009A3E1B" w:rsidRPr="00562B3E" w:rsidRDefault="009A0928" w:rsidP="009A3E1B">
      <w:r>
        <w:t>«</w:t>
      </w:r>
      <w:r w:rsidR="009A3E1B" w:rsidRPr="00562B3E">
        <w:t>Представленное</w:t>
      </w:r>
      <w:r>
        <w:t xml:space="preserve"> </w:t>
      </w:r>
      <w:r w:rsidR="009A3E1B" w:rsidRPr="00562B3E">
        <w:t>исследование</w:t>
      </w:r>
      <w:r>
        <w:t xml:space="preserve"> </w:t>
      </w:r>
      <w:r w:rsidR="009A3E1B" w:rsidRPr="00562B3E">
        <w:t>-</w:t>
      </w:r>
      <w:r>
        <w:t xml:space="preserve"> </w:t>
      </w:r>
      <w:r w:rsidR="009A3E1B" w:rsidRPr="00562B3E">
        <w:t>первый,</w:t>
      </w:r>
      <w:r>
        <w:t xml:space="preserve"> </w:t>
      </w:r>
      <w:r w:rsidR="009A3E1B" w:rsidRPr="00562B3E">
        <w:t>но</w:t>
      </w:r>
      <w:r>
        <w:t xml:space="preserve"> </w:t>
      </w:r>
      <w:r w:rsidR="009A3E1B" w:rsidRPr="00562B3E">
        <w:t>уже</w:t>
      </w:r>
      <w:r>
        <w:t xml:space="preserve"> </w:t>
      </w:r>
      <w:r w:rsidR="009A3E1B" w:rsidRPr="00562B3E">
        <w:t>масштабный</w:t>
      </w:r>
      <w:r>
        <w:t xml:space="preserve"> </w:t>
      </w:r>
      <w:r w:rsidR="009A3E1B" w:rsidRPr="00562B3E">
        <w:t>совместный</w:t>
      </w:r>
      <w:r>
        <w:t xml:space="preserve"> </w:t>
      </w:r>
      <w:r w:rsidR="009A3E1B" w:rsidRPr="00562B3E">
        <w:t>проект</w:t>
      </w:r>
      <w:r>
        <w:t xml:space="preserve"> </w:t>
      </w:r>
      <w:r w:rsidR="009A3E1B" w:rsidRPr="00562B3E">
        <w:t>нового</w:t>
      </w:r>
      <w:r>
        <w:t xml:space="preserve"> </w:t>
      </w:r>
      <w:r w:rsidR="009A3E1B" w:rsidRPr="00562B3E">
        <w:t>подразделения</w:t>
      </w:r>
      <w:r>
        <w:t xml:space="preserve"> «</w:t>
      </w:r>
      <w:r w:rsidR="009A3E1B" w:rsidRPr="00562B3E">
        <w:t>Альфа-капитал</w:t>
      </w:r>
      <w:r>
        <w:t xml:space="preserve">» </w:t>
      </w:r>
      <w:r w:rsidR="009A3E1B" w:rsidRPr="00562B3E">
        <w:t>с</w:t>
      </w:r>
      <w:r>
        <w:t xml:space="preserve"> </w:t>
      </w:r>
      <w:r w:rsidR="009A3E1B" w:rsidRPr="00562B3E">
        <w:t>одной</w:t>
      </w:r>
      <w:r>
        <w:t xml:space="preserve"> </w:t>
      </w:r>
      <w:r w:rsidR="009A3E1B" w:rsidRPr="00562B3E">
        <w:t>из</w:t>
      </w:r>
      <w:r>
        <w:t xml:space="preserve"> </w:t>
      </w:r>
      <w:r w:rsidR="009A3E1B" w:rsidRPr="00562B3E">
        <w:t>ведущих</w:t>
      </w:r>
      <w:r>
        <w:t xml:space="preserve"> </w:t>
      </w:r>
      <w:r w:rsidR="009A3E1B" w:rsidRPr="00562B3E">
        <w:t>научных</w:t>
      </w:r>
      <w:r>
        <w:t xml:space="preserve"> </w:t>
      </w:r>
      <w:r w:rsidR="009A3E1B" w:rsidRPr="00562B3E">
        <w:t>финансово-экономических</w:t>
      </w:r>
      <w:r>
        <w:t xml:space="preserve"> </w:t>
      </w:r>
      <w:r w:rsidR="009A3E1B" w:rsidRPr="00562B3E">
        <w:t>лабораторий</w:t>
      </w:r>
      <w:r>
        <w:t xml:space="preserve"> </w:t>
      </w:r>
      <w:r w:rsidR="009A3E1B" w:rsidRPr="00562B3E">
        <w:t>в</w:t>
      </w:r>
      <w:r>
        <w:t xml:space="preserve"> </w:t>
      </w:r>
      <w:r w:rsidR="009A3E1B" w:rsidRPr="00562B3E">
        <w:t>России.</w:t>
      </w:r>
      <w:r>
        <w:t xml:space="preserve"> </w:t>
      </w:r>
      <w:r w:rsidR="009A3E1B" w:rsidRPr="00562B3E">
        <w:t>Такое</w:t>
      </w:r>
      <w:r>
        <w:t xml:space="preserve"> </w:t>
      </w:r>
      <w:r w:rsidR="009A3E1B" w:rsidRPr="00562B3E">
        <w:t>сотрудничество</w:t>
      </w:r>
      <w:r>
        <w:t xml:space="preserve"> </w:t>
      </w:r>
      <w:r w:rsidR="009A3E1B" w:rsidRPr="00562B3E">
        <w:t>открывает</w:t>
      </w:r>
      <w:r>
        <w:t xml:space="preserve"> </w:t>
      </w:r>
      <w:r w:rsidR="009A3E1B" w:rsidRPr="00562B3E">
        <w:t>новые</w:t>
      </w:r>
      <w:r>
        <w:t xml:space="preserve"> </w:t>
      </w:r>
      <w:r w:rsidR="009A3E1B" w:rsidRPr="00562B3E">
        <w:t>грани</w:t>
      </w:r>
      <w:r>
        <w:t xml:space="preserve"> </w:t>
      </w:r>
      <w:r w:rsidR="009A3E1B" w:rsidRPr="00562B3E">
        <w:t>на</w:t>
      </w:r>
      <w:r>
        <w:t xml:space="preserve"> </w:t>
      </w:r>
      <w:r w:rsidR="009A3E1B" w:rsidRPr="00562B3E">
        <w:t>стыке</w:t>
      </w:r>
      <w:r>
        <w:t xml:space="preserve"> </w:t>
      </w:r>
      <w:r w:rsidR="009A3E1B" w:rsidRPr="00562B3E">
        <w:t>фундаментальной</w:t>
      </w:r>
      <w:r>
        <w:t xml:space="preserve"> </w:t>
      </w:r>
      <w:r w:rsidR="009A3E1B" w:rsidRPr="00562B3E">
        <w:t>академической</w:t>
      </w:r>
      <w:r>
        <w:t xml:space="preserve"> </w:t>
      </w:r>
      <w:r w:rsidR="009A3E1B" w:rsidRPr="00562B3E">
        <w:t>науки</w:t>
      </w:r>
      <w:r>
        <w:t xml:space="preserve"> </w:t>
      </w:r>
      <w:r w:rsidR="009A3E1B" w:rsidRPr="00562B3E">
        <w:t>и</w:t>
      </w:r>
      <w:r>
        <w:t xml:space="preserve"> </w:t>
      </w:r>
      <w:r w:rsidR="009A3E1B" w:rsidRPr="00562B3E">
        <w:t>практического</w:t>
      </w:r>
      <w:r>
        <w:t xml:space="preserve"> </w:t>
      </w:r>
      <w:r w:rsidR="009A3E1B" w:rsidRPr="00562B3E">
        <w:t>опыта.</w:t>
      </w:r>
      <w:r>
        <w:t xml:space="preserve"> </w:t>
      </w:r>
      <w:r w:rsidR="009A3E1B" w:rsidRPr="00562B3E">
        <w:t>Глубокое</w:t>
      </w:r>
      <w:r>
        <w:t xml:space="preserve"> </w:t>
      </w:r>
      <w:r w:rsidR="009A3E1B" w:rsidRPr="00562B3E">
        <w:t>понимание</w:t>
      </w:r>
      <w:r>
        <w:t xml:space="preserve"> </w:t>
      </w:r>
      <w:r w:rsidR="009A3E1B" w:rsidRPr="00562B3E">
        <w:t>тектонических</w:t>
      </w:r>
      <w:r>
        <w:t xml:space="preserve"> </w:t>
      </w:r>
      <w:r w:rsidR="009A3E1B" w:rsidRPr="00562B3E">
        <w:t>процессов</w:t>
      </w:r>
      <w:r>
        <w:t xml:space="preserve"> </w:t>
      </w:r>
      <w:r w:rsidR="009A3E1B" w:rsidRPr="00562B3E">
        <w:t>в</w:t>
      </w:r>
      <w:r>
        <w:t xml:space="preserve"> </w:t>
      </w:r>
      <w:r w:rsidR="009A3E1B" w:rsidRPr="00562B3E">
        <w:t>экономике</w:t>
      </w:r>
      <w:r>
        <w:t xml:space="preserve"> </w:t>
      </w:r>
      <w:r w:rsidR="009A3E1B" w:rsidRPr="00562B3E">
        <w:t>помогает</w:t>
      </w:r>
      <w:r>
        <w:t xml:space="preserve"> </w:t>
      </w:r>
      <w:r w:rsidR="009A3E1B" w:rsidRPr="00562B3E">
        <w:t>увереннее</w:t>
      </w:r>
      <w:r>
        <w:t xml:space="preserve"> </w:t>
      </w:r>
      <w:r w:rsidR="009A3E1B" w:rsidRPr="00562B3E">
        <w:t>прогнозировать</w:t>
      </w:r>
      <w:r>
        <w:t xml:space="preserve"> </w:t>
      </w:r>
      <w:r w:rsidR="009A3E1B" w:rsidRPr="00562B3E">
        <w:t>различные</w:t>
      </w:r>
      <w:r>
        <w:t xml:space="preserve"> </w:t>
      </w:r>
      <w:r w:rsidR="009A3E1B" w:rsidRPr="00562B3E">
        <w:t>сценарии</w:t>
      </w:r>
      <w:r>
        <w:t xml:space="preserve"> </w:t>
      </w:r>
      <w:r w:rsidR="009A3E1B" w:rsidRPr="00562B3E">
        <w:t>поведения</w:t>
      </w:r>
      <w:r>
        <w:t xml:space="preserve"> </w:t>
      </w:r>
      <w:r w:rsidR="009A3E1B" w:rsidRPr="00562B3E">
        <w:t>финансовых</w:t>
      </w:r>
      <w:r>
        <w:t xml:space="preserve"> </w:t>
      </w:r>
      <w:r w:rsidR="009A3E1B" w:rsidRPr="00562B3E">
        <w:t>рынков,</w:t>
      </w:r>
      <w:r>
        <w:t xml:space="preserve"> </w:t>
      </w:r>
      <w:r w:rsidR="009A3E1B" w:rsidRPr="00562B3E">
        <w:t>формировать</w:t>
      </w:r>
      <w:r>
        <w:t xml:space="preserve"> </w:t>
      </w:r>
      <w:r w:rsidR="009A3E1B" w:rsidRPr="00562B3E">
        <w:t>инвестстратегии</w:t>
      </w:r>
      <w:r>
        <w:t xml:space="preserve"> </w:t>
      </w:r>
      <w:r w:rsidR="009A3E1B" w:rsidRPr="00562B3E">
        <w:t>с</w:t>
      </w:r>
      <w:r>
        <w:t xml:space="preserve"> </w:t>
      </w:r>
      <w:r w:rsidR="009A3E1B" w:rsidRPr="00562B3E">
        <w:t>опорой</w:t>
      </w:r>
      <w:r>
        <w:t xml:space="preserve"> </w:t>
      </w:r>
      <w:r w:rsidR="009A3E1B" w:rsidRPr="00562B3E">
        <w:t>на</w:t>
      </w:r>
      <w:r>
        <w:t xml:space="preserve"> </w:t>
      </w:r>
      <w:r w:rsidR="009A3E1B" w:rsidRPr="00562B3E">
        <w:t>эмпирический</w:t>
      </w:r>
      <w:r>
        <w:t xml:space="preserve"> </w:t>
      </w:r>
      <w:r w:rsidR="009A3E1B" w:rsidRPr="00562B3E">
        <w:t>базис.</w:t>
      </w:r>
      <w:r>
        <w:t xml:space="preserve"> </w:t>
      </w:r>
      <w:r w:rsidR="009A3E1B" w:rsidRPr="00562B3E">
        <w:t>Ценность</w:t>
      </w:r>
      <w:r>
        <w:t xml:space="preserve"> </w:t>
      </w:r>
      <w:r w:rsidR="009A3E1B" w:rsidRPr="00562B3E">
        <w:t>таких</w:t>
      </w:r>
      <w:r>
        <w:t xml:space="preserve"> </w:t>
      </w:r>
      <w:r w:rsidR="009A3E1B" w:rsidRPr="00562B3E">
        <w:t>исследований</w:t>
      </w:r>
      <w:r>
        <w:t xml:space="preserve"> </w:t>
      </w:r>
      <w:r w:rsidR="009A3E1B" w:rsidRPr="00562B3E">
        <w:t>особенно</w:t>
      </w:r>
      <w:r>
        <w:t xml:space="preserve"> </w:t>
      </w:r>
      <w:r w:rsidR="009A3E1B" w:rsidRPr="00562B3E">
        <w:t>важна</w:t>
      </w:r>
      <w:r>
        <w:t xml:space="preserve"> </w:t>
      </w:r>
      <w:r w:rsidR="009A3E1B" w:rsidRPr="00562B3E">
        <w:t>в</w:t>
      </w:r>
      <w:r>
        <w:t xml:space="preserve"> </w:t>
      </w:r>
      <w:r w:rsidR="009A3E1B" w:rsidRPr="00562B3E">
        <w:t>потоке</w:t>
      </w:r>
      <w:r>
        <w:t xml:space="preserve"> </w:t>
      </w:r>
      <w:r w:rsidR="009A3E1B" w:rsidRPr="00562B3E">
        <w:t>событий,</w:t>
      </w:r>
      <w:r>
        <w:t xml:space="preserve"> </w:t>
      </w:r>
      <w:r w:rsidR="009A3E1B" w:rsidRPr="00562B3E">
        <w:t>влияющих</w:t>
      </w:r>
      <w:r>
        <w:t xml:space="preserve"> </w:t>
      </w:r>
      <w:r w:rsidR="009A3E1B" w:rsidRPr="00562B3E">
        <w:t>на</w:t>
      </w:r>
      <w:r>
        <w:t xml:space="preserve"> </w:t>
      </w:r>
      <w:r w:rsidR="009A3E1B" w:rsidRPr="00562B3E">
        <w:t>фондовые</w:t>
      </w:r>
      <w:r>
        <w:t xml:space="preserve"> </w:t>
      </w:r>
      <w:r w:rsidR="009A3E1B" w:rsidRPr="00562B3E">
        <w:t>рынки</w:t>
      </w:r>
      <w:r>
        <w:t>»</w:t>
      </w:r>
      <w:r w:rsidR="009A3E1B" w:rsidRPr="00562B3E">
        <w:t>,</w:t>
      </w:r>
      <w:r>
        <w:t xml:space="preserve"> </w:t>
      </w:r>
      <w:r w:rsidR="009A3E1B" w:rsidRPr="00562B3E">
        <w:t>-</w:t>
      </w:r>
      <w:r>
        <w:t xml:space="preserve"> </w:t>
      </w:r>
      <w:r w:rsidR="009A3E1B" w:rsidRPr="00562B3E">
        <w:t>прокомментировала</w:t>
      </w:r>
      <w:r>
        <w:t xml:space="preserve"> </w:t>
      </w:r>
      <w:r w:rsidR="009A3E1B" w:rsidRPr="00562B3E">
        <w:t>генеральный</w:t>
      </w:r>
      <w:r>
        <w:t xml:space="preserve"> </w:t>
      </w:r>
      <w:r w:rsidR="009A3E1B" w:rsidRPr="00562B3E">
        <w:t>директор</w:t>
      </w:r>
      <w:r>
        <w:t xml:space="preserve"> </w:t>
      </w:r>
      <w:r w:rsidR="009A3E1B" w:rsidRPr="00562B3E">
        <w:t>УК</w:t>
      </w:r>
      <w:r>
        <w:t xml:space="preserve"> «</w:t>
      </w:r>
      <w:r w:rsidR="009A3E1B" w:rsidRPr="00562B3E">
        <w:t>Альфа-капитал</w:t>
      </w:r>
      <w:r>
        <w:t xml:space="preserve">» </w:t>
      </w:r>
      <w:r w:rsidR="009A3E1B" w:rsidRPr="00562B3E">
        <w:t>Ирина</w:t>
      </w:r>
      <w:r>
        <w:t xml:space="preserve"> </w:t>
      </w:r>
      <w:r w:rsidR="009A3E1B" w:rsidRPr="00562B3E">
        <w:t>Кривошеева.</w:t>
      </w:r>
    </w:p>
    <w:p w14:paraId="5F06B6A9" w14:textId="77777777" w:rsidR="009A3E1B" w:rsidRPr="00562B3E" w:rsidRDefault="009A0928" w:rsidP="009A3E1B">
      <w:r>
        <w:t>«</w:t>
      </w:r>
      <w:r w:rsidR="009A3E1B" w:rsidRPr="00562B3E">
        <w:t>Финансовые</w:t>
      </w:r>
      <w:r>
        <w:t xml:space="preserve"> </w:t>
      </w:r>
      <w:r w:rsidR="009A3E1B" w:rsidRPr="00562B3E">
        <w:t>кризисы</w:t>
      </w:r>
      <w:r>
        <w:t xml:space="preserve"> </w:t>
      </w:r>
      <w:r w:rsidR="009A3E1B" w:rsidRPr="00562B3E">
        <w:t>опасны</w:t>
      </w:r>
      <w:r>
        <w:t xml:space="preserve"> </w:t>
      </w:r>
      <w:r w:rsidR="009A3E1B" w:rsidRPr="00562B3E">
        <w:t>для</w:t>
      </w:r>
      <w:r>
        <w:t xml:space="preserve"> </w:t>
      </w:r>
      <w:r w:rsidR="009A3E1B" w:rsidRPr="00562B3E">
        <w:t>долгосрочных</w:t>
      </w:r>
      <w:r>
        <w:t xml:space="preserve"> </w:t>
      </w:r>
      <w:r w:rsidR="009A3E1B" w:rsidRPr="00562B3E">
        <w:t>сбережений,</w:t>
      </w:r>
      <w:r>
        <w:t xml:space="preserve"> </w:t>
      </w:r>
      <w:r w:rsidR="009A3E1B" w:rsidRPr="00562B3E">
        <w:t>но</w:t>
      </w:r>
      <w:r>
        <w:t xml:space="preserve"> </w:t>
      </w:r>
      <w:r w:rsidR="009A3E1B" w:rsidRPr="00562B3E">
        <w:t>мы</w:t>
      </w:r>
      <w:r>
        <w:t xml:space="preserve"> </w:t>
      </w:r>
      <w:r w:rsidR="009A3E1B" w:rsidRPr="00562B3E">
        <w:t>не</w:t>
      </w:r>
      <w:r>
        <w:t xml:space="preserve"> </w:t>
      </w:r>
      <w:r w:rsidR="009A3E1B" w:rsidRPr="00562B3E">
        <w:t>всегда</w:t>
      </w:r>
      <w:r>
        <w:t xml:space="preserve"> </w:t>
      </w:r>
      <w:r w:rsidR="009A3E1B" w:rsidRPr="00562B3E">
        <w:t>правильно</w:t>
      </w:r>
      <w:r>
        <w:t xml:space="preserve"> </w:t>
      </w:r>
      <w:r w:rsidR="009A3E1B" w:rsidRPr="00562B3E">
        <w:t>понимаем</w:t>
      </w:r>
      <w:r>
        <w:t xml:space="preserve"> </w:t>
      </w:r>
      <w:r w:rsidR="009A3E1B" w:rsidRPr="00562B3E">
        <w:t>эти</w:t>
      </w:r>
      <w:r>
        <w:t xml:space="preserve"> </w:t>
      </w:r>
      <w:r w:rsidR="009A3E1B" w:rsidRPr="00562B3E">
        <w:t>риски.</w:t>
      </w:r>
      <w:r>
        <w:t xml:space="preserve"> </w:t>
      </w:r>
      <w:r w:rsidR="009A3E1B" w:rsidRPr="00562B3E">
        <w:t>Не</w:t>
      </w:r>
      <w:r>
        <w:t xml:space="preserve"> </w:t>
      </w:r>
      <w:r w:rsidR="009A3E1B" w:rsidRPr="00562B3E">
        <w:t>столь</w:t>
      </w:r>
      <w:r>
        <w:t xml:space="preserve"> </w:t>
      </w:r>
      <w:r w:rsidR="009A3E1B" w:rsidRPr="00562B3E">
        <w:t>важны</w:t>
      </w:r>
      <w:r>
        <w:t xml:space="preserve"> </w:t>
      </w:r>
      <w:r w:rsidR="009A3E1B" w:rsidRPr="00562B3E">
        <w:t>мгновенные</w:t>
      </w:r>
      <w:r>
        <w:t xml:space="preserve"> </w:t>
      </w:r>
      <w:r w:rsidR="009A3E1B" w:rsidRPr="00562B3E">
        <w:t>потери</w:t>
      </w:r>
      <w:r>
        <w:t xml:space="preserve"> </w:t>
      </w:r>
      <w:r w:rsidR="009A3E1B" w:rsidRPr="00562B3E">
        <w:t>стоимости</w:t>
      </w:r>
      <w:r>
        <w:t xml:space="preserve"> </w:t>
      </w:r>
      <w:r w:rsidR="009A3E1B" w:rsidRPr="00562B3E">
        <w:t>финансовых</w:t>
      </w:r>
      <w:r>
        <w:t xml:space="preserve"> </w:t>
      </w:r>
      <w:r w:rsidR="009A3E1B" w:rsidRPr="00562B3E">
        <w:t>активов</w:t>
      </w:r>
      <w:r>
        <w:t xml:space="preserve"> </w:t>
      </w:r>
      <w:r w:rsidR="009A3E1B" w:rsidRPr="00562B3E">
        <w:t>в</w:t>
      </w:r>
      <w:r>
        <w:t xml:space="preserve"> </w:t>
      </w:r>
      <w:r w:rsidR="009A3E1B" w:rsidRPr="00562B3E">
        <w:t>результате</w:t>
      </w:r>
      <w:r>
        <w:t xml:space="preserve"> </w:t>
      </w:r>
      <w:r w:rsidR="009A3E1B" w:rsidRPr="00562B3E">
        <w:t>прилета</w:t>
      </w:r>
      <w:r>
        <w:t xml:space="preserve"> «</w:t>
      </w:r>
      <w:r w:rsidR="009A3E1B" w:rsidRPr="00562B3E">
        <w:t>черного</w:t>
      </w:r>
      <w:r>
        <w:t xml:space="preserve"> </w:t>
      </w:r>
      <w:r w:rsidR="009A3E1B" w:rsidRPr="00562B3E">
        <w:t>лебедя</w:t>
      </w:r>
      <w:r>
        <w:t>»</w:t>
      </w:r>
      <w:r w:rsidR="009A3E1B" w:rsidRPr="00562B3E">
        <w:t>,</w:t>
      </w:r>
      <w:r>
        <w:t xml:space="preserve"> </w:t>
      </w:r>
      <w:r w:rsidR="009A3E1B" w:rsidRPr="00562B3E">
        <w:t>сколько</w:t>
      </w:r>
      <w:r>
        <w:t xml:space="preserve"> </w:t>
      </w:r>
      <w:r w:rsidR="009A3E1B" w:rsidRPr="00562B3E">
        <w:t>способность</w:t>
      </w:r>
      <w:r>
        <w:t xml:space="preserve"> </w:t>
      </w:r>
      <w:r w:rsidR="009A3E1B" w:rsidRPr="00562B3E">
        <w:t>рынка</w:t>
      </w:r>
      <w:r>
        <w:t xml:space="preserve"> </w:t>
      </w:r>
      <w:r w:rsidR="009A3E1B" w:rsidRPr="00562B3E">
        <w:t>быстро</w:t>
      </w:r>
      <w:r>
        <w:t xml:space="preserve"> </w:t>
      </w:r>
      <w:r w:rsidR="009A3E1B" w:rsidRPr="00562B3E">
        <w:t>восстанавливаться.</w:t>
      </w:r>
      <w:r>
        <w:t xml:space="preserve"> </w:t>
      </w:r>
      <w:r w:rsidR="009A3E1B" w:rsidRPr="00562B3E">
        <w:t>В</w:t>
      </w:r>
      <w:r>
        <w:t xml:space="preserve"> </w:t>
      </w:r>
      <w:r w:rsidR="009A3E1B" w:rsidRPr="00562B3E">
        <w:t>исследовании</w:t>
      </w:r>
      <w:r>
        <w:t xml:space="preserve"> </w:t>
      </w:r>
      <w:r w:rsidR="009A3E1B" w:rsidRPr="00562B3E">
        <w:t>рынков</w:t>
      </w:r>
      <w:r>
        <w:t xml:space="preserve"> </w:t>
      </w:r>
      <w:r w:rsidR="009A3E1B" w:rsidRPr="00562B3E">
        <w:t>акций</w:t>
      </w:r>
      <w:r>
        <w:t xml:space="preserve"> </w:t>
      </w:r>
      <w:r w:rsidR="009A3E1B" w:rsidRPr="00562B3E">
        <w:t>широкого</w:t>
      </w:r>
      <w:r>
        <w:t xml:space="preserve"> </w:t>
      </w:r>
      <w:r w:rsidR="009A3E1B" w:rsidRPr="00562B3E">
        <w:t>круга</w:t>
      </w:r>
      <w:r>
        <w:t xml:space="preserve"> </w:t>
      </w:r>
      <w:r w:rsidR="009A3E1B" w:rsidRPr="00562B3E">
        <w:t>стран</w:t>
      </w:r>
      <w:r>
        <w:t xml:space="preserve"> </w:t>
      </w:r>
      <w:r w:rsidR="009A3E1B" w:rsidRPr="00562B3E">
        <w:t>мы</w:t>
      </w:r>
      <w:r>
        <w:t xml:space="preserve"> </w:t>
      </w:r>
      <w:r w:rsidR="009A3E1B" w:rsidRPr="00562B3E">
        <w:t>предлагаем</w:t>
      </w:r>
      <w:r>
        <w:t xml:space="preserve"> </w:t>
      </w:r>
      <w:r w:rsidR="009A3E1B" w:rsidRPr="00562B3E">
        <w:t>новый</w:t>
      </w:r>
      <w:r>
        <w:t xml:space="preserve"> </w:t>
      </w:r>
      <w:r w:rsidR="009A3E1B" w:rsidRPr="00562B3E">
        <w:t>взгляд</w:t>
      </w:r>
      <w:r>
        <w:t xml:space="preserve"> </w:t>
      </w:r>
      <w:r w:rsidR="009A3E1B" w:rsidRPr="00562B3E">
        <w:t>на</w:t>
      </w:r>
      <w:r>
        <w:t xml:space="preserve"> </w:t>
      </w:r>
      <w:r w:rsidR="009A3E1B" w:rsidRPr="00562B3E">
        <w:t>финансовые</w:t>
      </w:r>
      <w:r>
        <w:t xml:space="preserve"> </w:t>
      </w:r>
      <w:r w:rsidR="009A3E1B" w:rsidRPr="00562B3E">
        <w:t>кризисы,</w:t>
      </w:r>
      <w:r>
        <w:t xml:space="preserve"> </w:t>
      </w:r>
      <w:r w:rsidR="009A3E1B" w:rsidRPr="00562B3E">
        <w:t>ранжируя</w:t>
      </w:r>
      <w:r>
        <w:t xml:space="preserve"> </w:t>
      </w:r>
      <w:r w:rsidR="009A3E1B" w:rsidRPr="00562B3E">
        <w:t>их</w:t>
      </w:r>
      <w:r>
        <w:t xml:space="preserve"> </w:t>
      </w:r>
      <w:r w:rsidR="009A3E1B" w:rsidRPr="00562B3E">
        <w:t>силу</w:t>
      </w:r>
      <w:r>
        <w:t xml:space="preserve"> </w:t>
      </w:r>
      <w:r w:rsidR="009A3E1B" w:rsidRPr="00562B3E">
        <w:t>не</w:t>
      </w:r>
      <w:r>
        <w:t xml:space="preserve"> </w:t>
      </w:r>
      <w:r w:rsidR="009A3E1B" w:rsidRPr="00562B3E">
        <w:t>только</w:t>
      </w:r>
      <w:r>
        <w:t xml:space="preserve"> </w:t>
      </w:r>
      <w:r w:rsidR="009A3E1B" w:rsidRPr="00562B3E">
        <w:t>по</w:t>
      </w:r>
      <w:r>
        <w:t xml:space="preserve"> </w:t>
      </w:r>
      <w:r w:rsidR="009A3E1B" w:rsidRPr="00562B3E">
        <w:t>глубине</w:t>
      </w:r>
      <w:r>
        <w:t xml:space="preserve"> </w:t>
      </w:r>
      <w:r w:rsidR="009A3E1B" w:rsidRPr="00562B3E">
        <w:t>падения,</w:t>
      </w:r>
      <w:r>
        <w:t xml:space="preserve"> </w:t>
      </w:r>
      <w:r w:rsidR="009A3E1B" w:rsidRPr="00562B3E">
        <w:t>но</w:t>
      </w:r>
      <w:r>
        <w:t xml:space="preserve"> </w:t>
      </w:r>
      <w:r w:rsidR="009A3E1B" w:rsidRPr="00562B3E">
        <w:t>и</w:t>
      </w:r>
      <w:r>
        <w:t xml:space="preserve"> </w:t>
      </w:r>
      <w:r w:rsidR="009A3E1B" w:rsidRPr="00562B3E">
        <w:t>по</w:t>
      </w:r>
      <w:r>
        <w:t xml:space="preserve"> </w:t>
      </w:r>
      <w:r w:rsidR="009A3E1B" w:rsidRPr="00562B3E">
        <w:t>длительности</w:t>
      </w:r>
      <w:r>
        <w:t xml:space="preserve"> </w:t>
      </w:r>
      <w:r w:rsidR="009A3E1B" w:rsidRPr="00562B3E">
        <w:t>восстановления</w:t>
      </w:r>
      <w:r>
        <w:t xml:space="preserve"> </w:t>
      </w:r>
      <w:r w:rsidR="009A3E1B" w:rsidRPr="00562B3E">
        <w:t>за</w:t>
      </w:r>
      <w:r>
        <w:t xml:space="preserve"> </w:t>
      </w:r>
      <w:r w:rsidR="009A3E1B" w:rsidRPr="00562B3E">
        <w:t>последние</w:t>
      </w:r>
      <w:r>
        <w:t xml:space="preserve"> </w:t>
      </w:r>
      <w:r w:rsidR="009A3E1B" w:rsidRPr="00562B3E">
        <w:t>55</w:t>
      </w:r>
      <w:r>
        <w:t xml:space="preserve"> </w:t>
      </w:r>
      <w:r w:rsidR="009A3E1B" w:rsidRPr="00562B3E">
        <w:t>лет.</w:t>
      </w:r>
      <w:r>
        <w:t xml:space="preserve"> </w:t>
      </w:r>
      <w:r w:rsidR="009A3E1B" w:rsidRPr="00562B3E">
        <w:t>Это</w:t>
      </w:r>
      <w:r>
        <w:t xml:space="preserve"> </w:t>
      </w:r>
      <w:r w:rsidR="009A3E1B" w:rsidRPr="00562B3E">
        <w:t>позволило</w:t>
      </w:r>
      <w:r>
        <w:t xml:space="preserve"> </w:t>
      </w:r>
      <w:r w:rsidR="009A3E1B" w:rsidRPr="00562B3E">
        <w:t>показать,</w:t>
      </w:r>
      <w:r>
        <w:t xml:space="preserve"> </w:t>
      </w:r>
      <w:r w:rsidR="009A3E1B" w:rsidRPr="00562B3E">
        <w:t>что</w:t>
      </w:r>
      <w:r>
        <w:t xml:space="preserve"> </w:t>
      </w:r>
      <w:r w:rsidR="009A3E1B" w:rsidRPr="00562B3E">
        <w:t>долгосрочные</w:t>
      </w:r>
      <w:r>
        <w:t xml:space="preserve"> </w:t>
      </w:r>
      <w:r w:rsidR="009A3E1B" w:rsidRPr="00562B3E">
        <w:t>сбережения</w:t>
      </w:r>
      <w:r>
        <w:t xml:space="preserve"> </w:t>
      </w:r>
      <w:r w:rsidR="009A3E1B" w:rsidRPr="00562B3E">
        <w:t>успешнее</w:t>
      </w:r>
      <w:r>
        <w:t xml:space="preserve"> </w:t>
      </w:r>
      <w:r w:rsidR="009A3E1B" w:rsidRPr="00562B3E">
        <w:t>реализуются</w:t>
      </w:r>
      <w:r>
        <w:t xml:space="preserve"> </w:t>
      </w:r>
      <w:r w:rsidR="009A3E1B" w:rsidRPr="00562B3E">
        <w:t>в</w:t>
      </w:r>
      <w:r>
        <w:t xml:space="preserve"> </w:t>
      </w:r>
      <w:r w:rsidR="009A3E1B" w:rsidRPr="00562B3E">
        <w:t>тех</w:t>
      </w:r>
      <w:r>
        <w:t xml:space="preserve"> </w:t>
      </w:r>
      <w:r w:rsidR="009A3E1B" w:rsidRPr="00562B3E">
        <w:t>странах,</w:t>
      </w:r>
      <w:r>
        <w:t xml:space="preserve"> </w:t>
      </w:r>
      <w:r w:rsidR="009A3E1B" w:rsidRPr="00562B3E">
        <w:t>которые</w:t>
      </w:r>
      <w:r>
        <w:t xml:space="preserve"> </w:t>
      </w:r>
      <w:r w:rsidR="009A3E1B" w:rsidRPr="00562B3E">
        <w:t>лучше</w:t>
      </w:r>
      <w:r>
        <w:t xml:space="preserve"> </w:t>
      </w:r>
      <w:r w:rsidR="009A3E1B" w:rsidRPr="00562B3E">
        <w:t>справляются</w:t>
      </w:r>
      <w:r>
        <w:t xml:space="preserve"> </w:t>
      </w:r>
      <w:r w:rsidR="009A3E1B" w:rsidRPr="00562B3E">
        <w:t>с</w:t>
      </w:r>
      <w:r>
        <w:t xml:space="preserve"> </w:t>
      </w:r>
      <w:r w:rsidR="009A3E1B" w:rsidRPr="00562B3E">
        <w:t>восстановлением</w:t>
      </w:r>
      <w:r>
        <w:t xml:space="preserve"> </w:t>
      </w:r>
      <w:r w:rsidR="009A3E1B" w:rsidRPr="00562B3E">
        <w:t>фондовых</w:t>
      </w:r>
      <w:r>
        <w:t xml:space="preserve"> </w:t>
      </w:r>
      <w:r w:rsidR="009A3E1B" w:rsidRPr="00562B3E">
        <w:t>рынков</w:t>
      </w:r>
      <w:r>
        <w:t xml:space="preserve"> </w:t>
      </w:r>
      <w:r w:rsidR="009A3E1B" w:rsidRPr="00562B3E">
        <w:t>и</w:t>
      </w:r>
      <w:r>
        <w:t xml:space="preserve"> </w:t>
      </w:r>
      <w:r w:rsidR="009A3E1B" w:rsidRPr="00562B3E">
        <w:t>обеспечивают</w:t>
      </w:r>
      <w:r>
        <w:t xml:space="preserve"> </w:t>
      </w:r>
      <w:r w:rsidR="009A3E1B" w:rsidRPr="00562B3E">
        <w:t>их</w:t>
      </w:r>
      <w:r>
        <w:t xml:space="preserve"> </w:t>
      </w:r>
      <w:r w:rsidR="009A3E1B" w:rsidRPr="00562B3E">
        <w:t>долгосрочную</w:t>
      </w:r>
      <w:r>
        <w:t xml:space="preserve"> </w:t>
      </w:r>
      <w:r w:rsidR="009A3E1B" w:rsidRPr="00562B3E">
        <w:t>стабильность.</w:t>
      </w:r>
      <w:r>
        <w:t xml:space="preserve"> </w:t>
      </w:r>
      <w:r w:rsidR="009A3E1B" w:rsidRPr="00562B3E">
        <w:t>В</w:t>
      </w:r>
      <w:r>
        <w:t xml:space="preserve"> </w:t>
      </w:r>
      <w:r w:rsidR="009A3E1B" w:rsidRPr="00562B3E">
        <w:t>наших</w:t>
      </w:r>
      <w:r>
        <w:t xml:space="preserve"> </w:t>
      </w:r>
      <w:r w:rsidR="009A3E1B" w:rsidRPr="00562B3E">
        <w:t>ренкингах</w:t>
      </w:r>
      <w:r>
        <w:t xml:space="preserve"> </w:t>
      </w:r>
      <w:r w:rsidR="009A3E1B" w:rsidRPr="00562B3E">
        <w:t>силы</w:t>
      </w:r>
      <w:r>
        <w:t xml:space="preserve"> </w:t>
      </w:r>
      <w:r w:rsidR="009A3E1B" w:rsidRPr="00562B3E">
        <w:t>финансовых</w:t>
      </w:r>
      <w:r>
        <w:t xml:space="preserve"> </w:t>
      </w:r>
      <w:r w:rsidR="009A3E1B" w:rsidRPr="00562B3E">
        <w:t>кризисов</w:t>
      </w:r>
      <w:r>
        <w:t xml:space="preserve"> </w:t>
      </w:r>
      <w:r w:rsidR="009A3E1B" w:rsidRPr="00562B3E">
        <w:t>российский</w:t>
      </w:r>
      <w:r>
        <w:t xml:space="preserve"> </w:t>
      </w:r>
      <w:r w:rsidR="009A3E1B" w:rsidRPr="00562B3E">
        <w:t>рынок</w:t>
      </w:r>
      <w:r>
        <w:t xml:space="preserve"> </w:t>
      </w:r>
      <w:r w:rsidR="009A3E1B" w:rsidRPr="00562B3E">
        <w:t>является</w:t>
      </w:r>
      <w:r>
        <w:t xml:space="preserve"> </w:t>
      </w:r>
      <w:r w:rsidR="009A3E1B" w:rsidRPr="00562B3E">
        <w:t>середнячком,</w:t>
      </w:r>
      <w:r>
        <w:t xml:space="preserve"> </w:t>
      </w:r>
      <w:r w:rsidR="009A3E1B" w:rsidRPr="00562B3E">
        <w:t>что</w:t>
      </w:r>
      <w:r>
        <w:t xml:space="preserve"> </w:t>
      </w:r>
      <w:r w:rsidR="009A3E1B" w:rsidRPr="00562B3E">
        <w:t>позволяет</w:t>
      </w:r>
      <w:r>
        <w:t xml:space="preserve"> </w:t>
      </w:r>
      <w:r w:rsidR="009A3E1B" w:rsidRPr="00562B3E">
        <w:t>надеяться</w:t>
      </w:r>
      <w:r>
        <w:t xml:space="preserve"> </w:t>
      </w:r>
      <w:r w:rsidR="009A3E1B" w:rsidRPr="00562B3E">
        <w:t>на</w:t>
      </w:r>
      <w:r>
        <w:t xml:space="preserve"> </w:t>
      </w:r>
      <w:r w:rsidR="009A3E1B" w:rsidRPr="00562B3E">
        <w:lastRenderedPageBreak/>
        <w:t>возможность</w:t>
      </w:r>
      <w:r>
        <w:t xml:space="preserve"> </w:t>
      </w:r>
      <w:r w:rsidR="009A3E1B" w:rsidRPr="00562B3E">
        <w:t>успеха</w:t>
      </w:r>
      <w:r>
        <w:t xml:space="preserve"> </w:t>
      </w:r>
      <w:r w:rsidR="009A3E1B" w:rsidRPr="00562B3E">
        <w:t>в</w:t>
      </w:r>
      <w:r>
        <w:t xml:space="preserve"> </w:t>
      </w:r>
      <w:r w:rsidR="009A3E1B" w:rsidRPr="00562B3E">
        <w:t>реализации</w:t>
      </w:r>
      <w:r>
        <w:t xml:space="preserve"> </w:t>
      </w:r>
      <w:r w:rsidR="009A3E1B" w:rsidRPr="00562B3E">
        <w:t>стратегий</w:t>
      </w:r>
      <w:r>
        <w:t xml:space="preserve"> </w:t>
      </w:r>
      <w:r w:rsidR="009A3E1B" w:rsidRPr="00562B3E">
        <w:t>долгосрочных</w:t>
      </w:r>
      <w:r>
        <w:t xml:space="preserve"> </w:t>
      </w:r>
      <w:r w:rsidR="009A3E1B" w:rsidRPr="00562B3E">
        <w:t>сбережений</w:t>
      </w:r>
      <w:r>
        <w:t>»</w:t>
      </w:r>
      <w:r w:rsidR="009A3E1B" w:rsidRPr="00562B3E">
        <w:t>,</w:t>
      </w:r>
      <w:r>
        <w:t xml:space="preserve"> </w:t>
      </w:r>
      <w:r w:rsidR="009A3E1B" w:rsidRPr="00562B3E">
        <w:t>-</w:t>
      </w:r>
      <w:r>
        <w:t xml:space="preserve"> </w:t>
      </w:r>
      <w:r w:rsidR="009A3E1B" w:rsidRPr="00562B3E">
        <w:t>также</w:t>
      </w:r>
      <w:r>
        <w:t xml:space="preserve"> </w:t>
      </w:r>
      <w:r w:rsidR="009A3E1B" w:rsidRPr="00562B3E">
        <w:t>рассказал</w:t>
      </w:r>
      <w:r>
        <w:t xml:space="preserve"> </w:t>
      </w:r>
      <w:r w:rsidR="009A3E1B" w:rsidRPr="00562B3E">
        <w:t>заведующий</w:t>
      </w:r>
      <w:r>
        <w:t xml:space="preserve"> </w:t>
      </w:r>
      <w:r w:rsidR="009A3E1B" w:rsidRPr="00562B3E">
        <w:t>лабораторией</w:t>
      </w:r>
      <w:r>
        <w:t xml:space="preserve"> </w:t>
      </w:r>
      <w:r w:rsidR="009A3E1B" w:rsidRPr="00562B3E">
        <w:t>ИПЭИ</w:t>
      </w:r>
      <w:r>
        <w:t xml:space="preserve"> </w:t>
      </w:r>
      <w:r w:rsidR="009A3E1B" w:rsidRPr="00562B3E">
        <w:t>РАНХиГС</w:t>
      </w:r>
      <w:r>
        <w:t xml:space="preserve"> </w:t>
      </w:r>
      <w:r w:rsidR="009A3E1B" w:rsidRPr="00562B3E">
        <w:t>Александр</w:t>
      </w:r>
      <w:r>
        <w:t xml:space="preserve"> </w:t>
      </w:r>
      <w:r w:rsidR="009A3E1B" w:rsidRPr="00562B3E">
        <w:t>Абрамов.</w:t>
      </w:r>
    </w:p>
    <w:p w14:paraId="1F9A5161" w14:textId="77777777" w:rsidR="009A3E1B" w:rsidRDefault="00F71753" w:rsidP="009A3E1B">
      <w:pPr>
        <w:rPr>
          <w:rStyle w:val="a3"/>
        </w:rPr>
      </w:pPr>
      <w:hyperlink r:id="rId77" w:history="1">
        <w:r w:rsidR="009A3E1B" w:rsidRPr="00562B3E">
          <w:rPr>
            <w:rStyle w:val="a3"/>
          </w:rPr>
          <w:t>https://tass.ru/ekonomika/21724073</w:t>
        </w:r>
      </w:hyperlink>
    </w:p>
    <w:p w14:paraId="5D545A56" w14:textId="77777777" w:rsidR="003F6CF2" w:rsidRPr="00562B3E" w:rsidRDefault="003F6CF2" w:rsidP="003F6CF2">
      <w:pPr>
        <w:pStyle w:val="2"/>
      </w:pPr>
      <w:bookmarkStart w:id="211" w:name="_Toc176154255"/>
      <w:r w:rsidRPr="00562B3E">
        <w:t>РИА</w:t>
      </w:r>
      <w:r>
        <w:t xml:space="preserve"> </w:t>
      </w:r>
      <w:r w:rsidRPr="00562B3E">
        <w:t>Новости,</w:t>
      </w:r>
      <w:r>
        <w:t xml:space="preserve"> </w:t>
      </w:r>
      <w:r w:rsidRPr="00562B3E">
        <w:t>30.08.2024,</w:t>
      </w:r>
      <w:r>
        <w:t xml:space="preserve"> </w:t>
      </w:r>
      <w:r w:rsidRPr="00562B3E">
        <w:t>Бизнесу</w:t>
      </w:r>
      <w:r>
        <w:t xml:space="preserve"> </w:t>
      </w:r>
      <w:r w:rsidRPr="00562B3E">
        <w:t>нужны</w:t>
      </w:r>
      <w:r>
        <w:t xml:space="preserve"> </w:t>
      </w:r>
      <w:r w:rsidRPr="00562B3E">
        <w:t>финансовые</w:t>
      </w:r>
      <w:r>
        <w:t xml:space="preserve"> </w:t>
      </w:r>
      <w:r w:rsidRPr="00562B3E">
        <w:t>стимулы</w:t>
      </w:r>
      <w:r>
        <w:t xml:space="preserve"> </w:t>
      </w:r>
      <w:r w:rsidRPr="00562B3E">
        <w:t>для</w:t>
      </w:r>
      <w:r>
        <w:t xml:space="preserve"> </w:t>
      </w:r>
      <w:r w:rsidRPr="00562B3E">
        <w:t>инвестиций</w:t>
      </w:r>
      <w:r>
        <w:t xml:space="preserve"> </w:t>
      </w:r>
      <w:r w:rsidRPr="00562B3E">
        <w:t>в</w:t>
      </w:r>
      <w:r>
        <w:t xml:space="preserve"> </w:t>
      </w:r>
      <w:r w:rsidRPr="00562B3E">
        <w:t>адаптацию</w:t>
      </w:r>
      <w:r>
        <w:t xml:space="preserve"> </w:t>
      </w:r>
      <w:r w:rsidRPr="00562B3E">
        <w:t>к</w:t>
      </w:r>
      <w:r>
        <w:t xml:space="preserve"> </w:t>
      </w:r>
      <w:r w:rsidRPr="00562B3E">
        <w:t>изменениям</w:t>
      </w:r>
      <w:r>
        <w:t xml:space="preserve"> </w:t>
      </w:r>
      <w:r w:rsidRPr="00562B3E">
        <w:t>климата</w:t>
      </w:r>
      <w:r>
        <w:t xml:space="preserve"> </w:t>
      </w:r>
      <w:r w:rsidRPr="00562B3E">
        <w:t>-</w:t>
      </w:r>
      <w:r>
        <w:t xml:space="preserve"> </w:t>
      </w:r>
      <w:r w:rsidRPr="00562B3E">
        <w:t>Титов</w:t>
      </w:r>
      <w:bookmarkEnd w:id="211"/>
    </w:p>
    <w:p w14:paraId="081A76F4" w14:textId="77777777" w:rsidR="003F6CF2" w:rsidRPr="00562B3E" w:rsidRDefault="003F6CF2" w:rsidP="003F6CF2">
      <w:pPr>
        <w:pStyle w:val="3"/>
      </w:pPr>
      <w:bookmarkStart w:id="212" w:name="_Toc176154256"/>
      <w:r w:rsidRPr="00562B3E">
        <w:t>Российскому</w:t>
      </w:r>
      <w:r>
        <w:t xml:space="preserve"> </w:t>
      </w:r>
      <w:r w:rsidRPr="00562B3E">
        <w:t>бизнесу</w:t>
      </w:r>
      <w:r>
        <w:t xml:space="preserve"> </w:t>
      </w:r>
      <w:r w:rsidRPr="00562B3E">
        <w:t>нужны</w:t>
      </w:r>
      <w:r>
        <w:t xml:space="preserve"> </w:t>
      </w:r>
      <w:r w:rsidRPr="00562B3E">
        <w:t>экономические</w:t>
      </w:r>
      <w:r>
        <w:t xml:space="preserve"> </w:t>
      </w:r>
      <w:r w:rsidRPr="00562B3E">
        <w:t>стимулы</w:t>
      </w:r>
      <w:r>
        <w:t xml:space="preserve"> </w:t>
      </w:r>
      <w:r w:rsidRPr="00562B3E">
        <w:t>для</w:t>
      </w:r>
      <w:r>
        <w:t xml:space="preserve"> </w:t>
      </w:r>
      <w:r w:rsidRPr="00562B3E">
        <w:t>того,</w:t>
      </w:r>
      <w:r>
        <w:t xml:space="preserve"> </w:t>
      </w:r>
      <w:r w:rsidRPr="00562B3E">
        <w:t>чтобы</w:t>
      </w:r>
      <w:r>
        <w:t xml:space="preserve"> </w:t>
      </w:r>
      <w:r w:rsidRPr="00562B3E">
        <w:t>инвестировать</w:t>
      </w:r>
      <w:r>
        <w:t xml:space="preserve"> </w:t>
      </w:r>
      <w:r w:rsidRPr="00562B3E">
        <w:t>в</w:t>
      </w:r>
      <w:r>
        <w:t xml:space="preserve"> </w:t>
      </w:r>
      <w:r w:rsidRPr="00562B3E">
        <w:t>адаптацию</w:t>
      </w:r>
      <w:r>
        <w:t xml:space="preserve"> </w:t>
      </w:r>
      <w:r w:rsidRPr="00562B3E">
        <w:t>к</w:t>
      </w:r>
      <w:r>
        <w:t xml:space="preserve"> </w:t>
      </w:r>
      <w:r w:rsidRPr="00562B3E">
        <w:t>изменениям</w:t>
      </w:r>
      <w:r>
        <w:t xml:space="preserve"> </w:t>
      </w:r>
      <w:r w:rsidRPr="00562B3E">
        <w:t>климата,</w:t>
      </w:r>
      <w:r>
        <w:t xml:space="preserve"> </w:t>
      </w:r>
      <w:r w:rsidRPr="00562B3E">
        <w:t>заявил</w:t>
      </w:r>
      <w:r>
        <w:t xml:space="preserve"> </w:t>
      </w:r>
      <w:r w:rsidRPr="00562B3E">
        <w:t>специальный</w:t>
      </w:r>
      <w:r>
        <w:t xml:space="preserve"> </w:t>
      </w:r>
      <w:r w:rsidRPr="00562B3E">
        <w:t>представитель</w:t>
      </w:r>
      <w:r>
        <w:t xml:space="preserve"> </w:t>
      </w:r>
      <w:r w:rsidRPr="00562B3E">
        <w:t>президента</w:t>
      </w:r>
      <w:r>
        <w:t xml:space="preserve"> </w:t>
      </w:r>
      <w:r w:rsidRPr="00562B3E">
        <w:t>РФ</w:t>
      </w:r>
      <w:r>
        <w:t xml:space="preserve"> </w:t>
      </w:r>
      <w:r w:rsidRPr="00562B3E">
        <w:t>по</w:t>
      </w:r>
      <w:r>
        <w:t xml:space="preserve"> </w:t>
      </w:r>
      <w:r w:rsidRPr="00562B3E">
        <w:t>связям</w:t>
      </w:r>
      <w:r>
        <w:t xml:space="preserve"> </w:t>
      </w:r>
      <w:r w:rsidRPr="00562B3E">
        <w:t>с</w:t>
      </w:r>
      <w:r>
        <w:t xml:space="preserve"> </w:t>
      </w:r>
      <w:r w:rsidRPr="00562B3E">
        <w:t>международными</w:t>
      </w:r>
      <w:r>
        <w:t xml:space="preserve"> </w:t>
      </w:r>
      <w:r w:rsidRPr="00562B3E">
        <w:t>организациями</w:t>
      </w:r>
      <w:r>
        <w:t xml:space="preserve"> </w:t>
      </w:r>
      <w:r w:rsidRPr="00562B3E">
        <w:t>для</w:t>
      </w:r>
      <w:r>
        <w:t xml:space="preserve"> </w:t>
      </w:r>
      <w:r w:rsidRPr="00562B3E">
        <w:t>достижения</w:t>
      </w:r>
      <w:r>
        <w:t xml:space="preserve"> </w:t>
      </w:r>
      <w:r w:rsidRPr="00562B3E">
        <w:t>целей</w:t>
      </w:r>
      <w:r>
        <w:t xml:space="preserve"> </w:t>
      </w:r>
      <w:r w:rsidRPr="00562B3E">
        <w:t>устойчивого</w:t>
      </w:r>
      <w:r>
        <w:t xml:space="preserve"> </w:t>
      </w:r>
      <w:r w:rsidRPr="00562B3E">
        <w:t>развития</w:t>
      </w:r>
      <w:r>
        <w:t xml:space="preserve"> </w:t>
      </w:r>
      <w:r w:rsidRPr="00562B3E">
        <w:t>Борис</w:t>
      </w:r>
      <w:r>
        <w:t xml:space="preserve"> </w:t>
      </w:r>
      <w:r w:rsidRPr="00562B3E">
        <w:t>Титов.</w:t>
      </w:r>
      <w:bookmarkEnd w:id="212"/>
    </w:p>
    <w:p w14:paraId="7A521CB8" w14:textId="77777777" w:rsidR="003F6CF2" w:rsidRPr="00562B3E" w:rsidRDefault="003F6CF2" w:rsidP="003F6CF2">
      <w:r>
        <w:t>«</w:t>
      </w:r>
      <w:r w:rsidRPr="00562B3E">
        <w:t>Помимо</w:t>
      </w:r>
      <w:r>
        <w:t xml:space="preserve"> </w:t>
      </w:r>
      <w:r w:rsidRPr="00562B3E">
        <w:t>так</w:t>
      </w:r>
      <w:r>
        <w:t xml:space="preserve"> </w:t>
      </w:r>
      <w:r w:rsidRPr="00562B3E">
        <w:t>называемой</w:t>
      </w:r>
      <w:r>
        <w:t xml:space="preserve"> </w:t>
      </w:r>
      <w:r w:rsidRPr="00562B3E">
        <w:t>митигации</w:t>
      </w:r>
      <w:r>
        <w:t xml:space="preserve"> </w:t>
      </w:r>
      <w:r w:rsidRPr="00562B3E">
        <w:t>-</w:t>
      </w:r>
      <w:r>
        <w:t xml:space="preserve"> </w:t>
      </w:r>
      <w:r w:rsidRPr="00562B3E">
        <w:t>мер</w:t>
      </w:r>
      <w:r>
        <w:t xml:space="preserve"> </w:t>
      </w:r>
      <w:r w:rsidRPr="00562B3E">
        <w:t>по</w:t>
      </w:r>
      <w:r>
        <w:t xml:space="preserve"> </w:t>
      </w:r>
      <w:r w:rsidRPr="00562B3E">
        <w:t>смягчению</w:t>
      </w:r>
      <w:r>
        <w:t xml:space="preserve"> </w:t>
      </w:r>
      <w:r w:rsidRPr="00562B3E">
        <w:t>изменения</w:t>
      </w:r>
      <w:r>
        <w:t xml:space="preserve"> </w:t>
      </w:r>
      <w:r w:rsidRPr="00562B3E">
        <w:t>климата</w:t>
      </w:r>
      <w:r>
        <w:t xml:space="preserve"> </w:t>
      </w:r>
      <w:r w:rsidRPr="00562B3E">
        <w:t>путем</w:t>
      </w:r>
      <w:r>
        <w:t xml:space="preserve"> </w:t>
      </w:r>
      <w:r w:rsidRPr="00562B3E">
        <w:t>предотвращения</w:t>
      </w:r>
      <w:r>
        <w:t xml:space="preserve"> </w:t>
      </w:r>
      <w:r w:rsidRPr="00562B3E">
        <w:t>и</w:t>
      </w:r>
      <w:r>
        <w:t xml:space="preserve"> </w:t>
      </w:r>
      <w:r w:rsidRPr="00562B3E">
        <w:t>сокращения</w:t>
      </w:r>
      <w:r>
        <w:t xml:space="preserve"> </w:t>
      </w:r>
      <w:r w:rsidRPr="00562B3E">
        <w:t>выбросов</w:t>
      </w:r>
      <w:r>
        <w:t xml:space="preserve"> </w:t>
      </w:r>
      <w:r w:rsidRPr="00562B3E">
        <w:t>парниковых</w:t>
      </w:r>
      <w:r>
        <w:t xml:space="preserve"> </w:t>
      </w:r>
      <w:r w:rsidRPr="00562B3E">
        <w:t>газов</w:t>
      </w:r>
      <w:r>
        <w:t xml:space="preserve"> </w:t>
      </w:r>
      <w:r w:rsidRPr="00562B3E">
        <w:t>в</w:t>
      </w:r>
      <w:r>
        <w:t xml:space="preserve"> </w:t>
      </w:r>
      <w:r w:rsidRPr="00562B3E">
        <w:t>атмосферу,</w:t>
      </w:r>
      <w:r>
        <w:t xml:space="preserve"> </w:t>
      </w:r>
      <w:r w:rsidRPr="00562B3E">
        <w:t>очень</w:t>
      </w:r>
      <w:r>
        <w:t xml:space="preserve"> </w:t>
      </w:r>
      <w:r w:rsidRPr="00562B3E">
        <w:t>важна</w:t>
      </w:r>
      <w:r>
        <w:t xml:space="preserve"> </w:t>
      </w:r>
      <w:r w:rsidRPr="00562B3E">
        <w:t>адаптация</w:t>
      </w:r>
      <w:r>
        <w:t xml:space="preserve"> </w:t>
      </w:r>
      <w:r w:rsidRPr="00562B3E">
        <w:t>к</w:t>
      </w:r>
      <w:r>
        <w:t xml:space="preserve"> </w:t>
      </w:r>
      <w:r w:rsidRPr="00562B3E">
        <w:t>изменениям</w:t>
      </w:r>
      <w:r>
        <w:t xml:space="preserve"> </w:t>
      </w:r>
      <w:r w:rsidRPr="00562B3E">
        <w:t>климата....</w:t>
      </w:r>
      <w:r>
        <w:t xml:space="preserve"> </w:t>
      </w:r>
      <w:r w:rsidRPr="00562B3E">
        <w:t>Все</w:t>
      </w:r>
      <w:r>
        <w:t xml:space="preserve"> </w:t>
      </w:r>
      <w:r w:rsidRPr="00562B3E">
        <w:t>реальные</w:t>
      </w:r>
      <w:r>
        <w:t xml:space="preserve"> </w:t>
      </w:r>
      <w:r w:rsidRPr="00562B3E">
        <w:t>издержки</w:t>
      </w:r>
      <w:r>
        <w:t xml:space="preserve"> </w:t>
      </w:r>
      <w:r w:rsidRPr="00562B3E">
        <w:t>по</w:t>
      </w:r>
      <w:r>
        <w:t xml:space="preserve"> </w:t>
      </w:r>
      <w:r w:rsidRPr="00562B3E">
        <w:t>адаптации</w:t>
      </w:r>
      <w:r>
        <w:t xml:space="preserve"> </w:t>
      </w:r>
      <w:r w:rsidRPr="00562B3E">
        <w:t>сегодня</w:t>
      </w:r>
      <w:r>
        <w:t xml:space="preserve"> </w:t>
      </w:r>
      <w:r w:rsidRPr="00562B3E">
        <w:t>ложатся</w:t>
      </w:r>
      <w:r>
        <w:t xml:space="preserve"> </w:t>
      </w:r>
      <w:r w:rsidRPr="00562B3E">
        <w:t>в</w:t>
      </w:r>
      <w:r>
        <w:t xml:space="preserve"> </w:t>
      </w:r>
      <w:r w:rsidRPr="00562B3E">
        <w:t>основном</w:t>
      </w:r>
      <w:r>
        <w:t xml:space="preserve"> </w:t>
      </w:r>
      <w:r w:rsidRPr="00562B3E">
        <w:t>на</w:t>
      </w:r>
      <w:r>
        <w:t xml:space="preserve"> </w:t>
      </w:r>
      <w:r w:rsidRPr="00562B3E">
        <w:t>бизнес.</w:t>
      </w:r>
      <w:r>
        <w:t xml:space="preserve"> </w:t>
      </w:r>
      <w:r w:rsidRPr="00562B3E">
        <w:t>Но</w:t>
      </w:r>
      <w:r>
        <w:t xml:space="preserve"> </w:t>
      </w:r>
      <w:r w:rsidRPr="00562B3E">
        <w:t>это</w:t>
      </w:r>
      <w:r>
        <w:t xml:space="preserve"> </w:t>
      </w:r>
      <w:r w:rsidRPr="00562B3E">
        <w:t>тяжелое</w:t>
      </w:r>
      <w:r>
        <w:t xml:space="preserve"> </w:t>
      </w:r>
      <w:r w:rsidRPr="00562B3E">
        <w:t>бремя</w:t>
      </w:r>
      <w:r>
        <w:t xml:space="preserve"> </w:t>
      </w:r>
      <w:r w:rsidRPr="00562B3E">
        <w:t>и</w:t>
      </w:r>
      <w:r>
        <w:t xml:space="preserve"> </w:t>
      </w:r>
      <w:r w:rsidRPr="00562B3E">
        <w:t>должны</w:t>
      </w:r>
      <w:r>
        <w:t xml:space="preserve"> </w:t>
      </w:r>
      <w:r w:rsidRPr="00562B3E">
        <w:t>быть</w:t>
      </w:r>
      <w:r>
        <w:t xml:space="preserve"> </w:t>
      </w:r>
      <w:r w:rsidRPr="00562B3E">
        <w:t>созданы</w:t>
      </w:r>
      <w:r>
        <w:t xml:space="preserve"> </w:t>
      </w:r>
      <w:r w:rsidRPr="00562B3E">
        <w:t>финансовые</w:t>
      </w:r>
      <w:r>
        <w:t xml:space="preserve"> </w:t>
      </w:r>
      <w:r w:rsidRPr="00562B3E">
        <w:t>стимулы.</w:t>
      </w:r>
      <w:r>
        <w:t xml:space="preserve"> </w:t>
      </w:r>
      <w:r w:rsidRPr="00562B3E">
        <w:t>Сейчас</w:t>
      </w:r>
      <w:r>
        <w:t xml:space="preserve"> </w:t>
      </w:r>
      <w:r w:rsidRPr="00562B3E">
        <w:t>над</w:t>
      </w:r>
      <w:r>
        <w:t xml:space="preserve"> </w:t>
      </w:r>
      <w:r w:rsidRPr="00562B3E">
        <w:t>этими</w:t>
      </w:r>
      <w:r>
        <w:t xml:space="preserve"> </w:t>
      </w:r>
      <w:r w:rsidRPr="00562B3E">
        <w:t>вопросами</w:t>
      </w:r>
      <w:r>
        <w:t xml:space="preserve"> </w:t>
      </w:r>
      <w:r w:rsidRPr="00562B3E">
        <w:t>мы</w:t>
      </w:r>
      <w:r>
        <w:t xml:space="preserve"> </w:t>
      </w:r>
      <w:r w:rsidRPr="00562B3E">
        <w:t>думаем</w:t>
      </w:r>
      <w:r>
        <w:t xml:space="preserve"> </w:t>
      </w:r>
      <w:r w:rsidRPr="00562B3E">
        <w:t>и</w:t>
      </w:r>
      <w:r>
        <w:t xml:space="preserve"> </w:t>
      </w:r>
      <w:r w:rsidRPr="00562B3E">
        <w:t>в</w:t>
      </w:r>
      <w:r>
        <w:t xml:space="preserve"> </w:t>
      </w:r>
      <w:r w:rsidRPr="00562B3E">
        <w:t>России</w:t>
      </w:r>
      <w:r>
        <w:t>»</w:t>
      </w:r>
      <w:r w:rsidRPr="00562B3E">
        <w:t>,</w:t>
      </w:r>
      <w:r>
        <w:t xml:space="preserve"> </w:t>
      </w:r>
      <w:r w:rsidRPr="00562B3E">
        <w:t>-</w:t>
      </w:r>
      <w:r>
        <w:t xml:space="preserve"> </w:t>
      </w:r>
      <w:r w:rsidRPr="00562B3E">
        <w:t>приводит</w:t>
      </w:r>
      <w:r>
        <w:t xml:space="preserve"> </w:t>
      </w:r>
      <w:r w:rsidRPr="00562B3E">
        <w:t>пресс-служба</w:t>
      </w:r>
      <w:r>
        <w:t xml:space="preserve"> </w:t>
      </w:r>
      <w:r w:rsidRPr="00562B3E">
        <w:t>омбудсмена</w:t>
      </w:r>
      <w:r>
        <w:t xml:space="preserve"> </w:t>
      </w:r>
      <w:r w:rsidRPr="00562B3E">
        <w:t>его</w:t>
      </w:r>
      <w:r>
        <w:t xml:space="preserve"> </w:t>
      </w:r>
      <w:r w:rsidRPr="00562B3E">
        <w:t>слова</w:t>
      </w:r>
      <w:r>
        <w:t xml:space="preserve"> </w:t>
      </w:r>
      <w:r w:rsidRPr="00562B3E">
        <w:t>в</w:t>
      </w:r>
      <w:r>
        <w:t xml:space="preserve"> </w:t>
      </w:r>
      <w:r w:rsidRPr="00562B3E">
        <w:t>ходе</w:t>
      </w:r>
      <w:r>
        <w:t xml:space="preserve"> </w:t>
      </w:r>
      <w:r w:rsidRPr="00562B3E">
        <w:t>форума</w:t>
      </w:r>
      <w:r>
        <w:t xml:space="preserve"> «</w:t>
      </w:r>
      <w:r w:rsidRPr="00562B3E">
        <w:t>Климатическая</w:t>
      </w:r>
      <w:r>
        <w:t xml:space="preserve"> </w:t>
      </w:r>
      <w:r w:rsidRPr="00562B3E">
        <w:t>повестка</w:t>
      </w:r>
      <w:r>
        <w:t xml:space="preserve"> </w:t>
      </w:r>
      <w:r w:rsidRPr="00562B3E">
        <w:t>БРИКС</w:t>
      </w:r>
      <w:r>
        <w:t xml:space="preserve"> </w:t>
      </w:r>
      <w:r w:rsidRPr="00562B3E">
        <w:t>в</w:t>
      </w:r>
      <w:r>
        <w:t xml:space="preserve"> </w:t>
      </w:r>
      <w:r w:rsidRPr="00562B3E">
        <w:t>современных</w:t>
      </w:r>
      <w:r>
        <w:t xml:space="preserve"> </w:t>
      </w:r>
      <w:r w:rsidRPr="00562B3E">
        <w:t>условиях</w:t>
      </w:r>
      <w:r>
        <w:t>»</w:t>
      </w:r>
      <w:r w:rsidRPr="00562B3E">
        <w:t>,</w:t>
      </w:r>
      <w:r>
        <w:t xml:space="preserve"> </w:t>
      </w:r>
      <w:r w:rsidRPr="00562B3E">
        <w:t>проходящего</w:t>
      </w:r>
      <w:r>
        <w:t xml:space="preserve"> </w:t>
      </w:r>
      <w:r w:rsidRPr="00562B3E">
        <w:t>в</w:t>
      </w:r>
      <w:r>
        <w:t xml:space="preserve"> </w:t>
      </w:r>
      <w:r w:rsidRPr="00562B3E">
        <w:t>Москве.</w:t>
      </w:r>
    </w:p>
    <w:p w14:paraId="3B24B3E2" w14:textId="77777777" w:rsidR="003F6CF2" w:rsidRPr="00562B3E" w:rsidRDefault="003F6CF2" w:rsidP="003F6CF2">
      <w:r>
        <w:t>«</w:t>
      </w:r>
      <w:r w:rsidRPr="00562B3E">
        <w:t>Разработан</w:t>
      </w:r>
      <w:r>
        <w:t xml:space="preserve"> </w:t>
      </w:r>
      <w:r w:rsidRPr="00562B3E">
        <w:t>национальных</w:t>
      </w:r>
      <w:r>
        <w:t xml:space="preserve"> </w:t>
      </w:r>
      <w:r w:rsidRPr="00562B3E">
        <w:t>план</w:t>
      </w:r>
      <w:r>
        <w:t xml:space="preserve"> </w:t>
      </w:r>
      <w:r w:rsidRPr="00562B3E">
        <w:t>адаптации,</w:t>
      </w:r>
      <w:r>
        <w:t xml:space="preserve"> </w:t>
      </w:r>
      <w:r w:rsidRPr="00562B3E">
        <w:t>80%</w:t>
      </w:r>
      <w:r>
        <w:t xml:space="preserve"> </w:t>
      </w:r>
      <w:r w:rsidRPr="00562B3E">
        <w:t>регионов</w:t>
      </w:r>
      <w:r>
        <w:t xml:space="preserve"> </w:t>
      </w:r>
      <w:r w:rsidRPr="00562B3E">
        <w:t>уже</w:t>
      </w:r>
      <w:r>
        <w:t xml:space="preserve"> </w:t>
      </w:r>
      <w:r w:rsidRPr="00562B3E">
        <w:t>имеют</w:t>
      </w:r>
      <w:r>
        <w:t xml:space="preserve"> </w:t>
      </w:r>
      <w:r w:rsidRPr="00562B3E">
        <w:t>свои</w:t>
      </w:r>
      <w:r>
        <w:t xml:space="preserve"> </w:t>
      </w:r>
      <w:r w:rsidRPr="00562B3E">
        <w:t>планы</w:t>
      </w:r>
      <w:r>
        <w:t xml:space="preserve"> </w:t>
      </w:r>
      <w:r w:rsidRPr="00562B3E">
        <w:t>по</w:t>
      </w:r>
      <w:r>
        <w:t xml:space="preserve"> </w:t>
      </w:r>
      <w:r w:rsidRPr="00562B3E">
        <w:t>адаптации,</w:t>
      </w:r>
      <w:r>
        <w:t xml:space="preserve"> </w:t>
      </w:r>
      <w:r w:rsidRPr="00562B3E">
        <w:t>принято</w:t>
      </w:r>
      <w:r>
        <w:t xml:space="preserve"> </w:t>
      </w:r>
      <w:r w:rsidRPr="00562B3E">
        <w:t>10</w:t>
      </w:r>
      <w:r>
        <w:t xml:space="preserve"> </w:t>
      </w:r>
      <w:r w:rsidRPr="00562B3E">
        <w:t>отраслевых</w:t>
      </w:r>
      <w:r>
        <w:t xml:space="preserve"> </w:t>
      </w:r>
      <w:r w:rsidRPr="00562B3E">
        <w:t>планов.</w:t>
      </w:r>
      <w:r>
        <w:t xml:space="preserve"> </w:t>
      </w:r>
      <w:r w:rsidRPr="00562B3E">
        <w:t>Следующий</w:t>
      </w:r>
      <w:r>
        <w:t xml:space="preserve"> </w:t>
      </w:r>
      <w:r w:rsidRPr="00562B3E">
        <w:t>шаг</w:t>
      </w:r>
      <w:r>
        <w:t xml:space="preserve"> </w:t>
      </w:r>
      <w:r w:rsidRPr="00562B3E">
        <w:t>-</w:t>
      </w:r>
      <w:r>
        <w:t xml:space="preserve"> </w:t>
      </w:r>
      <w:r w:rsidRPr="00562B3E">
        <w:t>введение</w:t>
      </w:r>
      <w:r>
        <w:t xml:space="preserve"> </w:t>
      </w:r>
      <w:r w:rsidRPr="00562B3E">
        <w:t>финансовых</w:t>
      </w:r>
      <w:r>
        <w:t xml:space="preserve"> </w:t>
      </w:r>
      <w:r w:rsidRPr="00562B3E">
        <w:t>стимулов</w:t>
      </w:r>
      <w:r>
        <w:t xml:space="preserve"> </w:t>
      </w:r>
      <w:r w:rsidRPr="00562B3E">
        <w:t>для</w:t>
      </w:r>
      <w:r>
        <w:t xml:space="preserve"> </w:t>
      </w:r>
      <w:r w:rsidRPr="00562B3E">
        <w:t>адаптации</w:t>
      </w:r>
      <w:r>
        <w:t>»</w:t>
      </w:r>
      <w:r w:rsidRPr="00562B3E">
        <w:t>,</w:t>
      </w:r>
      <w:r>
        <w:t xml:space="preserve"> </w:t>
      </w:r>
      <w:r w:rsidRPr="00562B3E">
        <w:t>-</w:t>
      </w:r>
      <w:r>
        <w:t xml:space="preserve"> </w:t>
      </w:r>
      <w:r w:rsidRPr="00562B3E">
        <w:t>пояснил</w:t>
      </w:r>
      <w:r>
        <w:t xml:space="preserve"> </w:t>
      </w:r>
      <w:r w:rsidRPr="00562B3E">
        <w:t>Титов.</w:t>
      </w:r>
    </w:p>
    <w:p w14:paraId="0A15B474" w14:textId="77777777" w:rsidR="003F6CF2" w:rsidRPr="00562B3E" w:rsidRDefault="003F6CF2" w:rsidP="003F6CF2">
      <w:r w:rsidRPr="00562B3E">
        <w:t>По</w:t>
      </w:r>
      <w:r>
        <w:t xml:space="preserve"> </w:t>
      </w:r>
      <w:r w:rsidRPr="00562B3E">
        <w:t>его</w:t>
      </w:r>
      <w:r>
        <w:t xml:space="preserve"> </w:t>
      </w:r>
      <w:r w:rsidRPr="00562B3E">
        <w:t>словам,</w:t>
      </w:r>
      <w:r>
        <w:t xml:space="preserve"> </w:t>
      </w:r>
      <w:r w:rsidRPr="00562B3E">
        <w:t>Институт</w:t>
      </w:r>
      <w:r>
        <w:t xml:space="preserve"> </w:t>
      </w:r>
      <w:r w:rsidRPr="00562B3E">
        <w:t>народнохозяйственного</w:t>
      </w:r>
      <w:r>
        <w:t xml:space="preserve"> </w:t>
      </w:r>
      <w:r w:rsidRPr="00562B3E">
        <w:t>прогнозирования</w:t>
      </w:r>
      <w:r>
        <w:t xml:space="preserve"> </w:t>
      </w:r>
      <w:r w:rsidRPr="00562B3E">
        <w:t>(ИПН)</w:t>
      </w:r>
      <w:r>
        <w:t xml:space="preserve"> </w:t>
      </w:r>
      <w:r w:rsidRPr="00562B3E">
        <w:t>РАН</w:t>
      </w:r>
      <w:r>
        <w:t xml:space="preserve"> </w:t>
      </w:r>
      <w:r w:rsidRPr="00562B3E">
        <w:t>подсчитал</w:t>
      </w:r>
      <w:r>
        <w:t xml:space="preserve"> </w:t>
      </w:r>
      <w:r w:rsidRPr="00562B3E">
        <w:t>сценарии</w:t>
      </w:r>
      <w:r>
        <w:t xml:space="preserve"> </w:t>
      </w:r>
      <w:r w:rsidRPr="00562B3E">
        <w:t>экономических</w:t>
      </w:r>
      <w:r>
        <w:t xml:space="preserve"> </w:t>
      </w:r>
      <w:r w:rsidRPr="00562B3E">
        <w:t>последствий</w:t>
      </w:r>
      <w:r>
        <w:t xml:space="preserve"> </w:t>
      </w:r>
      <w:r w:rsidRPr="00562B3E">
        <w:t>для</w:t>
      </w:r>
      <w:r>
        <w:t xml:space="preserve"> </w:t>
      </w:r>
      <w:r w:rsidRPr="00562B3E">
        <w:t>ВВП</w:t>
      </w:r>
      <w:r>
        <w:t xml:space="preserve"> </w:t>
      </w:r>
      <w:r w:rsidRPr="00562B3E">
        <w:t>России</w:t>
      </w:r>
      <w:r>
        <w:t xml:space="preserve"> </w:t>
      </w:r>
      <w:r w:rsidRPr="00562B3E">
        <w:t>-</w:t>
      </w:r>
      <w:r>
        <w:t xml:space="preserve"> </w:t>
      </w:r>
      <w:r w:rsidRPr="00562B3E">
        <w:t>с</w:t>
      </w:r>
      <w:r>
        <w:t xml:space="preserve"> </w:t>
      </w:r>
      <w:r w:rsidRPr="00562B3E">
        <w:t>инвестициями</w:t>
      </w:r>
      <w:r>
        <w:t xml:space="preserve"> </w:t>
      </w:r>
      <w:r w:rsidRPr="00562B3E">
        <w:t>в</w:t>
      </w:r>
      <w:r>
        <w:t xml:space="preserve"> </w:t>
      </w:r>
      <w:r w:rsidRPr="00562B3E">
        <w:t>адаптацию</w:t>
      </w:r>
      <w:r>
        <w:t xml:space="preserve"> </w:t>
      </w:r>
      <w:r w:rsidRPr="00562B3E">
        <w:t>и</w:t>
      </w:r>
      <w:r>
        <w:t xml:space="preserve"> </w:t>
      </w:r>
      <w:r w:rsidRPr="00562B3E">
        <w:t>без</w:t>
      </w:r>
      <w:r>
        <w:t xml:space="preserve"> </w:t>
      </w:r>
      <w:r w:rsidRPr="00562B3E">
        <w:t>них.</w:t>
      </w:r>
      <w:r>
        <w:t xml:space="preserve"> </w:t>
      </w:r>
      <w:r w:rsidRPr="00562B3E">
        <w:t>По</w:t>
      </w:r>
      <w:r>
        <w:t xml:space="preserve"> </w:t>
      </w:r>
      <w:r w:rsidRPr="00562B3E">
        <w:t>данным</w:t>
      </w:r>
      <w:r>
        <w:t xml:space="preserve"> </w:t>
      </w:r>
      <w:r w:rsidRPr="00562B3E">
        <w:t>института,</w:t>
      </w:r>
      <w:r>
        <w:t xml:space="preserve"> </w:t>
      </w:r>
      <w:r w:rsidRPr="00562B3E">
        <w:t>если</w:t>
      </w:r>
      <w:r>
        <w:t xml:space="preserve"> </w:t>
      </w:r>
      <w:r w:rsidRPr="00562B3E">
        <w:t>инвестировать</w:t>
      </w:r>
      <w:r>
        <w:t xml:space="preserve"> </w:t>
      </w:r>
      <w:r w:rsidRPr="00562B3E">
        <w:t>в</w:t>
      </w:r>
      <w:r>
        <w:t xml:space="preserve"> </w:t>
      </w:r>
      <w:r w:rsidRPr="00562B3E">
        <w:t>адаптацию</w:t>
      </w:r>
      <w:r>
        <w:t xml:space="preserve"> </w:t>
      </w:r>
      <w:r w:rsidRPr="00562B3E">
        <w:t>необходимые</w:t>
      </w:r>
      <w:r>
        <w:t xml:space="preserve"> </w:t>
      </w:r>
      <w:r w:rsidRPr="00562B3E">
        <w:t>средства,</w:t>
      </w:r>
      <w:r>
        <w:t xml:space="preserve"> </w:t>
      </w:r>
      <w:r w:rsidRPr="00562B3E">
        <w:t>это</w:t>
      </w:r>
      <w:r>
        <w:t xml:space="preserve"> </w:t>
      </w:r>
      <w:r w:rsidRPr="00562B3E">
        <w:t>добавит</w:t>
      </w:r>
      <w:r>
        <w:t xml:space="preserve"> </w:t>
      </w:r>
      <w:r w:rsidRPr="00562B3E">
        <w:t>к</w:t>
      </w:r>
      <w:r>
        <w:t xml:space="preserve"> </w:t>
      </w:r>
      <w:r w:rsidRPr="00562B3E">
        <w:t>ВВП</w:t>
      </w:r>
      <w:r>
        <w:t xml:space="preserve"> </w:t>
      </w:r>
      <w:r w:rsidRPr="00562B3E">
        <w:t>России</w:t>
      </w:r>
      <w:r>
        <w:t xml:space="preserve"> </w:t>
      </w:r>
      <w:r w:rsidRPr="00562B3E">
        <w:t>385</w:t>
      </w:r>
      <w:r>
        <w:t xml:space="preserve"> </w:t>
      </w:r>
      <w:r w:rsidRPr="00562B3E">
        <w:t>миллиардов</w:t>
      </w:r>
      <w:r>
        <w:t xml:space="preserve"> </w:t>
      </w:r>
      <w:r w:rsidRPr="00562B3E">
        <w:t>рублей</w:t>
      </w:r>
      <w:r>
        <w:t xml:space="preserve"> </w:t>
      </w:r>
      <w:r w:rsidRPr="00562B3E">
        <w:t>в</w:t>
      </w:r>
      <w:r>
        <w:t xml:space="preserve"> </w:t>
      </w:r>
      <w:r w:rsidRPr="00562B3E">
        <w:t>год,</w:t>
      </w:r>
      <w:r>
        <w:t xml:space="preserve"> </w:t>
      </w:r>
      <w:r w:rsidRPr="00562B3E">
        <w:t>а</w:t>
      </w:r>
      <w:r>
        <w:t xml:space="preserve"> </w:t>
      </w:r>
      <w:r w:rsidRPr="00562B3E">
        <w:t>без</w:t>
      </w:r>
      <w:r>
        <w:t xml:space="preserve"> </w:t>
      </w:r>
      <w:r w:rsidRPr="00562B3E">
        <w:t>инвестиций</w:t>
      </w:r>
      <w:r>
        <w:t xml:space="preserve"> </w:t>
      </w:r>
      <w:r w:rsidRPr="00562B3E">
        <w:t>отрицательный</w:t>
      </w:r>
      <w:r>
        <w:t xml:space="preserve"> </w:t>
      </w:r>
      <w:r w:rsidRPr="00562B3E">
        <w:t>эффект</w:t>
      </w:r>
      <w:r>
        <w:t xml:space="preserve"> </w:t>
      </w:r>
      <w:r w:rsidRPr="00562B3E">
        <w:t>составит</w:t>
      </w:r>
      <w:r>
        <w:t xml:space="preserve"> </w:t>
      </w:r>
      <w:r w:rsidRPr="00562B3E">
        <w:t>минус</w:t>
      </w:r>
      <w:r>
        <w:t xml:space="preserve"> </w:t>
      </w:r>
      <w:r w:rsidRPr="00562B3E">
        <w:t>3</w:t>
      </w:r>
      <w:r>
        <w:t xml:space="preserve"> </w:t>
      </w:r>
      <w:r w:rsidRPr="00562B3E">
        <w:t>триллиона</w:t>
      </w:r>
      <w:r>
        <w:t xml:space="preserve"> </w:t>
      </w:r>
      <w:r w:rsidRPr="00562B3E">
        <w:t>рублей.</w:t>
      </w:r>
    </w:p>
    <w:p w14:paraId="7DB88753" w14:textId="77777777" w:rsidR="003F6CF2" w:rsidRPr="00562B3E" w:rsidRDefault="003F6CF2" w:rsidP="003F6CF2">
      <w:r>
        <w:t>«</w:t>
      </w:r>
      <w:r w:rsidRPr="00562B3E">
        <w:t>Для</w:t>
      </w:r>
      <w:r>
        <w:t xml:space="preserve"> </w:t>
      </w:r>
      <w:r w:rsidRPr="00562B3E">
        <w:t>нашей</w:t>
      </w:r>
      <w:r>
        <w:t xml:space="preserve"> </w:t>
      </w:r>
      <w:r w:rsidRPr="00562B3E">
        <w:t>страны</w:t>
      </w:r>
      <w:r>
        <w:t xml:space="preserve"> </w:t>
      </w:r>
      <w:r w:rsidRPr="00562B3E">
        <w:t>опасности</w:t>
      </w:r>
      <w:r>
        <w:t xml:space="preserve"> </w:t>
      </w:r>
      <w:r w:rsidRPr="00562B3E">
        <w:t>заключаются,</w:t>
      </w:r>
      <w:r>
        <w:t xml:space="preserve"> </w:t>
      </w:r>
      <w:r w:rsidRPr="00562B3E">
        <w:t>в</w:t>
      </w:r>
      <w:r>
        <w:t xml:space="preserve"> </w:t>
      </w:r>
      <w:r w:rsidRPr="00562B3E">
        <w:t>частности,</w:t>
      </w:r>
      <w:r>
        <w:t xml:space="preserve"> </w:t>
      </w:r>
      <w:r w:rsidRPr="00562B3E">
        <w:t>в</w:t>
      </w:r>
      <w:r>
        <w:t xml:space="preserve"> </w:t>
      </w:r>
      <w:r w:rsidRPr="00562B3E">
        <w:t>таянии</w:t>
      </w:r>
      <w:r>
        <w:t xml:space="preserve"> </w:t>
      </w:r>
      <w:r w:rsidRPr="00562B3E">
        <w:t>вечной</w:t>
      </w:r>
      <w:r>
        <w:t xml:space="preserve"> </w:t>
      </w:r>
      <w:r w:rsidRPr="00562B3E">
        <w:t>мерзлоты,</w:t>
      </w:r>
      <w:r>
        <w:t xml:space="preserve"> </w:t>
      </w:r>
      <w:r w:rsidRPr="00562B3E">
        <w:t>росте</w:t>
      </w:r>
      <w:r>
        <w:t xml:space="preserve"> </w:t>
      </w:r>
      <w:r w:rsidRPr="00562B3E">
        <w:t>площади</w:t>
      </w:r>
      <w:r>
        <w:t xml:space="preserve"> </w:t>
      </w:r>
      <w:r w:rsidRPr="00562B3E">
        <w:t>лесных</w:t>
      </w:r>
      <w:r>
        <w:t xml:space="preserve"> </w:t>
      </w:r>
      <w:r w:rsidRPr="00562B3E">
        <w:t>пожаров,</w:t>
      </w:r>
      <w:r>
        <w:t xml:space="preserve"> </w:t>
      </w:r>
      <w:r w:rsidRPr="00562B3E">
        <w:t>наводнениях,</w:t>
      </w:r>
      <w:r>
        <w:t xml:space="preserve"> </w:t>
      </w:r>
      <w:r w:rsidRPr="00562B3E">
        <w:t>но</w:t>
      </w:r>
      <w:r>
        <w:t xml:space="preserve"> </w:t>
      </w:r>
      <w:r w:rsidRPr="00562B3E">
        <w:t>есть</w:t>
      </w:r>
      <w:r>
        <w:t xml:space="preserve"> </w:t>
      </w:r>
      <w:r w:rsidRPr="00562B3E">
        <w:t>и</w:t>
      </w:r>
      <w:r>
        <w:t xml:space="preserve"> </w:t>
      </w:r>
      <w:r w:rsidRPr="00562B3E">
        <w:t>преимущества</w:t>
      </w:r>
      <w:r>
        <w:t xml:space="preserve"> </w:t>
      </w:r>
      <w:r w:rsidRPr="00562B3E">
        <w:t>-</w:t>
      </w:r>
      <w:r>
        <w:t xml:space="preserve"> </w:t>
      </w:r>
      <w:r w:rsidRPr="00562B3E">
        <w:t>в</w:t>
      </w:r>
      <w:r>
        <w:t xml:space="preserve"> </w:t>
      </w:r>
      <w:r w:rsidRPr="00562B3E">
        <w:t>смещении</w:t>
      </w:r>
      <w:r>
        <w:t xml:space="preserve"> </w:t>
      </w:r>
      <w:r w:rsidRPr="00562B3E">
        <w:t>плодородных</w:t>
      </w:r>
      <w:r>
        <w:t xml:space="preserve"> </w:t>
      </w:r>
      <w:r w:rsidRPr="00562B3E">
        <w:t>земель</w:t>
      </w:r>
      <w:r>
        <w:t xml:space="preserve"> </w:t>
      </w:r>
      <w:r w:rsidRPr="00562B3E">
        <w:t>на</w:t>
      </w:r>
      <w:r>
        <w:t xml:space="preserve"> </w:t>
      </w:r>
      <w:r w:rsidRPr="00562B3E">
        <w:t>Север</w:t>
      </w:r>
      <w:r>
        <w:t>»</w:t>
      </w:r>
      <w:r w:rsidRPr="00562B3E">
        <w:t>,</w:t>
      </w:r>
      <w:r>
        <w:t xml:space="preserve"> </w:t>
      </w:r>
      <w:r w:rsidRPr="00562B3E">
        <w:t>-</w:t>
      </w:r>
      <w:r>
        <w:t xml:space="preserve"> </w:t>
      </w:r>
      <w:r w:rsidRPr="00562B3E">
        <w:t>отметил</w:t>
      </w:r>
      <w:r>
        <w:t xml:space="preserve"> </w:t>
      </w:r>
      <w:r w:rsidRPr="00562B3E">
        <w:t>он.</w:t>
      </w:r>
    </w:p>
    <w:p w14:paraId="2B2C7C68" w14:textId="77777777" w:rsidR="003F6CF2" w:rsidRPr="00562B3E" w:rsidRDefault="003F6CF2" w:rsidP="003F6CF2">
      <w:pPr>
        <w:pStyle w:val="2"/>
      </w:pPr>
      <w:bookmarkStart w:id="213" w:name="_Toc176154257"/>
      <w:r w:rsidRPr="00562B3E">
        <w:t>Ежедневная</w:t>
      </w:r>
      <w:r>
        <w:t xml:space="preserve"> </w:t>
      </w:r>
      <w:r w:rsidRPr="00562B3E">
        <w:t>деловая</w:t>
      </w:r>
      <w:r>
        <w:t xml:space="preserve"> </w:t>
      </w:r>
      <w:r w:rsidRPr="00562B3E">
        <w:t>газета</w:t>
      </w:r>
      <w:r>
        <w:t xml:space="preserve"> </w:t>
      </w:r>
      <w:r w:rsidRPr="00562B3E">
        <w:t>РБК,</w:t>
      </w:r>
      <w:r>
        <w:t xml:space="preserve"> </w:t>
      </w:r>
      <w:r w:rsidRPr="00562B3E">
        <w:t>02.09.2024,</w:t>
      </w:r>
      <w:r>
        <w:t xml:space="preserve"> </w:t>
      </w:r>
      <w:r w:rsidRPr="00562B3E">
        <w:t>Маргарита</w:t>
      </w:r>
      <w:r>
        <w:t xml:space="preserve"> </w:t>
      </w:r>
      <w:r w:rsidRPr="00562B3E">
        <w:t>МОРДОВИНА,</w:t>
      </w:r>
      <w:r>
        <w:t xml:space="preserve"> </w:t>
      </w:r>
      <w:r w:rsidRPr="00562B3E">
        <w:t>Облигации</w:t>
      </w:r>
      <w:r>
        <w:t xml:space="preserve"> </w:t>
      </w:r>
      <w:r w:rsidRPr="00562B3E">
        <w:t>ушли</w:t>
      </w:r>
      <w:r>
        <w:t xml:space="preserve"> </w:t>
      </w:r>
      <w:r w:rsidRPr="00562B3E">
        <w:t>в</w:t>
      </w:r>
      <w:r>
        <w:t xml:space="preserve"> </w:t>
      </w:r>
      <w:r w:rsidRPr="00562B3E">
        <w:t>отрыв.</w:t>
      </w:r>
      <w:r>
        <w:t xml:space="preserve"> </w:t>
      </w:r>
      <w:r w:rsidRPr="00562B3E">
        <w:t>Частные</w:t>
      </w:r>
      <w:r>
        <w:t xml:space="preserve"> </w:t>
      </w:r>
      <w:r w:rsidRPr="00562B3E">
        <w:t>инвесторы</w:t>
      </w:r>
      <w:r>
        <w:t xml:space="preserve"> </w:t>
      </w:r>
      <w:r w:rsidRPr="00562B3E">
        <w:t>увеличили</w:t>
      </w:r>
      <w:r>
        <w:t xml:space="preserve"> </w:t>
      </w:r>
      <w:r w:rsidRPr="00562B3E">
        <w:t>вложения</w:t>
      </w:r>
      <w:r>
        <w:t xml:space="preserve"> </w:t>
      </w:r>
      <w:r w:rsidRPr="00562B3E">
        <w:t>в</w:t>
      </w:r>
      <w:r>
        <w:t xml:space="preserve"> </w:t>
      </w:r>
      <w:r w:rsidRPr="00562B3E">
        <w:t>фондовый</w:t>
      </w:r>
      <w:r>
        <w:t xml:space="preserve"> </w:t>
      </w:r>
      <w:r w:rsidRPr="00562B3E">
        <w:t>рынок</w:t>
      </w:r>
      <w:bookmarkEnd w:id="213"/>
    </w:p>
    <w:p w14:paraId="64AD61FE" w14:textId="77777777" w:rsidR="003F6CF2" w:rsidRPr="00562B3E" w:rsidRDefault="003F6CF2" w:rsidP="003F6CF2">
      <w:pPr>
        <w:pStyle w:val="3"/>
      </w:pPr>
      <w:bookmarkStart w:id="214" w:name="_Toc176154258"/>
      <w:r w:rsidRPr="00562B3E">
        <w:t>Мосбиржа</w:t>
      </w:r>
      <w:r>
        <w:t xml:space="preserve"> </w:t>
      </w:r>
      <w:r w:rsidRPr="00562B3E">
        <w:t>зафиксировала</w:t>
      </w:r>
      <w:r>
        <w:t xml:space="preserve"> </w:t>
      </w:r>
      <w:r w:rsidRPr="00562B3E">
        <w:t>рост</w:t>
      </w:r>
      <w:r>
        <w:t xml:space="preserve"> </w:t>
      </w:r>
      <w:r w:rsidRPr="00562B3E">
        <w:t>чистого</w:t>
      </w:r>
      <w:r>
        <w:t xml:space="preserve"> </w:t>
      </w:r>
      <w:r w:rsidRPr="00562B3E">
        <w:t>притока</w:t>
      </w:r>
      <w:r>
        <w:t xml:space="preserve"> </w:t>
      </w:r>
      <w:r w:rsidRPr="00562B3E">
        <w:t>средств</w:t>
      </w:r>
      <w:r>
        <w:t xml:space="preserve"> </w:t>
      </w:r>
      <w:r w:rsidRPr="00562B3E">
        <w:t>частных</w:t>
      </w:r>
      <w:r>
        <w:t xml:space="preserve"> </w:t>
      </w:r>
      <w:r w:rsidRPr="00562B3E">
        <w:t>инвесторов</w:t>
      </w:r>
      <w:r>
        <w:t xml:space="preserve"> </w:t>
      </w:r>
      <w:r w:rsidRPr="00562B3E">
        <w:t>в</w:t>
      </w:r>
      <w:r>
        <w:t xml:space="preserve"> </w:t>
      </w:r>
      <w:r w:rsidRPr="00562B3E">
        <w:t>акции</w:t>
      </w:r>
      <w:r>
        <w:t xml:space="preserve"> </w:t>
      </w:r>
      <w:r w:rsidRPr="00562B3E">
        <w:t>и</w:t>
      </w:r>
      <w:r>
        <w:t xml:space="preserve"> </w:t>
      </w:r>
      <w:r w:rsidRPr="00562B3E">
        <w:t>биржевые</w:t>
      </w:r>
      <w:r>
        <w:t xml:space="preserve"> </w:t>
      </w:r>
      <w:r w:rsidRPr="00562B3E">
        <w:t>фонды,</w:t>
      </w:r>
      <w:r>
        <w:t xml:space="preserve"> </w:t>
      </w:r>
      <w:r w:rsidRPr="00562B3E">
        <w:t>а</w:t>
      </w:r>
      <w:r>
        <w:t xml:space="preserve"> </w:t>
      </w:r>
      <w:r w:rsidRPr="00562B3E">
        <w:t>также</w:t>
      </w:r>
      <w:r>
        <w:t xml:space="preserve"> </w:t>
      </w:r>
      <w:r w:rsidRPr="00562B3E">
        <w:t>в</w:t>
      </w:r>
      <w:r>
        <w:t xml:space="preserve"> </w:t>
      </w:r>
      <w:r w:rsidRPr="00562B3E">
        <w:t>облигации.</w:t>
      </w:r>
      <w:r>
        <w:t xml:space="preserve"> </w:t>
      </w:r>
      <w:r w:rsidRPr="00562B3E">
        <w:t>Основной</w:t>
      </w:r>
      <w:r>
        <w:t xml:space="preserve"> </w:t>
      </w:r>
      <w:r w:rsidRPr="00562B3E">
        <w:t>приток</w:t>
      </w:r>
      <w:r>
        <w:t xml:space="preserve"> </w:t>
      </w:r>
      <w:r w:rsidRPr="00562B3E">
        <w:t>генерировали</w:t>
      </w:r>
      <w:r>
        <w:t xml:space="preserve"> </w:t>
      </w:r>
      <w:r w:rsidRPr="00562B3E">
        <w:t>фонды</w:t>
      </w:r>
      <w:r>
        <w:t xml:space="preserve"> </w:t>
      </w:r>
      <w:r w:rsidRPr="00562B3E">
        <w:t>и</w:t>
      </w:r>
      <w:r>
        <w:t xml:space="preserve"> </w:t>
      </w:r>
      <w:r w:rsidRPr="00562B3E">
        <w:t>бонды</w:t>
      </w:r>
      <w:r>
        <w:t xml:space="preserve"> </w:t>
      </w:r>
      <w:r w:rsidRPr="00562B3E">
        <w:t>на</w:t>
      </w:r>
      <w:r>
        <w:t xml:space="preserve"> </w:t>
      </w:r>
      <w:r w:rsidRPr="00562B3E">
        <w:t>фоне</w:t>
      </w:r>
      <w:r>
        <w:t xml:space="preserve"> </w:t>
      </w:r>
      <w:r w:rsidRPr="00562B3E">
        <w:t>высоких</w:t>
      </w:r>
      <w:r>
        <w:t xml:space="preserve"> </w:t>
      </w:r>
      <w:r w:rsidRPr="00562B3E">
        <w:t>ставок,</w:t>
      </w:r>
      <w:r>
        <w:t xml:space="preserve"> </w:t>
      </w:r>
      <w:r w:rsidRPr="00562B3E">
        <w:t>объясняют</w:t>
      </w:r>
      <w:r>
        <w:t xml:space="preserve"> </w:t>
      </w:r>
      <w:r w:rsidRPr="00562B3E">
        <w:t>эксперты.</w:t>
      </w:r>
      <w:bookmarkEnd w:id="214"/>
    </w:p>
    <w:p w14:paraId="6A9540A9" w14:textId="77777777" w:rsidR="003F6CF2" w:rsidRPr="00562B3E" w:rsidRDefault="003F6CF2" w:rsidP="003F6CF2">
      <w:r w:rsidRPr="00562B3E">
        <w:t>В</w:t>
      </w:r>
      <w:r>
        <w:t xml:space="preserve"> </w:t>
      </w:r>
      <w:r w:rsidRPr="00562B3E">
        <w:t>январе-июле</w:t>
      </w:r>
      <w:r>
        <w:t xml:space="preserve"> </w:t>
      </w:r>
      <w:r w:rsidRPr="00562B3E">
        <w:t>2024</w:t>
      </w:r>
      <w:r>
        <w:t xml:space="preserve"> </w:t>
      </w:r>
      <w:r w:rsidRPr="00562B3E">
        <w:t>года</w:t>
      </w:r>
      <w:r>
        <w:t xml:space="preserve"> </w:t>
      </w:r>
      <w:r w:rsidRPr="00562B3E">
        <w:t>чистый</w:t>
      </w:r>
      <w:r>
        <w:t xml:space="preserve"> </w:t>
      </w:r>
      <w:r w:rsidRPr="00562B3E">
        <w:t>приток(приток</w:t>
      </w:r>
      <w:r>
        <w:t xml:space="preserve"> </w:t>
      </w:r>
      <w:r w:rsidRPr="00562B3E">
        <w:t>минус</w:t>
      </w:r>
      <w:r>
        <w:t xml:space="preserve"> </w:t>
      </w:r>
      <w:r w:rsidRPr="00562B3E">
        <w:t>отток)</w:t>
      </w:r>
      <w:r>
        <w:t xml:space="preserve"> </w:t>
      </w:r>
      <w:r w:rsidRPr="00562B3E">
        <w:t>денежных</w:t>
      </w:r>
      <w:r>
        <w:t xml:space="preserve"> </w:t>
      </w:r>
      <w:r w:rsidRPr="00562B3E">
        <w:t>средств</w:t>
      </w:r>
      <w:r>
        <w:t xml:space="preserve"> </w:t>
      </w:r>
      <w:r w:rsidRPr="00562B3E">
        <w:t>физических</w:t>
      </w:r>
      <w:r>
        <w:t xml:space="preserve"> </w:t>
      </w:r>
      <w:r w:rsidRPr="00562B3E">
        <w:t>лиц</w:t>
      </w:r>
      <w:r>
        <w:t xml:space="preserve"> </w:t>
      </w:r>
      <w:r w:rsidRPr="00562B3E">
        <w:t>в</w:t>
      </w:r>
      <w:r>
        <w:t xml:space="preserve"> </w:t>
      </w:r>
      <w:r w:rsidRPr="00562B3E">
        <w:t>торгующиеся</w:t>
      </w:r>
      <w:r>
        <w:t xml:space="preserve"> </w:t>
      </w:r>
      <w:r w:rsidRPr="00562B3E">
        <w:t>на</w:t>
      </w:r>
      <w:r>
        <w:t xml:space="preserve"> </w:t>
      </w:r>
      <w:r w:rsidRPr="00562B3E">
        <w:t>Московской</w:t>
      </w:r>
      <w:r>
        <w:t xml:space="preserve"> </w:t>
      </w:r>
      <w:r w:rsidRPr="00562B3E">
        <w:t>бирже</w:t>
      </w:r>
      <w:r>
        <w:t xml:space="preserve"> </w:t>
      </w:r>
      <w:r w:rsidRPr="00562B3E">
        <w:t>акции</w:t>
      </w:r>
      <w:r>
        <w:t xml:space="preserve"> </w:t>
      </w:r>
      <w:r w:rsidRPr="00562B3E">
        <w:t>и</w:t>
      </w:r>
      <w:r>
        <w:t xml:space="preserve"> </w:t>
      </w:r>
      <w:r w:rsidRPr="00562B3E">
        <w:t>биржевые</w:t>
      </w:r>
      <w:r>
        <w:t xml:space="preserve"> </w:t>
      </w:r>
      <w:r w:rsidRPr="00562B3E">
        <w:t>ПИФы</w:t>
      </w:r>
      <w:r>
        <w:t xml:space="preserve"> </w:t>
      </w:r>
      <w:r w:rsidRPr="00562B3E">
        <w:t>составил</w:t>
      </w:r>
      <w:r>
        <w:t xml:space="preserve"> </w:t>
      </w:r>
      <w:r w:rsidRPr="00562B3E">
        <w:t>159</w:t>
      </w:r>
      <w:r>
        <w:t xml:space="preserve"> </w:t>
      </w:r>
      <w:r w:rsidRPr="00562B3E">
        <w:t>млрд</w:t>
      </w:r>
      <w:r>
        <w:t xml:space="preserve"> </w:t>
      </w:r>
      <w:r w:rsidRPr="00562B3E">
        <w:t>руб.,</w:t>
      </w:r>
      <w:r>
        <w:t xml:space="preserve"> </w:t>
      </w:r>
      <w:r w:rsidRPr="00562B3E">
        <w:t>в</w:t>
      </w:r>
      <w:r>
        <w:t xml:space="preserve"> </w:t>
      </w:r>
      <w:r w:rsidRPr="00562B3E">
        <w:t>облигации</w:t>
      </w:r>
      <w:r>
        <w:t xml:space="preserve"> </w:t>
      </w:r>
      <w:r w:rsidRPr="00562B3E">
        <w:t>-</w:t>
      </w:r>
      <w:r>
        <w:t xml:space="preserve"> </w:t>
      </w:r>
      <w:r w:rsidRPr="00562B3E">
        <w:t>485</w:t>
      </w:r>
      <w:r>
        <w:t xml:space="preserve"> </w:t>
      </w:r>
      <w:r w:rsidRPr="00562B3E">
        <w:t>млрд</w:t>
      </w:r>
      <w:r>
        <w:t xml:space="preserve"> </w:t>
      </w:r>
      <w:r w:rsidRPr="00562B3E">
        <w:t>руб.,</w:t>
      </w:r>
      <w:r>
        <w:t xml:space="preserve"> </w:t>
      </w:r>
      <w:r w:rsidRPr="00562B3E">
        <w:t>говорится</w:t>
      </w:r>
      <w:r>
        <w:t xml:space="preserve"> </w:t>
      </w:r>
      <w:r w:rsidRPr="00562B3E">
        <w:t>в</w:t>
      </w:r>
      <w:r>
        <w:t xml:space="preserve"> </w:t>
      </w:r>
      <w:r w:rsidRPr="00562B3E">
        <w:t>презентации</w:t>
      </w:r>
      <w:r>
        <w:t xml:space="preserve"> </w:t>
      </w:r>
      <w:r w:rsidRPr="00562B3E">
        <w:t>управляющего</w:t>
      </w:r>
      <w:r>
        <w:t xml:space="preserve"> </w:t>
      </w:r>
      <w:r w:rsidRPr="00562B3E">
        <w:t>директора</w:t>
      </w:r>
      <w:r>
        <w:t xml:space="preserve"> </w:t>
      </w:r>
      <w:r w:rsidRPr="00562B3E">
        <w:t>площадки</w:t>
      </w:r>
      <w:r>
        <w:t xml:space="preserve"> </w:t>
      </w:r>
      <w:r w:rsidRPr="00562B3E">
        <w:t>Владимира</w:t>
      </w:r>
      <w:r>
        <w:t xml:space="preserve"> </w:t>
      </w:r>
      <w:r w:rsidRPr="00562B3E">
        <w:t>Крекотеня.</w:t>
      </w:r>
    </w:p>
    <w:p w14:paraId="7ADE891B" w14:textId="77777777" w:rsidR="003F6CF2" w:rsidRPr="00562B3E" w:rsidRDefault="003F6CF2" w:rsidP="003F6CF2">
      <w:r w:rsidRPr="00562B3E">
        <w:lastRenderedPageBreak/>
        <w:t>Оба</w:t>
      </w:r>
      <w:r>
        <w:t xml:space="preserve"> </w:t>
      </w:r>
      <w:r w:rsidRPr="00562B3E">
        <w:t>показателя</w:t>
      </w:r>
      <w:r>
        <w:t xml:space="preserve"> </w:t>
      </w:r>
      <w:r w:rsidRPr="00562B3E">
        <w:t>-</w:t>
      </w:r>
      <w:r>
        <w:t xml:space="preserve"> </w:t>
      </w:r>
      <w:r w:rsidRPr="00562B3E">
        <w:t>и</w:t>
      </w:r>
      <w:r>
        <w:t xml:space="preserve"> </w:t>
      </w:r>
      <w:r w:rsidRPr="00562B3E">
        <w:t>притоки</w:t>
      </w:r>
      <w:r>
        <w:t xml:space="preserve"> </w:t>
      </w:r>
      <w:r w:rsidRPr="00562B3E">
        <w:t>в</w:t>
      </w:r>
      <w:r>
        <w:t xml:space="preserve"> </w:t>
      </w:r>
      <w:r w:rsidRPr="00562B3E">
        <w:t>акции</w:t>
      </w:r>
      <w:r>
        <w:t xml:space="preserve"> </w:t>
      </w:r>
      <w:r w:rsidRPr="00562B3E">
        <w:t>с</w:t>
      </w:r>
      <w:r>
        <w:t xml:space="preserve"> </w:t>
      </w:r>
      <w:r w:rsidRPr="00562B3E">
        <w:t>фондами,</w:t>
      </w:r>
      <w:r>
        <w:t xml:space="preserve"> </w:t>
      </w:r>
      <w:r w:rsidRPr="00562B3E">
        <w:t>и</w:t>
      </w:r>
      <w:r>
        <w:t xml:space="preserve"> </w:t>
      </w:r>
      <w:r w:rsidRPr="00562B3E">
        <w:t>притоки</w:t>
      </w:r>
      <w:r>
        <w:t xml:space="preserve"> </w:t>
      </w:r>
      <w:r w:rsidRPr="00562B3E">
        <w:t>в</w:t>
      </w:r>
      <w:r>
        <w:t xml:space="preserve"> </w:t>
      </w:r>
      <w:r w:rsidRPr="00562B3E">
        <w:t>облигации</w:t>
      </w:r>
      <w:r>
        <w:t xml:space="preserve"> </w:t>
      </w:r>
      <w:r w:rsidRPr="00562B3E">
        <w:t>-</w:t>
      </w:r>
      <w:r>
        <w:t xml:space="preserve"> </w:t>
      </w:r>
      <w:r w:rsidRPr="00562B3E">
        <w:t>выше,</w:t>
      </w:r>
      <w:r>
        <w:t xml:space="preserve"> </w:t>
      </w:r>
      <w:r w:rsidRPr="00562B3E">
        <w:t>чем</w:t>
      </w:r>
      <w:r>
        <w:t xml:space="preserve"> </w:t>
      </w:r>
      <w:r w:rsidRPr="00562B3E">
        <w:t>в</w:t>
      </w:r>
      <w:r>
        <w:t xml:space="preserve"> </w:t>
      </w:r>
      <w:r w:rsidRPr="00562B3E">
        <w:t>2023</w:t>
      </w:r>
      <w:r>
        <w:t xml:space="preserve"> </w:t>
      </w:r>
      <w:r w:rsidRPr="00562B3E">
        <w:t>году,</w:t>
      </w:r>
      <w:r>
        <w:t xml:space="preserve"> </w:t>
      </w:r>
      <w:r w:rsidRPr="00562B3E">
        <w:t>следует</w:t>
      </w:r>
      <w:r>
        <w:t xml:space="preserve"> </w:t>
      </w:r>
      <w:r w:rsidRPr="00562B3E">
        <w:t>из</w:t>
      </w:r>
      <w:r>
        <w:t xml:space="preserve"> </w:t>
      </w:r>
      <w:r w:rsidRPr="00562B3E">
        <w:t>приведенных</w:t>
      </w:r>
      <w:r>
        <w:t xml:space="preserve"> </w:t>
      </w:r>
      <w:r w:rsidRPr="00562B3E">
        <w:t>топ-менеджером</w:t>
      </w:r>
      <w:r>
        <w:t xml:space="preserve"> </w:t>
      </w:r>
      <w:r w:rsidRPr="00562B3E">
        <w:t>данных.</w:t>
      </w:r>
      <w:r>
        <w:t xml:space="preserve"> </w:t>
      </w:r>
      <w:r w:rsidRPr="00562B3E">
        <w:t>Так,</w:t>
      </w:r>
      <w:r>
        <w:t xml:space="preserve"> </w:t>
      </w:r>
      <w:r w:rsidRPr="00562B3E">
        <w:t>в</w:t>
      </w:r>
      <w:r>
        <w:t xml:space="preserve"> </w:t>
      </w:r>
      <w:r w:rsidRPr="00562B3E">
        <w:t>январе-июле</w:t>
      </w:r>
      <w:r>
        <w:t xml:space="preserve"> </w:t>
      </w:r>
      <w:r w:rsidRPr="00562B3E">
        <w:t>прошлого</w:t>
      </w:r>
      <w:r>
        <w:t xml:space="preserve"> </w:t>
      </w:r>
      <w:r w:rsidRPr="00562B3E">
        <w:t>года</w:t>
      </w:r>
      <w:r>
        <w:t xml:space="preserve"> </w:t>
      </w:r>
      <w:r w:rsidRPr="00562B3E">
        <w:t>чистый</w:t>
      </w:r>
      <w:r>
        <w:t xml:space="preserve"> </w:t>
      </w:r>
      <w:r w:rsidRPr="00562B3E">
        <w:t>приток</w:t>
      </w:r>
      <w:r>
        <w:t xml:space="preserve"> </w:t>
      </w:r>
      <w:r w:rsidRPr="00562B3E">
        <w:t>средств</w:t>
      </w:r>
      <w:r>
        <w:t xml:space="preserve"> </w:t>
      </w:r>
      <w:r w:rsidRPr="00562B3E">
        <w:t>инвесторов</w:t>
      </w:r>
      <w:r>
        <w:t xml:space="preserve"> </w:t>
      </w:r>
      <w:r w:rsidRPr="00562B3E">
        <w:t>в</w:t>
      </w:r>
      <w:r>
        <w:t xml:space="preserve"> </w:t>
      </w:r>
      <w:r w:rsidRPr="00562B3E">
        <w:t>акции</w:t>
      </w:r>
      <w:r>
        <w:t xml:space="preserve"> </w:t>
      </w:r>
      <w:r w:rsidRPr="00562B3E">
        <w:t>и</w:t>
      </w:r>
      <w:r>
        <w:t xml:space="preserve"> </w:t>
      </w:r>
      <w:r w:rsidRPr="00562B3E">
        <w:t>БПИФы</w:t>
      </w:r>
      <w:r>
        <w:t xml:space="preserve"> </w:t>
      </w:r>
      <w:r w:rsidRPr="00562B3E">
        <w:t>составлял</w:t>
      </w:r>
      <w:r>
        <w:t xml:space="preserve"> </w:t>
      </w:r>
      <w:r w:rsidRPr="00562B3E">
        <w:t>114</w:t>
      </w:r>
      <w:r>
        <w:t xml:space="preserve"> </w:t>
      </w:r>
      <w:r w:rsidRPr="00562B3E">
        <w:t>млрд</w:t>
      </w:r>
      <w:r>
        <w:t xml:space="preserve"> </w:t>
      </w:r>
      <w:r w:rsidRPr="00562B3E">
        <w:t>руб.,</w:t>
      </w:r>
      <w:r>
        <w:t xml:space="preserve"> </w:t>
      </w:r>
      <w:r w:rsidRPr="00562B3E">
        <w:t>в</w:t>
      </w:r>
      <w:r>
        <w:t xml:space="preserve"> </w:t>
      </w:r>
      <w:r w:rsidRPr="00562B3E">
        <w:t>облигации</w:t>
      </w:r>
      <w:r>
        <w:t xml:space="preserve"> </w:t>
      </w:r>
      <w:r w:rsidRPr="00562B3E">
        <w:t>-</w:t>
      </w:r>
      <w:r>
        <w:t xml:space="preserve"> </w:t>
      </w:r>
      <w:r w:rsidRPr="00562B3E">
        <w:t>371</w:t>
      </w:r>
      <w:r>
        <w:t xml:space="preserve"> </w:t>
      </w:r>
      <w:r w:rsidRPr="00562B3E">
        <w:t>млрд</w:t>
      </w:r>
      <w:r>
        <w:t xml:space="preserve"> </w:t>
      </w:r>
      <w:r w:rsidRPr="00562B3E">
        <w:t>руб.</w:t>
      </w:r>
      <w:r>
        <w:t xml:space="preserve"> </w:t>
      </w:r>
      <w:r w:rsidRPr="00562B3E">
        <w:t>То</w:t>
      </w:r>
      <w:r>
        <w:t xml:space="preserve"> </w:t>
      </w:r>
      <w:r w:rsidRPr="00562B3E">
        <w:t>есть</w:t>
      </w:r>
      <w:r>
        <w:t xml:space="preserve"> </w:t>
      </w:r>
      <w:r w:rsidRPr="00562B3E">
        <w:t>год</w:t>
      </w:r>
      <w:r>
        <w:t xml:space="preserve"> </w:t>
      </w:r>
      <w:r w:rsidRPr="00562B3E">
        <w:t>к</w:t>
      </w:r>
      <w:r>
        <w:t xml:space="preserve"> </w:t>
      </w:r>
      <w:r w:rsidRPr="00562B3E">
        <w:t>году</w:t>
      </w:r>
      <w:r>
        <w:t xml:space="preserve"> </w:t>
      </w:r>
      <w:r w:rsidRPr="00562B3E">
        <w:t>показатели</w:t>
      </w:r>
      <w:r>
        <w:t xml:space="preserve"> </w:t>
      </w:r>
      <w:r w:rsidRPr="00562B3E">
        <w:t>выросли</w:t>
      </w:r>
      <w:r>
        <w:t xml:space="preserve"> </w:t>
      </w:r>
      <w:r w:rsidRPr="00562B3E">
        <w:t>на</w:t>
      </w:r>
      <w:r>
        <w:t xml:space="preserve"> </w:t>
      </w:r>
      <w:r w:rsidRPr="00562B3E">
        <w:t>28%</w:t>
      </w:r>
      <w:r>
        <w:t xml:space="preserve"> </w:t>
      </w:r>
      <w:r w:rsidRPr="00562B3E">
        <w:t>и</w:t>
      </w:r>
      <w:r>
        <w:t xml:space="preserve"> </w:t>
      </w:r>
      <w:r w:rsidRPr="00562B3E">
        <w:t>23,5%</w:t>
      </w:r>
      <w:r>
        <w:t xml:space="preserve"> </w:t>
      </w:r>
      <w:r w:rsidRPr="00562B3E">
        <w:t>соответственно.</w:t>
      </w:r>
    </w:p>
    <w:p w14:paraId="463EB85C" w14:textId="77777777" w:rsidR="003F6CF2" w:rsidRPr="00562B3E" w:rsidRDefault="003F6CF2" w:rsidP="003F6CF2">
      <w:r w:rsidRPr="00562B3E">
        <w:t>Одновременно</w:t>
      </w:r>
      <w:r>
        <w:t xml:space="preserve"> </w:t>
      </w:r>
      <w:r w:rsidRPr="00562B3E">
        <w:t>с</w:t>
      </w:r>
      <w:r>
        <w:t xml:space="preserve"> </w:t>
      </w:r>
      <w:r w:rsidRPr="00562B3E">
        <w:t>ростом</w:t>
      </w:r>
      <w:r>
        <w:t xml:space="preserve"> </w:t>
      </w:r>
      <w:r w:rsidRPr="00562B3E">
        <w:t>вложений</w:t>
      </w:r>
      <w:r>
        <w:t xml:space="preserve"> </w:t>
      </w:r>
      <w:r w:rsidRPr="00562B3E">
        <w:t>частных</w:t>
      </w:r>
      <w:r>
        <w:t xml:space="preserve"> </w:t>
      </w:r>
      <w:r w:rsidRPr="00562B3E">
        <w:t>инвесторов</w:t>
      </w:r>
      <w:r>
        <w:t xml:space="preserve"> </w:t>
      </w:r>
      <w:r w:rsidRPr="00562B3E">
        <w:t>в</w:t>
      </w:r>
      <w:r>
        <w:t xml:space="preserve"> </w:t>
      </w:r>
      <w:r w:rsidRPr="00562B3E">
        <w:t>инструменты</w:t>
      </w:r>
      <w:r>
        <w:t xml:space="preserve"> </w:t>
      </w:r>
      <w:r w:rsidRPr="00562B3E">
        <w:t>фондового</w:t>
      </w:r>
      <w:r>
        <w:t xml:space="preserve"> </w:t>
      </w:r>
      <w:r w:rsidRPr="00562B3E">
        <w:t>рынка</w:t>
      </w:r>
      <w:r>
        <w:t xml:space="preserve"> </w:t>
      </w:r>
      <w:r w:rsidRPr="00562B3E">
        <w:t>растет</w:t>
      </w:r>
      <w:r>
        <w:t xml:space="preserve"> </w:t>
      </w:r>
      <w:r w:rsidRPr="00562B3E">
        <w:t>и</w:t>
      </w:r>
      <w:r>
        <w:t xml:space="preserve"> </w:t>
      </w:r>
      <w:r w:rsidRPr="00562B3E">
        <w:t>количество</w:t>
      </w:r>
      <w:r>
        <w:t xml:space="preserve"> </w:t>
      </w:r>
      <w:r w:rsidRPr="00562B3E">
        <w:t>инвесторов:</w:t>
      </w:r>
      <w:r>
        <w:t xml:space="preserve"> </w:t>
      </w:r>
      <w:r w:rsidRPr="00562B3E">
        <w:t>по</w:t>
      </w:r>
      <w:r>
        <w:t xml:space="preserve"> </w:t>
      </w:r>
      <w:r w:rsidRPr="00562B3E">
        <w:t>итогам</w:t>
      </w:r>
      <w:r>
        <w:t xml:space="preserve"> </w:t>
      </w:r>
      <w:r w:rsidRPr="00562B3E">
        <w:t>июля</w:t>
      </w:r>
      <w:r>
        <w:t xml:space="preserve"> </w:t>
      </w:r>
      <w:r w:rsidRPr="00562B3E">
        <w:t>было</w:t>
      </w:r>
      <w:r>
        <w:t xml:space="preserve"> </w:t>
      </w:r>
      <w:r w:rsidRPr="00562B3E">
        <w:t>зарегистрировано</w:t>
      </w:r>
      <w:r>
        <w:t xml:space="preserve"> </w:t>
      </w:r>
      <w:r w:rsidRPr="00562B3E">
        <w:t>32,8</w:t>
      </w:r>
      <w:r>
        <w:t xml:space="preserve"> </w:t>
      </w:r>
      <w:r w:rsidRPr="00562B3E">
        <w:t>млн</w:t>
      </w:r>
      <w:r>
        <w:t xml:space="preserve"> </w:t>
      </w:r>
      <w:r w:rsidRPr="00562B3E">
        <w:t>брокерских</w:t>
      </w:r>
      <w:r>
        <w:t xml:space="preserve"> </w:t>
      </w:r>
      <w:r w:rsidRPr="00562B3E">
        <w:t>счетов</w:t>
      </w:r>
      <w:r>
        <w:t xml:space="preserve"> </w:t>
      </w:r>
      <w:r w:rsidRPr="00562B3E">
        <w:t>против</w:t>
      </w:r>
      <w:r>
        <w:t xml:space="preserve"> </w:t>
      </w:r>
      <w:r w:rsidRPr="00562B3E">
        <w:t>29,7</w:t>
      </w:r>
      <w:r>
        <w:t xml:space="preserve"> </w:t>
      </w:r>
      <w:r w:rsidRPr="00562B3E">
        <w:t>млн</w:t>
      </w:r>
      <w:r>
        <w:t xml:space="preserve"> </w:t>
      </w:r>
      <w:r w:rsidRPr="00562B3E">
        <w:t>по</w:t>
      </w:r>
      <w:r>
        <w:t xml:space="preserve"> </w:t>
      </w:r>
      <w:r w:rsidRPr="00562B3E">
        <w:t>итогам</w:t>
      </w:r>
      <w:r>
        <w:t xml:space="preserve"> </w:t>
      </w:r>
      <w:r w:rsidRPr="00562B3E">
        <w:t>2023</w:t>
      </w:r>
      <w:r>
        <w:t xml:space="preserve"> </w:t>
      </w:r>
      <w:r w:rsidRPr="00562B3E">
        <w:t>года.</w:t>
      </w:r>
      <w:r>
        <w:t xml:space="preserve"> </w:t>
      </w:r>
      <w:r w:rsidRPr="00562B3E">
        <w:t>Впрочем,</w:t>
      </w:r>
      <w:r>
        <w:t xml:space="preserve"> </w:t>
      </w:r>
      <w:r w:rsidRPr="00562B3E">
        <w:t>основная</w:t>
      </w:r>
      <w:r>
        <w:t xml:space="preserve"> </w:t>
      </w:r>
      <w:r w:rsidRPr="00562B3E">
        <w:t>масса</w:t>
      </w:r>
      <w:r>
        <w:t xml:space="preserve"> </w:t>
      </w:r>
      <w:r w:rsidRPr="00562B3E">
        <w:t>граждан</w:t>
      </w:r>
      <w:r>
        <w:t xml:space="preserve"> </w:t>
      </w:r>
      <w:r w:rsidRPr="00562B3E">
        <w:t>практически</w:t>
      </w:r>
      <w:r>
        <w:t xml:space="preserve"> </w:t>
      </w:r>
      <w:r w:rsidRPr="00562B3E">
        <w:t>не</w:t>
      </w:r>
      <w:r>
        <w:t xml:space="preserve"> </w:t>
      </w:r>
      <w:r w:rsidRPr="00562B3E">
        <w:t>участвует</w:t>
      </w:r>
      <w:r>
        <w:t xml:space="preserve"> </w:t>
      </w:r>
      <w:r w:rsidRPr="00562B3E">
        <w:t>в</w:t>
      </w:r>
      <w:r>
        <w:t xml:space="preserve"> </w:t>
      </w:r>
      <w:r w:rsidRPr="00562B3E">
        <w:t>торгах,</w:t>
      </w:r>
      <w:r>
        <w:t xml:space="preserve"> </w:t>
      </w:r>
      <w:r w:rsidRPr="00562B3E">
        <w:t>следует</w:t>
      </w:r>
      <w:r>
        <w:t xml:space="preserve"> </w:t>
      </w:r>
      <w:r w:rsidRPr="00562B3E">
        <w:t>из</w:t>
      </w:r>
      <w:r>
        <w:t xml:space="preserve"> </w:t>
      </w:r>
      <w:r w:rsidRPr="00562B3E">
        <w:t>презентации</w:t>
      </w:r>
      <w:r>
        <w:t xml:space="preserve"> </w:t>
      </w:r>
      <w:r w:rsidRPr="00562B3E">
        <w:t>Крекотеня.</w:t>
      </w:r>
      <w:r>
        <w:t xml:space="preserve"> </w:t>
      </w:r>
      <w:r w:rsidRPr="00562B3E">
        <w:t>Так,</w:t>
      </w:r>
      <w:r>
        <w:t xml:space="preserve"> </w:t>
      </w:r>
      <w:r w:rsidRPr="00562B3E">
        <w:t>7,8</w:t>
      </w:r>
      <w:r>
        <w:t xml:space="preserve"> </w:t>
      </w:r>
      <w:r w:rsidRPr="00562B3E">
        <w:t>млн</w:t>
      </w:r>
      <w:r>
        <w:t xml:space="preserve"> </w:t>
      </w:r>
      <w:r w:rsidRPr="00562B3E">
        <w:t>клиентов</w:t>
      </w:r>
      <w:r>
        <w:t xml:space="preserve"> </w:t>
      </w:r>
      <w:r w:rsidRPr="00562B3E">
        <w:t>биржи</w:t>
      </w:r>
      <w:r>
        <w:t xml:space="preserve"> </w:t>
      </w:r>
      <w:r w:rsidRPr="00562B3E">
        <w:t>совершают</w:t>
      </w:r>
      <w:r>
        <w:t xml:space="preserve"> </w:t>
      </w:r>
      <w:r w:rsidRPr="00562B3E">
        <w:t>хотя</w:t>
      </w:r>
      <w:r>
        <w:t xml:space="preserve"> </w:t>
      </w:r>
      <w:r w:rsidRPr="00562B3E">
        <w:t>бы</w:t>
      </w:r>
      <w:r>
        <w:t xml:space="preserve"> </w:t>
      </w:r>
      <w:r w:rsidRPr="00562B3E">
        <w:t>одну</w:t>
      </w:r>
      <w:r>
        <w:t xml:space="preserve"> </w:t>
      </w:r>
      <w:r w:rsidRPr="00562B3E">
        <w:t>сделку</w:t>
      </w:r>
      <w:r>
        <w:t xml:space="preserve"> </w:t>
      </w:r>
      <w:r w:rsidRPr="00562B3E">
        <w:t>раз</w:t>
      </w:r>
      <w:r>
        <w:t xml:space="preserve"> </w:t>
      </w:r>
      <w:r w:rsidRPr="00562B3E">
        <w:t>в</w:t>
      </w:r>
      <w:r>
        <w:t xml:space="preserve"> </w:t>
      </w:r>
      <w:r w:rsidRPr="00562B3E">
        <w:t>год,</w:t>
      </w:r>
      <w:r>
        <w:t xml:space="preserve"> </w:t>
      </w:r>
      <w:r w:rsidRPr="00562B3E">
        <w:t>4</w:t>
      </w:r>
      <w:r>
        <w:t xml:space="preserve"> </w:t>
      </w:r>
      <w:r w:rsidRPr="00562B3E">
        <w:t>млн</w:t>
      </w:r>
      <w:r>
        <w:t xml:space="preserve"> </w:t>
      </w:r>
      <w:r w:rsidRPr="00562B3E">
        <w:t>-</w:t>
      </w:r>
      <w:r>
        <w:t xml:space="preserve"> </w:t>
      </w:r>
      <w:r w:rsidRPr="00562B3E">
        <w:t>хотя</w:t>
      </w:r>
      <w:r>
        <w:t xml:space="preserve"> </w:t>
      </w:r>
      <w:r w:rsidRPr="00562B3E">
        <w:t>бы</w:t>
      </w:r>
      <w:r>
        <w:t xml:space="preserve"> </w:t>
      </w:r>
      <w:r w:rsidRPr="00562B3E">
        <w:t>раз</w:t>
      </w:r>
      <w:r>
        <w:t xml:space="preserve"> </w:t>
      </w:r>
      <w:r w:rsidRPr="00562B3E">
        <w:t>в</w:t>
      </w:r>
      <w:r>
        <w:t xml:space="preserve"> </w:t>
      </w:r>
      <w:r w:rsidRPr="00562B3E">
        <w:t>месяц,</w:t>
      </w:r>
      <w:r>
        <w:t xml:space="preserve"> </w:t>
      </w:r>
      <w:r w:rsidRPr="00562B3E">
        <w:t>1,3</w:t>
      </w:r>
      <w:r>
        <w:t xml:space="preserve"> </w:t>
      </w:r>
      <w:r w:rsidRPr="00562B3E">
        <w:t>млн</w:t>
      </w:r>
      <w:r>
        <w:t xml:space="preserve"> </w:t>
      </w:r>
      <w:r w:rsidRPr="00562B3E">
        <w:t>-</w:t>
      </w:r>
      <w:r>
        <w:t xml:space="preserve"> </w:t>
      </w:r>
      <w:r w:rsidRPr="00562B3E">
        <w:t>раз</w:t>
      </w:r>
      <w:r>
        <w:t xml:space="preserve"> </w:t>
      </w:r>
      <w:r w:rsidRPr="00562B3E">
        <w:t>в</w:t>
      </w:r>
      <w:r>
        <w:t xml:space="preserve"> </w:t>
      </w:r>
      <w:r w:rsidRPr="00562B3E">
        <w:t>день.</w:t>
      </w:r>
      <w:r>
        <w:t xml:space="preserve"> </w:t>
      </w:r>
      <w:r w:rsidRPr="00562B3E">
        <w:t>Но</w:t>
      </w:r>
      <w:r>
        <w:t xml:space="preserve"> </w:t>
      </w:r>
      <w:r w:rsidRPr="00562B3E">
        <w:t>все</w:t>
      </w:r>
      <w:r>
        <w:t xml:space="preserve"> </w:t>
      </w:r>
      <w:r w:rsidRPr="00562B3E">
        <w:t>три</w:t>
      </w:r>
      <w:r>
        <w:t xml:space="preserve"> </w:t>
      </w:r>
      <w:r w:rsidRPr="00562B3E">
        <w:t>показателя</w:t>
      </w:r>
      <w:r>
        <w:t xml:space="preserve"> </w:t>
      </w:r>
      <w:r w:rsidRPr="00562B3E">
        <w:t>активности</w:t>
      </w:r>
      <w:r>
        <w:t xml:space="preserve"> </w:t>
      </w:r>
      <w:r w:rsidRPr="00562B3E">
        <w:t>инвесторов</w:t>
      </w:r>
      <w:r>
        <w:t xml:space="preserve"> </w:t>
      </w:r>
      <w:r w:rsidRPr="00562B3E">
        <w:t>выросли</w:t>
      </w:r>
      <w:r>
        <w:t xml:space="preserve"> </w:t>
      </w:r>
      <w:r w:rsidRPr="00562B3E">
        <w:t>за</w:t>
      </w:r>
      <w:r>
        <w:t xml:space="preserve"> </w:t>
      </w:r>
      <w:r w:rsidRPr="00562B3E">
        <w:t>семь</w:t>
      </w:r>
      <w:r>
        <w:t xml:space="preserve"> </w:t>
      </w:r>
      <w:r w:rsidRPr="00562B3E">
        <w:t>месяцев</w:t>
      </w:r>
      <w:r>
        <w:t xml:space="preserve"> </w:t>
      </w:r>
      <w:r w:rsidRPr="00562B3E">
        <w:t>2024-го.</w:t>
      </w:r>
    </w:p>
    <w:p w14:paraId="6F337C75" w14:textId="77777777" w:rsidR="003F6CF2" w:rsidRPr="00562B3E" w:rsidRDefault="003F6CF2" w:rsidP="003F6CF2">
      <w:r w:rsidRPr="00562B3E">
        <w:t>ПОЧЕМУ</w:t>
      </w:r>
      <w:r>
        <w:t xml:space="preserve"> </w:t>
      </w:r>
      <w:r w:rsidRPr="00562B3E">
        <w:t>ЧАСТНЫЕ</w:t>
      </w:r>
      <w:r>
        <w:t xml:space="preserve"> </w:t>
      </w:r>
      <w:r w:rsidRPr="00562B3E">
        <w:t>ИНВЕСТОРЫ</w:t>
      </w:r>
      <w:r>
        <w:t xml:space="preserve"> </w:t>
      </w:r>
      <w:r w:rsidRPr="00562B3E">
        <w:t>СТАЛИ</w:t>
      </w:r>
      <w:r>
        <w:t xml:space="preserve"> </w:t>
      </w:r>
      <w:r w:rsidRPr="00562B3E">
        <w:t>БОЛЬШЕ</w:t>
      </w:r>
      <w:r>
        <w:t xml:space="preserve"> </w:t>
      </w:r>
      <w:r w:rsidRPr="00562B3E">
        <w:t>ИНВЕСТИРОВАТЬ</w:t>
      </w:r>
    </w:p>
    <w:p w14:paraId="253A88F2" w14:textId="77777777" w:rsidR="003F6CF2" w:rsidRPr="00562B3E" w:rsidRDefault="003F6CF2" w:rsidP="003F6CF2">
      <w:r w:rsidRPr="00562B3E">
        <w:t>Увеличение</w:t>
      </w:r>
      <w:r>
        <w:t xml:space="preserve"> </w:t>
      </w:r>
      <w:r w:rsidRPr="00562B3E">
        <w:t>активности</w:t>
      </w:r>
      <w:r>
        <w:t xml:space="preserve"> </w:t>
      </w:r>
      <w:r w:rsidRPr="00562B3E">
        <w:t>инвесторов</w:t>
      </w:r>
      <w:r>
        <w:t xml:space="preserve"> </w:t>
      </w:r>
      <w:r w:rsidRPr="00562B3E">
        <w:t>на</w:t>
      </w:r>
      <w:r>
        <w:t xml:space="preserve"> </w:t>
      </w:r>
      <w:r w:rsidRPr="00562B3E">
        <w:t>фондовом</w:t>
      </w:r>
      <w:r>
        <w:t xml:space="preserve"> </w:t>
      </w:r>
      <w:r w:rsidRPr="00562B3E">
        <w:t>рынке</w:t>
      </w:r>
      <w:r>
        <w:t xml:space="preserve"> </w:t>
      </w:r>
      <w:r w:rsidRPr="00562B3E">
        <w:t>произошло</w:t>
      </w:r>
      <w:r>
        <w:t xml:space="preserve"> </w:t>
      </w:r>
      <w:r w:rsidRPr="00562B3E">
        <w:t>на</w:t>
      </w:r>
      <w:r>
        <w:t xml:space="preserve"> </w:t>
      </w:r>
      <w:r w:rsidRPr="00562B3E">
        <w:t>фоне</w:t>
      </w:r>
      <w:r>
        <w:t xml:space="preserve"> </w:t>
      </w:r>
      <w:r w:rsidRPr="00562B3E">
        <w:t>укрепления</w:t>
      </w:r>
      <w:r>
        <w:t xml:space="preserve"> </w:t>
      </w:r>
      <w:r w:rsidRPr="00562B3E">
        <w:t>рубля</w:t>
      </w:r>
      <w:r>
        <w:t xml:space="preserve"> </w:t>
      </w:r>
      <w:r w:rsidRPr="00562B3E">
        <w:t>и</w:t>
      </w:r>
      <w:r>
        <w:t xml:space="preserve"> </w:t>
      </w:r>
      <w:r w:rsidRPr="00562B3E">
        <w:t>увеличения</w:t>
      </w:r>
      <w:r>
        <w:t xml:space="preserve"> </w:t>
      </w:r>
      <w:r w:rsidRPr="00562B3E">
        <w:t>доходности</w:t>
      </w:r>
      <w:r>
        <w:t xml:space="preserve"> </w:t>
      </w:r>
      <w:r w:rsidRPr="00562B3E">
        <w:t>на</w:t>
      </w:r>
      <w:r>
        <w:t xml:space="preserve"> </w:t>
      </w:r>
      <w:r w:rsidRPr="00562B3E">
        <w:t>денежном</w:t>
      </w:r>
      <w:r>
        <w:t xml:space="preserve"> </w:t>
      </w:r>
      <w:r w:rsidRPr="00562B3E">
        <w:t>рынке</w:t>
      </w:r>
      <w:r>
        <w:t xml:space="preserve"> </w:t>
      </w:r>
      <w:r w:rsidRPr="00562B3E">
        <w:t>в</w:t>
      </w:r>
      <w:r>
        <w:t xml:space="preserve"> </w:t>
      </w:r>
      <w:r w:rsidRPr="00562B3E">
        <w:t>первом</w:t>
      </w:r>
      <w:r>
        <w:t xml:space="preserve"> </w:t>
      </w:r>
      <w:r w:rsidRPr="00562B3E">
        <w:t>полугодии</w:t>
      </w:r>
      <w:r>
        <w:t xml:space="preserve"> </w:t>
      </w:r>
      <w:r w:rsidRPr="00562B3E">
        <w:t>2024</w:t>
      </w:r>
      <w:r>
        <w:t xml:space="preserve"> </w:t>
      </w:r>
      <w:r w:rsidRPr="00562B3E">
        <w:t>года,</w:t>
      </w:r>
      <w:r>
        <w:t xml:space="preserve"> </w:t>
      </w:r>
      <w:r w:rsidRPr="00562B3E">
        <w:t>объясняет</w:t>
      </w:r>
      <w:r>
        <w:t xml:space="preserve"> </w:t>
      </w:r>
      <w:r w:rsidRPr="00562B3E">
        <w:t>старший</w:t>
      </w:r>
      <w:r>
        <w:t xml:space="preserve"> </w:t>
      </w:r>
      <w:r w:rsidRPr="00562B3E">
        <w:t>инвестиционный</w:t>
      </w:r>
      <w:r>
        <w:t xml:space="preserve"> </w:t>
      </w:r>
      <w:r w:rsidRPr="00562B3E">
        <w:t>консультант</w:t>
      </w:r>
      <w:r>
        <w:t xml:space="preserve"> «</w:t>
      </w:r>
      <w:r w:rsidRPr="00562B3E">
        <w:t>Финама</w:t>
      </w:r>
      <w:r>
        <w:t xml:space="preserve">» </w:t>
      </w:r>
      <w:r w:rsidRPr="00562B3E">
        <w:t>Сергей</w:t>
      </w:r>
      <w:r>
        <w:t xml:space="preserve"> </w:t>
      </w:r>
      <w:r w:rsidRPr="00562B3E">
        <w:t>Давыдов.</w:t>
      </w:r>
    </w:p>
    <w:p w14:paraId="51A469E1" w14:textId="77777777" w:rsidR="003F6CF2" w:rsidRPr="00562B3E" w:rsidRDefault="003F6CF2" w:rsidP="003F6CF2">
      <w:r w:rsidRPr="00562B3E">
        <w:t>Приток</w:t>
      </w:r>
      <w:r>
        <w:t xml:space="preserve"> </w:t>
      </w:r>
      <w:r w:rsidRPr="00562B3E">
        <w:t>по</w:t>
      </w:r>
      <w:r>
        <w:t xml:space="preserve"> </w:t>
      </w:r>
      <w:r w:rsidRPr="00562B3E">
        <w:t>статье</w:t>
      </w:r>
      <w:r>
        <w:t xml:space="preserve"> «</w:t>
      </w:r>
      <w:r w:rsidRPr="00562B3E">
        <w:t>акции</w:t>
      </w:r>
      <w:r>
        <w:t xml:space="preserve"> </w:t>
      </w:r>
      <w:r w:rsidRPr="00562B3E">
        <w:t>и</w:t>
      </w:r>
      <w:r>
        <w:t xml:space="preserve"> </w:t>
      </w:r>
      <w:r w:rsidRPr="00562B3E">
        <w:t>БПИФ</w:t>
      </w:r>
      <w:r>
        <w:t xml:space="preserve">» </w:t>
      </w:r>
      <w:r w:rsidRPr="00562B3E">
        <w:t>как</w:t>
      </w:r>
      <w:r>
        <w:t xml:space="preserve"> </w:t>
      </w:r>
      <w:r w:rsidRPr="00562B3E">
        <w:t>раз</w:t>
      </w:r>
      <w:r>
        <w:t xml:space="preserve"> </w:t>
      </w:r>
      <w:r w:rsidRPr="00562B3E">
        <w:t>в</w:t>
      </w:r>
      <w:r>
        <w:t xml:space="preserve"> </w:t>
      </w:r>
      <w:r w:rsidRPr="00562B3E">
        <w:t>большей</w:t>
      </w:r>
      <w:r>
        <w:t xml:space="preserve"> </w:t>
      </w:r>
      <w:r w:rsidRPr="00562B3E">
        <w:t>степени</w:t>
      </w:r>
      <w:r>
        <w:t xml:space="preserve"> </w:t>
      </w:r>
      <w:r w:rsidRPr="00562B3E">
        <w:t>обеспечили</w:t>
      </w:r>
      <w:r>
        <w:t xml:space="preserve"> </w:t>
      </w:r>
      <w:r w:rsidRPr="00562B3E">
        <w:t>фонды,</w:t>
      </w:r>
      <w:r>
        <w:t xml:space="preserve"> </w:t>
      </w:r>
      <w:r w:rsidRPr="00562B3E">
        <w:t>полагает</w:t>
      </w:r>
      <w:r>
        <w:t xml:space="preserve"> </w:t>
      </w:r>
      <w:r w:rsidRPr="00562B3E">
        <w:t>директор</w:t>
      </w:r>
      <w:r>
        <w:t xml:space="preserve"> </w:t>
      </w:r>
      <w:r w:rsidRPr="00562B3E">
        <w:t>по</w:t>
      </w:r>
      <w:r>
        <w:t xml:space="preserve"> </w:t>
      </w:r>
      <w:r w:rsidRPr="00562B3E">
        <w:t>работе</w:t>
      </w:r>
      <w:r>
        <w:t xml:space="preserve"> </w:t>
      </w:r>
      <w:r w:rsidRPr="00562B3E">
        <w:t>с</w:t>
      </w:r>
      <w:r>
        <w:t xml:space="preserve"> </w:t>
      </w:r>
      <w:r w:rsidRPr="00562B3E">
        <w:t>клиентами</w:t>
      </w:r>
      <w:r>
        <w:t xml:space="preserve"> «</w:t>
      </w:r>
      <w:r w:rsidRPr="00562B3E">
        <w:t>БКС</w:t>
      </w:r>
      <w:r>
        <w:t xml:space="preserve"> </w:t>
      </w:r>
      <w:r w:rsidRPr="00562B3E">
        <w:t>Мир</w:t>
      </w:r>
      <w:r>
        <w:t xml:space="preserve"> </w:t>
      </w:r>
      <w:r w:rsidRPr="00562B3E">
        <w:t>инвестиций</w:t>
      </w:r>
      <w:r>
        <w:t xml:space="preserve">» </w:t>
      </w:r>
      <w:r w:rsidRPr="00562B3E">
        <w:t>Андрей</w:t>
      </w:r>
      <w:r>
        <w:t xml:space="preserve"> </w:t>
      </w:r>
      <w:r w:rsidRPr="00562B3E">
        <w:t>Петров.</w:t>
      </w:r>
      <w:r>
        <w:t xml:space="preserve"> «</w:t>
      </w:r>
      <w:r w:rsidRPr="00562B3E">
        <w:t>Текущие</w:t>
      </w:r>
      <w:r>
        <w:t xml:space="preserve"> </w:t>
      </w:r>
      <w:r w:rsidRPr="00562B3E">
        <w:t>высокие</w:t>
      </w:r>
      <w:r>
        <w:t xml:space="preserve"> </w:t>
      </w:r>
      <w:r w:rsidRPr="00562B3E">
        <w:t>ставки,</w:t>
      </w:r>
      <w:r>
        <w:t xml:space="preserve"> </w:t>
      </w:r>
      <w:r w:rsidRPr="00562B3E">
        <w:t>безусловно,</w:t>
      </w:r>
      <w:r>
        <w:t xml:space="preserve"> </w:t>
      </w:r>
      <w:r w:rsidRPr="00562B3E">
        <w:t>перетягивают</w:t>
      </w:r>
      <w:r>
        <w:t xml:space="preserve"> </w:t>
      </w:r>
      <w:r w:rsidRPr="00562B3E">
        <w:t>[в</w:t>
      </w:r>
      <w:r>
        <w:t xml:space="preserve"> </w:t>
      </w:r>
      <w:r w:rsidRPr="00562B3E">
        <w:t>фонды]</w:t>
      </w:r>
      <w:r>
        <w:t xml:space="preserve"> </w:t>
      </w:r>
      <w:r w:rsidRPr="00562B3E">
        <w:t>часть</w:t>
      </w:r>
      <w:r>
        <w:t xml:space="preserve"> </w:t>
      </w:r>
      <w:r w:rsidRPr="00562B3E">
        <w:t>даже</w:t>
      </w:r>
      <w:r>
        <w:t xml:space="preserve"> </w:t>
      </w:r>
      <w:r w:rsidRPr="00562B3E">
        <w:t>того</w:t>
      </w:r>
      <w:r>
        <w:t xml:space="preserve"> </w:t>
      </w:r>
      <w:r w:rsidRPr="00562B3E">
        <w:t>капитала,</w:t>
      </w:r>
      <w:r>
        <w:t xml:space="preserve"> </w:t>
      </w:r>
      <w:r w:rsidRPr="00562B3E">
        <w:t>который</w:t>
      </w:r>
      <w:r>
        <w:t xml:space="preserve"> </w:t>
      </w:r>
      <w:r w:rsidRPr="00562B3E">
        <w:t>изначально</w:t>
      </w:r>
      <w:r>
        <w:t xml:space="preserve"> </w:t>
      </w:r>
      <w:r w:rsidRPr="00562B3E">
        <w:t>планировал</w:t>
      </w:r>
      <w:r>
        <w:t xml:space="preserve"> </w:t>
      </w:r>
      <w:r w:rsidRPr="00562B3E">
        <w:t>аллоцироваться</w:t>
      </w:r>
      <w:r>
        <w:t xml:space="preserve"> </w:t>
      </w:r>
      <w:r w:rsidRPr="00562B3E">
        <w:t>в</w:t>
      </w:r>
      <w:r>
        <w:t xml:space="preserve"> </w:t>
      </w:r>
      <w:r w:rsidRPr="00562B3E">
        <w:t>акции</w:t>
      </w:r>
      <w:r>
        <w:t>»</w:t>
      </w:r>
      <w:r w:rsidRPr="00562B3E">
        <w:t>,</w:t>
      </w:r>
      <w:r>
        <w:t xml:space="preserve"> </w:t>
      </w:r>
      <w:r w:rsidRPr="00562B3E">
        <w:t>-</w:t>
      </w:r>
      <w:r>
        <w:t xml:space="preserve"> </w:t>
      </w:r>
      <w:r w:rsidRPr="00562B3E">
        <w:t>отмечает</w:t>
      </w:r>
      <w:r>
        <w:t xml:space="preserve"> </w:t>
      </w:r>
      <w:r w:rsidRPr="00562B3E">
        <w:t>он.</w:t>
      </w:r>
    </w:p>
    <w:p w14:paraId="2B7EBEE5" w14:textId="77777777" w:rsidR="003F6CF2" w:rsidRPr="00562B3E" w:rsidRDefault="003F6CF2" w:rsidP="003F6CF2">
      <w:r w:rsidRPr="00562B3E">
        <w:t>Из-за</w:t>
      </w:r>
      <w:r>
        <w:t xml:space="preserve"> </w:t>
      </w:r>
      <w:r w:rsidRPr="00562B3E">
        <w:t>роста</w:t>
      </w:r>
      <w:r>
        <w:t xml:space="preserve"> </w:t>
      </w:r>
      <w:r w:rsidRPr="00562B3E">
        <w:t>ключевой</w:t>
      </w:r>
      <w:r>
        <w:t xml:space="preserve"> </w:t>
      </w:r>
      <w:r w:rsidRPr="00562B3E">
        <w:t>ставки</w:t>
      </w:r>
      <w:r>
        <w:t xml:space="preserve"> </w:t>
      </w:r>
      <w:r w:rsidRPr="00562B3E">
        <w:t>Банка</w:t>
      </w:r>
      <w:r>
        <w:t xml:space="preserve"> </w:t>
      </w:r>
      <w:r w:rsidRPr="00562B3E">
        <w:t>России</w:t>
      </w:r>
      <w:r>
        <w:t xml:space="preserve"> </w:t>
      </w:r>
      <w:r w:rsidRPr="00562B3E">
        <w:t>(с</w:t>
      </w:r>
      <w:r>
        <w:t xml:space="preserve"> </w:t>
      </w:r>
      <w:r w:rsidRPr="00562B3E">
        <w:t>июля</w:t>
      </w:r>
      <w:r>
        <w:t xml:space="preserve"> </w:t>
      </w:r>
      <w:r w:rsidRPr="00562B3E">
        <w:t>2023</w:t>
      </w:r>
      <w:r>
        <w:t xml:space="preserve"> </w:t>
      </w:r>
      <w:r w:rsidRPr="00562B3E">
        <w:t>года</w:t>
      </w:r>
      <w:r>
        <w:t xml:space="preserve"> </w:t>
      </w:r>
      <w:r w:rsidRPr="00562B3E">
        <w:t>она</w:t>
      </w:r>
      <w:r>
        <w:t xml:space="preserve"> </w:t>
      </w:r>
      <w:r w:rsidRPr="00562B3E">
        <w:t>увеличилась</w:t>
      </w:r>
      <w:r>
        <w:t xml:space="preserve"> </w:t>
      </w:r>
      <w:r w:rsidRPr="00562B3E">
        <w:t>с</w:t>
      </w:r>
      <w:r>
        <w:t xml:space="preserve"> </w:t>
      </w:r>
      <w:r w:rsidRPr="00562B3E">
        <w:t>7,5</w:t>
      </w:r>
      <w:r>
        <w:t xml:space="preserve"> </w:t>
      </w:r>
      <w:r w:rsidRPr="00562B3E">
        <w:t>до</w:t>
      </w:r>
      <w:r>
        <w:t xml:space="preserve"> </w:t>
      </w:r>
      <w:r w:rsidRPr="00562B3E">
        <w:t>18%)</w:t>
      </w:r>
      <w:r>
        <w:t xml:space="preserve"> </w:t>
      </w:r>
      <w:r w:rsidRPr="00562B3E">
        <w:t>фонды</w:t>
      </w:r>
      <w:r>
        <w:t xml:space="preserve"> </w:t>
      </w:r>
      <w:r w:rsidRPr="00562B3E">
        <w:t>денежного</w:t>
      </w:r>
      <w:r>
        <w:t xml:space="preserve"> </w:t>
      </w:r>
      <w:r w:rsidRPr="00562B3E">
        <w:t>рынка</w:t>
      </w:r>
      <w:r>
        <w:t xml:space="preserve"> </w:t>
      </w:r>
      <w:r w:rsidRPr="00562B3E">
        <w:t>второй</w:t>
      </w:r>
      <w:r>
        <w:t xml:space="preserve"> </w:t>
      </w:r>
      <w:r w:rsidRPr="00562B3E">
        <w:t>год</w:t>
      </w:r>
      <w:r>
        <w:t xml:space="preserve"> </w:t>
      </w:r>
      <w:r w:rsidRPr="00562B3E">
        <w:t>подряд</w:t>
      </w:r>
      <w:r>
        <w:t xml:space="preserve"> </w:t>
      </w:r>
      <w:r w:rsidRPr="00562B3E">
        <w:t>являются</w:t>
      </w:r>
      <w:r>
        <w:t xml:space="preserve"> </w:t>
      </w:r>
      <w:r w:rsidRPr="00562B3E">
        <w:t>одной</w:t>
      </w:r>
      <w:r>
        <w:t xml:space="preserve"> </w:t>
      </w:r>
      <w:r w:rsidRPr="00562B3E">
        <w:t>из</w:t>
      </w:r>
      <w:r>
        <w:t xml:space="preserve"> </w:t>
      </w:r>
      <w:r w:rsidRPr="00562B3E">
        <w:t>популярных</w:t>
      </w:r>
      <w:r>
        <w:t xml:space="preserve"> </w:t>
      </w:r>
      <w:r w:rsidRPr="00562B3E">
        <w:t>стратегий</w:t>
      </w:r>
      <w:r>
        <w:t xml:space="preserve"> </w:t>
      </w:r>
      <w:r w:rsidRPr="00562B3E">
        <w:t>на</w:t>
      </w:r>
      <w:r>
        <w:t xml:space="preserve"> </w:t>
      </w:r>
      <w:r w:rsidRPr="00562B3E">
        <w:t>российском</w:t>
      </w:r>
      <w:r>
        <w:t xml:space="preserve"> </w:t>
      </w:r>
      <w:r w:rsidRPr="00562B3E">
        <w:t>рынке.</w:t>
      </w:r>
      <w:r>
        <w:t xml:space="preserve"> </w:t>
      </w:r>
      <w:r w:rsidRPr="00562B3E">
        <w:t>По</w:t>
      </w:r>
      <w:r>
        <w:t xml:space="preserve"> </w:t>
      </w:r>
      <w:r w:rsidRPr="00562B3E">
        <w:t>данным</w:t>
      </w:r>
      <w:r>
        <w:t xml:space="preserve"> </w:t>
      </w:r>
      <w:r w:rsidRPr="00562B3E">
        <w:t>InvestFunds,</w:t>
      </w:r>
      <w:r>
        <w:t xml:space="preserve"> </w:t>
      </w:r>
      <w:r w:rsidRPr="00562B3E">
        <w:t>совокупный</w:t>
      </w:r>
      <w:r>
        <w:t xml:space="preserve"> </w:t>
      </w:r>
      <w:r w:rsidRPr="00562B3E">
        <w:t>приток</w:t>
      </w:r>
      <w:r>
        <w:t xml:space="preserve"> </w:t>
      </w:r>
      <w:r w:rsidRPr="00562B3E">
        <w:t>(денег</w:t>
      </w:r>
      <w:r>
        <w:t xml:space="preserve"> </w:t>
      </w:r>
      <w:r w:rsidRPr="00562B3E">
        <w:t>физлиц</w:t>
      </w:r>
      <w:r>
        <w:t xml:space="preserve"> </w:t>
      </w:r>
      <w:r w:rsidRPr="00562B3E">
        <w:t>и</w:t>
      </w:r>
      <w:r>
        <w:t xml:space="preserve"> </w:t>
      </w:r>
      <w:r w:rsidRPr="00562B3E">
        <w:t>юрлиц)</w:t>
      </w:r>
      <w:r>
        <w:t xml:space="preserve"> </w:t>
      </w:r>
      <w:r w:rsidRPr="00562B3E">
        <w:t>в</w:t>
      </w:r>
      <w:r>
        <w:t xml:space="preserve"> </w:t>
      </w:r>
      <w:r w:rsidRPr="00562B3E">
        <w:t>такие</w:t>
      </w:r>
      <w:r>
        <w:t xml:space="preserve"> </w:t>
      </w:r>
      <w:r w:rsidRPr="00562B3E">
        <w:t>инструменты</w:t>
      </w:r>
      <w:r>
        <w:t xml:space="preserve"> </w:t>
      </w:r>
      <w:r w:rsidRPr="00562B3E">
        <w:t>в</w:t>
      </w:r>
      <w:r>
        <w:t xml:space="preserve"> </w:t>
      </w:r>
      <w:r w:rsidRPr="00562B3E">
        <w:t>январе-июле</w:t>
      </w:r>
      <w:r>
        <w:t xml:space="preserve"> </w:t>
      </w:r>
      <w:r w:rsidRPr="00562B3E">
        <w:t>2024</w:t>
      </w:r>
      <w:r>
        <w:t xml:space="preserve"> </w:t>
      </w:r>
      <w:r w:rsidRPr="00562B3E">
        <w:t>года</w:t>
      </w:r>
      <w:r>
        <w:t xml:space="preserve"> </w:t>
      </w:r>
      <w:r w:rsidRPr="00562B3E">
        <w:t>составил</w:t>
      </w:r>
      <w:r>
        <w:t xml:space="preserve"> </w:t>
      </w:r>
      <w:r w:rsidRPr="00562B3E">
        <w:t>146</w:t>
      </w:r>
      <w:r>
        <w:t xml:space="preserve"> </w:t>
      </w:r>
      <w:r w:rsidRPr="00562B3E">
        <w:t>млрд</w:t>
      </w:r>
      <w:r>
        <w:t xml:space="preserve"> </w:t>
      </w:r>
      <w:r w:rsidRPr="00562B3E">
        <w:t>руб.,</w:t>
      </w:r>
      <w:r>
        <w:t xml:space="preserve"> </w:t>
      </w:r>
      <w:r w:rsidRPr="00562B3E">
        <w:t>из</w:t>
      </w:r>
      <w:r>
        <w:t xml:space="preserve"> </w:t>
      </w:r>
      <w:r w:rsidRPr="00562B3E">
        <w:t>них</w:t>
      </w:r>
      <w:r>
        <w:t xml:space="preserve"> </w:t>
      </w:r>
      <w:r w:rsidRPr="00562B3E">
        <w:t>почти</w:t>
      </w:r>
      <w:r>
        <w:t xml:space="preserve"> </w:t>
      </w:r>
      <w:r w:rsidRPr="00562B3E">
        <w:t>половина</w:t>
      </w:r>
      <w:r>
        <w:t xml:space="preserve"> </w:t>
      </w:r>
      <w:r w:rsidRPr="00562B3E">
        <w:t>(62,7</w:t>
      </w:r>
      <w:r>
        <w:t xml:space="preserve"> </w:t>
      </w:r>
      <w:r w:rsidRPr="00562B3E">
        <w:t>млрд</w:t>
      </w:r>
      <w:r>
        <w:t xml:space="preserve"> </w:t>
      </w:r>
      <w:r w:rsidRPr="00562B3E">
        <w:t>руб.)</w:t>
      </w:r>
      <w:r>
        <w:t xml:space="preserve"> </w:t>
      </w:r>
      <w:r w:rsidRPr="00562B3E">
        <w:t>пришло</w:t>
      </w:r>
      <w:r>
        <w:t xml:space="preserve"> </w:t>
      </w:r>
      <w:r w:rsidRPr="00562B3E">
        <w:t>в</w:t>
      </w:r>
      <w:r>
        <w:t xml:space="preserve"> </w:t>
      </w:r>
      <w:r w:rsidRPr="00562B3E">
        <w:t>фонды</w:t>
      </w:r>
      <w:r>
        <w:t xml:space="preserve"> </w:t>
      </w:r>
      <w:r w:rsidRPr="00562B3E">
        <w:t>в</w:t>
      </w:r>
      <w:r>
        <w:t xml:space="preserve"> </w:t>
      </w:r>
      <w:r w:rsidRPr="00562B3E">
        <w:t>июле</w:t>
      </w:r>
      <w:r>
        <w:t xml:space="preserve"> </w:t>
      </w:r>
      <w:r w:rsidRPr="00562B3E">
        <w:t>2024</w:t>
      </w:r>
      <w:r>
        <w:t xml:space="preserve"> </w:t>
      </w:r>
      <w:r w:rsidRPr="00562B3E">
        <w:t>года,</w:t>
      </w:r>
      <w:r>
        <w:t xml:space="preserve"> </w:t>
      </w:r>
      <w:r w:rsidRPr="00562B3E">
        <w:t>когда</w:t>
      </w:r>
      <w:r>
        <w:t xml:space="preserve"> </w:t>
      </w:r>
      <w:r w:rsidRPr="00562B3E">
        <w:t>ЦБ</w:t>
      </w:r>
      <w:r>
        <w:t xml:space="preserve"> </w:t>
      </w:r>
      <w:r w:rsidRPr="00562B3E">
        <w:t>впервые</w:t>
      </w:r>
      <w:r>
        <w:t xml:space="preserve"> </w:t>
      </w:r>
      <w:r w:rsidRPr="00562B3E">
        <w:t>в</w:t>
      </w:r>
      <w:r>
        <w:t xml:space="preserve"> </w:t>
      </w:r>
      <w:r w:rsidRPr="00562B3E">
        <w:t>этом</w:t>
      </w:r>
      <w:r>
        <w:t xml:space="preserve"> </w:t>
      </w:r>
      <w:r w:rsidRPr="00562B3E">
        <w:t>году</w:t>
      </w:r>
      <w:r>
        <w:t xml:space="preserve"> </w:t>
      </w:r>
      <w:r w:rsidRPr="00562B3E">
        <w:t>повысил</w:t>
      </w:r>
      <w:r>
        <w:t xml:space="preserve"> </w:t>
      </w:r>
      <w:r w:rsidRPr="00562B3E">
        <w:t>ключевую</w:t>
      </w:r>
      <w:r>
        <w:t xml:space="preserve"> </w:t>
      </w:r>
      <w:r w:rsidRPr="00562B3E">
        <w:t>ставку</w:t>
      </w:r>
      <w:r>
        <w:t xml:space="preserve"> </w:t>
      </w:r>
      <w:r w:rsidRPr="00562B3E">
        <w:t>-</w:t>
      </w:r>
      <w:r>
        <w:t xml:space="preserve"> </w:t>
      </w:r>
      <w:r w:rsidRPr="00562B3E">
        <w:t>с</w:t>
      </w:r>
      <w:r>
        <w:t xml:space="preserve"> </w:t>
      </w:r>
      <w:r w:rsidRPr="00562B3E">
        <w:t>16</w:t>
      </w:r>
      <w:r>
        <w:t xml:space="preserve"> </w:t>
      </w:r>
      <w:r w:rsidRPr="00562B3E">
        <w:t>до</w:t>
      </w:r>
      <w:r>
        <w:t xml:space="preserve"> </w:t>
      </w:r>
      <w:r w:rsidRPr="00562B3E">
        <w:t>18%</w:t>
      </w:r>
      <w:r>
        <w:t xml:space="preserve"> </w:t>
      </w:r>
      <w:r w:rsidRPr="00562B3E">
        <w:t>годовых.</w:t>
      </w:r>
    </w:p>
    <w:p w14:paraId="386E2F15" w14:textId="77777777" w:rsidR="003F6CF2" w:rsidRPr="00562B3E" w:rsidRDefault="003F6CF2" w:rsidP="003F6CF2">
      <w:r w:rsidRPr="00562B3E">
        <w:t>Фонды</w:t>
      </w:r>
      <w:r>
        <w:t xml:space="preserve"> </w:t>
      </w:r>
      <w:r w:rsidRPr="00562B3E">
        <w:t>денежного</w:t>
      </w:r>
      <w:r>
        <w:t xml:space="preserve"> </w:t>
      </w:r>
      <w:r w:rsidRPr="00562B3E">
        <w:t>рынка</w:t>
      </w:r>
      <w:r>
        <w:t xml:space="preserve"> </w:t>
      </w:r>
      <w:r w:rsidRPr="00562B3E">
        <w:t>все</w:t>
      </w:r>
      <w:r>
        <w:t xml:space="preserve"> </w:t>
      </w:r>
      <w:r w:rsidRPr="00562B3E">
        <w:t>равно</w:t>
      </w:r>
      <w:r>
        <w:t xml:space="preserve"> </w:t>
      </w:r>
      <w:r w:rsidRPr="00562B3E">
        <w:t>выступают</w:t>
      </w:r>
      <w:r>
        <w:t xml:space="preserve"> </w:t>
      </w:r>
      <w:r w:rsidRPr="00562B3E">
        <w:t>подпиткой</w:t>
      </w:r>
      <w:r>
        <w:t xml:space="preserve"> </w:t>
      </w:r>
      <w:r w:rsidRPr="00562B3E">
        <w:t>для</w:t>
      </w:r>
      <w:r>
        <w:t xml:space="preserve"> </w:t>
      </w:r>
      <w:r w:rsidRPr="00562B3E">
        <w:t>акций,</w:t>
      </w:r>
      <w:r>
        <w:t xml:space="preserve"> </w:t>
      </w:r>
      <w:r w:rsidRPr="00562B3E">
        <w:t>считает</w:t>
      </w:r>
      <w:r>
        <w:t xml:space="preserve"> </w:t>
      </w:r>
      <w:r w:rsidRPr="00562B3E">
        <w:t>Петров:</w:t>
      </w:r>
      <w:r>
        <w:t xml:space="preserve"> «</w:t>
      </w:r>
      <w:r w:rsidRPr="00562B3E">
        <w:t>Когда</w:t>
      </w:r>
      <w:r>
        <w:t xml:space="preserve"> </w:t>
      </w:r>
      <w:r w:rsidRPr="00562B3E">
        <w:t>рынок</w:t>
      </w:r>
      <w:r>
        <w:t xml:space="preserve"> </w:t>
      </w:r>
      <w:r w:rsidRPr="00562B3E">
        <w:t>акций</w:t>
      </w:r>
      <w:r>
        <w:t xml:space="preserve"> </w:t>
      </w:r>
      <w:r w:rsidRPr="00562B3E">
        <w:t>снижается,</w:t>
      </w:r>
      <w:r>
        <w:t xml:space="preserve"> </w:t>
      </w:r>
      <w:r w:rsidRPr="00562B3E">
        <w:t>мы</w:t>
      </w:r>
      <w:r>
        <w:t xml:space="preserve"> </w:t>
      </w:r>
      <w:r w:rsidRPr="00562B3E">
        <w:t>начинаем</w:t>
      </w:r>
      <w:r>
        <w:t xml:space="preserve"> </w:t>
      </w:r>
      <w:r w:rsidRPr="00562B3E">
        <w:t>видеть</w:t>
      </w:r>
      <w:r>
        <w:t xml:space="preserve"> </w:t>
      </w:r>
      <w:r w:rsidRPr="00562B3E">
        <w:t>пока</w:t>
      </w:r>
      <w:r>
        <w:t xml:space="preserve"> </w:t>
      </w:r>
      <w:r w:rsidRPr="00562B3E">
        <w:t>незначительные,</w:t>
      </w:r>
      <w:r>
        <w:t xml:space="preserve"> </w:t>
      </w:r>
      <w:r w:rsidRPr="00562B3E">
        <w:t>но</w:t>
      </w:r>
      <w:r>
        <w:t xml:space="preserve"> </w:t>
      </w:r>
      <w:r w:rsidRPr="00562B3E">
        <w:t>оттоки</w:t>
      </w:r>
      <w:r>
        <w:t xml:space="preserve"> </w:t>
      </w:r>
      <w:r w:rsidRPr="00562B3E">
        <w:t>в</w:t>
      </w:r>
      <w:r>
        <w:t xml:space="preserve"> </w:t>
      </w:r>
      <w:r w:rsidRPr="00562B3E">
        <w:t>пользу</w:t>
      </w:r>
      <w:r>
        <w:t xml:space="preserve"> </w:t>
      </w:r>
      <w:r w:rsidRPr="00562B3E">
        <w:t>рынка</w:t>
      </w:r>
      <w:r>
        <w:t xml:space="preserve"> </w:t>
      </w:r>
      <w:r w:rsidRPr="00562B3E">
        <w:t>акций</w:t>
      </w:r>
      <w:r>
        <w:t>»</w:t>
      </w:r>
      <w:r w:rsidRPr="00562B3E">
        <w:t>.</w:t>
      </w:r>
      <w:r>
        <w:t xml:space="preserve"> </w:t>
      </w:r>
      <w:r w:rsidRPr="00562B3E">
        <w:t>Eсли</w:t>
      </w:r>
      <w:r>
        <w:t xml:space="preserve"> </w:t>
      </w:r>
      <w:r w:rsidRPr="00562B3E">
        <w:t>рынок</w:t>
      </w:r>
      <w:r>
        <w:t xml:space="preserve"> </w:t>
      </w:r>
      <w:r w:rsidRPr="00562B3E">
        <w:t>акций</w:t>
      </w:r>
      <w:r>
        <w:t xml:space="preserve"> </w:t>
      </w:r>
      <w:r w:rsidRPr="00562B3E">
        <w:t>продолжит</w:t>
      </w:r>
      <w:r>
        <w:t xml:space="preserve"> </w:t>
      </w:r>
      <w:r w:rsidRPr="00562B3E">
        <w:t>снижаться,</w:t>
      </w:r>
      <w:r>
        <w:t xml:space="preserve"> </w:t>
      </w:r>
      <w:r w:rsidRPr="00562B3E">
        <w:t>достигнув</w:t>
      </w:r>
      <w:r>
        <w:t xml:space="preserve"> </w:t>
      </w:r>
      <w:r w:rsidRPr="00562B3E">
        <w:t>привлекательных</w:t>
      </w:r>
      <w:r>
        <w:t xml:space="preserve"> </w:t>
      </w:r>
      <w:r w:rsidRPr="00562B3E">
        <w:t>уровней,</w:t>
      </w:r>
      <w:r>
        <w:t xml:space="preserve"> </w:t>
      </w:r>
      <w:r w:rsidRPr="00562B3E">
        <w:t>возможен</w:t>
      </w:r>
      <w:r>
        <w:t xml:space="preserve"> </w:t>
      </w:r>
      <w:r w:rsidRPr="00562B3E">
        <w:t>переток</w:t>
      </w:r>
      <w:r>
        <w:t xml:space="preserve"> </w:t>
      </w:r>
      <w:r w:rsidRPr="00562B3E">
        <w:t>капитала</w:t>
      </w:r>
      <w:r>
        <w:t xml:space="preserve"> </w:t>
      </w:r>
      <w:r w:rsidRPr="00562B3E">
        <w:t>с</w:t>
      </w:r>
      <w:r>
        <w:t xml:space="preserve"> </w:t>
      </w:r>
      <w:r w:rsidRPr="00562B3E">
        <w:t>денежного</w:t>
      </w:r>
      <w:r>
        <w:t xml:space="preserve"> </w:t>
      </w:r>
      <w:r w:rsidRPr="00562B3E">
        <w:t>рынка</w:t>
      </w:r>
      <w:r>
        <w:t xml:space="preserve"> </w:t>
      </w:r>
      <w:r w:rsidRPr="00562B3E">
        <w:t>в</w:t>
      </w:r>
      <w:r>
        <w:t xml:space="preserve"> </w:t>
      </w:r>
      <w:r w:rsidRPr="00562B3E">
        <w:t>акции,</w:t>
      </w:r>
      <w:r>
        <w:t xml:space="preserve"> </w:t>
      </w:r>
      <w:r w:rsidRPr="00562B3E">
        <w:t>согласен</w:t>
      </w:r>
      <w:r>
        <w:t xml:space="preserve"> </w:t>
      </w:r>
      <w:r w:rsidRPr="00562B3E">
        <w:t>Давыдов.</w:t>
      </w:r>
    </w:p>
    <w:p w14:paraId="761114F0" w14:textId="77777777" w:rsidR="003F6CF2" w:rsidRPr="00562B3E" w:rsidRDefault="003F6CF2" w:rsidP="003F6CF2">
      <w:r w:rsidRPr="00562B3E">
        <w:t>Начавшийся</w:t>
      </w:r>
      <w:r>
        <w:t xml:space="preserve"> </w:t>
      </w:r>
      <w:r w:rsidRPr="00562B3E">
        <w:t>во</w:t>
      </w:r>
      <w:r>
        <w:t xml:space="preserve"> </w:t>
      </w:r>
      <w:r w:rsidRPr="00562B3E">
        <w:t>втором</w:t>
      </w:r>
      <w:r>
        <w:t xml:space="preserve"> </w:t>
      </w:r>
      <w:r w:rsidRPr="00562B3E">
        <w:t>полугодии</w:t>
      </w:r>
      <w:r>
        <w:t xml:space="preserve"> </w:t>
      </w:r>
      <w:r w:rsidRPr="00562B3E">
        <w:t>2023</w:t>
      </w:r>
      <w:r>
        <w:t xml:space="preserve"> </w:t>
      </w:r>
      <w:r w:rsidRPr="00562B3E">
        <w:t>года</w:t>
      </w:r>
      <w:r>
        <w:t xml:space="preserve"> </w:t>
      </w:r>
      <w:r w:rsidRPr="00562B3E">
        <w:t>рост</w:t>
      </w:r>
      <w:r>
        <w:t xml:space="preserve"> </w:t>
      </w:r>
      <w:r w:rsidRPr="00562B3E">
        <w:t>ставок</w:t>
      </w:r>
      <w:r>
        <w:t xml:space="preserve"> </w:t>
      </w:r>
      <w:r w:rsidRPr="00562B3E">
        <w:t>повлиял</w:t>
      </w:r>
      <w:r>
        <w:t xml:space="preserve"> </w:t>
      </w:r>
      <w:r w:rsidRPr="00562B3E">
        <w:t>и</w:t>
      </w:r>
      <w:r>
        <w:t xml:space="preserve"> </w:t>
      </w:r>
      <w:r w:rsidRPr="00562B3E">
        <w:t>на</w:t>
      </w:r>
      <w:r>
        <w:t xml:space="preserve"> </w:t>
      </w:r>
      <w:r w:rsidRPr="00562B3E">
        <w:t>интерес</w:t>
      </w:r>
      <w:r>
        <w:t xml:space="preserve"> </w:t>
      </w:r>
      <w:r w:rsidRPr="00562B3E">
        <w:t>инвесторов</w:t>
      </w:r>
      <w:r>
        <w:t xml:space="preserve"> </w:t>
      </w:r>
      <w:r w:rsidRPr="00562B3E">
        <w:t>к</w:t>
      </w:r>
      <w:r>
        <w:t xml:space="preserve"> </w:t>
      </w:r>
      <w:r w:rsidRPr="00562B3E">
        <w:t>облигациям,</w:t>
      </w:r>
      <w:r>
        <w:t xml:space="preserve"> </w:t>
      </w:r>
      <w:r w:rsidRPr="00562B3E">
        <w:t>говорит</w:t>
      </w:r>
      <w:r>
        <w:t xml:space="preserve"> </w:t>
      </w:r>
      <w:r w:rsidRPr="00562B3E">
        <w:t>персональный</w:t>
      </w:r>
      <w:r>
        <w:t xml:space="preserve"> </w:t>
      </w:r>
      <w:r w:rsidRPr="00562B3E">
        <w:t>брокер</w:t>
      </w:r>
      <w:r>
        <w:t xml:space="preserve"> </w:t>
      </w:r>
      <w:r w:rsidRPr="00562B3E">
        <w:t>инвестбанка</w:t>
      </w:r>
      <w:r>
        <w:t xml:space="preserve"> «</w:t>
      </w:r>
      <w:r w:rsidRPr="00562B3E">
        <w:t>Синара</w:t>
      </w:r>
      <w:r>
        <w:t xml:space="preserve">» </w:t>
      </w:r>
      <w:r w:rsidRPr="00562B3E">
        <w:t>Артем</w:t>
      </w:r>
      <w:r>
        <w:t xml:space="preserve"> </w:t>
      </w:r>
      <w:r w:rsidRPr="00562B3E">
        <w:t>Колбасин.</w:t>
      </w:r>
    </w:p>
    <w:p w14:paraId="085D3300" w14:textId="77777777" w:rsidR="003F6CF2" w:rsidRPr="00562B3E" w:rsidRDefault="003F6CF2" w:rsidP="003F6CF2">
      <w:r>
        <w:t>«</w:t>
      </w:r>
      <w:r w:rsidRPr="00562B3E">
        <w:t>Помимо</w:t>
      </w:r>
      <w:r>
        <w:t xml:space="preserve"> </w:t>
      </w:r>
      <w:r w:rsidRPr="00562B3E">
        <w:t>этого,</w:t>
      </w:r>
      <w:r>
        <w:t xml:space="preserve"> </w:t>
      </w:r>
      <w:r w:rsidRPr="00562B3E">
        <w:t>доходы</w:t>
      </w:r>
      <w:r>
        <w:t xml:space="preserve"> </w:t>
      </w:r>
      <w:r w:rsidRPr="00562B3E">
        <w:t>высокодоходных</w:t>
      </w:r>
      <w:r>
        <w:t xml:space="preserve"> </w:t>
      </w:r>
      <w:r w:rsidRPr="00562B3E">
        <w:t>групп</w:t>
      </w:r>
      <w:r>
        <w:t xml:space="preserve"> </w:t>
      </w:r>
      <w:r w:rsidRPr="00562B3E">
        <w:t>людей</w:t>
      </w:r>
      <w:r>
        <w:t xml:space="preserve"> </w:t>
      </w:r>
      <w:r w:rsidRPr="00562B3E">
        <w:t>растут</w:t>
      </w:r>
      <w:r>
        <w:t xml:space="preserve"> </w:t>
      </w:r>
      <w:r w:rsidRPr="00562B3E">
        <w:t>быстрее,</w:t>
      </w:r>
      <w:r>
        <w:t xml:space="preserve"> </w:t>
      </w:r>
      <w:r w:rsidRPr="00562B3E">
        <w:t>и</w:t>
      </w:r>
      <w:r>
        <w:t xml:space="preserve"> </w:t>
      </w:r>
      <w:r w:rsidRPr="00562B3E">
        <w:t>инфляция</w:t>
      </w:r>
      <w:r>
        <w:t xml:space="preserve"> </w:t>
      </w:r>
      <w:r w:rsidRPr="00562B3E">
        <w:t>на</w:t>
      </w:r>
      <w:r>
        <w:t xml:space="preserve"> </w:t>
      </w:r>
      <w:r w:rsidRPr="00562B3E">
        <w:t>их</w:t>
      </w:r>
      <w:r>
        <w:t xml:space="preserve"> </w:t>
      </w:r>
      <w:r w:rsidRPr="00562B3E">
        <w:t>потреблении</w:t>
      </w:r>
      <w:r>
        <w:t xml:space="preserve"> </w:t>
      </w:r>
      <w:r w:rsidRPr="00562B3E">
        <w:t>сказывается</w:t>
      </w:r>
      <w:r>
        <w:t xml:space="preserve"> </w:t>
      </w:r>
      <w:r w:rsidRPr="00562B3E">
        <w:t>меньше</w:t>
      </w:r>
      <w:r>
        <w:t xml:space="preserve"> </w:t>
      </w:r>
      <w:r w:rsidRPr="00562B3E">
        <w:t>-</w:t>
      </w:r>
      <w:r>
        <w:t xml:space="preserve"> </w:t>
      </w:r>
      <w:r w:rsidRPr="00562B3E">
        <w:t>соответственно,</w:t>
      </w:r>
      <w:r>
        <w:t xml:space="preserve"> </w:t>
      </w:r>
      <w:r w:rsidRPr="00562B3E">
        <w:t>они</w:t>
      </w:r>
      <w:r>
        <w:t xml:space="preserve"> </w:t>
      </w:r>
      <w:r w:rsidRPr="00562B3E">
        <w:t>могут</w:t>
      </w:r>
      <w:r>
        <w:t xml:space="preserve"> </w:t>
      </w:r>
      <w:r w:rsidRPr="00562B3E">
        <w:t>больше</w:t>
      </w:r>
      <w:r>
        <w:t xml:space="preserve"> </w:t>
      </w:r>
      <w:r w:rsidRPr="00562B3E">
        <w:t>сберегать.</w:t>
      </w:r>
      <w:r>
        <w:t xml:space="preserve"> </w:t>
      </w:r>
      <w:r w:rsidRPr="00562B3E">
        <w:t>Заметно</w:t>
      </w:r>
      <w:r>
        <w:t xml:space="preserve"> </w:t>
      </w:r>
      <w:r w:rsidRPr="00562B3E">
        <w:t>выросшие</w:t>
      </w:r>
      <w:r>
        <w:t xml:space="preserve"> </w:t>
      </w:r>
      <w:r w:rsidRPr="00562B3E">
        <w:t>ставки</w:t>
      </w:r>
      <w:r>
        <w:t xml:space="preserve"> </w:t>
      </w:r>
      <w:r w:rsidRPr="00562B3E">
        <w:t>доходностей</w:t>
      </w:r>
      <w:r>
        <w:t xml:space="preserve"> </w:t>
      </w:r>
      <w:r w:rsidRPr="00562B3E">
        <w:t>по</w:t>
      </w:r>
      <w:r>
        <w:t xml:space="preserve"> </w:t>
      </w:r>
      <w:r w:rsidRPr="00562B3E">
        <w:t>инструментам</w:t>
      </w:r>
      <w:r>
        <w:t xml:space="preserve"> </w:t>
      </w:r>
      <w:r w:rsidRPr="00562B3E">
        <w:t>денежного</w:t>
      </w:r>
      <w:r>
        <w:t xml:space="preserve"> </w:t>
      </w:r>
      <w:r w:rsidRPr="00562B3E">
        <w:t>рынка</w:t>
      </w:r>
      <w:r>
        <w:t xml:space="preserve"> </w:t>
      </w:r>
      <w:r w:rsidRPr="00562B3E">
        <w:t>и</w:t>
      </w:r>
      <w:r>
        <w:t xml:space="preserve"> </w:t>
      </w:r>
      <w:r w:rsidRPr="00562B3E">
        <w:t>облигациям</w:t>
      </w:r>
      <w:r>
        <w:t xml:space="preserve"> </w:t>
      </w:r>
      <w:r w:rsidRPr="00562B3E">
        <w:t>стимулируют</w:t>
      </w:r>
      <w:r>
        <w:t xml:space="preserve"> </w:t>
      </w:r>
      <w:r w:rsidRPr="00562B3E">
        <w:t>приток</w:t>
      </w:r>
      <w:r>
        <w:t xml:space="preserve"> </w:t>
      </w:r>
      <w:r w:rsidRPr="00562B3E">
        <w:t>средств</w:t>
      </w:r>
      <w:r>
        <w:t>»</w:t>
      </w:r>
      <w:r w:rsidRPr="00562B3E">
        <w:t>,</w:t>
      </w:r>
      <w:r>
        <w:t xml:space="preserve"> </w:t>
      </w:r>
      <w:r w:rsidRPr="00562B3E">
        <w:t>-</w:t>
      </w:r>
      <w:r>
        <w:t xml:space="preserve"> </w:t>
      </w:r>
      <w:r w:rsidRPr="00562B3E">
        <w:t>продолжает</w:t>
      </w:r>
      <w:r>
        <w:t xml:space="preserve"> </w:t>
      </w:r>
      <w:r w:rsidRPr="00562B3E">
        <w:t>эксперт.</w:t>
      </w:r>
    </w:p>
    <w:p w14:paraId="7A7A4B8E" w14:textId="77777777" w:rsidR="003F6CF2" w:rsidRPr="00562B3E" w:rsidRDefault="003F6CF2" w:rsidP="003F6CF2">
      <w:r w:rsidRPr="00562B3E">
        <w:t>Чистый</w:t>
      </w:r>
      <w:r>
        <w:t xml:space="preserve"> </w:t>
      </w:r>
      <w:r w:rsidRPr="00562B3E">
        <w:t>интерес</w:t>
      </w:r>
      <w:r>
        <w:t xml:space="preserve"> </w:t>
      </w:r>
      <w:r w:rsidRPr="00562B3E">
        <w:t>инвесторов</w:t>
      </w:r>
      <w:r>
        <w:t xml:space="preserve"> </w:t>
      </w:r>
      <w:r w:rsidRPr="00562B3E">
        <w:t>к</w:t>
      </w:r>
      <w:r>
        <w:t xml:space="preserve"> </w:t>
      </w:r>
      <w:r w:rsidRPr="00562B3E">
        <w:t>российским</w:t>
      </w:r>
      <w:r>
        <w:t xml:space="preserve"> </w:t>
      </w:r>
      <w:r w:rsidRPr="00562B3E">
        <w:t>акциям,</w:t>
      </w:r>
      <w:r>
        <w:t xml:space="preserve"> </w:t>
      </w:r>
      <w:r w:rsidRPr="00562B3E">
        <w:t>напротив,</w:t>
      </w:r>
      <w:r>
        <w:t xml:space="preserve"> </w:t>
      </w:r>
      <w:r w:rsidRPr="00562B3E">
        <w:t>снижался,</w:t>
      </w:r>
      <w:r>
        <w:t xml:space="preserve"> </w:t>
      </w:r>
      <w:r w:rsidRPr="00562B3E">
        <w:t>и</w:t>
      </w:r>
      <w:r>
        <w:t xml:space="preserve"> </w:t>
      </w:r>
      <w:r w:rsidRPr="00562B3E">
        <w:t>в</w:t>
      </w:r>
      <w:r>
        <w:t xml:space="preserve"> </w:t>
      </w:r>
      <w:r w:rsidRPr="00562B3E">
        <w:t>этом</w:t>
      </w:r>
      <w:r>
        <w:t xml:space="preserve"> </w:t>
      </w:r>
      <w:r w:rsidRPr="00562B3E">
        <w:t>сегменте</w:t>
      </w:r>
      <w:r>
        <w:t xml:space="preserve"> </w:t>
      </w:r>
      <w:r w:rsidRPr="00562B3E">
        <w:t>наблюдался</w:t>
      </w:r>
      <w:r>
        <w:t xml:space="preserve"> </w:t>
      </w:r>
      <w:r w:rsidRPr="00562B3E">
        <w:t>умеренный</w:t>
      </w:r>
      <w:r>
        <w:t xml:space="preserve"> </w:t>
      </w:r>
      <w:r w:rsidRPr="00562B3E">
        <w:t>отток,</w:t>
      </w:r>
      <w:r>
        <w:t xml:space="preserve"> </w:t>
      </w:r>
      <w:r w:rsidRPr="00562B3E">
        <w:t>говорит</w:t>
      </w:r>
      <w:r>
        <w:t xml:space="preserve"> </w:t>
      </w:r>
      <w:r w:rsidRPr="00562B3E">
        <w:t>Колбасин.</w:t>
      </w:r>
      <w:r>
        <w:t xml:space="preserve"> </w:t>
      </w:r>
      <w:r w:rsidRPr="00562B3E">
        <w:t>Весной</w:t>
      </w:r>
      <w:r>
        <w:t xml:space="preserve"> </w:t>
      </w:r>
      <w:r w:rsidRPr="00562B3E">
        <w:t>2024</w:t>
      </w:r>
      <w:r>
        <w:t xml:space="preserve"> </w:t>
      </w:r>
      <w:r w:rsidRPr="00562B3E">
        <w:t>года</w:t>
      </w:r>
      <w:r>
        <w:t xml:space="preserve"> </w:t>
      </w:r>
      <w:r w:rsidRPr="00562B3E">
        <w:t>(в</w:t>
      </w:r>
      <w:r>
        <w:t xml:space="preserve"> </w:t>
      </w:r>
      <w:r w:rsidRPr="00562B3E">
        <w:t>марте</w:t>
      </w:r>
      <w:r>
        <w:t xml:space="preserve"> </w:t>
      </w:r>
      <w:r w:rsidRPr="00562B3E">
        <w:t>и</w:t>
      </w:r>
      <w:r>
        <w:t xml:space="preserve"> </w:t>
      </w:r>
      <w:r w:rsidRPr="00562B3E">
        <w:t>апреле)</w:t>
      </w:r>
      <w:r>
        <w:t xml:space="preserve"> </w:t>
      </w:r>
      <w:r w:rsidRPr="00562B3E">
        <w:t>ЦБ</w:t>
      </w:r>
      <w:r>
        <w:t xml:space="preserve"> </w:t>
      </w:r>
      <w:r w:rsidRPr="00562B3E">
        <w:t>впервые</w:t>
      </w:r>
      <w:r>
        <w:t xml:space="preserve"> </w:t>
      </w:r>
      <w:r w:rsidRPr="00562B3E">
        <w:t>с</w:t>
      </w:r>
      <w:r>
        <w:t xml:space="preserve"> </w:t>
      </w:r>
      <w:r w:rsidRPr="00562B3E">
        <w:t>ноября</w:t>
      </w:r>
      <w:r>
        <w:t xml:space="preserve"> </w:t>
      </w:r>
      <w:r w:rsidRPr="00562B3E">
        <w:t>2022</w:t>
      </w:r>
      <w:r>
        <w:t xml:space="preserve"> </w:t>
      </w:r>
      <w:r w:rsidRPr="00562B3E">
        <w:t>года</w:t>
      </w:r>
      <w:r>
        <w:t xml:space="preserve"> </w:t>
      </w:r>
      <w:r w:rsidRPr="00562B3E">
        <w:t>зафиксировал</w:t>
      </w:r>
      <w:r>
        <w:t xml:space="preserve"> </w:t>
      </w:r>
      <w:r w:rsidRPr="00562B3E">
        <w:t>два</w:t>
      </w:r>
      <w:r>
        <w:t xml:space="preserve"> </w:t>
      </w:r>
      <w:r w:rsidRPr="00562B3E">
        <w:t>подряд</w:t>
      </w:r>
      <w:r>
        <w:t xml:space="preserve"> </w:t>
      </w:r>
      <w:r w:rsidRPr="00562B3E">
        <w:t>месяца</w:t>
      </w:r>
      <w:r>
        <w:t xml:space="preserve"> </w:t>
      </w:r>
      <w:r w:rsidRPr="00562B3E">
        <w:t>нетто-продаж</w:t>
      </w:r>
      <w:r>
        <w:t xml:space="preserve"> </w:t>
      </w:r>
      <w:r w:rsidRPr="00562B3E">
        <w:t>акций</w:t>
      </w:r>
      <w:r>
        <w:t xml:space="preserve"> </w:t>
      </w:r>
      <w:r w:rsidRPr="00562B3E">
        <w:t>со</w:t>
      </w:r>
      <w:r>
        <w:t xml:space="preserve"> </w:t>
      </w:r>
      <w:r w:rsidRPr="00562B3E">
        <w:t>стороны</w:t>
      </w:r>
      <w:r>
        <w:t xml:space="preserve"> </w:t>
      </w:r>
      <w:r w:rsidRPr="00562B3E">
        <w:t>физических</w:t>
      </w:r>
      <w:r>
        <w:t xml:space="preserve"> </w:t>
      </w:r>
      <w:r w:rsidRPr="00562B3E">
        <w:t>лиц,</w:t>
      </w:r>
      <w:r>
        <w:t xml:space="preserve"> </w:t>
      </w:r>
      <w:r w:rsidRPr="00562B3E">
        <w:t>следует</w:t>
      </w:r>
      <w:r>
        <w:t xml:space="preserve"> </w:t>
      </w:r>
      <w:r w:rsidRPr="00562B3E">
        <w:t>из</w:t>
      </w:r>
      <w:r>
        <w:t xml:space="preserve"> </w:t>
      </w:r>
      <w:r w:rsidRPr="00562B3E">
        <w:t>обзоров</w:t>
      </w:r>
      <w:r>
        <w:t xml:space="preserve"> </w:t>
      </w:r>
      <w:r w:rsidRPr="00562B3E">
        <w:t>рисков</w:t>
      </w:r>
      <w:r>
        <w:t xml:space="preserve"> </w:t>
      </w:r>
      <w:r w:rsidRPr="00562B3E">
        <w:t>финансовых</w:t>
      </w:r>
      <w:r>
        <w:t xml:space="preserve"> </w:t>
      </w:r>
      <w:r w:rsidRPr="00562B3E">
        <w:t>рынков</w:t>
      </w:r>
      <w:r>
        <w:t xml:space="preserve"> </w:t>
      </w:r>
      <w:r w:rsidRPr="00562B3E">
        <w:t>регулятора.</w:t>
      </w:r>
      <w:r>
        <w:t xml:space="preserve"> </w:t>
      </w:r>
      <w:r w:rsidRPr="00562B3E">
        <w:t>К</w:t>
      </w:r>
      <w:r>
        <w:t xml:space="preserve"> </w:t>
      </w:r>
      <w:r w:rsidRPr="00562B3E">
        <w:t>нетто-покупкам</w:t>
      </w:r>
      <w:r>
        <w:t xml:space="preserve"> </w:t>
      </w:r>
      <w:r w:rsidRPr="00562B3E">
        <w:t>розница</w:t>
      </w:r>
      <w:r>
        <w:t xml:space="preserve"> </w:t>
      </w:r>
      <w:r w:rsidRPr="00562B3E">
        <w:t>вернулась</w:t>
      </w:r>
      <w:r>
        <w:t xml:space="preserve"> </w:t>
      </w:r>
      <w:r w:rsidRPr="00562B3E">
        <w:t>только</w:t>
      </w:r>
      <w:r>
        <w:t xml:space="preserve"> </w:t>
      </w:r>
      <w:r w:rsidRPr="00562B3E">
        <w:t>в</w:t>
      </w:r>
      <w:r>
        <w:t xml:space="preserve"> </w:t>
      </w:r>
      <w:r w:rsidRPr="00562B3E">
        <w:t>мае,</w:t>
      </w:r>
      <w:r>
        <w:t xml:space="preserve"> </w:t>
      </w:r>
      <w:r w:rsidRPr="00562B3E">
        <w:t>но</w:t>
      </w:r>
      <w:r>
        <w:t xml:space="preserve"> </w:t>
      </w:r>
      <w:r w:rsidRPr="00562B3E">
        <w:t>их</w:t>
      </w:r>
      <w:r>
        <w:t xml:space="preserve"> </w:t>
      </w:r>
      <w:r w:rsidRPr="00562B3E">
        <w:t>объемы</w:t>
      </w:r>
      <w:r>
        <w:t xml:space="preserve"> </w:t>
      </w:r>
      <w:r w:rsidRPr="00562B3E">
        <w:t>были</w:t>
      </w:r>
      <w:r>
        <w:t xml:space="preserve"> </w:t>
      </w:r>
      <w:r w:rsidRPr="00562B3E">
        <w:lastRenderedPageBreak/>
        <w:t>меньше</w:t>
      </w:r>
      <w:r>
        <w:t xml:space="preserve"> </w:t>
      </w:r>
      <w:r w:rsidRPr="00562B3E">
        <w:t>среднемесячных</w:t>
      </w:r>
      <w:r>
        <w:t xml:space="preserve"> </w:t>
      </w:r>
      <w:r w:rsidRPr="00562B3E">
        <w:t>показателей</w:t>
      </w:r>
      <w:r>
        <w:t xml:space="preserve"> </w:t>
      </w:r>
      <w:r w:rsidRPr="00562B3E">
        <w:t>2023</w:t>
      </w:r>
      <w:r>
        <w:t xml:space="preserve"> </w:t>
      </w:r>
      <w:r w:rsidRPr="00562B3E">
        <w:t>года,</w:t>
      </w:r>
      <w:r>
        <w:t xml:space="preserve"> </w:t>
      </w:r>
      <w:r w:rsidRPr="00562B3E">
        <w:t>следует</w:t>
      </w:r>
      <w:r>
        <w:t xml:space="preserve"> </w:t>
      </w:r>
      <w:r w:rsidRPr="00562B3E">
        <w:t>из</w:t>
      </w:r>
      <w:r>
        <w:t xml:space="preserve"> </w:t>
      </w:r>
      <w:r w:rsidRPr="00562B3E">
        <w:t>обзоров</w:t>
      </w:r>
      <w:r>
        <w:t xml:space="preserve"> </w:t>
      </w:r>
      <w:r w:rsidRPr="00562B3E">
        <w:t>ЦБ.</w:t>
      </w:r>
      <w:r>
        <w:t xml:space="preserve"> </w:t>
      </w:r>
      <w:r w:rsidRPr="00562B3E">
        <w:t>Наиболее</w:t>
      </w:r>
      <w:r>
        <w:t xml:space="preserve"> </w:t>
      </w:r>
      <w:r w:rsidRPr="00562B3E">
        <w:t>благоприятным</w:t>
      </w:r>
      <w:r>
        <w:t xml:space="preserve"> </w:t>
      </w:r>
      <w:r w:rsidRPr="00562B3E">
        <w:t>для</w:t>
      </w:r>
      <w:r>
        <w:t xml:space="preserve"> </w:t>
      </w:r>
      <w:r w:rsidRPr="00562B3E">
        <w:t>российских</w:t>
      </w:r>
      <w:r>
        <w:t xml:space="preserve"> </w:t>
      </w:r>
      <w:r w:rsidRPr="00562B3E">
        <w:t>акций</w:t>
      </w:r>
      <w:r>
        <w:t xml:space="preserve"> </w:t>
      </w:r>
      <w:r w:rsidRPr="00562B3E">
        <w:t>стал</w:t>
      </w:r>
      <w:r>
        <w:t xml:space="preserve"> </w:t>
      </w:r>
      <w:r w:rsidRPr="00562B3E">
        <w:t>июль:</w:t>
      </w:r>
      <w:r>
        <w:t xml:space="preserve"> </w:t>
      </w:r>
      <w:r w:rsidRPr="00562B3E">
        <w:t>в</w:t>
      </w:r>
      <w:r>
        <w:t xml:space="preserve"> </w:t>
      </w:r>
      <w:r w:rsidRPr="00562B3E">
        <w:t>этом</w:t>
      </w:r>
      <w:r>
        <w:t xml:space="preserve"> </w:t>
      </w:r>
      <w:r w:rsidRPr="00562B3E">
        <w:t>месяце</w:t>
      </w:r>
      <w:r>
        <w:t xml:space="preserve"> </w:t>
      </w:r>
      <w:r w:rsidRPr="00562B3E">
        <w:t>граждане</w:t>
      </w:r>
      <w:r>
        <w:t xml:space="preserve"> </w:t>
      </w:r>
      <w:r w:rsidRPr="00562B3E">
        <w:t>приобрели</w:t>
      </w:r>
      <w:r>
        <w:t xml:space="preserve"> </w:t>
      </w:r>
      <w:r w:rsidRPr="00562B3E">
        <w:t>акций</w:t>
      </w:r>
      <w:r>
        <w:t xml:space="preserve"> </w:t>
      </w:r>
      <w:r w:rsidRPr="00562B3E">
        <w:t>на</w:t>
      </w:r>
      <w:r>
        <w:t xml:space="preserve"> </w:t>
      </w:r>
      <w:r w:rsidRPr="00562B3E">
        <w:t>14,2</w:t>
      </w:r>
      <w:r>
        <w:t xml:space="preserve"> </w:t>
      </w:r>
      <w:r w:rsidRPr="00562B3E">
        <w:t>млрд</w:t>
      </w:r>
      <w:r>
        <w:t xml:space="preserve"> </w:t>
      </w:r>
      <w:r w:rsidRPr="00562B3E">
        <w:t>руб.</w:t>
      </w:r>
      <w:r>
        <w:t xml:space="preserve"> </w:t>
      </w:r>
      <w:r w:rsidRPr="00562B3E">
        <w:t>против</w:t>
      </w:r>
      <w:r>
        <w:t xml:space="preserve"> </w:t>
      </w:r>
      <w:r w:rsidRPr="00562B3E">
        <w:t>4,2</w:t>
      </w:r>
      <w:r>
        <w:t xml:space="preserve"> </w:t>
      </w:r>
      <w:r w:rsidRPr="00562B3E">
        <w:t>млрд</w:t>
      </w:r>
      <w:r>
        <w:t xml:space="preserve"> </w:t>
      </w:r>
      <w:r w:rsidRPr="00562B3E">
        <w:t>руб.</w:t>
      </w:r>
      <w:r>
        <w:t xml:space="preserve"> </w:t>
      </w:r>
      <w:r w:rsidRPr="00562B3E">
        <w:t>в</w:t>
      </w:r>
      <w:r>
        <w:t xml:space="preserve"> </w:t>
      </w:r>
      <w:r w:rsidRPr="00562B3E">
        <w:t>июне.</w:t>
      </w:r>
    </w:p>
    <w:p w14:paraId="40B18E82" w14:textId="77777777" w:rsidR="003F6CF2" w:rsidRPr="00562B3E" w:rsidRDefault="003F6CF2" w:rsidP="003F6CF2">
      <w:r>
        <w:t>«</w:t>
      </w:r>
      <w:r w:rsidRPr="00562B3E">
        <w:t>Для</w:t>
      </w:r>
      <w:r>
        <w:t xml:space="preserve"> </w:t>
      </w:r>
      <w:r w:rsidRPr="00562B3E">
        <w:t>наращивания</w:t>
      </w:r>
      <w:r>
        <w:t xml:space="preserve"> </w:t>
      </w:r>
      <w:r w:rsidRPr="00562B3E">
        <w:t>позиций</w:t>
      </w:r>
      <w:r>
        <w:t xml:space="preserve"> </w:t>
      </w:r>
      <w:r w:rsidRPr="00562B3E">
        <w:t>в</w:t>
      </w:r>
      <w:r>
        <w:t xml:space="preserve"> </w:t>
      </w:r>
      <w:r w:rsidRPr="00562B3E">
        <w:t>акции</w:t>
      </w:r>
      <w:r>
        <w:t xml:space="preserve"> </w:t>
      </w:r>
      <w:r w:rsidRPr="00562B3E">
        <w:t>требуется</w:t>
      </w:r>
      <w:r>
        <w:t xml:space="preserve"> </w:t>
      </w:r>
      <w:r w:rsidRPr="00562B3E">
        <w:t>как</w:t>
      </w:r>
      <w:r>
        <w:t xml:space="preserve"> </w:t>
      </w:r>
      <w:r w:rsidRPr="00562B3E">
        <w:t>минимум</w:t>
      </w:r>
      <w:r>
        <w:t xml:space="preserve"> </w:t>
      </w:r>
      <w:r w:rsidRPr="00562B3E">
        <w:t>ожидаемое</w:t>
      </w:r>
      <w:r>
        <w:t xml:space="preserve"> </w:t>
      </w:r>
      <w:r w:rsidRPr="00562B3E">
        <w:t>в</w:t>
      </w:r>
      <w:r>
        <w:t xml:space="preserve"> </w:t>
      </w:r>
      <w:r w:rsidRPr="00562B3E">
        <w:t>обозримой</w:t>
      </w:r>
      <w:r>
        <w:t xml:space="preserve"> </w:t>
      </w:r>
      <w:r w:rsidRPr="00562B3E">
        <w:t>перспективе</w:t>
      </w:r>
      <w:r>
        <w:t xml:space="preserve"> </w:t>
      </w:r>
      <w:r w:rsidRPr="00562B3E">
        <w:t>смягчение</w:t>
      </w:r>
      <w:r>
        <w:t xml:space="preserve"> </w:t>
      </w:r>
      <w:r w:rsidRPr="00562B3E">
        <w:t>ДКП</w:t>
      </w:r>
      <w:r>
        <w:t xml:space="preserve"> </w:t>
      </w:r>
      <w:r w:rsidRPr="00562B3E">
        <w:t>либо</w:t>
      </w:r>
      <w:r>
        <w:t xml:space="preserve"> </w:t>
      </w:r>
      <w:r w:rsidRPr="00562B3E">
        <w:t>ослабление</w:t>
      </w:r>
      <w:r>
        <w:t xml:space="preserve"> </w:t>
      </w:r>
      <w:r w:rsidRPr="00562B3E">
        <w:t>рубля</w:t>
      </w:r>
      <w:r>
        <w:t>»</w:t>
      </w:r>
      <w:r w:rsidRPr="00562B3E">
        <w:t>,</w:t>
      </w:r>
      <w:r>
        <w:t xml:space="preserve"> </w:t>
      </w:r>
      <w:r w:rsidRPr="00562B3E">
        <w:t>-</w:t>
      </w:r>
      <w:r>
        <w:t xml:space="preserve"> </w:t>
      </w:r>
      <w:r w:rsidRPr="00562B3E">
        <w:t>считает</w:t>
      </w:r>
      <w:r>
        <w:t xml:space="preserve"> </w:t>
      </w:r>
      <w:r w:rsidRPr="00562B3E">
        <w:t>Колбасин.</w:t>
      </w:r>
      <w:r>
        <w:t xml:space="preserve"> </w:t>
      </w:r>
      <w:r w:rsidRPr="00562B3E">
        <w:t>Но</w:t>
      </w:r>
      <w:r>
        <w:t xml:space="preserve"> </w:t>
      </w:r>
      <w:r w:rsidRPr="00562B3E">
        <w:t>после</w:t>
      </w:r>
      <w:r>
        <w:t xml:space="preserve"> </w:t>
      </w:r>
      <w:r w:rsidRPr="00562B3E">
        <w:t>недавнего</w:t>
      </w:r>
      <w:r>
        <w:t xml:space="preserve"> </w:t>
      </w:r>
      <w:r w:rsidRPr="00562B3E">
        <w:t>падения</w:t>
      </w:r>
      <w:r>
        <w:t xml:space="preserve"> </w:t>
      </w:r>
      <w:r w:rsidRPr="00562B3E">
        <w:t>индекса</w:t>
      </w:r>
      <w:r>
        <w:t xml:space="preserve"> </w:t>
      </w:r>
      <w:r w:rsidRPr="00562B3E">
        <w:t>привлекательность</w:t>
      </w:r>
      <w:r>
        <w:t xml:space="preserve"> </w:t>
      </w:r>
      <w:r w:rsidRPr="00562B3E">
        <w:t>инвестиций</w:t>
      </w:r>
      <w:r>
        <w:t xml:space="preserve"> </w:t>
      </w:r>
      <w:r w:rsidRPr="00562B3E">
        <w:t>в</w:t>
      </w:r>
      <w:r>
        <w:t xml:space="preserve"> </w:t>
      </w:r>
      <w:r w:rsidRPr="00562B3E">
        <w:t>акции</w:t>
      </w:r>
      <w:r>
        <w:t xml:space="preserve"> </w:t>
      </w:r>
      <w:r w:rsidRPr="00562B3E">
        <w:t>для</w:t>
      </w:r>
      <w:r>
        <w:t xml:space="preserve"> </w:t>
      </w:r>
      <w:r w:rsidRPr="00562B3E">
        <w:t>инвесторов</w:t>
      </w:r>
      <w:r>
        <w:t xml:space="preserve"> </w:t>
      </w:r>
      <w:r w:rsidRPr="00562B3E">
        <w:t>с</w:t>
      </w:r>
      <w:r>
        <w:t xml:space="preserve"> </w:t>
      </w:r>
      <w:r w:rsidRPr="00562B3E">
        <w:t>длинным</w:t>
      </w:r>
      <w:r>
        <w:t xml:space="preserve"> </w:t>
      </w:r>
      <w:r w:rsidRPr="00562B3E">
        <w:t>горизонтом</w:t>
      </w:r>
      <w:r>
        <w:t xml:space="preserve"> </w:t>
      </w:r>
      <w:r w:rsidRPr="00562B3E">
        <w:t>сильно</w:t>
      </w:r>
      <w:r>
        <w:t xml:space="preserve"> </w:t>
      </w:r>
      <w:r w:rsidRPr="00562B3E">
        <w:t>выросла,</w:t>
      </w:r>
      <w:r>
        <w:t xml:space="preserve"> </w:t>
      </w:r>
      <w:r w:rsidRPr="00562B3E">
        <w:t>обращает</w:t>
      </w:r>
      <w:r>
        <w:t xml:space="preserve"> </w:t>
      </w:r>
      <w:r w:rsidRPr="00562B3E">
        <w:t>внимание</w:t>
      </w:r>
      <w:r>
        <w:t xml:space="preserve"> </w:t>
      </w:r>
      <w:r w:rsidRPr="00562B3E">
        <w:t>эксперт.</w:t>
      </w:r>
    </w:p>
    <w:p w14:paraId="76B4D7E2" w14:textId="77777777" w:rsidR="003F6CF2" w:rsidRPr="00562B3E" w:rsidRDefault="003F6CF2" w:rsidP="003F6CF2">
      <w:r w:rsidRPr="00562B3E">
        <w:t>Среди</w:t>
      </w:r>
      <w:r>
        <w:t xml:space="preserve"> </w:t>
      </w:r>
      <w:r w:rsidRPr="00562B3E">
        <w:t>факторов,</w:t>
      </w:r>
      <w:r>
        <w:t xml:space="preserve"> </w:t>
      </w:r>
      <w:r w:rsidRPr="00562B3E">
        <w:t>влияющих</w:t>
      </w:r>
      <w:r>
        <w:t xml:space="preserve"> </w:t>
      </w:r>
      <w:r w:rsidRPr="00562B3E">
        <w:t>на</w:t>
      </w:r>
      <w:r>
        <w:t xml:space="preserve"> </w:t>
      </w:r>
      <w:r w:rsidRPr="00562B3E">
        <w:t>приток</w:t>
      </w:r>
      <w:r>
        <w:t xml:space="preserve"> </w:t>
      </w:r>
      <w:r w:rsidRPr="00562B3E">
        <w:t>средств</w:t>
      </w:r>
      <w:r>
        <w:t xml:space="preserve"> </w:t>
      </w:r>
      <w:r w:rsidRPr="00562B3E">
        <w:t>населения,</w:t>
      </w:r>
      <w:r>
        <w:t xml:space="preserve"> </w:t>
      </w:r>
      <w:r w:rsidRPr="00562B3E">
        <w:t>стоит</w:t>
      </w:r>
      <w:r>
        <w:t xml:space="preserve"> </w:t>
      </w:r>
      <w:r w:rsidRPr="00562B3E">
        <w:t>упомянуть</w:t>
      </w:r>
      <w:r>
        <w:t xml:space="preserve"> </w:t>
      </w:r>
      <w:r w:rsidRPr="00562B3E">
        <w:t>и</w:t>
      </w:r>
      <w:r>
        <w:t xml:space="preserve"> </w:t>
      </w:r>
      <w:r w:rsidRPr="00562B3E">
        <w:t>про</w:t>
      </w:r>
      <w:r>
        <w:t xml:space="preserve"> </w:t>
      </w:r>
      <w:r w:rsidRPr="00562B3E">
        <w:t>ограниченность</w:t>
      </w:r>
      <w:r>
        <w:t xml:space="preserve"> </w:t>
      </w:r>
      <w:r w:rsidRPr="00562B3E">
        <w:t>инвестиционных</w:t>
      </w:r>
      <w:r>
        <w:t xml:space="preserve"> </w:t>
      </w:r>
      <w:r w:rsidRPr="00562B3E">
        <w:t>возможностей</w:t>
      </w:r>
      <w:r>
        <w:t xml:space="preserve"> </w:t>
      </w:r>
      <w:r w:rsidRPr="00562B3E">
        <w:t>россиян,</w:t>
      </w:r>
      <w:r>
        <w:t xml:space="preserve"> </w:t>
      </w:r>
      <w:r w:rsidRPr="00562B3E">
        <w:t>говорит</w:t>
      </w:r>
      <w:r>
        <w:t xml:space="preserve"> </w:t>
      </w:r>
      <w:r w:rsidRPr="00562B3E">
        <w:t>Колбасин.</w:t>
      </w:r>
      <w:r>
        <w:t xml:space="preserve"> «</w:t>
      </w:r>
      <w:r w:rsidRPr="00562B3E">
        <w:t>Выводить</w:t>
      </w:r>
      <w:r>
        <w:t xml:space="preserve"> </w:t>
      </w:r>
      <w:r w:rsidRPr="00562B3E">
        <w:t>средства</w:t>
      </w:r>
      <w:r>
        <w:t xml:space="preserve"> </w:t>
      </w:r>
      <w:r w:rsidRPr="00562B3E">
        <w:t>за</w:t>
      </w:r>
      <w:r>
        <w:t xml:space="preserve"> </w:t>
      </w:r>
      <w:r w:rsidRPr="00562B3E">
        <w:t>рубеж</w:t>
      </w:r>
      <w:r>
        <w:t xml:space="preserve"> </w:t>
      </w:r>
      <w:r w:rsidRPr="00562B3E">
        <w:t>все</w:t>
      </w:r>
      <w:r>
        <w:t xml:space="preserve"> </w:t>
      </w:r>
      <w:r w:rsidRPr="00562B3E">
        <w:t>сложнее,</w:t>
      </w:r>
      <w:r>
        <w:t xml:space="preserve"> </w:t>
      </w:r>
      <w:r w:rsidRPr="00562B3E">
        <w:t>а</w:t>
      </w:r>
      <w:r>
        <w:t xml:space="preserve"> </w:t>
      </w:r>
      <w:r w:rsidRPr="00562B3E">
        <w:t>внутри</w:t>
      </w:r>
      <w:r>
        <w:t xml:space="preserve"> </w:t>
      </w:r>
      <w:r w:rsidRPr="00562B3E">
        <w:t>страны</w:t>
      </w:r>
      <w:r>
        <w:t xml:space="preserve"> </w:t>
      </w:r>
      <w:r w:rsidRPr="00562B3E">
        <w:t>не</w:t>
      </w:r>
      <w:r>
        <w:t xml:space="preserve"> </w:t>
      </w:r>
      <w:r w:rsidRPr="00562B3E">
        <w:t>так</w:t>
      </w:r>
      <w:r>
        <w:t xml:space="preserve"> </w:t>
      </w:r>
      <w:r w:rsidRPr="00562B3E">
        <w:t>много</w:t>
      </w:r>
      <w:r>
        <w:t xml:space="preserve"> </w:t>
      </w:r>
      <w:r w:rsidRPr="00562B3E">
        <w:t>возможностей</w:t>
      </w:r>
      <w:r>
        <w:t xml:space="preserve"> </w:t>
      </w:r>
      <w:r w:rsidRPr="00562B3E">
        <w:t>для</w:t>
      </w:r>
      <w:r>
        <w:t xml:space="preserve"> </w:t>
      </w:r>
      <w:r w:rsidRPr="00562B3E">
        <w:t>инвестирования:</w:t>
      </w:r>
      <w:r>
        <w:t xml:space="preserve"> </w:t>
      </w:r>
      <w:r w:rsidRPr="00562B3E">
        <w:t>например,</w:t>
      </w:r>
      <w:r>
        <w:t xml:space="preserve"> </w:t>
      </w:r>
      <w:r w:rsidRPr="00562B3E">
        <w:t>недвижимость</w:t>
      </w:r>
      <w:r>
        <w:t xml:space="preserve"> </w:t>
      </w:r>
      <w:r w:rsidRPr="00562B3E">
        <w:t>уже</w:t>
      </w:r>
      <w:r>
        <w:t xml:space="preserve"> </w:t>
      </w:r>
      <w:r w:rsidRPr="00562B3E">
        <w:t>сильно</w:t>
      </w:r>
      <w:r>
        <w:t xml:space="preserve"> </w:t>
      </w:r>
      <w:r w:rsidRPr="00562B3E">
        <w:t>подорожала</w:t>
      </w:r>
      <w:r>
        <w:t xml:space="preserve"> </w:t>
      </w:r>
      <w:r w:rsidRPr="00562B3E">
        <w:t>и</w:t>
      </w:r>
      <w:r>
        <w:t xml:space="preserve"> </w:t>
      </w:r>
      <w:r w:rsidRPr="00562B3E">
        <w:t>не</w:t>
      </w:r>
      <w:r>
        <w:t xml:space="preserve"> </w:t>
      </w:r>
      <w:r w:rsidRPr="00562B3E">
        <w:t>так</w:t>
      </w:r>
      <w:r>
        <w:t xml:space="preserve"> </w:t>
      </w:r>
      <w:r w:rsidRPr="00562B3E">
        <w:t>доступна</w:t>
      </w:r>
      <w:r>
        <w:t xml:space="preserve"> </w:t>
      </w:r>
      <w:r w:rsidRPr="00562B3E">
        <w:t>с</w:t>
      </w:r>
      <w:r>
        <w:t xml:space="preserve"> </w:t>
      </w:r>
      <w:r w:rsidRPr="00562B3E">
        <w:t>точки</w:t>
      </w:r>
      <w:r>
        <w:t xml:space="preserve"> </w:t>
      </w:r>
      <w:r w:rsidRPr="00562B3E">
        <w:t>зрения</w:t>
      </w:r>
      <w:r>
        <w:t xml:space="preserve"> </w:t>
      </w:r>
      <w:r w:rsidRPr="00562B3E">
        <w:t>порога</w:t>
      </w:r>
      <w:r>
        <w:t xml:space="preserve"> </w:t>
      </w:r>
      <w:r w:rsidRPr="00562B3E">
        <w:t>входа</w:t>
      </w:r>
      <w:r>
        <w:t>»</w:t>
      </w:r>
      <w:r w:rsidRPr="00562B3E">
        <w:t>,</w:t>
      </w:r>
      <w:r>
        <w:t xml:space="preserve"> </w:t>
      </w:r>
      <w:r w:rsidRPr="00562B3E">
        <w:t>-</w:t>
      </w:r>
      <w:r>
        <w:t xml:space="preserve"> </w:t>
      </w:r>
      <w:r w:rsidRPr="00562B3E">
        <w:t>отмечает</w:t>
      </w:r>
      <w:r>
        <w:t xml:space="preserve"> </w:t>
      </w:r>
      <w:r w:rsidRPr="00562B3E">
        <w:t>эксперт.</w:t>
      </w:r>
    </w:p>
    <w:p w14:paraId="12CADDF5" w14:textId="77777777" w:rsidR="003F6CF2" w:rsidRPr="00562B3E" w:rsidRDefault="003F6CF2" w:rsidP="003F6CF2">
      <w:r w:rsidRPr="00562B3E">
        <w:t>ПОЧЕМУ</w:t>
      </w:r>
      <w:r>
        <w:t xml:space="preserve"> </w:t>
      </w:r>
      <w:r w:rsidRPr="00562B3E">
        <w:t>ОБЛИГАЦИИ</w:t>
      </w:r>
      <w:r>
        <w:t xml:space="preserve"> </w:t>
      </w:r>
      <w:r w:rsidRPr="00562B3E">
        <w:t>ОБГОНЯЮТ</w:t>
      </w:r>
      <w:r>
        <w:t xml:space="preserve"> </w:t>
      </w:r>
      <w:r w:rsidRPr="00562B3E">
        <w:t>АКЦИИ</w:t>
      </w:r>
    </w:p>
    <w:p w14:paraId="0BB1C65D" w14:textId="77777777" w:rsidR="003F6CF2" w:rsidRPr="00562B3E" w:rsidRDefault="003F6CF2" w:rsidP="003F6CF2">
      <w:r w:rsidRPr="00562B3E">
        <w:t>Несмотря</w:t>
      </w:r>
      <w:r>
        <w:t xml:space="preserve"> </w:t>
      </w:r>
      <w:r w:rsidRPr="00562B3E">
        <w:t>на</w:t>
      </w:r>
      <w:r>
        <w:t xml:space="preserve"> </w:t>
      </w:r>
      <w:r w:rsidRPr="00562B3E">
        <w:t>то</w:t>
      </w:r>
      <w:r>
        <w:t xml:space="preserve"> </w:t>
      </w:r>
      <w:r w:rsidRPr="00562B3E">
        <w:t>что</w:t>
      </w:r>
      <w:r>
        <w:t xml:space="preserve"> </w:t>
      </w:r>
      <w:r w:rsidRPr="00562B3E">
        <w:t>в</w:t>
      </w:r>
      <w:r>
        <w:t xml:space="preserve"> </w:t>
      </w:r>
      <w:r w:rsidRPr="00562B3E">
        <w:t>торгах</w:t>
      </w:r>
      <w:r>
        <w:t xml:space="preserve"> </w:t>
      </w:r>
      <w:r w:rsidRPr="00562B3E">
        <w:t>акциями</w:t>
      </w:r>
      <w:r>
        <w:t xml:space="preserve"> </w:t>
      </w:r>
      <w:r w:rsidRPr="00562B3E">
        <w:t>доля</w:t>
      </w:r>
      <w:r>
        <w:t xml:space="preserve"> </w:t>
      </w:r>
      <w:r w:rsidRPr="00562B3E">
        <w:t>частных</w:t>
      </w:r>
      <w:r>
        <w:t xml:space="preserve"> </w:t>
      </w:r>
      <w:r w:rsidRPr="00562B3E">
        <w:t>инвесторов</w:t>
      </w:r>
      <w:r>
        <w:t xml:space="preserve"> </w:t>
      </w:r>
      <w:r w:rsidRPr="00562B3E">
        <w:t>существенно</w:t>
      </w:r>
      <w:r>
        <w:t xml:space="preserve"> </w:t>
      </w:r>
      <w:r w:rsidRPr="00562B3E">
        <w:t>больше,</w:t>
      </w:r>
      <w:r>
        <w:t xml:space="preserve"> </w:t>
      </w:r>
      <w:r w:rsidRPr="00562B3E">
        <w:t>чем</w:t>
      </w:r>
      <w:r>
        <w:t xml:space="preserve"> </w:t>
      </w:r>
      <w:r w:rsidRPr="00562B3E">
        <w:t>в</w:t>
      </w:r>
      <w:r>
        <w:t xml:space="preserve"> </w:t>
      </w:r>
      <w:r w:rsidRPr="00562B3E">
        <w:t>торгах</w:t>
      </w:r>
      <w:r>
        <w:t xml:space="preserve"> </w:t>
      </w:r>
      <w:r w:rsidRPr="00562B3E">
        <w:t>бондами</w:t>
      </w:r>
      <w:r>
        <w:t xml:space="preserve"> </w:t>
      </w:r>
      <w:r w:rsidRPr="00562B3E">
        <w:t>(75%</w:t>
      </w:r>
      <w:r>
        <w:t xml:space="preserve"> </w:t>
      </w:r>
      <w:r w:rsidRPr="00562B3E">
        <w:t>против</w:t>
      </w:r>
      <w:r>
        <w:t xml:space="preserve"> </w:t>
      </w:r>
      <w:r w:rsidRPr="00562B3E">
        <w:t>22%),</w:t>
      </w:r>
      <w:r>
        <w:t xml:space="preserve"> </w:t>
      </w:r>
      <w:r w:rsidRPr="00562B3E">
        <w:t>облигации</w:t>
      </w:r>
      <w:r>
        <w:t xml:space="preserve"> </w:t>
      </w:r>
      <w:r w:rsidRPr="00562B3E">
        <w:t>традиционно</w:t>
      </w:r>
      <w:r>
        <w:t xml:space="preserve"> </w:t>
      </w:r>
      <w:r w:rsidRPr="00562B3E">
        <w:t>занимают</w:t>
      </w:r>
      <w:r>
        <w:t xml:space="preserve"> </w:t>
      </w:r>
      <w:r w:rsidRPr="00562B3E">
        <w:t>большую</w:t>
      </w:r>
      <w:r>
        <w:t xml:space="preserve"> </w:t>
      </w:r>
      <w:r w:rsidRPr="00562B3E">
        <w:t>долю</w:t>
      </w:r>
      <w:r>
        <w:t xml:space="preserve"> </w:t>
      </w:r>
      <w:r w:rsidRPr="00562B3E">
        <w:t>в</w:t>
      </w:r>
      <w:r>
        <w:t xml:space="preserve"> </w:t>
      </w:r>
      <w:r w:rsidRPr="00562B3E">
        <w:t>портфелях</w:t>
      </w:r>
      <w:r>
        <w:t xml:space="preserve"> </w:t>
      </w:r>
      <w:r w:rsidRPr="00562B3E">
        <w:t>частных</w:t>
      </w:r>
      <w:r>
        <w:t xml:space="preserve"> </w:t>
      </w:r>
      <w:r w:rsidRPr="00562B3E">
        <w:t>инвесторов</w:t>
      </w:r>
      <w:r>
        <w:t xml:space="preserve"> </w:t>
      </w:r>
      <w:r w:rsidRPr="00562B3E">
        <w:t>и</w:t>
      </w:r>
      <w:r>
        <w:t xml:space="preserve"> </w:t>
      </w:r>
      <w:r w:rsidRPr="00562B3E">
        <w:t>генерируют</w:t>
      </w:r>
      <w:r>
        <w:t xml:space="preserve"> </w:t>
      </w:r>
      <w:r w:rsidRPr="00562B3E">
        <w:t>больший</w:t>
      </w:r>
      <w:r>
        <w:t xml:space="preserve"> </w:t>
      </w:r>
      <w:r w:rsidRPr="00562B3E">
        <w:t>приток</w:t>
      </w:r>
      <w:r>
        <w:t xml:space="preserve"> </w:t>
      </w:r>
      <w:r w:rsidRPr="00562B3E">
        <w:t>средств.</w:t>
      </w:r>
      <w:r>
        <w:t xml:space="preserve"> </w:t>
      </w:r>
      <w:r w:rsidRPr="00562B3E">
        <w:t>На</w:t>
      </w:r>
      <w:r>
        <w:t xml:space="preserve"> </w:t>
      </w:r>
      <w:r w:rsidRPr="00562B3E">
        <w:t>этот</w:t>
      </w:r>
      <w:r>
        <w:t xml:space="preserve"> </w:t>
      </w:r>
      <w:r w:rsidRPr="00562B3E">
        <w:t>тренд</w:t>
      </w:r>
      <w:r>
        <w:t xml:space="preserve"> </w:t>
      </w:r>
      <w:r w:rsidRPr="00562B3E">
        <w:t>ранее</w:t>
      </w:r>
      <w:r>
        <w:t xml:space="preserve"> </w:t>
      </w:r>
      <w:r w:rsidRPr="00562B3E">
        <w:t>обращал</w:t>
      </w:r>
      <w:r>
        <w:t xml:space="preserve"> </w:t>
      </w:r>
      <w:r w:rsidRPr="00562B3E">
        <w:t>внимание</w:t>
      </w:r>
      <w:r>
        <w:t xml:space="preserve"> </w:t>
      </w:r>
      <w:r w:rsidRPr="00562B3E">
        <w:t>и</w:t>
      </w:r>
      <w:r>
        <w:t xml:space="preserve"> </w:t>
      </w:r>
      <w:r w:rsidRPr="00562B3E">
        <w:t>директор</w:t>
      </w:r>
      <w:r>
        <w:t xml:space="preserve"> </w:t>
      </w:r>
      <w:r w:rsidRPr="00562B3E">
        <w:t>департамента</w:t>
      </w:r>
      <w:r>
        <w:t xml:space="preserve"> </w:t>
      </w:r>
      <w:r w:rsidRPr="00562B3E">
        <w:t>долгового</w:t>
      </w:r>
      <w:r>
        <w:t xml:space="preserve"> </w:t>
      </w:r>
      <w:r w:rsidRPr="00562B3E">
        <w:t>рынка</w:t>
      </w:r>
      <w:r>
        <w:t xml:space="preserve"> </w:t>
      </w:r>
      <w:r w:rsidRPr="00562B3E">
        <w:t>Московской</w:t>
      </w:r>
      <w:r>
        <w:t xml:space="preserve"> </w:t>
      </w:r>
      <w:r w:rsidRPr="00562B3E">
        <w:t>биржи</w:t>
      </w:r>
      <w:r>
        <w:t xml:space="preserve"> </w:t>
      </w:r>
      <w:r w:rsidRPr="00562B3E">
        <w:t>Глеб</w:t>
      </w:r>
      <w:r>
        <w:t xml:space="preserve"> </w:t>
      </w:r>
      <w:r w:rsidRPr="00562B3E">
        <w:t>Шевеленков.</w:t>
      </w:r>
      <w:r>
        <w:t xml:space="preserve"> </w:t>
      </w:r>
      <w:r w:rsidRPr="00562B3E">
        <w:t>Подводя</w:t>
      </w:r>
      <w:r>
        <w:t xml:space="preserve"> </w:t>
      </w:r>
      <w:r w:rsidRPr="00562B3E">
        <w:t>итоги</w:t>
      </w:r>
      <w:r>
        <w:t xml:space="preserve"> </w:t>
      </w:r>
      <w:r w:rsidRPr="00562B3E">
        <w:t>в</w:t>
      </w:r>
      <w:r>
        <w:t xml:space="preserve"> </w:t>
      </w:r>
      <w:r w:rsidRPr="00562B3E">
        <w:t>прошлом</w:t>
      </w:r>
      <w:r>
        <w:t xml:space="preserve"> </w:t>
      </w:r>
      <w:r w:rsidRPr="00562B3E">
        <w:t>году,</w:t>
      </w:r>
      <w:r>
        <w:t xml:space="preserve"> </w:t>
      </w:r>
      <w:r w:rsidRPr="00562B3E">
        <w:t>он</w:t>
      </w:r>
      <w:r>
        <w:t xml:space="preserve"> </w:t>
      </w:r>
      <w:r w:rsidRPr="00562B3E">
        <w:t>сообщал</w:t>
      </w:r>
      <w:r>
        <w:t xml:space="preserve"> </w:t>
      </w:r>
      <w:r w:rsidRPr="00562B3E">
        <w:t>о</w:t>
      </w:r>
      <w:r>
        <w:t xml:space="preserve"> </w:t>
      </w:r>
      <w:r w:rsidRPr="00562B3E">
        <w:t>семикратном</w:t>
      </w:r>
      <w:r>
        <w:t xml:space="preserve"> </w:t>
      </w:r>
      <w:r w:rsidRPr="00562B3E">
        <w:t>превышении</w:t>
      </w:r>
      <w:r>
        <w:t xml:space="preserve"> </w:t>
      </w:r>
      <w:r w:rsidRPr="00562B3E">
        <w:t>чистого</w:t>
      </w:r>
      <w:r>
        <w:t xml:space="preserve"> </w:t>
      </w:r>
      <w:r w:rsidRPr="00562B3E">
        <w:t>притока</w:t>
      </w:r>
      <w:r>
        <w:t xml:space="preserve"> </w:t>
      </w:r>
      <w:r w:rsidRPr="00562B3E">
        <w:t>денег</w:t>
      </w:r>
      <w:r>
        <w:t xml:space="preserve"> </w:t>
      </w:r>
      <w:r w:rsidRPr="00562B3E">
        <w:t>физлиц</w:t>
      </w:r>
      <w:r>
        <w:t xml:space="preserve"> </w:t>
      </w:r>
      <w:r w:rsidRPr="00562B3E">
        <w:t>в</w:t>
      </w:r>
      <w:r>
        <w:t xml:space="preserve"> </w:t>
      </w:r>
      <w:r w:rsidRPr="00562B3E">
        <w:t>бонды</w:t>
      </w:r>
      <w:r>
        <w:t xml:space="preserve"> </w:t>
      </w:r>
      <w:r w:rsidRPr="00562B3E">
        <w:t>по</w:t>
      </w:r>
      <w:r>
        <w:t xml:space="preserve"> </w:t>
      </w:r>
      <w:r w:rsidRPr="00562B3E">
        <w:t>сравнению</w:t>
      </w:r>
      <w:r>
        <w:t xml:space="preserve"> </w:t>
      </w:r>
      <w:r w:rsidRPr="00562B3E">
        <w:t>с</w:t>
      </w:r>
      <w:r>
        <w:t xml:space="preserve"> </w:t>
      </w:r>
      <w:r w:rsidRPr="00562B3E">
        <w:t>акциями.</w:t>
      </w:r>
    </w:p>
    <w:p w14:paraId="3E13A6C4" w14:textId="77777777" w:rsidR="003F6CF2" w:rsidRPr="00562B3E" w:rsidRDefault="003F6CF2" w:rsidP="003F6CF2">
      <w:r>
        <w:t>«</w:t>
      </w:r>
      <w:r w:rsidRPr="00562B3E">
        <w:t>Долговой</w:t>
      </w:r>
      <w:r>
        <w:t xml:space="preserve"> </w:t>
      </w:r>
      <w:r w:rsidRPr="00562B3E">
        <w:t>рынок</w:t>
      </w:r>
      <w:r>
        <w:t xml:space="preserve"> </w:t>
      </w:r>
      <w:r w:rsidRPr="00562B3E">
        <w:t>сам</w:t>
      </w:r>
      <w:r>
        <w:t xml:space="preserve"> </w:t>
      </w:r>
      <w:r w:rsidRPr="00562B3E">
        <w:t>по</w:t>
      </w:r>
      <w:r>
        <w:t xml:space="preserve"> </w:t>
      </w:r>
      <w:r w:rsidRPr="00562B3E">
        <w:t>себе</w:t>
      </w:r>
      <w:r>
        <w:t xml:space="preserve"> </w:t>
      </w:r>
      <w:r w:rsidRPr="00562B3E">
        <w:t>имеет</w:t>
      </w:r>
      <w:r>
        <w:t xml:space="preserve"> </w:t>
      </w:r>
      <w:r w:rsidRPr="00562B3E">
        <w:t>значительный</w:t>
      </w:r>
      <w:r>
        <w:t xml:space="preserve"> </w:t>
      </w:r>
      <w:r w:rsidRPr="00562B3E">
        <w:t>объем</w:t>
      </w:r>
      <w:r>
        <w:t xml:space="preserve"> </w:t>
      </w:r>
      <w:r w:rsidRPr="00562B3E">
        <w:t>-</w:t>
      </w:r>
      <w:r>
        <w:t xml:space="preserve"> </w:t>
      </w:r>
      <w:r w:rsidRPr="00562B3E">
        <w:t>объем</w:t>
      </w:r>
      <w:r>
        <w:t xml:space="preserve"> </w:t>
      </w:r>
      <w:r w:rsidRPr="00562B3E">
        <w:t>находящихся</w:t>
      </w:r>
      <w:r>
        <w:t xml:space="preserve"> </w:t>
      </w:r>
      <w:r w:rsidRPr="00562B3E">
        <w:t>в</w:t>
      </w:r>
      <w:r>
        <w:t xml:space="preserve"> </w:t>
      </w:r>
      <w:r w:rsidRPr="00562B3E">
        <w:t>обращении</w:t>
      </w:r>
      <w:r>
        <w:t xml:space="preserve"> </w:t>
      </w:r>
      <w:r w:rsidRPr="00562B3E">
        <w:t>ОФЗ</w:t>
      </w:r>
      <w:r>
        <w:t xml:space="preserve"> </w:t>
      </w:r>
      <w:r w:rsidRPr="00562B3E">
        <w:t>и</w:t>
      </w:r>
      <w:r>
        <w:t xml:space="preserve"> </w:t>
      </w:r>
      <w:r w:rsidRPr="00562B3E">
        <w:t>корпоративных</w:t>
      </w:r>
      <w:r>
        <w:t xml:space="preserve"> </w:t>
      </w:r>
      <w:r w:rsidRPr="00562B3E">
        <w:t>облигаций</w:t>
      </w:r>
      <w:r>
        <w:t xml:space="preserve"> </w:t>
      </w:r>
      <w:r w:rsidRPr="00562B3E">
        <w:t>около</w:t>
      </w:r>
      <w:r>
        <w:t xml:space="preserve"> </w:t>
      </w:r>
      <w:r w:rsidRPr="00562B3E">
        <w:t>48</w:t>
      </w:r>
      <w:r>
        <w:t xml:space="preserve"> </w:t>
      </w:r>
      <w:r w:rsidRPr="00562B3E">
        <w:t>трлн</w:t>
      </w:r>
      <w:r>
        <w:t xml:space="preserve"> </w:t>
      </w:r>
      <w:r w:rsidRPr="00562B3E">
        <w:t>руб.,</w:t>
      </w:r>
      <w:r>
        <w:t xml:space="preserve"> </w:t>
      </w:r>
      <w:r w:rsidRPr="00562B3E">
        <w:t>поэтому</w:t>
      </w:r>
      <w:r>
        <w:t xml:space="preserve"> </w:t>
      </w:r>
      <w:r w:rsidRPr="00562B3E">
        <w:t>даже</w:t>
      </w:r>
      <w:r>
        <w:t xml:space="preserve"> </w:t>
      </w:r>
      <w:r w:rsidRPr="00562B3E">
        <w:t>небольшая</w:t>
      </w:r>
      <w:r>
        <w:t xml:space="preserve"> </w:t>
      </w:r>
      <w:r w:rsidRPr="00562B3E">
        <w:t>доля,</w:t>
      </w:r>
      <w:r>
        <w:t xml:space="preserve"> </w:t>
      </w:r>
      <w:r w:rsidRPr="00562B3E">
        <w:t>приходящаяся</w:t>
      </w:r>
      <w:r>
        <w:t xml:space="preserve"> </w:t>
      </w:r>
      <w:r w:rsidRPr="00562B3E">
        <w:t>на</w:t>
      </w:r>
      <w:r>
        <w:t xml:space="preserve"> </w:t>
      </w:r>
      <w:r w:rsidRPr="00562B3E">
        <w:t>физлиц,</w:t>
      </w:r>
      <w:r>
        <w:t xml:space="preserve"> </w:t>
      </w:r>
      <w:r w:rsidRPr="00562B3E">
        <w:t>в</w:t>
      </w:r>
      <w:r>
        <w:t xml:space="preserve"> </w:t>
      </w:r>
      <w:r w:rsidRPr="00562B3E">
        <w:t>абсолютном</w:t>
      </w:r>
      <w:r>
        <w:t xml:space="preserve"> </w:t>
      </w:r>
      <w:r w:rsidRPr="00562B3E">
        <w:t>выражении</w:t>
      </w:r>
      <w:r>
        <w:t xml:space="preserve"> </w:t>
      </w:r>
      <w:r w:rsidRPr="00562B3E">
        <w:t>достаточно</w:t>
      </w:r>
      <w:r>
        <w:t xml:space="preserve"> </w:t>
      </w:r>
      <w:r w:rsidRPr="00562B3E">
        <w:t>велика</w:t>
      </w:r>
      <w:r>
        <w:t>»</w:t>
      </w:r>
      <w:r w:rsidRPr="00562B3E">
        <w:t>,</w:t>
      </w:r>
      <w:r>
        <w:t xml:space="preserve"> </w:t>
      </w:r>
      <w:r w:rsidRPr="00562B3E">
        <w:t>-</w:t>
      </w:r>
      <w:r>
        <w:t xml:space="preserve"> </w:t>
      </w:r>
      <w:r w:rsidRPr="00562B3E">
        <w:t>объясняет</w:t>
      </w:r>
      <w:r>
        <w:t xml:space="preserve"> </w:t>
      </w:r>
      <w:r w:rsidRPr="00562B3E">
        <w:t>Колбасин.</w:t>
      </w:r>
      <w:r>
        <w:t xml:space="preserve"> </w:t>
      </w:r>
      <w:r w:rsidRPr="00562B3E">
        <w:t>Облигации</w:t>
      </w:r>
      <w:r>
        <w:t xml:space="preserve"> </w:t>
      </w:r>
      <w:r w:rsidRPr="00562B3E">
        <w:t>привлекательны</w:t>
      </w:r>
      <w:r>
        <w:t xml:space="preserve"> </w:t>
      </w:r>
      <w:r w:rsidRPr="00562B3E">
        <w:t>тем,</w:t>
      </w:r>
      <w:r>
        <w:t xml:space="preserve"> </w:t>
      </w:r>
      <w:r w:rsidRPr="00562B3E">
        <w:t>что</w:t>
      </w:r>
      <w:r>
        <w:t xml:space="preserve"> </w:t>
      </w:r>
      <w:r w:rsidRPr="00562B3E">
        <w:t>они</w:t>
      </w:r>
      <w:r>
        <w:t xml:space="preserve"> </w:t>
      </w:r>
      <w:r w:rsidRPr="00562B3E">
        <w:t>дают</w:t>
      </w:r>
      <w:r>
        <w:t xml:space="preserve"> </w:t>
      </w:r>
      <w:r w:rsidRPr="00562B3E">
        <w:t>понятный</w:t>
      </w:r>
      <w:r>
        <w:t xml:space="preserve"> </w:t>
      </w:r>
      <w:r w:rsidRPr="00562B3E">
        <w:t>и</w:t>
      </w:r>
      <w:r>
        <w:t xml:space="preserve"> </w:t>
      </w:r>
      <w:r w:rsidRPr="00562B3E">
        <w:t>предсказуемый</w:t>
      </w:r>
      <w:r>
        <w:t xml:space="preserve"> </w:t>
      </w:r>
      <w:r w:rsidRPr="00562B3E">
        <w:t>денежный</w:t>
      </w:r>
      <w:r>
        <w:t xml:space="preserve"> </w:t>
      </w:r>
      <w:r w:rsidRPr="00562B3E">
        <w:t>поток,</w:t>
      </w:r>
      <w:r>
        <w:t xml:space="preserve"> </w:t>
      </w:r>
      <w:r w:rsidRPr="00562B3E">
        <w:t>и,</w:t>
      </w:r>
      <w:r>
        <w:t xml:space="preserve"> </w:t>
      </w:r>
      <w:r w:rsidRPr="00562B3E">
        <w:t>если</w:t>
      </w:r>
      <w:r>
        <w:t xml:space="preserve"> </w:t>
      </w:r>
      <w:r w:rsidRPr="00562B3E">
        <w:t>не</w:t>
      </w:r>
      <w:r>
        <w:t xml:space="preserve"> </w:t>
      </w:r>
      <w:r w:rsidRPr="00562B3E">
        <w:t>реализуются</w:t>
      </w:r>
      <w:r>
        <w:t xml:space="preserve"> </w:t>
      </w:r>
      <w:r w:rsidRPr="00562B3E">
        <w:t>кредитные</w:t>
      </w:r>
      <w:r>
        <w:t xml:space="preserve"> </w:t>
      </w:r>
      <w:r w:rsidRPr="00562B3E">
        <w:t>риски,</w:t>
      </w:r>
      <w:r>
        <w:t xml:space="preserve"> </w:t>
      </w:r>
      <w:r w:rsidRPr="00562B3E">
        <w:t>при</w:t>
      </w:r>
      <w:r>
        <w:t xml:space="preserve"> </w:t>
      </w:r>
      <w:r w:rsidRPr="00562B3E">
        <w:t>погашении</w:t>
      </w:r>
      <w:r>
        <w:t xml:space="preserve"> </w:t>
      </w:r>
      <w:r w:rsidRPr="00562B3E">
        <w:t>инвестор</w:t>
      </w:r>
      <w:r>
        <w:t xml:space="preserve"> </w:t>
      </w:r>
      <w:r w:rsidRPr="00562B3E">
        <w:t>получит</w:t>
      </w:r>
      <w:r>
        <w:t xml:space="preserve"> </w:t>
      </w:r>
      <w:r w:rsidRPr="00562B3E">
        <w:t>номинал,</w:t>
      </w:r>
      <w:r>
        <w:t xml:space="preserve"> </w:t>
      </w:r>
      <w:r w:rsidRPr="00562B3E">
        <w:t>добавляет</w:t>
      </w:r>
      <w:r>
        <w:t xml:space="preserve"> </w:t>
      </w:r>
      <w:r w:rsidRPr="00562B3E">
        <w:t>он.</w:t>
      </w:r>
    </w:p>
    <w:p w14:paraId="12F183E6" w14:textId="77777777" w:rsidR="003F6CF2" w:rsidRPr="00562B3E" w:rsidRDefault="003F6CF2" w:rsidP="003F6CF2">
      <w:r w:rsidRPr="00562B3E">
        <w:t>Среди</w:t>
      </w:r>
      <w:r>
        <w:t xml:space="preserve"> </w:t>
      </w:r>
      <w:r w:rsidRPr="00562B3E">
        <w:t>облигационных</w:t>
      </w:r>
      <w:r>
        <w:t xml:space="preserve"> </w:t>
      </w:r>
      <w:r w:rsidRPr="00562B3E">
        <w:t>трендов</w:t>
      </w:r>
      <w:r>
        <w:t xml:space="preserve"> </w:t>
      </w:r>
      <w:r w:rsidRPr="00562B3E">
        <w:t>2024</w:t>
      </w:r>
      <w:r>
        <w:t xml:space="preserve"> </w:t>
      </w:r>
      <w:r w:rsidRPr="00562B3E">
        <w:t>года</w:t>
      </w:r>
      <w:r>
        <w:t xml:space="preserve"> </w:t>
      </w:r>
      <w:r w:rsidRPr="00562B3E">
        <w:t>собеседники</w:t>
      </w:r>
      <w:r>
        <w:t xml:space="preserve"> </w:t>
      </w:r>
      <w:r w:rsidRPr="00562B3E">
        <w:t>РБК</w:t>
      </w:r>
      <w:r>
        <w:t xml:space="preserve"> </w:t>
      </w:r>
      <w:r w:rsidRPr="00562B3E">
        <w:t>выделяют</w:t>
      </w:r>
      <w:r>
        <w:t xml:space="preserve"> </w:t>
      </w:r>
      <w:r w:rsidRPr="00562B3E">
        <w:t>рост</w:t>
      </w:r>
      <w:r>
        <w:t xml:space="preserve"> </w:t>
      </w:r>
      <w:r w:rsidRPr="00562B3E">
        <w:t>интереса</w:t>
      </w:r>
      <w:r>
        <w:t xml:space="preserve"> </w:t>
      </w:r>
      <w:r w:rsidRPr="00562B3E">
        <w:t>инвесторов</w:t>
      </w:r>
      <w:r>
        <w:t xml:space="preserve"> </w:t>
      </w:r>
      <w:r w:rsidRPr="00562B3E">
        <w:t>к</w:t>
      </w:r>
      <w:r>
        <w:t xml:space="preserve"> </w:t>
      </w:r>
      <w:r w:rsidRPr="00562B3E">
        <w:t>бумагам</w:t>
      </w:r>
      <w:r>
        <w:t xml:space="preserve"> </w:t>
      </w:r>
      <w:r w:rsidRPr="00562B3E">
        <w:t>с</w:t>
      </w:r>
      <w:r>
        <w:t xml:space="preserve"> </w:t>
      </w:r>
      <w:r w:rsidRPr="00562B3E">
        <w:t>плавающим</w:t>
      </w:r>
      <w:r>
        <w:t xml:space="preserve"> </w:t>
      </w:r>
      <w:r w:rsidRPr="00562B3E">
        <w:t>купоном</w:t>
      </w:r>
      <w:r>
        <w:t xml:space="preserve"> </w:t>
      </w:r>
      <w:r w:rsidRPr="00562B3E">
        <w:t>(купон</w:t>
      </w:r>
      <w:r>
        <w:t xml:space="preserve"> </w:t>
      </w:r>
      <w:r w:rsidRPr="00562B3E">
        <w:t>меняется</w:t>
      </w:r>
      <w:r>
        <w:t xml:space="preserve"> </w:t>
      </w:r>
      <w:r w:rsidRPr="00562B3E">
        <w:t>в</w:t>
      </w:r>
      <w:r>
        <w:t xml:space="preserve"> </w:t>
      </w:r>
      <w:r w:rsidRPr="00562B3E">
        <w:t>зависимости</w:t>
      </w:r>
      <w:r>
        <w:t xml:space="preserve"> </w:t>
      </w:r>
      <w:r w:rsidRPr="00562B3E">
        <w:t>от</w:t>
      </w:r>
      <w:r>
        <w:t xml:space="preserve"> </w:t>
      </w:r>
      <w:r w:rsidRPr="00562B3E">
        <w:t>роста/</w:t>
      </w:r>
      <w:r>
        <w:t xml:space="preserve"> </w:t>
      </w:r>
      <w:r w:rsidRPr="00562B3E">
        <w:t>снижения</w:t>
      </w:r>
      <w:r>
        <w:t xml:space="preserve"> </w:t>
      </w:r>
      <w:r w:rsidRPr="00562B3E">
        <w:t>ключевой</w:t>
      </w:r>
      <w:r>
        <w:t xml:space="preserve"> </w:t>
      </w:r>
      <w:r w:rsidRPr="00562B3E">
        <w:t>ставки</w:t>
      </w:r>
      <w:r>
        <w:t xml:space="preserve"> </w:t>
      </w:r>
      <w:r w:rsidRPr="00562B3E">
        <w:t>ЦБ</w:t>
      </w:r>
      <w:r>
        <w:t xml:space="preserve"> </w:t>
      </w:r>
      <w:r w:rsidRPr="00562B3E">
        <w:t>или</w:t>
      </w:r>
      <w:r>
        <w:t xml:space="preserve"> </w:t>
      </w:r>
      <w:r w:rsidRPr="00562B3E">
        <w:t>RUONIA).</w:t>
      </w:r>
      <w:r>
        <w:t xml:space="preserve"> «</w:t>
      </w:r>
      <w:r w:rsidRPr="00562B3E">
        <w:t>В</w:t>
      </w:r>
      <w:r>
        <w:t xml:space="preserve"> </w:t>
      </w:r>
      <w:r w:rsidRPr="00562B3E">
        <w:t>условиях</w:t>
      </w:r>
      <w:r>
        <w:t xml:space="preserve"> </w:t>
      </w:r>
      <w:r w:rsidRPr="00562B3E">
        <w:t>неопределенности</w:t>
      </w:r>
      <w:r>
        <w:t xml:space="preserve"> </w:t>
      </w:r>
      <w:r w:rsidRPr="00562B3E">
        <w:t>дальнейшей</w:t>
      </w:r>
      <w:r>
        <w:t xml:space="preserve"> </w:t>
      </w:r>
      <w:r w:rsidRPr="00562B3E">
        <w:t>траектории</w:t>
      </w:r>
      <w:r>
        <w:t xml:space="preserve"> </w:t>
      </w:r>
      <w:r w:rsidRPr="00562B3E">
        <w:t>ключевой</w:t>
      </w:r>
      <w:r>
        <w:t xml:space="preserve"> </w:t>
      </w:r>
      <w:r w:rsidRPr="00562B3E">
        <w:t>ставки</w:t>
      </w:r>
      <w:r>
        <w:t xml:space="preserve"> </w:t>
      </w:r>
      <w:r w:rsidRPr="00562B3E">
        <w:t>[эти</w:t>
      </w:r>
      <w:r>
        <w:t xml:space="preserve"> </w:t>
      </w:r>
      <w:r w:rsidRPr="00562B3E">
        <w:t>бумаги]</w:t>
      </w:r>
      <w:r>
        <w:t xml:space="preserve"> </w:t>
      </w:r>
      <w:r w:rsidRPr="00562B3E">
        <w:t>являются</w:t>
      </w:r>
      <w:r>
        <w:t xml:space="preserve"> </w:t>
      </w:r>
      <w:r w:rsidRPr="00562B3E">
        <w:t>наиболее</w:t>
      </w:r>
      <w:r>
        <w:t xml:space="preserve"> </w:t>
      </w:r>
      <w:r w:rsidRPr="00562B3E">
        <w:t>предпочтительным</w:t>
      </w:r>
      <w:r>
        <w:t xml:space="preserve"> </w:t>
      </w:r>
      <w:r w:rsidRPr="00562B3E">
        <w:t>вариантом</w:t>
      </w:r>
      <w:r>
        <w:t xml:space="preserve"> </w:t>
      </w:r>
      <w:r w:rsidRPr="00562B3E">
        <w:t>из</w:t>
      </w:r>
      <w:r>
        <w:t xml:space="preserve"> </w:t>
      </w:r>
      <w:r w:rsidRPr="00562B3E">
        <w:t>представленных</w:t>
      </w:r>
      <w:r>
        <w:t xml:space="preserve"> </w:t>
      </w:r>
      <w:r w:rsidRPr="00562B3E">
        <w:t>на</w:t>
      </w:r>
      <w:r>
        <w:t xml:space="preserve"> </w:t>
      </w:r>
      <w:r w:rsidRPr="00562B3E">
        <w:t>рынке</w:t>
      </w:r>
      <w:r>
        <w:t>»</w:t>
      </w:r>
      <w:r w:rsidRPr="00562B3E">
        <w:t>,</w:t>
      </w:r>
      <w:r>
        <w:t xml:space="preserve"> </w:t>
      </w:r>
      <w:r w:rsidRPr="00562B3E">
        <w:t>-</w:t>
      </w:r>
      <w:r>
        <w:t xml:space="preserve"> </w:t>
      </w:r>
      <w:r w:rsidRPr="00562B3E">
        <w:t>констатирует</w:t>
      </w:r>
      <w:r>
        <w:t xml:space="preserve"> </w:t>
      </w:r>
      <w:r w:rsidRPr="00562B3E">
        <w:t>Колбасин.</w:t>
      </w:r>
    </w:p>
    <w:p w14:paraId="565DC819" w14:textId="77777777" w:rsidR="003F6CF2" w:rsidRPr="00562B3E" w:rsidRDefault="003F6CF2" w:rsidP="003F6CF2">
      <w:r w:rsidRPr="00562B3E">
        <w:t>На</w:t>
      </w:r>
      <w:r>
        <w:t xml:space="preserve"> </w:t>
      </w:r>
      <w:r w:rsidRPr="00562B3E">
        <w:t>втором</w:t>
      </w:r>
      <w:r>
        <w:t xml:space="preserve"> </w:t>
      </w:r>
      <w:r w:rsidRPr="00562B3E">
        <w:t>месте</w:t>
      </w:r>
      <w:r>
        <w:t xml:space="preserve"> </w:t>
      </w:r>
      <w:r w:rsidRPr="00562B3E">
        <w:t>по</w:t>
      </w:r>
      <w:r>
        <w:t xml:space="preserve"> </w:t>
      </w:r>
      <w:r w:rsidRPr="00562B3E">
        <w:t>популярности</w:t>
      </w:r>
      <w:r>
        <w:t xml:space="preserve"> </w:t>
      </w:r>
      <w:r w:rsidRPr="00562B3E">
        <w:t>у</w:t>
      </w:r>
      <w:r>
        <w:t xml:space="preserve"> </w:t>
      </w:r>
      <w:r w:rsidRPr="00562B3E">
        <w:t>частных</w:t>
      </w:r>
      <w:r>
        <w:t xml:space="preserve"> </w:t>
      </w:r>
      <w:r w:rsidRPr="00562B3E">
        <w:t>инвесторов</w:t>
      </w:r>
      <w:r>
        <w:t xml:space="preserve"> </w:t>
      </w:r>
      <w:r w:rsidRPr="00562B3E">
        <w:t>-</w:t>
      </w:r>
      <w:r>
        <w:t xml:space="preserve"> </w:t>
      </w:r>
      <w:r w:rsidRPr="00562B3E">
        <w:t>замещающие</w:t>
      </w:r>
      <w:r>
        <w:t xml:space="preserve"> </w:t>
      </w:r>
      <w:r w:rsidRPr="00562B3E">
        <w:t>облигации,</w:t>
      </w:r>
      <w:r>
        <w:t xml:space="preserve"> </w:t>
      </w:r>
      <w:r w:rsidRPr="00562B3E">
        <w:t>говорит</w:t>
      </w:r>
      <w:r>
        <w:t xml:space="preserve"> </w:t>
      </w:r>
      <w:r w:rsidRPr="00562B3E">
        <w:t>Петров.</w:t>
      </w:r>
      <w:r>
        <w:t xml:space="preserve"> </w:t>
      </w:r>
      <w:r w:rsidRPr="00562B3E">
        <w:t>У</w:t>
      </w:r>
      <w:r>
        <w:t xml:space="preserve"> </w:t>
      </w:r>
      <w:r w:rsidRPr="00562B3E">
        <w:t>начинающих</w:t>
      </w:r>
      <w:r>
        <w:t xml:space="preserve"> </w:t>
      </w:r>
      <w:r w:rsidRPr="00562B3E">
        <w:t>инвесторов</w:t>
      </w:r>
      <w:r>
        <w:t xml:space="preserve"> </w:t>
      </w:r>
      <w:r w:rsidRPr="00562B3E">
        <w:t>на</w:t>
      </w:r>
      <w:r>
        <w:t xml:space="preserve"> </w:t>
      </w:r>
      <w:r w:rsidRPr="00562B3E">
        <w:t>фоне</w:t>
      </w:r>
      <w:r>
        <w:t xml:space="preserve"> </w:t>
      </w:r>
      <w:r w:rsidRPr="00562B3E">
        <w:t>роста</w:t>
      </w:r>
      <w:r>
        <w:t xml:space="preserve"> </w:t>
      </w:r>
      <w:r w:rsidRPr="00562B3E">
        <w:t>доходов</w:t>
      </w:r>
      <w:r>
        <w:t xml:space="preserve"> </w:t>
      </w:r>
      <w:r w:rsidRPr="00562B3E">
        <w:t>и</w:t>
      </w:r>
      <w:r>
        <w:t xml:space="preserve"> </w:t>
      </w:r>
      <w:r w:rsidRPr="00562B3E">
        <w:t>повышенных</w:t>
      </w:r>
      <w:r>
        <w:t xml:space="preserve"> </w:t>
      </w:r>
      <w:r w:rsidRPr="00562B3E">
        <w:t>инфляционных</w:t>
      </w:r>
      <w:r>
        <w:t xml:space="preserve"> </w:t>
      </w:r>
      <w:r w:rsidRPr="00562B3E">
        <w:t>ожиданий</w:t>
      </w:r>
      <w:r>
        <w:t xml:space="preserve"> </w:t>
      </w:r>
      <w:r w:rsidRPr="00562B3E">
        <w:t>остаются</w:t>
      </w:r>
      <w:r>
        <w:t xml:space="preserve"> </w:t>
      </w:r>
      <w:r w:rsidRPr="00562B3E">
        <w:t>популярными</w:t>
      </w:r>
      <w:r>
        <w:t xml:space="preserve"> </w:t>
      </w:r>
      <w:r w:rsidRPr="00562B3E">
        <w:t>ОФЗ,</w:t>
      </w:r>
      <w:r>
        <w:t xml:space="preserve"> </w:t>
      </w:r>
      <w:r w:rsidRPr="00562B3E">
        <w:t>добавляет</w:t>
      </w:r>
      <w:r>
        <w:t xml:space="preserve"> </w:t>
      </w:r>
      <w:r w:rsidRPr="00562B3E">
        <w:t>Давыдов.</w:t>
      </w:r>
      <w:r>
        <w:t xml:space="preserve"> </w:t>
      </w:r>
      <w:r w:rsidRPr="00562B3E">
        <w:t>Можно</w:t>
      </w:r>
      <w:r>
        <w:t xml:space="preserve"> </w:t>
      </w:r>
      <w:r w:rsidRPr="00562B3E">
        <w:t>отметить</w:t>
      </w:r>
      <w:r>
        <w:t xml:space="preserve"> </w:t>
      </w:r>
      <w:r w:rsidRPr="00562B3E">
        <w:t>существенное</w:t>
      </w:r>
      <w:r>
        <w:t xml:space="preserve"> </w:t>
      </w:r>
      <w:r w:rsidRPr="00562B3E">
        <w:t>сокращение</w:t>
      </w:r>
      <w:r>
        <w:t xml:space="preserve"> </w:t>
      </w:r>
      <w:r w:rsidRPr="00562B3E">
        <w:t>интереса</w:t>
      </w:r>
      <w:r>
        <w:t xml:space="preserve"> </w:t>
      </w:r>
      <w:r w:rsidRPr="00562B3E">
        <w:t>к</w:t>
      </w:r>
      <w:r>
        <w:t xml:space="preserve"> </w:t>
      </w:r>
      <w:r w:rsidRPr="00562B3E">
        <w:t>валютным</w:t>
      </w:r>
      <w:r>
        <w:t xml:space="preserve"> </w:t>
      </w:r>
      <w:r w:rsidRPr="00562B3E">
        <w:t>бумагам,</w:t>
      </w:r>
      <w:r>
        <w:t xml:space="preserve"> </w:t>
      </w:r>
      <w:r w:rsidRPr="00562B3E">
        <w:t>продолжает</w:t>
      </w:r>
      <w:r>
        <w:t xml:space="preserve"> </w:t>
      </w:r>
      <w:r w:rsidRPr="00562B3E">
        <w:t>Колбасин:</w:t>
      </w:r>
      <w:r>
        <w:t xml:space="preserve"> «</w:t>
      </w:r>
      <w:r w:rsidRPr="00562B3E">
        <w:t>Связано</w:t>
      </w:r>
      <w:r>
        <w:t xml:space="preserve"> </w:t>
      </w:r>
      <w:r w:rsidRPr="00562B3E">
        <w:t>это</w:t>
      </w:r>
      <w:r>
        <w:t xml:space="preserve"> </w:t>
      </w:r>
      <w:r w:rsidRPr="00562B3E">
        <w:t>в</w:t>
      </w:r>
      <w:r>
        <w:t xml:space="preserve"> </w:t>
      </w:r>
      <w:r w:rsidRPr="00562B3E">
        <w:t>первую</w:t>
      </w:r>
      <w:r>
        <w:t xml:space="preserve"> </w:t>
      </w:r>
      <w:r w:rsidRPr="00562B3E">
        <w:t>очередь</w:t>
      </w:r>
      <w:r>
        <w:t xml:space="preserve"> </w:t>
      </w:r>
      <w:r w:rsidRPr="00562B3E">
        <w:t>с</w:t>
      </w:r>
      <w:r>
        <w:t xml:space="preserve"> </w:t>
      </w:r>
      <w:r w:rsidRPr="00562B3E">
        <w:t>относительной</w:t>
      </w:r>
      <w:r>
        <w:t xml:space="preserve"> </w:t>
      </w:r>
      <w:r w:rsidRPr="00562B3E">
        <w:t>стабилизацией</w:t>
      </w:r>
      <w:r>
        <w:t xml:space="preserve"> </w:t>
      </w:r>
      <w:r w:rsidRPr="00562B3E">
        <w:t>валютного</w:t>
      </w:r>
      <w:r>
        <w:t xml:space="preserve"> </w:t>
      </w:r>
      <w:r w:rsidRPr="00562B3E">
        <w:t>курса</w:t>
      </w:r>
      <w:r>
        <w:t xml:space="preserve"> </w:t>
      </w:r>
      <w:r w:rsidRPr="00562B3E">
        <w:t>и</w:t>
      </w:r>
      <w:r>
        <w:t xml:space="preserve"> </w:t>
      </w:r>
      <w:r w:rsidRPr="00562B3E">
        <w:t>существенным</w:t>
      </w:r>
      <w:r>
        <w:t xml:space="preserve"> </w:t>
      </w:r>
      <w:r w:rsidRPr="00562B3E">
        <w:t>превышением</w:t>
      </w:r>
      <w:r>
        <w:t xml:space="preserve"> </w:t>
      </w:r>
      <w:r w:rsidRPr="00562B3E">
        <w:t>ставок</w:t>
      </w:r>
      <w:r>
        <w:t xml:space="preserve"> </w:t>
      </w:r>
      <w:r w:rsidRPr="00562B3E">
        <w:t>в</w:t>
      </w:r>
      <w:r>
        <w:t xml:space="preserve"> </w:t>
      </w:r>
      <w:r w:rsidRPr="00562B3E">
        <w:t>сегменте</w:t>
      </w:r>
      <w:r>
        <w:t xml:space="preserve"> </w:t>
      </w:r>
      <w:r w:rsidRPr="00562B3E">
        <w:t>рублевых</w:t>
      </w:r>
      <w:r>
        <w:t xml:space="preserve"> </w:t>
      </w:r>
      <w:r w:rsidRPr="00562B3E">
        <w:t>бумаг</w:t>
      </w:r>
      <w:r>
        <w:t xml:space="preserve"> </w:t>
      </w:r>
      <w:r w:rsidRPr="00562B3E">
        <w:t>над</w:t>
      </w:r>
      <w:r>
        <w:t xml:space="preserve"> </w:t>
      </w:r>
      <w:r w:rsidRPr="00562B3E">
        <w:t>валютными,</w:t>
      </w:r>
      <w:r>
        <w:t xml:space="preserve"> </w:t>
      </w:r>
      <w:r w:rsidRPr="00562B3E">
        <w:t>что</w:t>
      </w:r>
      <w:r>
        <w:t xml:space="preserve"> </w:t>
      </w:r>
      <w:r w:rsidRPr="00562B3E">
        <w:t>оттянуло</w:t>
      </w:r>
      <w:r>
        <w:t xml:space="preserve"> </w:t>
      </w:r>
      <w:r w:rsidRPr="00562B3E">
        <w:t>на</w:t>
      </w:r>
      <w:r>
        <w:t xml:space="preserve"> </w:t>
      </w:r>
      <w:r w:rsidRPr="00562B3E">
        <w:t>себя</w:t>
      </w:r>
      <w:r>
        <w:t xml:space="preserve"> </w:t>
      </w:r>
      <w:r w:rsidRPr="00562B3E">
        <w:t>внимание</w:t>
      </w:r>
      <w:r>
        <w:t xml:space="preserve"> </w:t>
      </w:r>
      <w:r w:rsidRPr="00562B3E">
        <w:t>игроков</w:t>
      </w:r>
      <w:r>
        <w:t>»</w:t>
      </w:r>
      <w:r w:rsidRPr="00562B3E">
        <w:t>.</w:t>
      </w:r>
    </w:p>
    <w:p w14:paraId="66D2541A" w14:textId="77777777" w:rsidR="003F6CF2" w:rsidRPr="00562B3E" w:rsidRDefault="00F71753" w:rsidP="003F6CF2">
      <w:hyperlink r:id="rId78" w:history="1">
        <w:r w:rsidR="003F6CF2" w:rsidRPr="00562B3E">
          <w:rPr>
            <w:rStyle w:val="a3"/>
          </w:rPr>
          <w:t>https://www.rbc.ru/finances/02/09/2024/66d1bca09a794706fe552d46</w:t>
        </w:r>
      </w:hyperlink>
    </w:p>
    <w:p w14:paraId="0CFDAB8F" w14:textId="77777777" w:rsidR="003F6CF2" w:rsidRPr="00562B3E" w:rsidRDefault="003F6CF2" w:rsidP="003F6CF2">
      <w:pPr>
        <w:pStyle w:val="2"/>
      </w:pPr>
      <w:bookmarkStart w:id="215" w:name="_Toc176154259"/>
      <w:r w:rsidRPr="00562B3E">
        <w:lastRenderedPageBreak/>
        <w:t>РИА</w:t>
      </w:r>
      <w:r>
        <w:t xml:space="preserve"> </w:t>
      </w:r>
      <w:r w:rsidRPr="00562B3E">
        <w:t>Новости,</w:t>
      </w:r>
      <w:r>
        <w:t xml:space="preserve"> </w:t>
      </w:r>
      <w:r w:rsidRPr="00562B3E">
        <w:t>30.08.2024,</w:t>
      </w:r>
      <w:r>
        <w:t xml:space="preserve"> </w:t>
      </w:r>
      <w:r w:rsidRPr="00562B3E">
        <w:t>Число</w:t>
      </w:r>
      <w:r>
        <w:t xml:space="preserve"> </w:t>
      </w:r>
      <w:r w:rsidRPr="00562B3E">
        <w:t>уникальных</w:t>
      </w:r>
      <w:r>
        <w:t xml:space="preserve"> </w:t>
      </w:r>
      <w:r w:rsidRPr="00562B3E">
        <w:t>клиентов</w:t>
      </w:r>
      <w:r>
        <w:t xml:space="preserve"> </w:t>
      </w:r>
      <w:r w:rsidRPr="00562B3E">
        <w:t>финансовых</w:t>
      </w:r>
      <w:r>
        <w:t xml:space="preserve"> </w:t>
      </w:r>
      <w:r w:rsidRPr="00562B3E">
        <w:t>брокеров</w:t>
      </w:r>
      <w:r>
        <w:t xml:space="preserve"> </w:t>
      </w:r>
      <w:r w:rsidRPr="00562B3E">
        <w:t>в</w:t>
      </w:r>
      <w:r>
        <w:t xml:space="preserve"> </w:t>
      </w:r>
      <w:r w:rsidRPr="00562B3E">
        <w:t>РФ</w:t>
      </w:r>
      <w:r>
        <w:t xml:space="preserve"> </w:t>
      </w:r>
      <w:r w:rsidRPr="00562B3E">
        <w:t>выросло</w:t>
      </w:r>
      <w:r>
        <w:t xml:space="preserve"> </w:t>
      </w:r>
      <w:r w:rsidRPr="00562B3E">
        <w:t>за</w:t>
      </w:r>
      <w:r>
        <w:t xml:space="preserve"> </w:t>
      </w:r>
      <w:r w:rsidRPr="00562B3E">
        <w:t>год</w:t>
      </w:r>
      <w:r>
        <w:t xml:space="preserve"> </w:t>
      </w:r>
      <w:r w:rsidRPr="00562B3E">
        <w:t>на</w:t>
      </w:r>
      <w:r>
        <w:t xml:space="preserve"> </w:t>
      </w:r>
      <w:r w:rsidRPr="00562B3E">
        <w:t>25%,</w:t>
      </w:r>
      <w:r>
        <w:t xml:space="preserve"> </w:t>
      </w:r>
      <w:r w:rsidRPr="00562B3E">
        <w:t>до</w:t>
      </w:r>
      <w:r>
        <w:t xml:space="preserve"> </w:t>
      </w:r>
      <w:r w:rsidRPr="00562B3E">
        <w:t>32,4</w:t>
      </w:r>
      <w:r>
        <w:t xml:space="preserve"> </w:t>
      </w:r>
      <w:r w:rsidRPr="00562B3E">
        <w:t>млн</w:t>
      </w:r>
      <w:r>
        <w:t xml:space="preserve"> </w:t>
      </w:r>
      <w:r w:rsidRPr="00562B3E">
        <w:t>-</w:t>
      </w:r>
      <w:r>
        <w:t xml:space="preserve"> </w:t>
      </w:r>
      <w:r w:rsidRPr="00562B3E">
        <w:t>ЦБ</w:t>
      </w:r>
      <w:bookmarkEnd w:id="215"/>
    </w:p>
    <w:p w14:paraId="7AAB3D80" w14:textId="77777777" w:rsidR="003F6CF2" w:rsidRPr="00562B3E" w:rsidRDefault="003F6CF2" w:rsidP="003F6CF2">
      <w:pPr>
        <w:pStyle w:val="3"/>
      </w:pPr>
      <w:bookmarkStart w:id="216" w:name="_Toc176154260"/>
      <w:r w:rsidRPr="00562B3E">
        <w:t>Количество</w:t>
      </w:r>
      <w:r>
        <w:t xml:space="preserve"> «</w:t>
      </w:r>
      <w:r w:rsidRPr="00562B3E">
        <w:t>уникальных</w:t>
      </w:r>
      <w:r>
        <w:t>»</w:t>
      </w:r>
      <w:r w:rsidRPr="00562B3E">
        <w:t>,</w:t>
      </w:r>
      <w:r>
        <w:t xml:space="preserve"> </w:t>
      </w:r>
      <w:r w:rsidRPr="00562B3E">
        <w:t>то</w:t>
      </w:r>
      <w:r>
        <w:t xml:space="preserve"> </w:t>
      </w:r>
      <w:r w:rsidRPr="00562B3E">
        <w:t>есть</w:t>
      </w:r>
      <w:r>
        <w:t xml:space="preserve"> </w:t>
      </w:r>
      <w:r w:rsidRPr="00562B3E">
        <w:t>единичных</w:t>
      </w:r>
      <w:r>
        <w:t xml:space="preserve"> </w:t>
      </w:r>
      <w:r w:rsidRPr="00562B3E">
        <w:t>и</w:t>
      </w:r>
      <w:r>
        <w:t xml:space="preserve"> </w:t>
      </w:r>
      <w:r w:rsidRPr="00562B3E">
        <w:t>подтвержд</w:t>
      </w:r>
      <w:r>
        <w:t>е</w:t>
      </w:r>
      <w:r w:rsidRPr="00562B3E">
        <w:t>нных,</w:t>
      </w:r>
      <w:r>
        <w:t xml:space="preserve"> </w:t>
      </w:r>
      <w:r w:rsidRPr="00562B3E">
        <w:t>клиентов</w:t>
      </w:r>
      <w:r>
        <w:t xml:space="preserve"> </w:t>
      </w:r>
      <w:r w:rsidRPr="00562B3E">
        <w:t>брокеров</w:t>
      </w:r>
      <w:r>
        <w:t xml:space="preserve"> </w:t>
      </w:r>
      <w:r w:rsidRPr="00562B3E">
        <w:t>-</w:t>
      </w:r>
      <w:r>
        <w:t xml:space="preserve"> </w:t>
      </w:r>
      <w:r w:rsidRPr="00562B3E">
        <w:t>некредитных</w:t>
      </w:r>
      <w:r>
        <w:t xml:space="preserve"> </w:t>
      </w:r>
      <w:r w:rsidRPr="00562B3E">
        <w:t>финансовых</w:t>
      </w:r>
      <w:r>
        <w:t xml:space="preserve"> </w:t>
      </w:r>
      <w:r w:rsidRPr="00562B3E">
        <w:t>организаций</w:t>
      </w:r>
      <w:r>
        <w:t xml:space="preserve"> </w:t>
      </w:r>
      <w:r w:rsidRPr="00562B3E">
        <w:t>в</w:t>
      </w:r>
      <w:r>
        <w:t xml:space="preserve"> </w:t>
      </w:r>
      <w:r w:rsidRPr="00562B3E">
        <w:t>России</w:t>
      </w:r>
      <w:r>
        <w:t xml:space="preserve"> </w:t>
      </w:r>
      <w:r w:rsidRPr="00562B3E">
        <w:t>достигло</w:t>
      </w:r>
      <w:r>
        <w:t xml:space="preserve"> </w:t>
      </w:r>
      <w:r w:rsidRPr="00562B3E">
        <w:t>32,4</w:t>
      </w:r>
      <w:r>
        <w:t xml:space="preserve"> </w:t>
      </w:r>
      <w:r w:rsidRPr="00562B3E">
        <w:t>миллиона</w:t>
      </w:r>
      <w:r>
        <w:t xml:space="preserve"> </w:t>
      </w:r>
      <w:r w:rsidRPr="00562B3E">
        <w:t>человек,</w:t>
      </w:r>
      <w:r>
        <w:t xml:space="preserve"> </w:t>
      </w:r>
      <w:r w:rsidRPr="00562B3E">
        <w:t>увеличившись</w:t>
      </w:r>
      <w:r>
        <w:t xml:space="preserve"> </w:t>
      </w:r>
      <w:r w:rsidRPr="00562B3E">
        <w:t>за</w:t>
      </w:r>
      <w:r>
        <w:t xml:space="preserve"> </w:t>
      </w:r>
      <w:r w:rsidRPr="00562B3E">
        <w:t>год</w:t>
      </w:r>
      <w:r>
        <w:t xml:space="preserve"> </w:t>
      </w:r>
      <w:r w:rsidRPr="00562B3E">
        <w:t>на</w:t>
      </w:r>
      <w:r>
        <w:t xml:space="preserve"> </w:t>
      </w:r>
      <w:r w:rsidRPr="00562B3E">
        <w:t>четверть,</w:t>
      </w:r>
      <w:r>
        <w:t xml:space="preserve"> </w:t>
      </w:r>
      <w:r w:rsidRPr="00562B3E">
        <w:t>это</w:t>
      </w:r>
      <w:r>
        <w:t xml:space="preserve"> </w:t>
      </w:r>
      <w:r w:rsidRPr="00562B3E">
        <w:t>43%</w:t>
      </w:r>
      <w:r>
        <w:t xml:space="preserve"> </w:t>
      </w:r>
      <w:r w:rsidRPr="00562B3E">
        <w:t>экономически</w:t>
      </w:r>
      <w:r>
        <w:t xml:space="preserve"> </w:t>
      </w:r>
      <w:r w:rsidRPr="00562B3E">
        <w:t>активного</w:t>
      </w:r>
      <w:r>
        <w:t xml:space="preserve"> </w:t>
      </w:r>
      <w:r w:rsidRPr="00562B3E">
        <w:t>населения</w:t>
      </w:r>
      <w:r>
        <w:t xml:space="preserve"> </w:t>
      </w:r>
      <w:r w:rsidRPr="00562B3E">
        <w:t>страны,</w:t>
      </w:r>
      <w:r>
        <w:t xml:space="preserve"> </w:t>
      </w:r>
      <w:r w:rsidRPr="00562B3E">
        <w:t>говорится</w:t>
      </w:r>
      <w:r>
        <w:t xml:space="preserve"> </w:t>
      </w:r>
      <w:r w:rsidRPr="00562B3E">
        <w:t>в</w:t>
      </w:r>
      <w:r>
        <w:t xml:space="preserve"> «</w:t>
      </w:r>
      <w:r w:rsidRPr="00562B3E">
        <w:t>Обзоре</w:t>
      </w:r>
      <w:r>
        <w:t xml:space="preserve"> </w:t>
      </w:r>
      <w:r w:rsidRPr="00562B3E">
        <w:t>ключевых</w:t>
      </w:r>
      <w:r>
        <w:t xml:space="preserve"> </w:t>
      </w:r>
      <w:r w:rsidRPr="00562B3E">
        <w:t>показателей</w:t>
      </w:r>
      <w:r>
        <w:t xml:space="preserve"> </w:t>
      </w:r>
      <w:r w:rsidRPr="00562B3E">
        <w:t>брокеров</w:t>
      </w:r>
      <w:r>
        <w:t>»</w:t>
      </w:r>
      <w:r w:rsidRPr="00562B3E">
        <w:t>,</w:t>
      </w:r>
      <w:r>
        <w:t xml:space="preserve"> </w:t>
      </w:r>
      <w:r w:rsidRPr="00562B3E">
        <w:t>подготовленном</w:t>
      </w:r>
      <w:r>
        <w:t xml:space="preserve"> </w:t>
      </w:r>
      <w:r w:rsidRPr="00562B3E">
        <w:t>ЦБ</w:t>
      </w:r>
      <w:r>
        <w:t xml:space="preserve"> </w:t>
      </w:r>
      <w:r w:rsidRPr="00562B3E">
        <w:t>РФ.</w:t>
      </w:r>
      <w:bookmarkEnd w:id="216"/>
    </w:p>
    <w:p w14:paraId="16634C51" w14:textId="77777777" w:rsidR="003F6CF2" w:rsidRPr="00562B3E" w:rsidRDefault="003F6CF2" w:rsidP="003F6CF2">
      <w:r>
        <w:t>«</w:t>
      </w:r>
      <w:r w:rsidRPr="00562B3E">
        <w:t>Квартальные</w:t>
      </w:r>
      <w:r>
        <w:t xml:space="preserve"> </w:t>
      </w:r>
      <w:r w:rsidRPr="00562B3E">
        <w:t>темпы</w:t>
      </w:r>
      <w:r>
        <w:t xml:space="preserve"> </w:t>
      </w:r>
      <w:r w:rsidRPr="00562B3E">
        <w:t>прироста</w:t>
      </w:r>
      <w:r>
        <w:t xml:space="preserve"> </w:t>
      </w:r>
      <w:r w:rsidRPr="00562B3E">
        <w:t>клиентов</w:t>
      </w:r>
      <w:r>
        <w:t xml:space="preserve"> </w:t>
      </w:r>
      <w:r w:rsidRPr="00562B3E">
        <w:t>на</w:t>
      </w:r>
      <w:r>
        <w:t xml:space="preserve"> </w:t>
      </w:r>
      <w:r w:rsidRPr="00562B3E">
        <w:t>брокерском</w:t>
      </w:r>
      <w:r>
        <w:t xml:space="preserve"> </w:t>
      </w:r>
      <w:r w:rsidRPr="00562B3E">
        <w:t>обслуживании</w:t>
      </w:r>
      <w:r>
        <w:t xml:space="preserve"> </w:t>
      </w:r>
      <w:r w:rsidRPr="00562B3E">
        <w:t>остаются</w:t>
      </w:r>
      <w:r>
        <w:t xml:space="preserve"> </w:t>
      </w:r>
      <w:r w:rsidRPr="00562B3E">
        <w:t>на</w:t>
      </w:r>
      <w:r>
        <w:t xml:space="preserve"> </w:t>
      </w:r>
      <w:r w:rsidRPr="00562B3E">
        <w:t>минимальных</w:t>
      </w:r>
      <w:r>
        <w:t xml:space="preserve"> </w:t>
      </w:r>
      <w:r w:rsidRPr="00562B3E">
        <w:t>значениях</w:t>
      </w:r>
      <w:r>
        <w:t xml:space="preserve"> </w:t>
      </w:r>
      <w:r w:rsidRPr="00562B3E">
        <w:t>за</w:t>
      </w:r>
      <w:r>
        <w:t xml:space="preserve"> </w:t>
      </w:r>
      <w:r w:rsidRPr="00562B3E">
        <w:t>последние</w:t>
      </w:r>
      <w:r>
        <w:t xml:space="preserve"> </w:t>
      </w:r>
      <w:r w:rsidRPr="00562B3E">
        <w:t>более</w:t>
      </w:r>
      <w:r>
        <w:t xml:space="preserve"> </w:t>
      </w:r>
      <w:r w:rsidRPr="00562B3E">
        <w:t>чем</w:t>
      </w:r>
      <w:r>
        <w:t xml:space="preserve"> </w:t>
      </w:r>
      <w:r w:rsidRPr="00562B3E">
        <w:t>шесть</w:t>
      </w:r>
      <w:r>
        <w:t xml:space="preserve"> </w:t>
      </w:r>
      <w:r w:rsidRPr="00562B3E">
        <w:t>лет.</w:t>
      </w:r>
      <w:r>
        <w:t xml:space="preserve"> </w:t>
      </w:r>
      <w:r w:rsidRPr="00562B3E">
        <w:t>Суммарное</w:t>
      </w:r>
      <w:r>
        <w:t xml:space="preserve"> </w:t>
      </w:r>
      <w:r w:rsidRPr="00562B3E">
        <w:t>количество</w:t>
      </w:r>
      <w:r>
        <w:t xml:space="preserve"> </w:t>
      </w:r>
      <w:r w:rsidRPr="00562B3E">
        <w:t>клиентов</w:t>
      </w:r>
      <w:r>
        <w:t xml:space="preserve"> </w:t>
      </w:r>
      <w:r w:rsidRPr="00562B3E">
        <w:t>по</w:t>
      </w:r>
      <w:r>
        <w:t xml:space="preserve"> </w:t>
      </w:r>
      <w:r w:rsidRPr="00562B3E">
        <w:t>итогам</w:t>
      </w:r>
      <w:r>
        <w:t xml:space="preserve"> </w:t>
      </w:r>
      <w:r w:rsidRPr="00562B3E">
        <w:t>второго</w:t>
      </w:r>
      <w:r>
        <w:t xml:space="preserve"> </w:t>
      </w:r>
      <w:r w:rsidRPr="00562B3E">
        <w:t>квартала</w:t>
      </w:r>
      <w:r>
        <w:t xml:space="preserve"> </w:t>
      </w:r>
      <w:r w:rsidRPr="00562B3E">
        <w:t>2024</w:t>
      </w:r>
      <w:r>
        <w:t xml:space="preserve"> </w:t>
      </w:r>
      <w:r w:rsidRPr="00562B3E">
        <w:t>года</w:t>
      </w:r>
      <w:r>
        <w:t xml:space="preserve"> </w:t>
      </w:r>
      <w:r w:rsidRPr="00562B3E">
        <w:t>почти</w:t>
      </w:r>
      <w:r>
        <w:t xml:space="preserve"> </w:t>
      </w:r>
      <w:r w:rsidRPr="00562B3E">
        <w:t>достигло</w:t>
      </w:r>
      <w:r>
        <w:t xml:space="preserve"> </w:t>
      </w:r>
      <w:r w:rsidRPr="00562B3E">
        <w:t>43</w:t>
      </w:r>
      <w:r>
        <w:t xml:space="preserve"> </w:t>
      </w:r>
      <w:r w:rsidRPr="00562B3E">
        <w:t>миллиона</w:t>
      </w:r>
      <w:r>
        <w:t xml:space="preserve"> </w:t>
      </w:r>
      <w:r w:rsidRPr="00562B3E">
        <w:t>лиц</w:t>
      </w:r>
      <w:r>
        <w:t xml:space="preserve"> </w:t>
      </w:r>
      <w:r w:rsidRPr="00562B3E">
        <w:t>(+5%</w:t>
      </w:r>
      <w:r>
        <w:t xml:space="preserve"> </w:t>
      </w:r>
      <w:r w:rsidRPr="00562B3E">
        <w:t>к/к</w:t>
      </w:r>
      <w:r>
        <w:t xml:space="preserve"> </w:t>
      </w:r>
      <w:r w:rsidRPr="00562B3E">
        <w:t>и</w:t>
      </w:r>
      <w:r>
        <w:t xml:space="preserve"> </w:t>
      </w:r>
      <w:r w:rsidRPr="00562B3E">
        <w:t>+29%</w:t>
      </w:r>
      <w:r>
        <w:t xml:space="preserve"> </w:t>
      </w:r>
      <w:r w:rsidRPr="00562B3E">
        <w:t>г/г).</w:t>
      </w:r>
      <w:r>
        <w:t xml:space="preserve"> </w:t>
      </w:r>
      <w:r w:rsidRPr="00562B3E">
        <w:t>При</w:t>
      </w:r>
      <w:r>
        <w:t xml:space="preserve"> </w:t>
      </w:r>
      <w:r w:rsidRPr="00562B3E">
        <w:t>этом,</w:t>
      </w:r>
      <w:r>
        <w:t xml:space="preserve"> </w:t>
      </w:r>
      <w:r w:rsidRPr="00562B3E">
        <w:t>по</w:t>
      </w:r>
      <w:r>
        <w:t xml:space="preserve"> </w:t>
      </w:r>
      <w:r w:rsidRPr="00562B3E">
        <w:t>данным</w:t>
      </w:r>
      <w:r>
        <w:t xml:space="preserve"> </w:t>
      </w:r>
      <w:r w:rsidRPr="00562B3E">
        <w:t>Московской</w:t>
      </w:r>
      <w:r>
        <w:t xml:space="preserve"> </w:t>
      </w:r>
      <w:r w:rsidRPr="00562B3E">
        <w:t>биржи,</w:t>
      </w:r>
      <w:r>
        <w:t xml:space="preserve"> </w:t>
      </w:r>
      <w:r w:rsidRPr="00562B3E">
        <w:t>число</w:t>
      </w:r>
      <w:r>
        <w:t xml:space="preserve"> </w:t>
      </w:r>
      <w:r w:rsidRPr="00562B3E">
        <w:t>физических</w:t>
      </w:r>
      <w:r>
        <w:t xml:space="preserve"> </w:t>
      </w:r>
      <w:r w:rsidRPr="00562B3E">
        <w:t>лиц,</w:t>
      </w:r>
      <w:r>
        <w:t xml:space="preserve"> </w:t>
      </w:r>
      <w:r w:rsidRPr="00562B3E">
        <w:t>имеющих</w:t>
      </w:r>
      <w:r>
        <w:t xml:space="preserve"> </w:t>
      </w:r>
      <w:r w:rsidRPr="00562B3E">
        <w:t>брокерские</w:t>
      </w:r>
      <w:r>
        <w:t xml:space="preserve"> </w:t>
      </w:r>
      <w:r w:rsidRPr="00562B3E">
        <w:t>счета</w:t>
      </w:r>
      <w:r>
        <w:t xml:space="preserve"> </w:t>
      </w:r>
      <w:r w:rsidRPr="00562B3E">
        <w:t>с</w:t>
      </w:r>
      <w:r>
        <w:t xml:space="preserve"> </w:t>
      </w:r>
      <w:r w:rsidRPr="00562B3E">
        <w:t>уникальными</w:t>
      </w:r>
      <w:r>
        <w:t xml:space="preserve"> </w:t>
      </w:r>
      <w:r w:rsidRPr="00562B3E">
        <w:t>паспортными</w:t>
      </w:r>
      <w:r>
        <w:t xml:space="preserve"> </w:t>
      </w:r>
      <w:r w:rsidRPr="00562B3E">
        <w:t>данными,</w:t>
      </w:r>
      <w:r>
        <w:t xml:space="preserve"> </w:t>
      </w:r>
      <w:r w:rsidRPr="00562B3E">
        <w:t>выросло</w:t>
      </w:r>
      <w:r>
        <w:t xml:space="preserve"> </w:t>
      </w:r>
      <w:r w:rsidRPr="00562B3E">
        <w:t>до</w:t>
      </w:r>
      <w:r>
        <w:t xml:space="preserve"> </w:t>
      </w:r>
      <w:r w:rsidRPr="00562B3E">
        <w:t>32,4</w:t>
      </w:r>
      <w:r>
        <w:t xml:space="preserve"> </w:t>
      </w:r>
      <w:r w:rsidRPr="00562B3E">
        <w:t>миллиона</w:t>
      </w:r>
      <w:r>
        <w:t xml:space="preserve"> </w:t>
      </w:r>
      <w:r w:rsidRPr="00562B3E">
        <w:t>лиц</w:t>
      </w:r>
      <w:r>
        <w:t xml:space="preserve"> </w:t>
      </w:r>
      <w:r w:rsidRPr="00562B3E">
        <w:t>(+4%</w:t>
      </w:r>
      <w:r>
        <w:t xml:space="preserve"> </w:t>
      </w:r>
      <w:r w:rsidRPr="00562B3E">
        <w:t>к/к</w:t>
      </w:r>
      <w:r>
        <w:t xml:space="preserve"> </w:t>
      </w:r>
      <w:r w:rsidRPr="00562B3E">
        <w:t>и</w:t>
      </w:r>
      <w:r>
        <w:t xml:space="preserve"> </w:t>
      </w:r>
      <w:r w:rsidRPr="00562B3E">
        <w:t>+25%</w:t>
      </w:r>
      <w:r>
        <w:t xml:space="preserve"> </w:t>
      </w:r>
      <w:r w:rsidRPr="00562B3E">
        <w:t>г/г)</w:t>
      </w:r>
      <w:r>
        <w:t xml:space="preserve"> </w:t>
      </w:r>
      <w:r w:rsidRPr="00562B3E">
        <w:t>и</w:t>
      </w:r>
      <w:r>
        <w:t xml:space="preserve"> </w:t>
      </w:r>
      <w:r w:rsidRPr="00562B3E">
        <w:t>составило</w:t>
      </w:r>
      <w:r>
        <w:t xml:space="preserve"> </w:t>
      </w:r>
      <w:r w:rsidRPr="00562B3E">
        <w:t>43%</w:t>
      </w:r>
      <w:r>
        <w:t xml:space="preserve"> </w:t>
      </w:r>
      <w:r w:rsidRPr="00562B3E">
        <w:t>экономически</w:t>
      </w:r>
      <w:r>
        <w:t xml:space="preserve"> </w:t>
      </w:r>
      <w:r w:rsidRPr="00562B3E">
        <w:t>активного</w:t>
      </w:r>
      <w:r>
        <w:t xml:space="preserve"> </w:t>
      </w:r>
      <w:r w:rsidRPr="00562B3E">
        <w:t>населения</w:t>
      </w:r>
      <w:r>
        <w:t xml:space="preserve"> </w:t>
      </w:r>
      <w:r w:rsidRPr="00562B3E">
        <w:t>страны</w:t>
      </w:r>
      <w:r>
        <w:t>»</w:t>
      </w:r>
      <w:r w:rsidRPr="00562B3E">
        <w:t>,</w:t>
      </w:r>
      <w:r>
        <w:t xml:space="preserve"> </w:t>
      </w:r>
      <w:r w:rsidRPr="00562B3E">
        <w:t>-</w:t>
      </w:r>
      <w:r>
        <w:t xml:space="preserve"> </w:t>
      </w:r>
      <w:r w:rsidRPr="00562B3E">
        <w:t>говорится</w:t>
      </w:r>
      <w:r>
        <w:t xml:space="preserve"> </w:t>
      </w:r>
      <w:r w:rsidRPr="00562B3E">
        <w:t>в</w:t>
      </w:r>
      <w:r>
        <w:t xml:space="preserve"> </w:t>
      </w:r>
      <w:r w:rsidRPr="00562B3E">
        <w:t>обзоре.</w:t>
      </w:r>
    </w:p>
    <w:p w14:paraId="7A7379CB" w14:textId="77777777" w:rsidR="003F6CF2" w:rsidRPr="00562B3E" w:rsidRDefault="003F6CF2" w:rsidP="003F6CF2">
      <w:r w:rsidRPr="00562B3E">
        <w:t>В</w:t>
      </w:r>
      <w:r>
        <w:t xml:space="preserve"> </w:t>
      </w:r>
      <w:r w:rsidRPr="00562B3E">
        <w:t>то</w:t>
      </w:r>
      <w:r>
        <w:t xml:space="preserve"> </w:t>
      </w:r>
      <w:r w:rsidRPr="00562B3E">
        <w:t>же</w:t>
      </w:r>
      <w:r>
        <w:t xml:space="preserve"> </w:t>
      </w:r>
      <w:r w:rsidRPr="00562B3E">
        <w:t>время</w:t>
      </w:r>
      <w:r>
        <w:t xml:space="preserve"> </w:t>
      </w:r>
      <w:r w:rsidRPr="00562B3E">
        <w:t>общий</w:t>
      </w:r>
      <w:r>
        <w:t xml:space="preserve"> </w:t>
      </w:r>
      <w:r w:rsidRPr="00562B3E">
        <w:t>объем</w:t>
      </w:r>
      <w:r>
        <w:t xml:space="preserve"> </w:t>
      </w:r>
      <w:r w:rsidRPr="00562B3E">
        <w:t>активов</w:t>
      </w:r>
      <w:r>
        <w:t xml:space="preserve"> </w:t>
      </w:r>
      <w:r w:rsidRPr="00562B3E">
        <w:t>физических</w:t>
      </w:r>
      <w:r>
        <w:t xml:space="preserve"> </w:t>
      </w:r>
      <w:r w:rsidRPr="00562B3E">
        <w:t>лиц</w:t>
      </w:r>
      <w:r>
        <w:t xml:space="preserve"> </w:t>
      </w:r>
      <w:r w:rsidRPr="00562B3E">
        <w:t>у</w:t>
      </w:r>
      <w:r>
        <w:t xml:space="preserve"> </w:t>
      </w:r>
      <w:r w:rsidRPr="00562B3E">
        <w:t>брокеров</w:t>
      </w:r>
      <w:r>
        <w:t xml:space="preserve"> </w:t>
      </w:r>
      <w:r w:rsidRPr="00562B3E">
        <w:t>сократился</w:t>
      </w:r>
      <w:r>
        <w:t xml:space="preserve"> </w:t>
      </w:r>
      <w:r w:rsidRPr="00562B3E">
        <w:t>за</w:t>
      </w:r>
      <w:r>
        <w:t xml:space="preserve"> </w:t>
      </w:r>
      <w:r w:rsidRPr="00562B3E">
        <w:t>квартал</w:t>
      </w:r>
      <w:r>
        <w:t xml:space="preserve"> </w:t>
      </w:r>
      <w:r w:rsidRPr="00562B3E">
        <w:t>с</w:t>
      </w:r>
      <w:r>
        <w:t xml:space="preserve"> </w:t>
      </w:r>
      <w:r w:rsidRPr="00562B3E">
        <w:t>9,9</w:t>
      </w:r>
      <w:r>
        <w:t xml:space="preserve"> </w:t>
      </w:r>
      <w:r w:rsidRPr="00562B3E">
        <w:t>до</w:t>
      </w:r>
      <w:r>
        <w:t xml:space="preserve"> </w:t>
      </w:r>
      <w:r w:rsidRPr="00562B3E">
        <w:t>9,4</w:t>
      </w:r>
      <w:r>
        <w:t xml:space="preserve"> </w:t>
      </w:r>
      <w:r w:rsidRPr="00562B3E">
        <w:t>триллиона</w:t>
      </w:r>
      <w:r>
        <w:t xml:space="preserve"> </w:t>
      </w:r>
      <w:r w:rsidRPr="00562B3E">
        <w:t>рублей</w:t>
      </w:r>
      <w:r>
        <w:t xml:space="preserve"> </w:t>
      </w:r>
      <w:r w:rsidRPr="00562B3E">
        <w:t>из</w:t>
      </w:r>
      <w:r>
        <w:t xml:space="preserve"> </w:t>
      </w:r>
      <w:r w:rsidRPr="00562B3E">
        <w:t>за</w:t>
      </w:r>
      <w:r>
        <w:t xml:space="preserve"> </w:t>
      </w:r>
      <w:r w:rsidRPr="00562B3E">
        <w:t>снижения</w:t>
      </w:r>
      <w:r>
        <w:t xml:space="preserve"> </w:t>
      </w:r>
      <w:r w:rsidRPr="00562B3E">
        <w:t>котировок</w:t>
      </w:r>
      <w:r>
        <w:t xml:space="preserve"> </w:t>
      </w:r>
      <w:r w:rsidRPr="00562B3E">
        <w:t>и</w:t>
      </w:r>
      <w:r>
        <w:t xml:space="preserve"> </w:t>
      </w:r>
      <w:r w:rsidRPr="00562B3E">
        <w:t>укрепления</w:t>
      </w:r>
      <w:r>
        <w:t xml:space="preserve"> </w:t>
      </w:r>
      <w:r w:rsidRPr="00562B3E">
        <w:t>рубля.</w:t>
      </w:r>
      <w:r>
        <w:t xml:space="preserve"> </w:t>
      </w:r>
      <w:r w:rsidRPr="00562B3E">
        <w:t>Нетто-взносы</w:t>
      </w:r>
      <w:r>
        <w:t xml:space="preserve"> </w:t>
      </w:r>
      <w:r w:rsidRPr="00562B3E">
        <w:t>физических</w:t>
      </w:r>
      <w:r>
        <w:t xml:space="preserve"> </w:t>
      </w:r>
      <w:r w:rsidRPr="00562B3E">
        <w:t>лиц</w:t>
      </w:r>
      <w:r>
        <w:t xml:space="preserve"> </w:t>
      </w:r>
      <w:r w:rsidRPr="00562B3E">
        <w:t>в</w:t>
      </w:r>
      <w:r>
        <w:t xml:space="preserve"> </w:t>
      </w:r>
      <w:r w:rsidRPr="00562B3E">
        <w:t>прошлом</w:t>
      </w:r>
      <w:r>
        <w:t xml:space="preserve"> </w:t>
      </w:r>
      <w:r w:rsidRPr="00562B3E">
        <w:t>квартале</w:t>
      </w:r>
      <w:r>
        <w:t xml:space="preserve"> </w:t>
      </w:r>
      <w:r w:rsidRPr="00562B3E">
        <w:t>выросли</w:t>
      </w:r>
      <w:r>
        <w:t xml:space="preserve"> </w:t>
      </w:r>
      <w:r w:rsidRPr="00562B3E">
        <w:t>относительно</w:t>
      </w:r>
      <w:r>
        <w:t xml:space="preserve"> </w:t>
      </w:r>
      <w:r w:rsidRPr="00562B3E">
        <w:t>первого</w:t>
      </w:r>
      <w:r>
        <w:t xml:space="preserve"> </w:t>
      </w:r>
      <w:r w:rsidRPr="00562B3E">
        <w:t>квартала</w:t>
      </w:r>
      <w:r>
        <w:t xml:space="preserve"> </w:t>
      </w:r>
      <w:r w:rsidRPr="00562B3E">
        <w:t>и</w:t>
      </w:r>
      <w:r>
        <w:t xml:space="preserve"> </w:t>
      </w:r>
      <w:r w:rsidRPr="00562B3E">
        <w:t>составили</w:t>
      </w:r>
      <w:r>
        <w:t xml:space="preserve"> </w:t>
      </w:r>
      <w:r w:rsidRPr="00562B3E">
        <w:t>299</w:t>
      </w:r>
      <w:r>
        <w:t xml:space="preserve"> </w:t>
      </w:r>
      <w:r w:rsidRPr="00562B3E">
        <w:t>миллиард</w:t>
      </w:r>
      <w:r>
        <w:t xml:space="preserve"> </w:t>
      </w:r>
      <w:r w:rsidRPr="00562B3E">
        <w:t>рублей.</w:t>
      </w:r>
      <w:r>
        <w:t xml:space="preserve"> </w:t>
      </w:r>
      <w:r w:rsidRPr="00562B3E">
        <w:t>Средний</w:t>
      </w:r>
      <w:r>
        <w:t xml:space="preserve"> </w:t>
      </w:r>
      <w:r w:rsidRPr="00562B3E">
        <w:t>размер</w:t>
      </w:r>
      <w:r>
        <w:t xml:space="preserve"> </w:t>
      </w:r>
      <w:r w:rsidRPr="00562B3E">
        <w:t>портфеля</w:t>
      </w:r>
      <w:r>
        <w:t xml:space="preserve"> </w:t>
      </w:r>
      <w:r w:rsidRPr="00562B3E">
        <w:t>снизился</w:t>
      </w:r>
      <w:r>
        <w:t xml:space="preserve"> </w:t>
      </w:r>
      <w:r w:rsidRPr="00562B3E">
        <w:t>с</w:t>
      </w:r>
      <w:r>
        <w:t xml:space="preserve"> </w:t>
      </w:r>
      <w:r w:rsidRPr="00562B3E">
        <w:t>2,1</w:t>
      </w:r>
      <w:r>
        <w:t xml:space="preserve"> </w:t>
      </w:r>
      <w:r w:rsidRPr="00562B3E">
        <w:t>до</w:t>
      </w:r>
      <w:r>
        <w:t xml:space="preserve"> </w:t>
      </w:r>
      <w:r w:rsidRPr="00562B3E">
        <w:t>2</w:t>
      </w:r>
      <w:r>
        <w:t xml:space="preserve"> </w:t>
      </w:r>
      <w:r w:rsidRPr="00562B3E">
        <w:t>миллионов</w:t>
      </w:r>
      <w:r>
        <w:t xml:space="preserve"> </w:t>
      </w:r>
      <w:r w:rsidRPr="00562B3E">
        <w:t>рублей</w:t>
      </w:r>
    </w:p>
    <w:p w14:paraId="3B144DB1" w14:textId="77777777" w:rsidR="003F6CF2" w:rsidRPr="00562B3E" w:rsidRDefault="003F6CF2" w:rsidP="003F6CF2">
      <w:r w:rsidRPr="00562B3E">
        <w:t>Издержки</w:t>
      </w:r>
      <w:r>
        <w:t xml:space="preserve"> </w:t>
      </w:r>
      <w:r w:rsidRPr="00562B3E">
        <w:t>брокеров</w:t>
      </w:r>
      <w:r>
        <w:t xml:space="preserve"> </w:t>
      </w:r>
      <w:r w:rsidRPr="00562B3E">
        <w:t>также</w:t>
      </w:r>
      <w:r>
        <w:t xml:space="preserve"> </w:t>
      </w:r>
      <w:r w:rsidRPr="00562B3E">
        <w:t>возросли,</w:t>
      </w:r>
      <w:r>
        <w:t xml:space="preserve"> </w:t>
      </w:r>
      <w:r w:rsidRPr="00562B3E">
        <w:t>в</w:t>
      </w:r>
      <w:r>
        <w:t xml:space="preserve"> </w:t>
      </w:r>
      <w:r w:rsidRPr="00562B3E">
        <w:t>основном</w:t>
      </w:r>
      <w:r>
        <w:t xml:space="preserve"> </w:t>
      </w:r>
      <w:r w:rsidRPr="00562B3E">
        <w:t>из-за</w:t>
      </w:r>
      <w:r>
        <w:t xml:space="preserve"> </w:t>
      </w:r>
      <w:r w:rsidRPr="00562B3E">
        <w:t>роста</w:t>
      </w:r>
      <w:r>
        <w:t xml:space="preserve"> </w:t>
      </w:r>
      <w:r w:rsidRPr="00562B3E">
        <w:t>зарплат</w:t>
      </w:r>
      <w:r>
        <w:t xml:space="preserve"> </w:t>
      </w:r>
      <w:r w:rsidRPr="00562B3E">
        <w:t>сотрудников</w:t>
      </w:r>
      <w:r>
        <w:t xml:space="preserve"> </w:t>
      </w:r>
      <w:r w:rsidRPr="00562B3E">
        <w:t>в</w:t>
      </w:r>
      <w:r>
        <w:t xml:space="preserve"> </w:t>
      </w:r>
      <w:r w:rsidRPr="00562B3E">
        <w:t>условиях</w:t>
      </w:r>
      <w:r>
        <w:t xml:space="preserve"> </w:t>
      </w:r>
      <w:r w:rsidRPr="00562B3E">
        <w:t>дефицита</w:t>
      </w:r>
      <w:r>
        <w:t xml:space="preserve"> </w:t>
      </w:r>
      <w:r w:rsidRPr="00562B3E">
        <w:t>квалифицированных</w:t>
      </w:r>
      <w:r>
        <w:t xml:space="preserve"> </w:t>
      </w:r>
      <w:r w:rsidRPr="00562B3E">
        <w:t>кадров</w:t>
      </w:r>
      <w:r>
        <w:t xml:space="preserve"> </w:t>
      </w:r>
      <w:r w:rsidRPr="00562B3E">
        <w:t>на</w:t>
      </w:r>
      <w:r>
        <w:t xml:space="preserve"> </w:t>
      </w:r>
      <w:r w:rsidRPr="00562B3E">
        <w:t>рынке.</w:t>
      </w:r>
      <w:r>
        <w:t xml:space="preserve"> </w:t>
      </w:r>
      <w:r w:rsidRPr="00562B3E">
        <w:t>В</w:t>
      </w:r>
      <w:r>
        <w:t xml:space="preserve"> </w:t>
      </w:r>
      <w:r w:rsidRPr="00562B3E">
        <w:t>частности,</w:t>
      </w:r>
      <w:r>
        <w:t xml:space="preserve"> </w:t>
      </w:r>
      <w:r w:rsidRPr="00562B3E">
        <w:t>расходы</w:t>
      </w:r>
      <w:r>
        <w:t xml:space="preserve"> </w:t>
      </w:r>
      <w:r w:rsidRPr="00562B3E">
        <w:t>на</w:t>
      </w:r>
      <w:r>
        <w:t xml:space="preserve"> </w:t>
      </w:r>
      <w:r w:rsidRPr="00562B3E">
        <w:t>персонал</w:t>
      </w:r>
      <w:r>
        <w:t xml:space="preserve"> </w:t>
      </w:r>
      <w:r w:rsidRPr="00562B3E">
        <w:t>выросли</w:t>
      </w:r>
      <w:r>
        <w:t xml:space="preserve"> </w:t>
      </w:r>
      <w:r w:rsidRPr="00562B3E">
        <w:t>до</w:t>
      </w:r>
      <w:r>
        <w:t xml:space="preserve"> </w:t>
      </w:r>
      <w:r w:rsidRPr="00562B3E">
        <w:t>30</w:t>
      </w:r>
      <w:r>
        <w:t xml:space="preserve"> </w:t>
      </w:r>
      <w:r w:rsidRPr="00562B3E">
        <w:t>миллиардов</w:t>
      </w:r>
      <w:r>
        <w:t xml:space="preserve"> </w:t>
      </w:r>
      <w:r w:rsidRPr="00562B3E">
        <w:t>рублей</w:t>
      </w:r>
      <w:r>
        <w:t xml:space="preserve"> </w:t>
      </w:r>
      <w:r w:rsidRPr="00562B3E">
        <w:t>(+39%</w:t>
      </w:r>
      <w:r>
        <w:t xml:space="preserve"> </w:t>
      </w:r>
      <w:r w:rsidRPr="00562B3E">
        <w:t>г/г)</w:t>
      </w:r>
      <w:r>
        <w:t xml:space="preserve"> </w:t>
      </w:r>
      <w:r w:rsidRPr="00562B3E">
        <w:t>при</w:t>
      </w:r>
      <w:r>
        <w:t xml:space="preserve"> </w:t>
      </w:r>
      <w:r w:rsidRPr="00562B3E">
        <w:t>сокращении</w:t>
      </w:r>
      <w:r>
        <w:t xml:space="preserve"> </w:t>
      </w:r>
      <w:r w:rsidRPr="00562B3E">
        <w:t>числа</w:t>
      </w:r>
      <w:r>
        <w:t xml:space="preserve"> </w:t>
      </w:r>
      <w:r w:rsidRPr="00562B3E">
        <w:t>штатных</w:t>
      </w:r>
      <w:r>
        <w:t xml:space="preserve"> </w:t>
      </w:r>
      <w:r w:rsidRPr="00562B3E">
        <w:t>сотрудников</w:t>
      </w:r>
      <w:r>
        <w:t xml:space="preserve"> </w:t>
      </w:r>
      <w:r w:rsidRPr="00562B3E">
        <w:t>до</w:t>
      </w:r>
      <w:r>
        <w:t xml:space="preserve"> </w:t>
      </w:r>
      <w:r w:rsidRPr="00562B3E">
        <w:t>13,2</w:t>
      </w:r>
      <w:r>
        <w:t xml:space="preserve"> </w:t>
      </w:r>
      <w:r w:rsidRPr="00562B3E">
        <w:t>тысячи</w:t>
      </w:r>
      <w:r>
        <w:t xml:space="preserve"> </w:t>
      </w:r>
      <w:r w:rsidRPr="00562B3E">
        <w:t>человек</w:t>
      </w:r>
      <w:r>
        <w:t xml:space="preserve"> </w:t>
      </w:r>
      <w:r w:rsidRPr="00562B3E">
        <w:t>(-2%</w:t>
      </w:r>
      <w:r>
        <w:t xml:space="preserve"> </w:t>
      </w:r>
      <w:r w:rsidRPr="00562B3E">
        <w:t>г/г).</w:t>
      </w:r>
      <w:r>
        <w:t xml:space="preserve"> </w:t>
      </w:r>
      <w:r w:rsidRPr="00562B3E">
        <w:t>Балансовые</w:t>
      </w:r>
      <w:r>
        <w:t xml:space="preserve"> </w:t>
      </w:r>
      <w:r w:rsidRPr="00562B3E">
        <w:t>активы</w:t>
      </w:r>
      <w:r>
        <w:t xml:space="preserve"> </w:t>
      </w:r>
      <w:r w:rsidRPr="00562B3E">
        <w:t>в</w:t>
      </w:r>
      <w:r>
        <w:t xml:space="preserve"> </w:t>
      </w:r>
      <w:r w:rsidRPr="00562B3E">
        <w:t>отрасли</w:t>
      </w:r>
      <w:r>
        <w:t xml:space="preserve"> </w:t>
      </w:r>
      <w:r w:rsidRPr="00562B3E">
        <w:t>во</w:t>
      </w:r>
      <w:r>
        <w:t xml:space="preserve"> </w:t>
      </w:r>
      <w:r w:rsidRPr="00562B3E">
        <w:t>втором</w:t>
      </w:r>
      <w:r>
        <w:t xml:space="preserve"> </w:t>
      </w:r>
      <w:r w:rsidRPr="00562B3E">
        <w:t>квартале</w:t>
      </w:r>
      <w:r>
        <w:t xml:space="preserve"> </w:t>
      </w:r>
      <w:r w:rsidRPr="00562B3E">
        <w:t>составили</w:t>
      </w:r>
      <w:r>
        <w:t xml:space="preserve"> </w:t>
      </w:r>
      <w:r w:rsidRPr="00562B3E">
        <w:t>1,3</w:t>
      </w:r>
      <w:r>
        <w:t xml:space="preserve"> </w:t>
      </w:r>
      <w:r w:rsidRPr="00562B3E">
        <w:t>триллиона</w:t>
      </w:r>
      <w:r>
        <w:t xml:space="preserve"> </w:t>
      </w:r>
      <w:r w:rsidRPr="00562B3E">
        <w:t>рублей</w:t>
      </w:r>
      <w:r>
        <w:t xml:space="preserve"> </w:t>
      </w:r>
      <w:r w:rsidRPr="00562B3E">
        <w:t>(-11%</w:t>
      </w:r>
      <w:r>
        <w:t xml:space="preserve"> </w:t>
      </w:r>
      <w:r w:rsidRPr="00562B3E">
        <w:t>к/к</w:t>
      </w:r>
      <w:r>
        <w:t xml:space="preserve"> </w:t>
      </w:r>
      <w:r w:rsidRPr="00562B3E">
        <w:t>и</w:t>
      </w:r>
      <w:r>
        <w:t xml:space="preserve"> </w:t>
      </w:r>
      <w:r w:rsidRPr="00562B3E">
        <w:t>+19%</w:t>
      </w:r>
      <w:r>
        <w:t xml:space="preserve"> </w:t>
      </w:r>
      <w:r w:rsidRPr="00562B3E">
        <w:t>г/г),</w:t>
      </w:r>
      <w:r>
        <w:t xml:space="preserve"> </w:t>
      </w:r>
      <w:r w:rsidRPr="00562B3E">
        <w:t>а</w:t>
      </w:r>
      <w:r>
        <w:t xml:space="preserve"> </w:t>
      </w:r>
      <w:r w:rsidRPr="00562B3E">
        <w:t>капитал</w:t>
      </w:r>
      <w:r>
        <w:t xml:space="preserve"> </w:t>
      </w:r>
      <w:r w:rsidRPr="00562B3E">
        <w:t>300</w:t>
      </w:r>
      <w:r>
        <w:t xml:space="preserve"> </w:t>
      </w:r>
      <w:r w:rsidRPr="00562B3E">
        <w:t>миллиардов</w:t>
      </w:r>
      <w:r>
        <w:t xml:space="preserve"> </w:t>
      </w:r>
      <w:r w:rsidRPr="00562B3E">
        <w:t>рублей</w:t>
      </w:r>
      <w:r>
        <w:t xml:space="preserve"> </w:t>
      </w:r>
      <w:r w:rsidRPr="00562B3E">
        <w:t>(-14%</w:t>
      </w:r>
      <w:r>
        <w:t xml:space="preserve"> </w:t>
      </w:r>
      <w:r w:rsidRPr="00562B3E">
        <w:t>к/к</w:t>
      </w:r>
      <w:r>
        <w:t xml:space="preserve"> </w:t>
      </w:r>
      <w:r w:rsidRPr="00562B3E">
        <w:t>и</w:t>
      </w:r>
      <w:r>
        <w:t xml:space="preserve"> </w:t>
      </w:r>
      <w:r w:rsidRPr="00562B3E">
        <w:t>+3%</w:t>
      </w:r>
      <w:r>
        <w:t xml:space="preserve"> </w:t>
      </w:r>
      <w:r w:rsidRPr="00562B3E">
        <w:t>г/г),</w:t>
      </w:r>
      <w:r>
        <w:t xml:space="preserve"> </w:t>
      </w:r>
      <w:r w:rsidRPr="00562B3E">
        <w:t>отмечает</w:t>
      </w:r>
      <w:r>
        <w:t xml:space="preserve"> </w:t>
      </w:r>
      <w:r w:rsidRPr="00562B3E">
        <w:t>ЦБ</w:t>
      </w:r>
      <w:r>
        <w:t xml:space="preserve"> </w:t>
      </w:r>
      <w:r w:rsidRPr="00562B3E">
        <w:t>РФ.</w:t>
      </w:r>
    </w:p>
    <w:p w14:paraId="14F55D57" w14:textId="77777777" w:rsidR="003F6CF2" w:rsidRPr="00562B3E" w:rsidRDefault="003F6CF2" w:rsidP="003F6CF2">
      <w:r w:rsidRPr="00562B3E">
        <w:t>Рост</w:t>
      </w:r>
      <w:r>
        <w:t xml:space="preserve"> </w:t>
      </w:r>
      <w:r w:rsidRPr="00562B3E">
        <w:t>торговых</w:t>
      </w:r>
      <w:r>
        <w:t xml:space="preserve"> </w:t>
      </w:r>
      <w:r w:rsidRPr="00562B3E">
        <w:t>и</w:t>
      </w:r>
      <w:r>
        <w:t xml:space="preserve"> </w:t>
      </w:r>
      <w:r w:rsidRPr="00562B3E">
        <w:t>инвестиционных</w:t>
      </w:r>
      <w:r>
        <w:t xml:space="preserve"> </w:t>
      </w:r>
      <w:r w:rsidRPr="00562B3E">
        <w:t>доходов</w:t>
      </w:r>
      <w:r>
        <w:t xml:space="preserve"> </w:t>
      </w:r>
      <w:r w:rsidRPr="00562B3E">
        <w:t>позволил</w:t>
      </w:r>
      <w:r>
        <w:t xml:space="preserve"> </w:t>
      </w:r>
      <w:r w:rsidRPr="00562B3E">
        <w:t>брокерам</w:t>
      </w:r>
      <w:r>
        <w:t xml:space="preserve"> </w:t>
      </w:r>
      <w:r w:rsidRPr="00562B3E">
        <w:t>компенсировать</w:t>
      </w:r>
      <w:r>
        <w:t xml:space="preserve"> </w:t>
      </w:r>
      <w:r w:rsidRPr="00562B3E">
        <w:t>возросшие</w:t>
      </w:r>
      <w:r>
        <w:t xml:space="preserve"> </w:t>
      </w:r>
      <w:r w:rsidRPr="00562B3E">
        <w:t>издержки,</w:t>
      </w:r>
      <w:r>
        <w:t xml:space="preserve"> </w:t>
      </w:r>
      <w:r w:rsidRPr="00562B3E">
        <w:t>однако</w:t>
      </w:r>
      <w:r>
        <w:t xml:space="preserve"> </w:t>
      </w:r>
      <w:r w:rsidRPr="00562B3E">
        <w:t>расходы</w:t>
      </w:r>
      <w:r>
        <w:t xml:space="preserve"> </w:t>
      </w:r>
      <w:r w:rsidRPr="00562B3E">
        <w:t>оказывают</w:t>
      </w:r>
      <w:r>
        <w:t xml:space="preserve"> </w:t>
      </w:r>
      <w:r w:rsidRPr="00562B3E">
        <w:t>давление</w:t>
      </w:r>
      <w:r>
        <w:t xml:space="preserve"> </w:t>
      </w:r>
      <w:r w:rsidRPr="00562B3E">
        <w:t>на</w:t>
      </w:r>
      <w:r>
        <w:t xml:space="preserve"> </w:t>
      </w:r>
      <w:r w:rsidRPr="00562B3E">
        <w:t>прибыль</w:t>
      </w:r>
      <w:r>
        <w:t xml:space="preserve"> </w:t>
      </w:r>
      <w:r w:rsidRPr="00562B3E">
        <w:t>компаний.</w:t>
      </w:r>
      <w:r>
        <w:t xml:space="preserve"> </w:t>
      </w:r>
      <w:r w:rsidRPr="00562B3E">
        <w:t>Чистая</w:t>
      </w:r>
      <w:r>
        <w:t xml:space="preserve"> </w:t>
      </w:r>
      <w:r w:rsidRPr="00562B3E">
        <w:t>прибыль</w:t>
      </w:r>
      <w:r>
        <w:t xml:space="preserve"> </w:t>
      </w:r>
      <w:r w:rsidRPr="00562B3E">
        <w:t>в</w:t>
      </w:r>
      <w:r>
        <w:t xml:space="preserve"> </w:t>
      </w:r>
      <w:r w:rsidRPr="00562B3E">
        <w:t>отрасли</w:t>
      </w:r>
      <w:r>
        <w:t xml:space="preserve"> </w:t>
      </w:r>
      <w:r w:rsidRPr="00562B3E">
        <w:t>по</w:t>
      </w:r>
      <w:r>
        <w:t xml:space="preserve"> </w:t>
      </w:r>
      <w:r w:rsidRPr="00562B3E">
        <w:t>итогам</w:t>
      </w:r>
      <w:r>
        <w:t xml:space="preserve"> </w:t>
      </w:r>
      <w:r w:rsidRPr="00562B3E">
        <w:t>полугодия</w:t>
      </w:r>
      <w:r>
        <w:t xml:space="preserve"> </w:t>
      </w:r>
      <w:r w:rsidRPr="00562B3E">
        <w:t>увеличилась</w:t>
      </w:r>
      <w:r>
        <w:t xml:space="preserve"> </w:t>
      </w:r>
      <w:r w:rsidRPr="00562B3E">
        <w:t>до</w:t>
      </w:r>
      <w:r>
        <w:t xml:space="preserve"> </w:t>
      </w:r>
      <w:r w:rsidRPr="00562B3E">
        <w:t>32</w:t>
      </w:r>
      <w:r>
        <w:t xml:space="preserve"> </w:t>
      </w:r>
      <w:r w:rsidRPr="00562B3E">
        <w:t>миллиардов</w:t>
      </w:r>
      <w:r>
        <w:t xml:space="preserve"> </w:t>
      </w:r>
      <w:r w:rsidRPr="00562B3E">
        <w:t>рублей,</w:t>
      </w:r>
      <w:r>
        <w:t xml:space="preserve"> </w:t>
      </w:r>
      <w:r w:rsidRPr="00562B3E">
        <w:t>и</w:t>
      </w:r>
      <w:r>
        <w:t xml:space="preserve"> </w:t>
      </w:r>
      <w:r w:rsidRPr="00562B3E">
        <w:t>из</w:t>
      </w:r>
      <w:r>
        <w:t xml:space="preserve"> </w:t>
      </w:r>
      <w:r w:rsidRPr="00562B3E">
        <w:t>них</w:t>
      </w:r>
      <w:r>
        <w:t xml:space="preserve"> </w:t>
      </w:r>
      <w:r w:rsidRPr="00562B3E">
        <w:t>лишь</w:t>
      </w:r>
      <w:r>
        <w:t xml:space="preserve"> </w:t>
      </w:r>
      <w:r w:rsidRPr="00562B3E">
        <w:t>3</w:t>
      </w:r>
      <w:r>
        <w:t xml:space="preserve"> </w:t>
      </w:r>
      <w:r w:rsidRPr="00562B3E">
        <w:t>миллиарда</w:t>
      </w:r>
      <w:r>
        <w:t xml:space="preserve"> </w:t>
      </w:r>
      <w:r w:rsidRPr="00562B3E">
        <w:t>составила</w:t>
      </w:r>
      <w:r>
        <w:t xml:space="preserve"> </w:t>
      </w:r>
      <w:r w:rsidRPr="00562B3E">
        <w:t>прибыль</w:t>
      </w:r>
      <w:r>
        <w:t xml:space="preserve"> </w:t>
      </w:r>
      <w:r w:rsidRPr="00562B3E">
        <w:t>за</w:t>
      </w:r>
      <w:r>
        <w:t xml:space="preserve"> </w:t>
      </w:r>
      <w:r w:rsidRPr="00562B3E">
        <w:t>второй</w:t>
      </w:r>
      <w:r>
        <w:t xml:space="preserve"> </w:t>
      </w:r>
      <w:r w:rsidRPr="00562B3E">
        <w:t>квартал,</w:t>
      </w:r>
      <w:r>
        <w:t xml:space="preserve"> </w:t>
      </w:r>
      <w:r w:rsidRPr="00562B3E">
        <w:t>оценивает</w:t>
      </w:r>
      <w:r>
        <w:t xml:space="preserve"> </w:t>
      </w:r>
      <w:r w:rsidRPr="00562B3E">
        <w:t>ЦБ</w:t>
      </w:r>
      <w:r>
        <w:t xml:space="preserve"> </w:t>
      </w:r>
      <w:r w:rsidRPr="00562B3E">
        <w:t>РФ.</w:t>
      </w:r>
    </w:p>
    <w:p w14:paraId="240A8482" w14:textId="77777777" w:rsidR="003F6CF2" w:rsidRPr="00562B3E" w:rsidRDefault="003F6CF2" w:rsidP="003F6CF2">
      <w:r w:rsidRPr="00562B3E">
        <w:t>Доля</w:t>
      </w:r>
      <w:r>
        <w:t xml:space="preserve"> </w:t>
      </w:r>
      <w:r w:rsidRPr="00562B3E">
        <w:t>комиссионных</w:t>
      </w:r>
      <w:r>
        <w:t xml:space="preserve"> </w:t>
      </w:r>
      <w:r w:rsidRPr="00562B3E">
        <w:t>доходов</w:t>
      </w:r>
      <w:r>
        <w:t xml:space="preserve"> </w:t>
      </w:r>
      <w:r w:rsidRPr="00562B3E">
        <w:t>от</w:t>
      </w:r>
      <w:r>
        <w:t xml:space="preserve"> </w:t>
      </w:r>
      <w:r w:rsidRPr="00562B3E">
        <w:t>операций</w:t>
      </w:r>
      <w:r>
        <w:t xml:space="preserve"> </w:t>
      </w:r>
      <w:r w:rsidRPr="00562B3E">
        <w:t>на</w:t>
      </w:r>
      <w:r>
        <w:t xml:space="preserve"> </w:t>
      </w:r>
      <w:r w:rsidRPr="00562B3E">
        <w:t>фондовом</w:t>
      </w:r>
      <w:r>
        <w:t xml:space="preserve"> </w:t>
      </w:r>
      <w:r w:rsidRPr="00562B3E">
        <w:t>рынке</w:t>
      </w:r>
      <w:r>
        <w:t xml:space="preserve"> </w:t>
      </w:r>
      <w:r w:rsidRPr="00562B3E">
        <w:t>в</w:t>
      </w:r>
      <w:r>
        <w:t xml:space="preserve"> </w:t>
      </w:r>
      <w:r w:rsidRPr="00562B3E">
        <w:t>структуре</w:t>
      </w:r>
      <w:r>
        <w:t xml:space="preserve"> </w:t>
      </w:r>
      <w:r w:rsidRPr="00562B3E">
        <w:t>выручки</w:t>
      </w:r>
      <w:r>
        <w:t xml:space="preserve"> </w:t>
      </w:r>
      <w:r w:rsidRPr="00562B3E">
        <w:t>увеличилась</w:t>
      </w:r>
      <w:r>
        <w:t xml:space="preserve"> </w:t>
      </w:r>
      <w:r w:rsidRPr="00562B3E">
        <w:t>до</w:t>
      </w:r>
      <w:r>
        <w:t xml:space="preserve"> </w:t>
      </w:r>
      <w:r w:rsidRPr="00562B3E">
        <w:t>51%</w:t>
      </w:r>
      <w:r>
        <w:t xml:space="preserve"> </w:t>
      </w:r>
      <w:r w:rsidRPr="00562B3E">
        <w:t>с</w:t>
      </w:r>
      <w:r>
        <w:t xml:space="preserve"> </w:t>
      </w:r>
      <w:r w:rsidRPr="00562B3E">
        <w:t>46%</w:t>
      </w:r>
      <w:r>
        <w:t xml:space="preserve"> </w:t>
      </w:r>
      <w:r w:rsidRPr="00562B3E">
        <w:t>годом</w:t>
      </w:r>
      <w:r>
        <w:t xml:space="preserve"> </w:t>
      </w:r>
      <w:r w:rsidRPr="00562B3E">
        <w:t>ранее,</w:t>
      </w:r>
      <w:r>
        <w:t xml:space="preserve"> </w:t>
      </w:r>
      <w:r w:rsidRPr="00562B3E">
        <w:t>а</w:t>
      </w:r>
      <w:r>
        <w:t xml:space="preserve"> </w:t>
      </w:r>
      <w:r w:rsidRPr="00562B3E">
        <w:t>на</w:t>
      </w:r>
      <w:r>
        <w:t xml:space="preserve"> </w:t>
      </w:r>
      <w:r w:rsidRPr="00562B3E">
        <w:t>валютном</w:t>
      </w:r>
      <w:r>
        <w:t xml:space="preserve"> </w:t>
      </w:r>
      <w:r w:rsidRPr="00562B3E">
        <w:t>-</w:t>
      </w:r>
      <w:r>
        <w:t xml:space="preserve"> </w:t>
      </w:r>
      <w:r w:rsidRPr="00562B3E">
        <w:t>снизилась</w:t>
      </w:r>
      <w:r>
        <w:t xml:space="preserve"> </w:t>
      </w:r>
      <w:r w:rsidRPr="00562B3E">
        <w:t>до</w:t>
      </w:r>
      <w:r>
        <w:t xml:space="preserve"> </w:t>
      </w:r>
      <w:r w:rsidRPr="00562B3E">
        <w:t>2%</w:t>
      </w:r>
      <w:r>
        <w:t xml:space="preserve"> </w:t>
      </w:r>
      <w:r w:rsidRPr="00562B3E">
        <w:t>с</w:t>
      </w:r>
      <w:r>
        <w:t xml:space="preserve"> </w:t>
      </w:r>
      <w:r w:rsidRPr="00562B3E">
        <w:t>4%.</w:t>
      </w:r>
      <w:r>
        <w:t xml:space="preserve"> </w:t>
      </w:r>
      <w:r w:rsidRPr="00562B3E">
        <w:t>Доля</w:t>
      </w:r>
      <w:r>
        <w:t xml:space="preserve"> </w:t>
      </w:r>
      <w:r w:rsidRPr="00562B3E">
        <w:t>доходов</w:t>
      </w:r>
      <w:r>
        <w:t xml:space="preserve"> </w:t>
      </w:r>
      <w:r w:rsidRPr="00562B3E">
        <w:t>от</w:t>
      </w:r>
      <w:r>
        <w:t xml:space="preserve"> </w:t>
      </w:r>
      <w:r w:rsidRPr="00562B3E">
        <w:t>клиентских</w:t>
      </w:r>
      <w:r>
        <w:t xml:space="preserve"> </w:t>
      </w:r>
      <w:r w:rsidRPr="00562B3E">
        <w:t>операций</w:t>
      </w:r>
      <w:r>
        <w:t xml:space="preserve"> </w:t>
      </w:r>
      <w:r w:rsidRPr="00562B3E">
        <w:t>на</w:t>
      </w:r>
      <w:r>
        <w:t xml:space="preserve"> </w:t>
      </w:r>
      <w:r w:rsidRPr="00562B3E">
        <w:t>срочном</w:t>
      </w:r>
      <w:r>
        <w:t xml:space="preserve"> </w:t>
      </w:r>
      <w:r w:rsidRPr="00562B3E">
        <w:t>рынке</w:t>
      </w:r>
      <w:r>
        <w:t xml:space="preserve"> </w:t>
      </w:r>
      <w:r w:rsidRPr="00562B3E">
        <w:t>снизилась</w:t>
      </w:r>
      <w:r>
        <w:t xml:space="preserve"> </w:t>
      </w:r>
      <w:r w:rsidRPr="00562B3E">
        <w:t>с</w:t>
      </w:r>
      <w:r>
        <w:t xml:space="preserve"> </w:t>
      </w:r>
      <w:r w:rsidRPr="00562B3E">
        <w:t>5%</w:t>
      </w:r>
      <w:r>
        <w:t xml:space="preserve"> </w:t>
      </w:r>
      <w:r w:rsidRPr="00562B3E">
        <w:t>до</w:t>
      </w:r>
      <w:r>
        <w:t xml:space="preserve"> </w:t>
      </w:r>
      <w:r w:rsidRPr="00562B3E">
        <w:t>4%.</w:t>
      </w:r>
      <w:r>
        <w:t xml:space="preserve"> </w:t>
      </w:r>
      <w:r w:rsidRPr="00562B3E">
        <w:t>Доля</w:t>
      </w:r>
      <w:r>
        <w:t xml:space="preserve"> </w:t>
      </w:r>
      <w:r w:rsidRPr="00562B3E">
        <w:t>доходов</w:t>
      </w:r>
      <w:r>
        <w:t xml:space="preserve"> </w:t>
      </w:r>
      <w:r w:rsidRPr="00562B3E">
        <w:t>от</w:t>
      </w:r>
      <w:r>
        <w:t xml:space="preserve"> </w:t>
      </w:r>
      <w:r w:rsidRPr="00562B3E">
        <w:t>организации</w:t>
      </w:r>
      <w:r>
        <w:t xml:space="preserve"> </w:t>
      </w:r>
      <w:r w:rsidRPr="00562B3E">
        <w:t>размещения</w:t>
      </w:r>
      <w:r>
        <w:t xml:space="preserve"> </w:t>
      </w:r>
      <w:r w:rsidRPr="00562B3E">
        <w:t>ценных</w:t>
      </w:r>
      <w:r>
        <w:t xml:space="preserve"> </w:t>
      </w:r>
      <w:r w:rsidRPr="00562B3E">
        <w:t>бумаг</w:t>
      </w:r>
      <w:r>
        <w:t xml:space="preserve"> </w:t>
      </w:r>
      <w:r w:rsidRPr="00562B3E">
        <w:t>снизилась</w:t>
      </w:r>
      <w:r>
        <w:t xml:space="preserve"> </w:t>
      </w:r>
      <w:r w:rsidRPr="00562B3E">
        <w:t>с</w:t>
      </w:r>
      <w:r>
        <w:t xml:space="preserve"> </w:t>
      </w:r>
      <w:r w:rsidRPr="00562B3E">
        <w:t>9%</w:t>
      </w:r>
      <w:r>
        <w:t xml:space="preserve"> </w:t>
      </w:r>
      <w:r w:rsidRPr="00562B3E">
        <w:t>до</w:t>
      </w:r>
      <w:r>
        <w:t xml:space="preserve"> </w:t>
      </w:r>
      <w:r w:rsidRPr="00562B3E">
        <w:t>7%,</w:t>
      </w:r>
      <w:r>
        <w:t xml:space="preserve"> </w:t>
      </w:r>
      <w:r w:rsidRPr="00562B3E">
        <w:t>оценил</w:t>
      </w:r>
      <w:r>
        <w:t xml:space="preserve"> </w:t>
      </w:r>
      <w:r w:rsidRPr="00562B3E">
        <w:t>ЦБ.</w:t>
      </w:r>
    </w:p>
    <w:p w14:paraId="7BE35126" w14:textId="77777777" w:rsidR="003F6CF2" w:rsidRPr="00562B3E" w:rsidRDefault="003F6CF2" w:rsidP="003F6CF2">
      <w:pPr>
        <w:pStyle w:val="2"/>
      </w:pPr>
      <w:bookmarkStart w:id="217" w:name="_Toc176154261"/>
      <w:r w:rsidRPr="00562B3E">
        <w:lastRenderedPageBreak/>
        <w:t>Коммерсантъ,</w:t>
      </w:r>
      <w:r>
        <w:t xml:space="preserve"> </w:t>
      </w:r>
      <w:r w:rsidRPr="00562B3E">
        <w:t>02.09.2024,</w:t>
      </w:r>
      <w:r>
        <w:t xml:space="preserve"> </w:t>
      </w:r>
      <w:r w:rsidRPr="00562B3E">
        <w:t>Артем</w:t>
      </w:r>
      <w:r>
        <w:t xml:space="preserve"> </w:t>
      </w:r>
      <w:r w:rsidRPr="00562B3E">
        <w:t>ЧУГУНОВ,</w:t>
      </w:r>
      <w:r>
        <w:t xml:space="preserve"> </w:t>
      </w:r>
      <w:r w:rsidRPr="00562B3E">
        <w:t>Частный</w:t>
      </w:r>
      <w:r>
        <w:t xml:space="preserve"> </w:t>
      </w:r>
      <w:r w:rsidRPr="00562B3E">
        <w:t>сектор</w:t>
      </w:r>
      <w:r>
        <w:t xml:space="preserve"> </w:t>
      </w:r>
      <w:r w:rsidRPr="00562B3E">
        <w:t>берет</w:t>
      </w:r>
      <w:r>
        <w:t xml:space="preserve"> </w:t>
      </w:r>
      <w:r w:rsidRPr="00562B3E">
        <w:t>кадровый</w:t>
      </w:r>
      <w:r>
        <w:t xml:space="preserve"> </w:t>
      </w:r>
      <w:r w:rsidRPr="00562B3E">
        <w:t>реванш.</w:t>
      </w:r>
      <w:r>
        <w:t xml:space="preserve"> </w:t>
      </w:r>
      <w:r w:rsidRPr="00562B3E">
        <w:t>Мужчины</w:t>
      </w:r>
      <w:r>
        <w:t xml:space="preserve"> </w:t>
      </w:r>
      <w:r w:rsidRPr="00562B3E">
        <w:t>выбирают</w:t>
      </w:r>
      <w:r>
        <w:t xml:space="preserve"> </w:t>
      </w:r>
      <w:r w:rsidRPr="00562B3E">
        <w:t>заводы,</w:t>
      </w:r>
      <w:r>
        <w:t xml:space="preserve"> </w:t>
      </w:r>
      <w:r w:rsidRPr="00562B3E">
        <w:t>женщины</w:t>
      </w:r>
      <w:r>
        <w:t xml:space="preserve"> - </w:t>
      </w:r>
      <w:r w:rsidRPr="00562B3E">
        <w:t>науку</w:t>
      </w:r>
      <w:bookmarkEnd w:id="217"/>
    </w:p>
    <w:p w14:paraId="5AAD206E" w14:textId="77777777" w:rsidR="003F6CF2" w:rsidRPr="00562B3E" w:rsidRDefault="003F6CF2" w:rsidP="003F6CF2">
      <w:pPr>
        <w:pStyle w:val="3"/>
      </w:pPr>
      <w:bookmarkStart w:id="218" w:name="_Toc176154262"/>
      <w:r w:rsidRPr="00562B3E">
        <w:t>Данные</w:t>
      </w:r>
      <w:r>
        <w:t xml:space="preserve"> </w:t>
      </w:r>
      <w:r w:rsidRPr="00562B3E">
        <w:t>Росстата</w:t>
      </w:r>
      <w:r>
        <w:t xml:space="preserve"> </w:t>
      </w:r>
      <w:r w:rsidRPr="00562B3E">
        <w:t>о</w:t>
      </w:r>
      <w:r>
        <w:t xml:space="preserve"> </w:t>
      </w:r>
      <w:r w:rsidRPr="00562B3E">
        <w:t>структуре</w:t>
      </w:r>
      <w:r>
        <w:t xml:space="preserve"> </w:t>
      </w:r>
      <w:r w:rsidRPr="00562B3E">
        <w:t>рынка</w:t>
      </w:r>
      <w:r>
        <w:t xml:space="preserve"> </w:t>
      </w:r>
      <w:r w:rsidRPr="00562B3E">
        <w:t>труда,</w:t>
      </w:r>
      <w:r>
        <w:t xml:space="preserve"> </w:t>
      </w:r>
      <w:r w:rsidRPr="00562B3E">
        <w:t>заработных</w:t>
      </w:r>
      <w:r>
        <w:t xml:space="preserve"> </w:t>
      </w:r>
      <w:r w:rsidRPr="00562B3E">
        <w:t>плат</w:t>
      </w:r>
      <w:r>
        <w:t xml:space="preserve"> </w:t>
      </w:r>
      <w:r w:rsidRPr="00562B3E">
        <w:t>и</w:t>
      </w:r>
      <w:r>
        <w:t xml:space="preserve"> </w:t>
      </w:r>
      <w:r w:rsidRPr="00562B3E">
        <w:t>прибылях</w:t>
      </w:r>
      <w:r>
        <w:t xml:space="preserve"> </w:t>
      </w:r>
      <w:r w:rsidRPr="00562B3E">
        <w:t>корпораций</w:t>
      </w:r>
      <w:r>
        <w:t xml:space="preserve"> </w:t>
      </w:r>
      <w:r w:rsidRPr="00562B3E">
        <w:t>за</w:t>
      </w:r>
      <w:r>
        <w:t xml:space="preserve"> </w:t>
      </w:r>
      <w:r w:rsidRPr="00562B3E">
        <w:t>второй</w:t>
      </w:r>
      <w:r>
        <w:t xml:space="preserve"> </w:t>
      </w:r>
      <w:r w:rsidRPr="00562B3E">
        <w:t>квартал</w:t>
      </w:r>
      <w:r>
        <w:t xml:space="preserve"> </w:t>
      </w:r>
      <w:r w:rsidRPr="00562B3E">
        <w:t>фиксируют</w:t>
      </w:r>
      <w:r>
        <w:t xml:space="preserve"> </w:t>
      </w:r>
      <w:r w:rsidRPr="00562B3E">
        <w:t>снижение</w:t>
      </w:r>
      <w:r>
        <w:t xml:space="preserve"> </w:t>
      </w:r>
      <w:r w:rsidRPr="00562B3E">
        <w:t>занятости</w:t>
      </w:r>
      <w:r>
        <w:t xml:space="preserve"> </w:t>
      </w:r>
      <w:r w:rsidRPr="00562B3E">
        <w:t>в</w:t>
      </w:r>
      <w:r>
        <w:t xml:space="preserve"> </w:t>
      </w:r>
      <w:r w:rsidRPr="00562B3E">
        <w:t>госсекторе</w:t>
      </w:r>
      <w:r>
        <w:t xml:space="preserve"> </w:t>
      </w:r>
      <w:r w:rsidRPr="00562B3E">
        <w:t>и</w:t>
      </w:r>
      <w:r>
        <w:t xml:space="preserve"> </w:t>
      </w:r>
      <w:r w:rsidRPr="00562B3E">
        <w:t>ее</w:t>
      </w:r>
      <w:r>
        <w:t xml:space="preserve"> </w:t>
      </w:r>
      <w:r w:rsidRPr="00562B3E">
        <w:t>переток</w:t>
      </w:r>
      <w:r>
        <w:t xml:space="preserve"> </w:t>
      </w:r>
      <w:r w:rsidRPr="00562B3E">
        <w:t>в</w:t>
      </w:r>
      <w:r>
        <w:t xml:space="preserve"> </w:t>
      </w:r>
      <w:r w:rsidRPr="00562B3E">
        <w:t>гражданские</w:t>
      </w:r>
      <w:r>
        <w:t xml:space="preserve"> </w:t>
      </w:r>
      <w:r w:rsidRPr="00562B3E">
        <w:t>отрасли.</w:t>
      </w:r>
      <w:r>
        <w:t xml:space="preserve"> </w:t>
      </w:r>
      <w:r w:rsidRPr="00562B3E">
        <w:t>На</w:t>
      </w:r>
      <w:r>
        <w:t xml:space="preserve"> </w:t>
      </w:r>
      <w:r w:rsidRPr="00562B3E">
        <w:t>этом</w:t>
      </w:r>
      <w:r>
        <w:t xml:space="preserve"> </w:t>
      </w:r>
      <w:r w:rsidRPr="00562B3E">
        <w:t>фоне</w:t>
      </w:r>
      <w:r>
        <w:t xml:space="preserve"> </w:t>
      </w:r>
      <w:r w:rsidRPr="00562B3E">
        <w:t>внутригодовая</w:t>
      </w:r>
      <w:r>
        <w:t xml:space="preserve"> </w:t>
      </w:r>
      <w:r w:rsidRPr="00562B3E">
        <w:t>динамика</w:t>
      </w:r>
      <w:r>
        <w:t xml:space="preserve"> </w:t>
      </w:r>
      <w:r w:rsidRPr="00562B3E">
        <w:t>зарплат</w:t>
      </w:r>
      <w:r>
        <w:t xml:space="preserve"> </w:t>
      </w:r>
      <w:r w:rsidRPr="00562B3E">
        <w:t>заметно</w:t>
      </w:r>
      <w:r>
        <w:t xml:space="preserve"> </w:t>
      </w:r>
      <w:r w:rsidRPr="00562B3E">
        <w:t>охладилась,</w:t>
      </w:r>
      <w:r>
        <w:t xml:space="preserve"> </w:t>
      </w:r>
      <w:r w:rsidRPr="00562B3E">
        <w:t>в</w:t>
      </w:r>
      <w:r>
        <w:t xml:space="preserve"> </w:t>
      </w:r>
      <w:r w:rsidRPr="00562B3E">
        <w:t>том</w:t>
      </w:r>
      <w:r>
        <w:t xml:space="preserve"> </w:t>
      </w:r>
      <w:r w:rsidRPr="00562B3E">
        <w:t>числе</w:t>
      </w:r>
      <w:r>
        <w:t xml:space="preserve"> </w:t>
      </w:r>
      <w:r w:rsidRPr="00562B3E">
        <w:t>в</w:t>
      </w:r>
      <w:r>
        <w:t xml:space="preserve"> </w:t>
      </w:r>
      <w:r w:rsidRPr="00562B3E">
        <w:t>промышленности,</w:t>
      </w:r>
      <w:r>
        <w:t xml:space="preserve"> </w:t>
      </w:r>
      <w:r w:rsidRPr="00562B3E">
        <w:t>наряду</w:t>
      </w:r>
      <w:r>
        <w:t xml:space="preserve"> </w:t>
      </w:r>
      <w:r w:rsidRPr="00562B3E">
        <w:t>с</w:t>
      </w:r>
      <w:r>
        <w:t xml:space="preserve"> </w:t>
      </w:r>
      <w:r w:rsidRPr="00562B3E">
        <w:t>затуханием</w:t>
      </w:r>
      <w:r>
        <w:t xml:space="preserve"> </w:t>
      </w:r>
      <w:r w:rsidRPr="00562B3E">
        <w:t>роста</w:t>
      </w:r>
      <w:r>
        <w:t xml:space="preserve"> </w:t>
      </w:r>
      <w:r w:rsidRPr="00562B3E">
        <w:t>прибылей.</w:t>
      </w:r>
      <w:r>
        <w:t xml:space="preserve"> </w:t>
      </w:r>
      <w:r w:rsidRPr="00562B3E">
        <w:t>Все</w:t>
      </w:r>
      <w:r>
        <w:t xml:space="preserve"> </w:t>
      </w:r>
      <w:r w:rsidRPr="00562B3E">
        <w:t>это</w:t>
      </w:r>
      <w:r>
        <w:t xml:space="preserve"> </w:t>
      </w:r>
      <w:r w:rsidRPr="00562B3E">
        <w:t>происходило</w:t>
      </w:r>
      <w:r>
        <w:t xml:space="preserve"> </w:t>
      </w:r>
      <w:r w:rsidRPr="00562B3E">
        <w:t>при</w:t>
      </w:r>
      <w:r>
        <w:t xml:space="preserve"> </w:t>
      </w:r>
      <w:r w:rsidRPr="00562B3E">
        <w:t>расширении</w:t>
      </w:r>
      <w:r>
        <w:t xml:space="preserve"> </w:t>
      </w:r>
      <w:r w:rsidRPr="00562B3E">
        <w:t>потенциала</w:t>
      </w:r>
      <w:r>
        <w:t xml:space="preserve"> </w:t>
      </w:r>
      <w:r w:rsidRPr="00562B3E">
        <w:t>экономики,</w:t>
      </w:r>
      <w:r>
        <w:t xml:space="preserve"> </w:t>
      </w:r>
      <w:r w:rsidRPr="00562B3E">
        <w:t>о</w:t>
      </w:r>
      <w:r>
        <w:t xml:space="preserve"> </w:t>
      </w:r>
      <w:r w:rsidRPr="00562B3E">
        <w:t>чем</w:t>
      </w:r>
      <w:r>
        <w:t xml:space="preserve"> </w:t>
      </w:r>
      <w:r w:rsidRPr="00562B3E">
        <w:t>сообщил</w:t>
      </w:r>
      <w:r>
        <w:t xml:space="preserve"> </w:t>
      </w:r>
      <w:r w:rsidRPr="00562B3E">
        <w:t>Банк</w:t>
      </w:r>
      <w:r>
        <w:t xml:space="preserve"> </w:t>
      </w:r>
      <w:r w:rsidRPr="00562B3E">
        <w:t>России,</w:t>
      </w:r>
      <w:r>
        <w:t xml:space="preserve"> </w:t>
      </w:r>
      <w:r w:rsidRPr="00562B3E">
        <w:t>а</w:t>
      </w:r>
      <w:r>
        <w:t xml:space="preserve"> </w:t>
      </w:r>
      <w:r w:rsidRPr="00562B3E">
        <w:t>в</w:t>
      </w:r>
      <w:r>
        <w:t xml:space="preserve"> </w:t>
      </w:r>
      <w:r w:rsidRPr="00562B3E">
        <w:t>промышленных</w:t>
      </w:r>
      <w:r>
        <w:t xml:space="preserve"> </w:t>
      </w:r>
      <w:r w:rsidRPr="00562B3E">
        <w:t>компаниях</w:t>
      </w:r>
      <w:r>
        <w:t xml:space="preserve"> </w:t>
      </w:r>
      <w:r w:rsidRPr="00562B3E">
        <w:t>в</w:t>
      </w:r>
      <w:r>
        <w:t xml:space="preserve"> </w:t>
      </w:r>
      <w:r w:rsidRPr="00562B3E">
        <w:t>августе</w:t>
      </w:r>
      <w:r>
        <w:t xml:space="preserve"> </w:t>
      </w:r>
      <w:r w:rsidRPr="00562B3E">
        <w:t>уже</w:t>
      </w:r>
      <w:r>
        <w:t xml:space="preserve"> </w:t>
      </w:r>
      <w:r w:rsidRPr="00562B3E">
        <w:t>говорили</w:t>
      </w:r>
      <w:r>
        <w:t xml:space="preserve"> </w:t>
      </w:r>
      <w:r w:rsidRPr="00562B3E">
        <w:t>о</w:t>
      </w:r>
      <w:r>
        <w:t xml:space="preserve"> </w:t>
      </w:r>
      <w:r w:rsidRPr="00562B3E">
        <w:t>снижении</w:t>
      </w:r>
      <w:r>
        <w:t xml:space="preserve"> </w:t>
      </w:r>
      <w:r w:rsidRPr="00562B3E">
        <w:t>спроса</w:t>
      </w:r>
      <w:r>
        <w:t xml:space="preserve"> </w:t>
      </w:r>
      <w:r w:rsidRPr="00562B3E">
        <w:t>на</w:t>
      </w:r>
      <w:r>
        <w:t xml:space="preserve"> </w:t>
      </w:r>
      <w:r w:rsidRPr="00562B3E">
        <w:t>труд</w:t>
      </w:r>
      <w:r>
        <w:t xml:space="preserve"> </w:t>
      </w:r>
      <w:r w:rsidRPr="00562B3E">
        <w:t>в</w:t>
      </w:r>
      <w:r>
        <w:t xml:space="preserve"> </w:t>
      </w:r>
      <w:r w:rsidRPr="00562B3E">
        <w:t>ближайшем</w:t>
      </w:r>
      <w:r>
        <w:t xml:space="preserve"> </w:t>
      </w:r>
      <w:r w:rsidRPr="00562B3E">
        <w:t>квартале.</w:t>
      </w:r>
      <w:bookmarkEnd w:id="218"/>
    </w:p>
    <w:p w14:paraId="3EC1FF17" w14:textId="77777777" w:rsidR="003F6CF2" w:rsidRPr="00562B3E" w:rsidRDefault="003F6CF2" w:rsidP="003F6CF2">
      <w:r w:rsidRPr="00562B3E">
        <w:t>В</w:t>
      </w:r>
      <w:r>
        <w:t xml:space="preserve"> </w:t>
      </w:r>
      <w:r w:rsidRPr="00562B3E">
        <w:t>июле,</w:t>
      </w:r>
      <w:r>
        <w:t xml:space="preserve"> </w:t>
      </w:r>
      <w:r w:rsidRPr="00562B3E">
        <w:t>по</w:t>
      </w:r>
      <w:r>
        <w:t xml:space="preserve"> </w:t>
      </w:r>
      <w:r w:rsidRPr="00562B3E">
        <w:t>данным</w:t>
      </w:r>
      <w:r>
        <w:t xml:space="preserve"> </w:t>
      </w:r>
      <w:r w:rsidRPr="00562B3E">
        <w:t>Росстата,</w:t>
      </w:r>
      <w:r>
        <w:t xml:space="preserve"> </w:t>
      </w:r>
      <w:r w:rsidRPr="00562B3E">
        <w:t>уровень</w:t>
      </w:r>
      <w:r>
        <w:t xml:space="preserve"> </w:t>
      </w:r>
      <w:r w:rsidRPr="00562B3E">
        <w:t>безработицы</w:t>
      </w:r>
      <w:r>
        <w:t xml:space="preserve"> </w:t>
      </w:r>
      <w:r w:rsidRPr="00562B3E">
        <w:t>второй</w:t>
      </w:r>
      <w:r>
        <w:t xml:space="preserve"> </w:t>
      </w:r>
      <w:r w:rsidRPr="00562B3E">
        <w:t>месяц</w:t>
      </w:r>
      <w:r>
        <w:t xml:space="preserve"> </w:t>
      </w:r>
      <w:r w:rsidRPr="00562B3E">
        <w:t>подряд</w:t>
      </w:r>
      <w:r>
        <w:t xml:space="preserve"> </w:t>
      </w:r>
      <w:r w:rsidRPr="00562B3E">
        <w:t>оставался</w:t>
      </w:r>
      <w:r>
        <w:t xml:space="preserve"> </w:t>
      </w:r>
      <w:r w:rsidRPr="00562B3E">
        <w:t>на</w:t>
      </w:r>
      <w:r>
        <w:t xml:space="preserve"> </w:t>
      </w:r>
      <w:r w:rsidRPr="00562B3E">
        <w:t>новых</w:t>
      </w:r>
      <w:r>
        <w:t xml:space="preserve"> </w:t>
      </w:r>
      <w:r w:rsidRPr="00562B3E">
        <w:t>исторических</w:t>
      </w:r>
      <w:r>
        <w:t xml:space="preserve"> </w:t>
      </w:r>
      <w:r w:rsidRPr="00562B3E">
        <w:t>минимумах</w:t>
      </w:r>
      <w:r>
        <w:t xml:space="preserve"> - </w:t>
      </w:r>
      <w:r w:rsidRPr="00562B3E">
        <w:t>2,4%</w:t>
      </w:r>
      <w:r>
        <w:t xml:space="preserve"> </w:t>
      </w:r>
      <w:r w:rsidRPr="00562B3E">
        <w:t>от</w:t>
      </w:r>
      <w:r>
        <w:t xml:space="preserve"> </w:t>
      </w:r>
      <w:r w:rsidRPr="00562B3E">
        <w:t>рабочей</w:t>
      </w:r>
      <w:r>
        <w:t xml:space="preserve"> </w:t>
      </w:r>
      <w:r w:rsidRPr="00562B3E">
        <w:t>силы</w:t>
      </w:r>
      <w:r>
        <w:t xml:space="preserve"> </w:t>
      </w:r>
      <w:r w:rsidRPr="00562B3E">
        <w:t>против</w:t>
      </w:r>
      <w:r>
        <w:t xml:space="preserve"> </w:t>
      </w:r>
      <w:r w:rsidRPr="00562B3E">
        <w:t>2,6%</w:t>
      </w:r>
      <w:r>
        <w:t xml:space="preserve"> </w:t>
      </w:r>
      <w:r w:rsidRPr="00562B3E">
        <w:t>в</w:t>
      </w:r>
      <w:r>
        <w:t xml:space="preserve"> </w:t>
      </w:r>
      <w:r w:rsidRPr="00562B3E">
        <w:t>среднем</w:t>
      </w:r>
      <w:r>
        <w:t xml:space="preserve"> </w:t>
      </w:r>
      <w:r w:rsidRPr="00562B3E">
        <w:t>с</w:t>
      </w:r>
      <w:r>
        <w:t xml:space="preserve"> </w:t>
      </w:r>
      <w:r w:rsidRPr="00562B3E">
        <w:t>начала</w:t>
      </w:r>
      <w:r>
        <w:t xml:space="preserve"> </w:t>
      </w:r>
      <w:r w:rsidRPr="00562B3E">
        <w:t>года.</w:t>
      </w:r>
      <w:r>
        <w:t xml:space="preserve"> </w:t>
      </w:r>
      <w:r w:rsidRPr="00562B3E">
        <w:t>С</w:t>
      </w:r>
      <w:r>
        <w:t xml:space="preserve"> </w:t>
      </w:r>
      <w:r w:rsidRPr="00562B3E">
        <w:t>учетом</w:t>
      </w:r>
      <w:r>
        <w:t xml:space="preserve"> </w:t>
      </w:r>
      <w:r w:rsidRPr="00562B3E">
        <w:t>сезонности,</w:t>
      </w:r>
      <w:r>
        <w:t xml:space="preserve"> </w:t>
      </w:r>
      <w:r w:rsidRPr="00562B3E">
        <w:t>по</w:t>
      </w:r>
      <w:r>
        <w:t xml:space="preserve"> </w:t>
      </w:r>
      <w:r w:rsidRPr="00562B3E">
        <w:t>оценке</w:t>
      </w:r>
      <w:r>
        <w:t xml:space="preserve"> </w:t>
      </w:r>
      <w:r w:rsidRPr="00562B3E">
        <w:t>Минэкономики,</w:t>
      </w:r>
      <w:r>
        <w:t xml:space="preserve"> </w:t>
      </w:r>
      <w:r w:rsidRPr="00562B3E">
        <w:t>показатель</w:t>
      </w:r>
      <w:r>
        <w:t xml:space="preserve"> </w:t>
      </w:r>
      <w:r w:rsidRPr="00562B3E">
        <w:t>в</w:t>
      </w:r>
      <w:r>
        <w:t xml:space="preserve"> </w:t>
      </w:r>
      <w:r w:rsidRPr="00562B3E">
        <w:t>июле</w:t>
      </w:r>
      <w:r>
        <w:t xml:space="preserve"> </w:t>
      </w:r>
      <w:r w:rsidRPr="00562B3E">
        <w:t>составлял</w:t>
      </w:r>
      <w:r>
        <w:t xml:space="preserve"> </w:t>
      </w:r>
      <w:r w:rsidRPr="00562B3E">
        <w:t>2,5%</w:t>
      </w:r>
      <w:r>
        <w:t xml:space="preserve"> </w:t>
      </w:r>
      <w:r w:rsidRPr="00562B3E">
        <w:t>против</w:t>
      </w:r>
      <w:r>
        <w:t xml:space="preserve"> </w:t>
      </w:r>
      <w:r w:rsidRPr="00562B3E">
        <w:t>2,6%</w:t>
      </w:r>
      <w:r>
        <w:t xml:space="preserve"> </w:t>
      </w:r>
      <w:r w:rsidRPr="00562B3E">
        <w:t>во</w:t>
      </w:r>
      <w:r>
        <w:t xml:space="preserve"> </w:t>
      </w:r>
      <w:r w:rsidRPr="00562B3E">
        <w:t>втором</w:t>
      </w:r>
      <w:r>
        <w:t xml:space="preserve"> </w:t>
      </w:r>
      <w:r w:rsidRPr="00562B3E">
        <w:t>и</w:t>
      </w:r>
      <w:r>
        <w:t xml:space="preserve"> </w:t>
      </w:r>
      <w:r w:rsidRPr="00562B3E">
        <w:t>2,7%</w:t>
      </w:r>
      <w:r>
        <w:t xml:space="preserve"> </w:t>
      </w:r>
      <w:r w:rsidRPr="00562B3E">
        <w:t>в</w:t>
      </w:r>
      <w:r>
        <w:t xml:space="preserve"> </w:t>
      </w:r>
      <w:r w:rsidRPr="00562B3E">
        <w:t>первом</w:t>
      </w:r>
      <w:r>
        <w:t xml:space="preserve"> </w:t>
      </w:r>
      <w:r w:rsidRPr="00562B3E">
        <w:t>кварталах</w:t>
      </w:r>
      <w:r>
        <w:t xml:space="preserve"> </w:t>
      </w:r>
      <w:r w:rsidRPr="00562B3E">
        <w:t>на</w:t>
      </w:r>
      <w:r>
        <w:t xml:space="preserve"> </w:t>
      </w:r>
      <w:r w:rsidRPr="00562B3E">
        <w:t>фоне</w:t>
      </w:r>
      <w:r>
        <w:t xml:space="preserve"> </w:t>
      </w:r>
      <w:r w:rsidRPr="00562B3E">
        <w:t>того,</w:t>
      </w:r>
      <w:r>
        <w:t xml:space="preserve"> </w:t>
      </w:r>
      <w:r w:rsidRPr="00562B3E">
        <w:t>как</w:t>
      </w:r>
      <w:r>
        <w:t xml:space="preserve"> </w:t>
      </w:r>
      <w:r w:rsidRPr="00562B3E">
        <w:t>численность</w:t>
      </w:r>
      <w:r>
        <w:t xml:space="preserve"> </w:t>
      </w:r>
      <w:r w:rsidRPr="00562B3E">
        <w:t>занятых</w:t>
      </w:r>
      <w:r>
        <w:t xml:space="preserve"> </w:t>
      </w:r>
      <w:r w:rsidRPr="00562B3E">
        <w:t>выросла</w:t>
      </w:r>
      <w:r>
        <w:t xml:space="preserve"> </w:t>
      </w:r>
      <w:r w:rsidRPr="00562B3E">
        <w:t>до</w:t>
      </w:r>
      <w:r>
        <w:t xml:space="preserve"> </w:t>
      </w:r>
      <w:r w:rsidRPr="00562B3E">
        <w:t>74,2</w:t>
      </w:r>
      <w:r>
        <w:t xml:space="preserve"> </w:t>
      </w:r>
      <w:r w:rsidRPr="00562B3E">
        <w:t>млн</w:t>
      </w:r>
      <w:r>
        <w:t xml:space="preserve"> </w:t>
      </w:r>
      <w:r w:rsidRPr="00562B3E">
        <w:t>человек</w:t>
      </w:r>
      <w:r>
        <w:t xml:space="preserve"> </w:t>
      </w:r>
      <w:r w:rsidRPr="00562B3E">
        <w:t>в</w:t>
      </w:r>
      <w:r>
        <w:t xml:space="preserve"> </w:t>
      </w:r>
      <w:r w:rsidRPr="00562B3E">
        <w:t>июле</w:t>
      </w:r>
      <w:r>
        <w:t xml:space="preserve"> </w:t>
      </w:r>
      <w:r w:rsidRPr="00562B3E">
        <w:t>и</w:t>
      </w:r>
      <w:r>
        <w:t xml:space="preserve"> </w:t>
      </w:r>
      <w:r w:rsidRPr="00562B3E">
        <w:t>втором</w:t>
      </w:r>
      <w:r>
        <w:t xml:space="preserve"> </w:t>
      </w:r>
      <w:r w:rsidRPr="00562B3E">
        <w:t>квартале</w:t>
      </w:r>
      <w:r>
        <w:t xml:space="preserve"> </w:t>
      </w:r>
      <w:r w:rsidRPr="00562B3E">
        <w:t>против</w:t>
      </w:r>
      <w:r>
        <w:t xml:space="preserve"> </w:t>
      </w:r>
      <w:r w:rsidRPr="00562B3E">
        <w:t>74</w:t>
      </w:r>
      <w:r>
        <w:t xml:space="preserve"> </w:t>
      </w:r>
      <w:r w:rsidRPr="00562B3E">
        <w:t>млн</w:t>
      </w:r>
      <w:r>
        <w:t xml:space="preserve"> </w:t>
      </w:r>
      <w:r w:rsidRPr="00562B3E">
        <w:t>человек</w:t>
      </w:r>
      <w:r>
        <w:t xml:space="preserve"> - </w:t>
      </w:r>
      <w:r w:rsidRPr="00562B3E">
        <w:t>в</w:t>
      </w:r>
      <w:r>
        <w:t xml:space="preserve"> </w:t>
      </w:r>
      <w:r w:rsidRPr="00562B3E">
        <w:t>первом.</w:t>
      </w:r>
    </w:p>
    <w:p w14:paraId="3363FB1C" w14:textId="77777777" w:rsidR="003F6CF2" w:rsidRPr="00562B3E" w:rsidRDefault="003F6CF2" w:rsidP="003F6CF2">
      <w:r w:rsidRPr="00562B3E">
        <w:t>В</w:t>
      </w:r>
      <w:r>
        <w:t xml:space="preserve"> </w:t>
      </w:r>
      <w:r w:rsidRPr="00562B3E">
        <w:t>структуре</w:t>
      </w:r>
      <w:r>
        <w:t xml:space="preserve"> </w:t>
      </w:r>
      <w:r w:rsidRPr="00562B3E">
        <w:t>занятости</w:t>
      </w:r>
      <w:r>
        <w:t xml:space="preserve"> </w:t>
      </w:r>
      <w:r w:rsidRPr="00562B3E">
        <w:t>за</w:t>
      </w:r>
      <w:r>
        <w:t xml:space="preserve"> </w:t>
      </w:r>
      <w:r w:rsidRPr="00562B3E">
        <w:t>год</w:t>
      </w:r>
      <w:r>
        <w:t xml:space="preserve"> </w:t>
      </w:r>
      <w:r w:rsidRPr="00562B3E">
        <w:t>произошли</w:t>
      </w:r>
      <w:r>
        <w:t xml:space="preserve"> </w:t>
      </w:r>
      <w:r w:rsidRPr="00562B3E">
        <w:t>заметные</w:t>
      </w:r>
      <w:r>
        <w:t xml:space="preserve"> </w:t>
      </w:r>
      <w:r w:rsidRPr="00562B3E">
        <w:t>изменения.</w:t>
      </w:r>
      <w:r>
        <w:t xml:space="preserve"> </w:t>
      </w:r>
      <w:r w:rsidRPr="00562B3E">
        <w:t>Во</w:t>
      </w:r>
      <w:r>
        <w:t xml:space="preserve"> </w:t>
      </w:r>
      <w:r w:rsidRPr="00562B3E">
        <w:t>втором</w:t>
      </w:r>
      <w:r>
        <w:t xml:space="preserve"> </w:t>
      </w:r>
      <w:r w:rsidRPr="00562B3E">
        <w:t>квартале</w:t>
      </w:r>
      <w:r>
        <w:t xml:space="preserve"> </w:t>
      </w:r>
      <w:r w:rsidRPr="00562B3E">
        <w:t>занятость</w:t>
      </w:r>
      <w:r>
        <w:t xml:space="preserve"> </w:t>
      </w:r>
      <w:r w:rsidRPr="00562B3E">
        <w:t>выросла</w:t>
      </w:r>
      <w:r>
        <w:t xml:space="preserve"> </w:t>
      </w:r>
      <w:r w:rsidRPr="00562B3E">
        <w:t>почти</w:t>
      </w:r>
      <w:r>
        <w:t xml:space="preserve"> </w:t>
      </w:r>
      <w:r w:rsidRPr="00562B3E">
        <w:t>на</w:t>
      </w:r>
      <w:r>
        <w:t xml:space="preserve"> </w:t>
      </w:r>
      <w:r w:rsidRPr="00562B3E">
        <w:t>0,9</w:t>
      </w:r>
      <w:r>
        <w:t xml:space="preserve"> </w:t>
      </w:r>
      <w:r w:rsidRPr="00562B3E">
        <w:t>млн</w:t>
      </w:r>
      <w:r>
        <w:t xml:space="preserve"> </w:t>
      </w:r>
      <w:r w:rsidRPr="00562B3E">
        <w:t>рабочих</w:t>
      </w:r>
      <w:r>
        <w:t xml:space="preserve"> </w:t>
      </w:r>
      <w:r w:rsidRPr="00562B3E">
        <w:t>мест:</w:t>
      </w:r>
      <w:r>
        <w:t xml:space="preserve"> </w:t>
      </w:r>
      <w:r w:rsidRPr="00562B3E">
        <w:t>на</w:t>
      </w:r>
      <w:r>
        <w:t xml:space="preserve"> </w:t>
      </w:r>
      <w:r w:rsidRPr="00562B3E">
        <w:t>110</w:t>
      </w:r>
      <w:r>
        <w:t xml:space="preserve"> </w:t>
      </w:r>
      <w:r w:rsidRPr="00562B3E">
        <w:t>тыс</w:t>
      </w:r>
      <w:r>
        <w:t xml:space="preserve">. - </w:t>
      </w:r>
      <w:r w:rsidRPr="00562B3E">
        <w:t>в</w:t>
      </w:r>
      <w:r>
        <w:t xml:space="preserve"> </w:t>
      </w:r>
      <w:r w:rsidRPr="00562B3E">
        <w:t>торгуемых</w:t>
      </w:r>
      <w:r>
        <w:t xml:space="preserve"> </w:t>
      </w:r>
      <w:r w:rsidRPr="00562B3E">
        <w:t>секторах</w:t>
      </w:r>
      <w:r>
        <w:t xml:space="preserve"> </w:t>
      </w:r>
      <w:r w:rsidRPr="00562B3E">
        <w:t>(добыча,</w:t>
      </w:r>
      <w:r>
        <w:t xml:space="preserve"> </w:t>
      </w:r>
      <w:r w:rsidRPr="00562B3E">
        <w:t>обработка</w:t>
      </w:r>
      <w:r>
        <w:t xml:space="preserve"> </w:t>
      </w:r>
      <w:r w:rsidRPr="00562B3E">
        <w:t>и</w:t>
      </w:r>
      <w:r>
        <w:t xml:space="preserve"> </w:t>
      </w:r>
      <w:r w:rsidRPr="00562B3E">
        <w:t>сельское</w:t>
      </w:r>
      <w:r>
        <w:t xml:space="preserve"> </w:t>
      </w:r>
      <w:r w:rsidRPr="00562B3E">
        <w:t>хозяйство),</w:t>
      </w:r>
      <w:r>
        <w:t xml:space="preserve"> </w:t>
      </w:r>
      <w:r w:rsidRPr="00562B3E">
        <w:t>на</w:t>
      </w:r>
      <w:r>
        <w:t xml:space="preserve"> </w:t>
      </w:r>
      <w:r w:rsidRPr="00562B3E">
        <w:t>400</w:t>
      </w:r>
      <w:r>
        <w:t xml:space="preserve"> </w:t>
      </w:r>
      <w:r w:rsidRPr="00562B3E">
        <w:t>тыс</w:t>
      </w:r>
      <w:r>
        <w:t xml:space="preserve">. - </w:t>
      </w:r>
      <w:r w:rsidRPr="00562B3E">
        <w:t>в</w:t>
      </w:r>
      <w:r>
        <w:t xml:space="preserve"> </w:t>
      </w:r>
      <w:r w:rsidRPr="00562B3E">
        <w:t>неторгуемых</w:t>
      </w:r>
      <w:r>
        <w:t xml:space="preserve"> </w:t>
      </w:r>
      <w:r w:rsidRPr="00562B3E">
        <w:t>и</w:t>
      </w:r>
      <w:r>
        <w:t xml:space="preserve"> </w:t>
      </w:r>
      <w:r w:rsidRPr="00562B3E">
        <w:t>на</w:t>
      </w:r>
      <w:r>
        <w:t xml:space="preserve"> </w:t>
      </w:r>
      <w:r w:rsidRPr="00562B3E">
        <w:t>340</w:t>
      </w:r>
      <w:r>
        <w:t xml:space="preserve"> </w:t>
      </w:r>
      <w:r w:rsidRPr="00562B3E">
        <w:t>тыс</w:t>
      </w:r>
      <w:r>
        <w:t xml:space="preserve">. - </w:t>
      </w:r>
      <w:r w:rsidRPr="00562B3E">
        <w:t>в</w:t>
      </w:r>
      <w:r>
        <w:t xml:space="preserve"> </w:t>
      </w:r>
      <w:r w:rsidRPr="00562B3E">
        <w:t>госсекторе,</w:t>
      </w:r>
      <w:r>
        <w:t xml:space="preserve"> </w:t>
      </w:r>
      <w:r w:rsidRPr="00562B3E">
        <w:t>подсчитали</w:t>
      </w:r>
      <w:r>
        <w:t xml:space="preserve"> </w:t>
      </w:r>
      <w:r w:rsidRPr="00562B3E">
        <w:t>в</w:t>
      </w:r>
      <w:r>
        <w:t xml:space="preserve"> </w:t>
      </w:r>
      <w:r w:rsidRPr="00562B3E">
        <w:t>Bloomberg</w:t>
      </w:r>
      <w:r>
        <w:t xml:space="preserve"> </w:t>
      </w:r>
      <w:r w:rsidRPr="00562B3E">
        <w:t>Economics.</w:t>
      </w:r>
      <w:r>
        <w:t xml:space="preserve"> </w:t>
      </w:r>
      <w:r w:rsidRPr="00562B3E">
        <w:t>При</w:t>
      </w:r>
      <w:r>
        <w:t xml:space="preserve"> </w:t>
      </w:r>
      <w:r w:rsidRPr="00562B3E">
        <w:t>этом</w:t>
      </w:r>
      <w:r>
        <w:t xml:space="preserve"> «</w:t>
      </w:r>
      <w:r w:rsidRPr="00562B3E">
        <w:t>оборона</w:t>
      </w:r>
      <w:r>
        <w:t xml:space="preserve"> </w:t>
      </w:r>
      <w:r w:rsidRPr="00562B3E">
        <w:t>и</w:t>
      </w:r>
      <w:r>
        <w:t xml:space="preserve"> </w:t>
      </w:r>
      <w:r w:rsidRPr="00562B3E">
        <w:t>безопасность</w:t>
      </w:r>
      <w:r>
        <w:t xml:space="preserve"> </w:t>
      </w:r>
      <w:r w:rsidRPr="00562B3E">
        <w:t>перестали</w:t>
      </w:r>
      <w:r>
        <w:t xml:space="preserve"> </w:t>
      </w:r>
      <w:r w:rsidRPr="00562B3E">
        <w:t>быть</w:t>
      </w:r>
      <w:r>
        <w:t xml:space="preserve"> </w:t>
      </w:r>
      <w:r w:rsidRPr="00562B3E">
        <w:t>драйверами</w:t>
      </w:r>
      <w:r>
        <w:t xml:space="preserve"> </w:t>
      </w:r>
      <w:r w:rsidRPr="00562B3E">
        <w:t>роста</w:t>
      </w:r>
      <w:r>
        <w:t xml:space="preserve"> </w:t>
      </w:r>
      <w:r w:rsidRPr="00562B3E">
        <w:t>занятости</w:t>
      </w:r>
      <w:r>
        <w:t xml:space="preserve"> </w:t>
      </w:r>
      <w:r w:rsidRPr="00562B3E">
        <w:t>в</w:t>
      </w:r>
      <w:r>
        <w:t xml:space="preserve"> </w:t>
      </w:r>
      <w:r w:rsidRPr="00562B3E">
        <w:t>госсекторе</w:t>
      </w:r>
      <w:r>
        <w:t>»</w:t>
      </w:r>
      <w:r w:rsidRPr="00562B3E">
        <w:t>,</w:t>
      </w:r>
      <w:r>
        <w:t xml:space="preserve"> </w:t>
      </w:r>
      <w:r w:rsidRPr="00562B3E">
        <w:t>заключает</w:t>
      </w:r>
      <w:r>
        <w:t xml:space="preserve"> </w:t>
      </w:r>
      <w:r w:rsidRPr="00562B3E">
        <w:t>автор</w:t>
      </w:r>
      <w:r>
        <w:t xml:space="preserve"> </w:t>
      </w:r>
      <w:r w:rsidRPr="00562B3E">
        <w:t>расчетов</w:t>
      </w:r>
      <w:r>
        <w:t xml:space="preserve"> </w:t>
      </w:r>
      <w:r w:rsidRPr="00562B3E">
        <w:t>Александр</w:t>
      </w:r>
      <w:r>
        <w:t xml:space="preserve"> </w:t>
      </w:r>
      <w:r w:rsidRPr="00562B3E">
        <w:t>Исаков,</w:t>
      </w:r>
      <w:r>
        <w:t xml:space="preserve"> </w:t>
      </w:r>
      <w:r w:rsidRPr="00562B3E">
        <w:t>указывая,</w:t>
      </w:r>
      <w:r>
        <w:t xml:space="preserve"> </w:t>
      </w:r>
      <w:r w:rsidRPr="00562B3E">
        <w:t>что</w:t>
      </w:r>
      <w:r>
        <w:t xml:space="preserve"> </w:t>
      </w:r>
      <w:r w:rsidRPr="00562B3E">
        <w:t>занятость</w:t>
      </w:r>
      <w:r>
        <w:t xml:space="preserve"> </w:t>
      </w:r>
      <w:r w:rsidRPr="00562B3E">
        <w:t>в</w:t>
      </w:r>
      <w:r>
        <w:t xml:space="preserve"> </w:t>
      </w:r>
      <w:r w:rsidRPr="00562B3E">
        <w:t>обороне</w:t>
      </w:r>
      <w:r>
        <w:t xml:space="preserve"> </w:t>
      </w:r>
      <w:r w:rsidRPr="00562B3E">
        <w:t>и</w:t>
      </w:r>
      <w:r>
        <w:t xml:space="preserve"> </w:t>
      </w:r>
      <w:r w:rsidRPr="00562B3E">
        <w:t>госуправлении</w:t>
      </w:r>
      <w:r>
        <w:t xml:space="preserve"> </w:t>
      </w:r>
      <w:r w:rsidRPr="00562B3E">
        <w:t>снизилась</w:t>
      </w:r>
      <w:r>
        <w:t xml:space="preserve"> </w:t>
      </w:r>
      <w:r w:rsidRPr="00562B3E">
        <w:t>во</w:t>
      </w:r>
      <w:r>
        <w:t xml:space="preserve"> </w:t>
      </w:r>
      <w:r w:rsidRPr="00562B3E">
        <w:t>втором</w:t>
      </w:r>
      <w:r>
        <w:t xml:space="preserve"> </w:t>
      </w:r>
      <w:r w:rsidRPr="00562B3E">
        <w:t>квартале</w:t>
      </w:r>
      <w:r>
        <w:t xml:space="preserve"> </w:t>
      </w:r>
      <w:r w:rsidRPr="00562B3E">
        <w:t>в</w:t>
      </w:r>
      <w:r>
        <w:t xml:space="preserve"> </w:t>
      </w:r>
      <w:r w:rsidRPr="00562B3E">
        <w:t>годовом</w:t>
      </w:r>
      <w:r>
        <w:t xml:space="preserve"> </w:t>
      </w:r>
      <w:r w:rsidRPr="00562B3E">
        <w:t>выражении</w:t>
      </w:r>
      <w:r>
        <w:t xml:space="preserve"> </w:t>
      </w:r>
      <w:r w:rsidRPr="00562B3E">
        <w:t>на</w:t>
      </w:r>
      <w:r>
        <w:t xml:space="preserve"> </w:t>
      </w:r>
      <w:r w:rsidRPr="00562B3E">
        <w:t>60</w:t>
      </w:r>
      <w:r>
        <w:t xml:space="preserve"> </w:t>
      </w:r>
      <w:r w:rsidRPr="00562B3E">
        <w:t>тыс.</w:t>
      </w:r>
      <w:r>
        <w:t xml:space="preserve"> </w:t>
      </w:r>
      <w:r w:rsidRPr="00562B3E">
        <w:t>человек,</w:t>
      </w:r>
      <w:r>
        <w:t xml:space="preserve"> </w:t>
      </w:r>
      <w:r w:rsidRPr="00562B3E">
        <w:t>а</w:t>
      </w:r>
      <w:r>
        <w:t xml:space="preserve"> </w:t>
      </w:r>
      <w:r w:rsidRPr="00562B3E">
        <w:t>рост</w:t>
      </w:r>
      <w:r>
        <w:t xml:space="preserve"> </w:t>
      </w:r>
      <w:r w:rsidRPr="00562B3E">
        <w:t>занятости</w:t>
      </w:r>
      <w:r>
        <w:t xml:space="preserve"> </w:t>
      </w:r>
      <w:r w:rsidRPr="00562B3E">
        <w:t>в</w:t>
      </w:r>
      <w:r>
        <w:t xml:space="preserve"> </w:t>
      </w:r>
      <w:r w:rsidRPr="00562B3E">
        <w:t>целом</w:t>
      </w:r>
      <w:r>
        <w:t xml:space="preserve"> </w:t>
      </w:r>
      <w:r w:rsidRPr="00562B3E">
        <w:t>по</w:t>
      </w:r>
      <w:r>
        <w:t xml:space="preserve"> </w:t>
      </w:r>
      <w:r w:rsidRPr="00562B3E">
        <w:t>госсектору</w:t>
      </w:r>
      <w:r>
        <w:t xml:space="preserve"> </w:t>
      </w:r>
      <w:r w:rsidRPr="00562B3E">
        <w:t>генерировали</w:t>
      </w:r>
      <w:r>
        <w:t xml:space="preserve"> </w:t>
      </w:r>
      <w:r w:rsidRPr="00562B3E">
        <w:t>образование</w:t>
      </w:r>
      <w:r>
        <w:t xml:space="preserve"> </w:t>
      </w:r>
      <w:r w:rsidRPr="00562B3E">
        <w:t>и</w:t>
      </w:r>
      <w:r>
        <w:t xml:space="preserve"> </w:t>
      </w:r>
      <w:r w:rsidRPr="00562B3E">
        <w:t>здравоохранение</w:t>
      </w:r>
      <w:r>
        <w:t xml:space="preserve"> </w:t>
      </w:r>
      <w:r w:rsidRPr="00562B3E">
        <w:t>(по</w:t>
      </w:r>
      <w:r>
        <w:t xml:space="preserve"> </w:t>
      </w:r>
      <w:r w:rsidRPr="00562B3E">
        <w:t>200</w:t>
      </w:r>
      <w:r>
        <w:t xml:space="preserve"> </w:t>
      </w:r>
      <w:r w:rsidRPr="00562B3E">
        <w:t>тыс.</w:t>
      </w:r>
      <w:r>
        <w:t xml:space="preserve"> </w:t>
      </w:r>
      <w:r w:rsidRPr="00562B3E">
        <w:t>новых</w:t>
      </w:r>
      <w:r>
        <w:t xml:space="preserve"> </w:t>
      </w:r>
      <w:r w:rsidRPr="00562B3E">
        <w:t>рабочих</w:t>
      </w:r>
      <w:r>
        <w:t xml:space="preserve"> </w:t>
      </w:r>
      <w:r w:rsidRPr="00562B3E">
        <w:t>мест;</w:t>
      </w:r>
      <w:r>
        <w:t xml:space="preserve"> </w:t>
      </w:r>
      <w:r w:rsidRPr="00562B3E">
        <w:t>см.</w:t>
      </w:r>
      <w:r>
        <w:t xml:space="preserve"> </w:t>
      </w:r>
      <w:r w:rsidRPr="00562B3E">
        <w:t>график</w:t>
      </w:r>
      <w:r>
        <w:t xml:space="preserve"> </w:t>
      </w:r>
      <w:r w:rsidRPr="00562B3E">
        <w:t>на</w:t>
      </w:r>
      <w:r>
        <w:t xml:space="preserve"> </w:t>
      </w:r>
      <w:r w:rsidRPr="00562B3E">
        <w:t>стр.</w:t>
      </w:r>
      <w:r>
        <w:t xml:space="preserve"> </w:t>
      </w:r>
      <w:r w:rsidRPr="00562B3E">
        <w:t>2).</w:t>
      </w:r>
      <w:r>
        <w:t xml:space="preserve"> </w:t>
      </w:r>
      <w:r w:rsidRPr="00562B3E">
        <w:t>Донорами</w:t>
      </w:r>
      <w:r>
        <w:t xml:space="preserve"> </w:t>
      </w:r>
      <w:r w:rsidRPr="00562B3E">
        <w:t>рабочей</w:t>
      </w:r>
      <w:r>
        <w:t xml:space="preserve"> </w:t>
      </w:r>
      <w:r w:rsidRPr="00562B3E">
        <w:t>силы</w:t>
      </w:r>
      <w:r>
        <w:t xml:space="preserve"> </w:t>
      </w:r>
      <w:r w:rsidRPr="00562B3E">
        <w:t>выступали</w:t>
      </w:r>
      <w:r>
        <w:t xml:space="preserve"> </w:t>
      </w:r>
      <w:r w:rsidRPr="00562B3E">
        <w:t>торговля</w:t>
      </w:r>
      <w:r>
        <w:t xml:space="preserve"> </w:t>
      </w:r>
      <w:r w:rsidRPr="00562B3E">
        <w:t>и</w:t>
      </w:r>
      <w:r>
        <w:t xml:space="preserve"> </w:t>
      </w:r>
      <w:r w:rsidRPr="00562B3E">
        <w:t>сельское</w:t>
      </w:r>
      <w:r>
        <w:t xml:space="preserve"> </w:t>
      </w:r>
      <w:r w:rsidRPr="00562B3E">
        <w:t>хозяйство,</w:t>
      </w:r>
      <w:r>
        <w:t xml:space="preserve"> </w:t>
      </w:r>
      <w:r w:rsidRPr="00562B3E">
        <w:t>реципиентам</w:t>
      </w:r>
      <w:r>
        <w:t xml:space="preserve"> </w:t>
      </w:r>
      <w:r w:rsidRPr="00562B3E">
        <w:t>же</w:t>
      </w:r>
      <w:r>
        <w:t xml:space="preserve"> </w:t>
      </w:r>
      <w:r w:rsidRPr="00562B3E">
        <w:t>для</w:t>
      </w:r>
      <w:r>
        <w:t xml:space="preserve"> </w:t>
      </w:r>
      <w:r w:rsidRPr="00562B3E">
        <w:t>женщин</w:t>
      </w:r>
      <w:r>
        <w:t xml:space="preserve"> </w:t>
      </w:r>
      <w:r w:rsidRPr="00562B3E">
        <w:t>стали</w:t>
      </w:r>
      <w:r>
        <w:t xml:space="preserve"> </w:t>
      </w:r>
      <w:r w:rsidRPr="00562B3E">
        <w:t>сектора</w:t>
      </w:r>
      <w:r>
        <w:t xml:space="preserve"> </w:t>
      </w:r>
      <w:r w:rsidRPr="00562B3E">
        <w:t>исследований</w:t>
      </w:r>
      <w:r>
        <w:t xml:space="preserve"> </w:t>
      </w:r>
      <w:r w:rsidRPr="00562B3E">
        <w:t>и</w:t>
      </w:r>
      <w:r>
        <w:t xml:space="preserve"> </w:t>
      </w:r>
      <w:r w:rsidRPr="00562B3E">
        <w:t>профессиональных</w:t>
      </w:r>
      <w:r>
        <w:t xml:space="preserve"> </w:t>
      </w:r>
      <w:r w:rsidRPr="00562B3E">
        <w:t>услуг,</w:t>
      </w:r>
      <w:r>
        <w:t xml:space="preserve"> </w:t>
      </w:r>
      <w:r w:rsidRPr="00562B3E">
        <w:t>для</w:t>
      </w:r>
      <w:r>
        <w:t xml:space="preserve"> </w:t>
      </w:r>
      <w:r w:rsidRPr="00562B3E">
        <w:t>мужчин</w:t>
      </w:r>
      <w:r>
        <w:t xml:space="preserve"> - </w:t>
      </w:r>
      <w:r w:rsidRPr="00562B3E">
        <w:t>обработка,</w:t>
      </w:r>
      <w:r>
        <w:t xml:space="preserve"> </w:t>
      </w:r>
      <w:r w:rsidRPr="00562B3E">
        <w:t>добыча</w:t>
      </w:r>
      <w:r>
        <w:t xml:space="preserve"> </w:t>
      </w:r>
      <w:r w:rsidRPr="00562B3E">
        <w:t>и</w:t>
      </w:r>
      <w:r>
        <w:t xml:space="preserve"> </w:t>
      </w:r>
      <w:r w:rsidRPr="00562B3E">
        <w:t>прочие</w:t>
      </w:r>
      <w:r>
        <w:t xml:space="preserve"> </w:t>
      </w:r>
      <w:r w:rsidRPr="00562B3E">
        <w:t>сектора.</w:t>
      </w:r>
    </w:p>
    <w:p w14:paraId="1DA52E47" w14:textId="77777777" w:rsidR="003F6CF2" w:rsidRPr="00562B3E" w:rsidRDefault="003F6CF2" w:rsidP="003F6CF2">
      <w:r w:rsidRPr="00562B3E">
        <w:t>Ускоренный</w:t>
      </w:r>
      <w:r>
        <w:t xml:space="preserve"> </w:t>
      </w:r>
      <w:r w:rsidRPr="00562B3E">
        <w:t>рост</w:t>
      </w:r>
      <w:r>
        <w:t xml:space="preserve"> </w:t>
      </w:r>
      <w:r w:rsidRPr="00562B3E">
        <w:t>зарплат</w:t>
      </w:r>
      <w:r>
        <w:t xml:space="preserve"> </w:t>
      </w:r>
      <w:r w:rsidRPr="00562B3E">
        <w:t>в</w:t>
      </w:r>
      <w:r>
        <w:t xml:space="preserve"> </w:t>
      </w:r>
      <w:r w:rsidRPr="00562B3E">
        <w:t>частном</w:t>
      </w:r>
      <w:r>
        <w:t xml:space="preserve"> </w:t>
      </w:r>
      <w:r w:rsidRPr="00562B3E">
        <w:t>секторе</w:t>
      </w:r>
      <w:r>
        <w:t xml:space="preserve"> </w:t>
      </w:r>
      <w:r w:rsidRPr="00562B3E">
        <w:t>помог</w:t>
      </w:r>
      <w:r>
        <w:t xml:space="preserve"> </w:t>
      </w:r>
      <w:r w:rsidRPr="00562B3E">
        <w:t>последнему</w:t>
      </w:r>
      <w:r>
        <w:t xml:space="preserve"> </w:t>
      </w:r>
      <w:r w:rsidRPr="00562B3E">
        <w:t>конкурировать</w:t>
      </w:r>
      <w:r>
        <w:t xml:space="preserve"> </w:t>
      </w:r>
      <w:r w:rsidRPr="00562B3E">
        <w:t>с</w:t>
      </w:r>
      <w:r>
        <w:t xml:space="preserve"> </w:t>
      </w:r>
      <w:r w:rsidRPr="00562B3E">
        <w:t>государством</w:t>
      </w:r>
      <w:r>
        <w:t xml:space="preserve"> </w:t>
      </w:r>
      <w:r w:rsidRPr="00562B3E">
        <w:t>за</w:t>
      </w:r>
      <w:r>
        <w:t xml:space="preserve"> </w:t>
      </w:r>
      <w:r w:rsidRPr="00562B3E">
        <w:t>трудовые</w:t>
      </w:r>
      <w:r>
        <w:t xml:space="preserve"> </w:t>
      </w:r>
      <w:r w:rsidRPr="00562B3E">
        <w:t>ресурсы.</w:t>
      </w:r>
      <w:r>
        <w:t xml:space="preserve"> </w:t>
      </w:r>
      <w:r w:rsidRPr="00562B3E">
        <w:t>Но</w:t>
      </w:r>
      <w:r>
        <w:t xml:space="preserve"> </w:t>
      </w:r>
      <w:r w:rsidRPr="00562B3E">
        <w:t>после</w:t>
      </w:r>
      <w:r>
        <w:t xml:space="preserve"> </w:t>
      </w:r>
      <w:r w:rsidRPr="00562B3E">
        <w:t>прохождения</w:t>
      </w:r>
      <w:r>
        <w:t xml:space="preserve"> </w:t>
      </w:r>
      <w:r w:rsidRPr="00562B3E">
        <w:t>пика</w:t>
      </w:r>
      <w:r>
        <w:t xml:space="preserve"> </w:t>
      </w:r>
      <w:r w:rsidRPr="00562B3E">
        <w:t>в</w:t>
      </w:r>
      <w:r>
        <w:t xml:space="preserve"> </w:t>
      </w:r>
      <w:r w:rsidRPr="00562B3E">
        <w:t>первом</w:t>
      </w:r>
      <w:r>
        <w:t xml:space="preserve"> </w:t>
      </w:r>
      <w:r w:rsidRPr="00562B3E">
        <w:t>квартале</w:t>
      </w:r>
      <w:r>
        <w:t xml:space="preserve"> </w:t>
      </w:r>
      <w:r w:rsidRPr="00562B3E">
        <w:t>номинальные</w:t>
      </w:r>
      <w:r>
        <w:t xml:space="preserve"> </w:t>
      </w:r>
      <w:r w:rsidRPr="00562B3E">
        <w:t>зарплаты,</w:t>
      </w:r>
      <w:r>
        <w:t xml:space="preserve"> </w:t>
      </w:r>
      <w:r w:rsidRPr="00562B3E">
        <w:t>в</w:t>
      </w:r>
      <w:r>
        <w:t xml:space="preserve"> </w:t>
      </w:r>
      <w:r w:rsidRPr="00562B3E">
        <w:t>том</w:t>
      </w:r>
      <w:r>
        <w:t xml:space="preserve"> </w:t>
      </w:r>
      <w:r w:rsidRPr="00562B3E">
        <w:t>числе</w:t>
      </w:r>
      <w:r>
        <w:t xml:space="preserve"> </w:t>
      </w:r>
      <w:r w:rsidRPr="00562B3E">
        <w:t>и</w:t>
      </w:r>
      <w:r>
        <w:t xml:space="preserve"> </w:t>
      </w:r>
      <w:r w:rsidRPr="00562B3E">
        <w:t>в</w:t>
      </w:r>
      <w:r>
        <w:t xml:space="preserve"> </w:t>
      </w:r>
      <w:r w:rsidRPr="00562B3E">
        <w:t>частном</w:t>
      </w:r>
      <w:r>
        <w:t xml:space="preserve"> </w:t>
      </w:r>
      <w:r w:rsidRPr="00562B3E">
        <w:t>секторе</w:t>
      </w:r>
      <w:r>
        <w:t xml:space="preserve"> </w:t>
      </w:r>
      <w:r w:rsidRPr="00562B3E">
        <w:t>(они</w:t>
      </w:r>
      <w:r>
        <w:t xml:space="preserve"> </w:t>
      </w:r>
      <w:r w:rsidRPr="00562B3E">
        <w:t>вносили</w:t>
      </w:r>
      <w:r>
        <w:t xml:space="preserve"> </w:t>
      </w:r>
      <w:r w:rsidRPr="00562B3E">
        <w:t>львиную</w:t>
      </w:r>
      <w:r>
        <w:t xml:space="preserve"> </w:t>
      </w:r>
      <w:r w:rsidRPr="00562B3E">
        <w:t>долю</w:t>
      </w:r>
      <w:r>
        <w:t xml:space="preserve"> </w:t>
      </w:r>
      <w:r w:rsidRPr="00562B3E">
        <w:t>в</w:t>
      </w:r>
      <w:r>
        <w:t xml:space="preserve"> </w:t>
      </w:r>
      <w:r w:rsidRPr="00562B3E">
        <w:t>прирост</w:t>
      </w:r>
      <w:r>
        <w:t xml:space="preserve"> </w:t>
      </w:r>
      <w:r w:rsidRPr="00562B3E">
        <w:t>показателя),</w:t>
      </w:r>
      <w:r>
        <w:t xml:space="preserve"> </w:t>
      </w:r>
      <w:r w:rsidRPr="00562B3E">
        <w:t>стали</w:t>
      </w:r>
      <w:r>
        <w:t xml:space="preserve"> </w:t>
      </w:r>
      <w:r w:rsidRPr="00562B3E">
        <w:t>снижать</w:t>
      </w:r>
      <w:r>
        <w:t xml:space="preserve"> </w:t>
      </w:r>
      <w:r w:rsidRPr="00562B3E">
        <w:t>темпы</w:t>
      </w:r>
      <w:r>
        <w:t xml:space="preserve"> </w:t>
      </w:r>
      <w:r w:rsidRPr="00562B3E">
        <w:t>роста</w:t>
      </w:r>
      <w:r>
        <w:t xml:space="preserve"> - </w:t>
      </w:r>
      <w:r w:rsidRPr="00562B3E">
        <w:t>до</w:t>
      </w:r>
      <w:r>
        <w:t xml:space="preserve"> </w:t>
      </w:r>
      <w:r w:rsidRPr="00562B3E">
        <w:t>15,3%</w:t>
      </w:r>
      <w:r>
        <w:t xml:space="preserve"> </w:t>
      </w:r>
      <w:r w:rsidRPr="00562B3E">
        <w:t>в</w:t>
      </w:r>
      <w:r>
        <w:t xml:space="preserve"> </w:t>
      </w:r>
      <w:r w:rsidRPr="00562B3E">
        <w:t>годовом</w:t>
      </w:r>
      <w:r>
        <w:t xml:space="preserve"> </w:t>
      </w:r>
      <w:r w:rsidRPr="00562B3E">
        <w:t>выражении</w:t>
      </w:r>
      <w:r>
        <w:t xml:space="preserve"> </w:t>
      </w:r>
      <w:r w:rsidRPr="00562B3E">
        <w:t>в</w:t>
      </w:r>
      <w:r>
        <w:t xml:space="preserve"> </w:t>
      </w:r>
      <w:r w:rsidRPr="00562B3E">
        <w:t>июне.</w:t>
      </w:r>
      <w:r>
        <w:t xml:space="preserve"> </w:t>
      </w:r>
      <w:r w:rsidRPr="00562B3E">
        <w:t>Из</w:t>
      </w:r>
      <w:r>
        <w:t xml:space="preserve"> </w:t>
      </w:r>
      <w:r w:rsidRPr="00562B3E">
        <w:t>крупных</w:t>
      </w:r>
      <w:r>
        <w:t xml:space="preserve"> </w:t>
      </w:r>
      <w:r w:rsidRPr="00562B3E">
        <w:t>разделов</w:t>
      </w:r>
      <w:r>
        <w:t xml:space="preserve"> </w:t>
      </w:r>
      <w:r w:rsidRPr="00562B3E">
        <w:t>ОКВЭД</w:t>
      </w:r>
      <w:r>
        <w:t xml:space="preserve"> </w:t>
      </w:r>
      <w:r w:rsidRPr="00562B3E">
        <w:t>в</w:t>
      </w:r>
      <w:r>
        <w:t xml:space="preserve"> </w:t>
      </w:r>
      <w:r w:rsidRPr="00562B3E">
        <w:t>июне</w:t>
      </w:r>
      <w:r>
        <w:t xml:space="preserve"> </w:t>
      </w:r>
      <w:r w:rsidRPr="00562B3E">
        <w:t>сильнее</w:t>
      </w:r>
      <w:r>
        <w:t xml:space="preserve"> </w:t>
      </w:r>
      <w:r w:rsidRPr="00562B3E">
        <w:t>всего</w:t>
      </w:r>
      <w:r>
        <w:t xml:space="preserve"> </w:t>
      </w:r>
      <w:r w:rsidRPr="00562B3E">
        <w:t>замедлилась</w:t>
      </w:r>
      <w:r>
        <w:t xml:space="preserve"> </w:t>
      </w:r>
      <w:r w:rsidRPr="00562B3E">
        <w:t>динамика</w:t>
      </w:r>
      <w:r>
        <w:t xml:space="preserve"> </w:t>
      </w:r>
      <w:r w:rsidRPr="00562B3E">
        <w:t>зарплат</w:t>
      </w:r>
      <w:r>
        <w:t xml:space="preserve"> </w:t>
      </w:r>
      <w:r w:rsidRPr="00562B3E">
        <w:t>в</w:t>
      </w:r>
      <w:r>
        <w:t xml:space="preserve"> </w:t>
      </w:r>
      <w:r w:rsidRPr="00562B3E">
        <w:t>финансах,</w:t>
      </w:r>
      <w:r>
        <w:t xml:space="preserve"> </w:t>
      </w:r>
      <w:r w:rsidRPr="00562B3E">
        <w:t>где</w:t>
      </w:r>
      <w:r>
        <w:t xml:space="preserve"> </w:t>
      </w:r>
      <w:r w:rsidRPr="00562B3E">
        <w:t>их</w:t>
      </w:r>
      <w:r>
        <w:t xml:space="preserve"> </w:t>
      </w:r>
      <w:r w:rsidRPr="00562B3E">
        <w:t>годовые</w:t>
      </w:r>
      <w:r>
        <w:t xml:space="preserve"> </w:t>
      </w:r>
      <w:r w:rsidRPr="00562B3E">
        <w:t>темпы</w:t>
      </w:r>
      <w:r>
        <w:t xml:space="preserve"> </w:t>
      </w:r>
      <w:r w:rsidRPr="00562B3E">
        <w:t>прироста</w:t>
      </w:r>
      <w:r>
        <w:t xml:space="preserve"> </w:t>
      </w:r>
      <w:r w:rsidRPr="00562B3E">
        <w:t>(6,3%)</w:t>
      </w:r>
      <w:r>
        <w:t xml:space="preserve"> </w:t>
      </w:r>
      <w:r w:rsidRPr="00562B3E">
        <w:t>оказались</w:t>
      </w:r>
      <w:r>
        <w:t xml:space="preserve"> </w:t>
      </w:r>
      <w:r w:rsidRPr="00562B3E">
        <w:t>минимальными</w:t>
      </w:r>
      <w:r>
        <w:t xml:space="preserve"> </w:t>
      </w:r>
      <w:r w:rsidRPr="00562B3E">
        <w:t>с</w:t>
      </w:r>
      <w:r>
        <w:t xml:space="preserve"> </w:t>
      </w:r>
      <w:r w:rsidRPr="00562B3E">
        <w:t>марта</w:t>
      </w:r>
      <w:r>
        <w:t xml:space="preserve"> </w:t>
      </w:r>
      <w:r w:rsidRPr="00562B3E">
        <w:t>2023</w:t>
      </w:r>
      <w:r>
        <w:t xml:space="preserve"> </w:t>
      </w:r>
      <w:r w:rsidRPr="00562B3E">
        <w:t>года,</w:t>
      </w:r>
      <w:r>
        <w:t xml:space="preserve"> </w:t>
      </w:r>
      <w:r w:rsidRPr="00562B3E">
        <w:t>еще</w:t>
      </w:r>
      <w:r>
        <w:t xml:space="preserve"> </w:t>
      </w:r>
      <w:r w:rsidRPr="00562B3E">
        <w:t>в</w:t>
      </w:r>
      <w:r>
        <w:t xml:space="preserve"> </w:t>
      </w:r>
      <w:r w:rsidRPr="00562B3E">
        <w:t>мае</w:t>
      </w:r>
      <w:r>
        <w:t xml:space="preserve"> </w:t>
      </w:r>
      <w:r w:rsidRPr="00562B3E">
        <w:t>они</w:t>
      </w:r>
      <w:r>
        <w:t xml:space="preserve"> </w:t>
      </w:r>
      <w:r w:rsidRPr="00562B3E">
        <w:t>были</w:t>
      </w:r>
      <w:r>
        <w:t xml:space="preserve"> </w:t>
      </w:r>
      <w:r w:rsidRPr="00562B3E">
        <w:t>равны</w:t>
      </w:r>
      <w:r>
        <w:t xml:space="preserve"> </w:t>
      </w:r>
      <w:r w:rsidRPr="00562B3E">
        <w:t>24,8%,</w:t>
      </w:r>
      <w:r>
        <w:t xml:space="preserve"> </w:t>
      </w:r>
      <w:r w:rsidRPr="00562B3E">
        <w:t>отмечают</w:t>
      </w:r>
      <w:r>
        <w:t xml:space="preserve"> </w:t>
      </w:r>
      <w:r w:rsidRPr="00562B3E">
        <w:t>аналитики</w:t>
      </w:r>
      <w:r>
        <w:t xml:space="preserve"> </w:t>
      </w:r>
      <w:r w:rsidRPr="00562B3E">
        <w:t>Telegram-канала</w:t>
      </w:r>
      <w:r>
        <w:t xml:space="preserve"> «</w:t>
      </w:r>
      <w:r w:rsidRPr="00562B3E">
        <w:t>Твердые</w:t>
      </w:r>
      <w:r>
        <w:t xml:space="preserve"> </w:t>
      </w:r>
      <w:r w:rsidRPr="00562B3E">
        <w:t>цифры</w:t>
      </w:r>
      <w:r>
        <w:t>»</w:t>
      </w:r>
      <w:r w:rsidRPr="00562B3E">
        <w:t>.</w:t>
      </w:r>
    </w:p>
    <w:p w14:paraId="64ED09BF" w14:textId="77777777" w:rsidR="003F6CF2" w:rsidRPr="00562B3E" w:rsidRDefault="003F6CF2" w:rsidP="003F6CF2">
      <w:r w:rsidRPr="00562B3E">
        <w:t>Это</w:t>
      </w:r>
      <w:r>
        <w:t xml:space="preserve"> </w:t>
      </w:r>
      <w:r w:rsidRPr="00562B3E">
        <w:t>происходило</w:t>
      </w:r>
      <w:r>
        <w:t xml:space="preserve"> </w:t>
      </w:r>
      <w:r w:rsidRPr="00562B3E">
        <w:t>на</w:t>
      </w:r>
      <w:r>
        <w:t xml:space="preserve"> </w:t>
      </w:r>
      <w:r w:rsidRPr="00562B3E">
        <w:t>фоне</w:t>
      </w:r>
      <w:r>
        <w:t xml:space="preserve"> </w:t>
      </w:r>
      <w:r w:rsidRPr="00562B3E">
        <w:t>охлаждения</w:t>
      </w:r>
      <w:r>
        <w:t xml:space="preserve"> </w:t>
      </w:r>
      <w:r w:rsidRPr="00562B3E">
        <w:t>динамики</w:t>
      </w:r>
      <w:r>
        <w:t xml:space="preserve"> </w:t>
      </w:r>
      <w:r w:rsidRPr="00562B3E">
        <w:t>прибылей:</w:t>
      </w:r>
      <w:r>
        <w:t xml:space="preserve"> </w:t>
      </w:r>
      <w:r w:rsidRPr="00562B3E">
        <w:t>в</w:t>
      </w:r>
      <w:r>
        <w:t xml:space="preserve"> </w:t>
      </w:r>
      <w:r w:rsidRPr="00562B3E">
        <w:t>июне</w:t>
      </w:r>
      <w:r>
        <w:t xml:space="preserve"> </w:t>
      </w:r>
      <w:r w:rsidRPr="00562B3E">
        <w:t>сальдированный</w:t>
      </w:r>
      <w:r>
        <w:t xml:space="preserve"> </w:t>
      </w:r>
      <w:r w:rsidRPr="00562B3E">
        <w:t>финансовый</w:t>
      </w:r>
      <w:r>
        <w:t xml:space="preserve"> </w:t>
      </w:r>
      <w:r w:rsidRPr="00562B3E">
        <w:t>результат</w:t>
      </w:r>
      <w:r>
        <w:t xml:space="preserve"> </w:t>
      </w:r>
      <w:r w:rsidRPr="00562B3E">
        <w:t>организаций</w:t>
      </w:r>
      <w:r>
        <w:t xml:space="preserve"> </w:t>
      </w:r>
      <w:r w:rsidRPr="00562B3E">
        <w:t>(860</w:t>
      </w:r>
      <w:r>
        <w:t xml:space="preserve"> </w:t>
      </w:r>
      <w:r w:rsidRPr="00562B3E">
        <w:t>млрд</w:t>
      </w:r>
      <w:r>
        <w:t xml:space="preserve"> </w:t>
      </w:r>
      <w:r w:rsidRPr="00562B3E">
        <w:t>руб.)</w:t>
      </w:r>
      <w:r>
        <w:t xml:space="preserve"> </w:t>
      </w:r>
      <w:r w:rsidRPr="00562B3E">
        <w:t>оказался</w:t>
      </w:r>
      <w:r>
        <w:t xml:space="preserve"> </w:t>
      </w:r>
      <w:r w:rsidRPr="00562B3E">
        <w:t>в</w:t>
      </w:r>
      <w:r>
        <w:t xml:space="preserve"> </w:t>
      </w:r>
      <w:r w:rsidRPr="00562B3E">
        <w:t>3,5</w:t>
      </w:r>
      <w:r>
        <w:t xml:space="preserve"> </w:t>
      </w:r>
      <w:r w:rsidRPr="00562B3E">
        <w:t>раза</w:t>
      </w:r>
      <w:r>
        <w:t xml:space="preserve"> </w:t>
      </w:r>
      <w:r w:rsidRPr="00562B3E">
        <w:t>ниже,</w:t>
      </w:r>
      <w:r>
        <w:t xml:space="preserve"> </w:t>
      </w:r>
      <w:r w:rsidRPr="00562B3E">
        <w:t>чем</w:t>
      </w:r>
      <w:r>
        <w:t xml:space="preserve"> </w:t>
      </w:r>
      <w:r w:rsidRPr="00562B3E">
        <w:t>год</w:t>
      </w:r>
      <w:r>
        <w:t xml:space="preserve"> </w:t>
      </w:r>
      <w:r w:rsidRPr="00562B3E">
        <w:t>назад.</w:t>
      </w:r>
      <w:r>
        <w:t xml:space="preserve"> </w:t>
      </w:r>
      <w:r w:rsidRPr="00562B3E">
        <w:t>Напомним,</w:t>
      </w:r>
      <w:r>
        <w:t xml:space="preserve"> </w:t>
      </w:r>
      <w:r w:rsidRPr="00562B3E">
        <w:t>по</w:t>
      </w:r>
      <w:r>
        <w:t xml:space="preserve"> </w:t>
      </w:r>
      <w:r w:rsidRPr="00562B3E">
        <w:t>оценке</w:t>
      </w:r>
      <w:r>
        <w:t xml:space="preserve"> </w:t>
      </w:r>
      <w:r w:rsidRPr="00562B3E">
        <w:t>ЦМАКП,</w:t>
      </w:r>
      <w:r>
        <w:t xml:space="preserve"> </w:t>
      </w:r>
      <w:r w:rsidRPr="00562B3E">
        <w:t>среднемесячный</w:t>
      </w:r>
      <w:r>
        <w:t xml:space="preserve"> </w:t>
      </w:r>
      <w:r w:rsidRPr="00562B3E">
        <w:t>прирост</w:t>
      </w:r>
      <w:r>
        <w:t xml:space="preserve"> </w:t>
      </w:r>
      <w:r w:rsidRPr="00562B3E">
        <w:t>реальных</w:t>
      </w:r>
      <w:r>
        <w:t xml:space="preserve"> </w:t>
      </w:r>
      <w:r w:rsidRPr="00562B3E">
        <w:t>зарплат</w:t>
      </w:r>
      <w:r>
        <w:t xml:space="preserve"> </w:t>
      </w:r>
      <w:r w:rsidRPr="00562B3E">
        <w:t>месяц</w:t>
      </w:r>
      <w:r>
        <w:t xml:space="preserve"> </w:t>
      </w:r>
      <w:r w:rsidRPr="00562B3E">
        <w:t>к</w:t>
      </w:r>
      <w:r>
        <w:t xml:space="preserve"> </w:t>
      </w:r>
      <w:r w:rsidRPr="00562B3E">
        <w:t>месяцу</w:t>
      </w:r>
      <w:r>
        <w:t xml:space="preserve"> </w:t>
      </w:r>
      <w:r w:rsidRPr="00562B3E">
        <w:t>с</w:t>
      </w:r>
      <w:r>
        <w:t xml:space="preserve"> </w:t>
      </w:r>
      <w:r w:rsidRPr="00562B3E">
        <w:t>учетом</w:t>
      </w:r>
      <w:r>
        <w:t xml:space="preserve"> </w:t>
      </w:r>
      <w:r w:rsidRPr="00562B3E">
        <w:t>сезонности</w:t>
      </w:r>
      <w:r>
        <w:t xml:space="preserve"> </w:t>
      </w:r>
      <w:r w:rsidRPr="00562B3E">
        <w:t>во</w:t>
      </w:r>
      <w:r>
        <w:t xml:space="preserve"> </w:t>
      </w:r>
      <w:r w:rsidRPr="00562B3E">
        <w:t>втором</w:t>
      </w:r>
      <w:r>
        <w:t xml:space="preserve"> </w:t>
      </w:r>
      <w:r w:rsidRPr="00562B3E">
        <w:t>квартале</w:t>
      </w:r>
      <w:r>
        <w:t xml:space="preserve"> </w:t>
      </w:r>
      <w:r w:rsidRPr="00562B3E">
        <w:t>оказался</w:t>
      </w:r>
      <w:r>
        <w:t xml:space="preserve"> </w:t>
      </w:r>
      <w:r w:rsidRPr="00562B3E">
        <w:t>нулевым,</w:t>
      </w:r>
      <w:r>
        <w:t xml:space="preserve"> </w:t>
      </w:r>
      <w:r w:rsidRPr="00562B3E">
        <w:t>а</w:t>
      </w:r>
      <w:r>
        <w:t xml:space="preserve"> </w:t>
      </w:r>
      <w:r w:rsidRPr="00562B3E">
        <w:t>в</w:t>
      </w:r>
      <w:r>
        <w:t xml:space="preserve"> </w:t>
      </w:r>
      <w:r w:rsidRPr="00562B3E">
        <w:t>июне</w:t>
      </w:r>
      <w:r>
        <w:t xml:space="preserve"> - </w:t>
      </w:r>
      <w:r w:rsidRPr="00562B3E">
        <w:t>отрицательным</w:t>
      </w:r>
      <w:r>
        <w:t xml:space="preserve"> </w:t>
      </w:r>
      <w:r w:rsidRPr="00562B3E">
        <w:t>(см.</w:t>
      </w:r>
      <w:r>
        <w:t xml:space="preserve"> «</w:t>
      </w:r>
      <w:r w:rsidRPr="00562B3E">
        <w:t>Ъ</w:t>
      </w:r>
      <w:r>
        <w:t xml:space="preserve">» </w:t>
      </w:r>
      <w:r w:rsidRPr="00562B3E">
        <w:t>от</w:t>
      </w:r>
      <w:r>
        <w:t xml:space="preserve"> </w:t>
      </w:r>
      <w:r w:rsidRPr="00562B3E">
        <w:t>29</w:t>
      </w:r>
      <w:r>
        <w:t xml:space="preserve"> </w:t>
      </w:r>
      <w:r w:rsidRPr="00562B3E">
        <w:t>августа).</w:t>
      </w:r>
    </w:p>
    <w:p w14:paraId="749BC7D0" w14:textId="77777777" w:rsidR="003F6CF2" w:rsidRPr="00562B3E" w:rsidRDefault="003F6CF2" w:rsidP="003F6CF2">
      <w:r w:rsidRPr="00562B3E">
        <w:t>Впрочем,</w:t>
      </w:r>
      <w:r>
        <w:t xml:space="preserve"> «</w:t>
      </w:r>
      <w:r w:rsidRPr="00562B3E">
        <w:t>тренд</w:t>
      </w:r>
      <w:r>
        <w:t xml:space="preserve"> </w:t>
      </w:r>
      <w:r w:rsidRPr="00562B3E">
        <w:t>на</w:t>
      </w:r>
      <w:r>
        <w:t xml:space="preserve"> </w:t>
      </w:r>
      <w:r w:rsidRPr="00562B3E">
        <w:t>рост</w:t>
      </w:r>
      <w:r>
        <w:t xml:space="preserve"> </w:t>
      </w:r>
      <w:r w:rsidRPr="00562B3E">
        <w:t>зарплатных</w:t>
      </w:r>
      <w:r>
        <w:t xml:space="preserve"> </w:t>
      </w:r>
      <w:r w:rsidRPr="00562B3E">
        <w:t>предложений</w:t>
      </w:r>
      <w:r>
        <w:t xml:space="preserve"> </w:t>
      </w:r>
      <w:r w:rsidRPr="00562B3E">
        <w:t>сохранится</w:t>
      </w:r>
      <w:r>
        <w:t xml:space="preserve"> </w:t>
      </w:r>
      <w:r w:rsidRPr="00562B3E">
        <w:t>и</w:t>
      </w:r>
      <w:r>
        <w:t xml:space="preserve"> </w:t>
      </w:r>
      <w:r w:rsidRPr="00562B3E">
        <w:t>осенью</w:t>
      </w:r>
      <w:r>
        <w:t xml:space="preserve"> </w:t>
      </w:r>
      <w:r w:rsidRPr="00562B3E">
        <w:t>этого</w:t>
      </w:r>
      <w:r>
        <w:t xml:space="preserve"> </w:t>
      </w:r>
      <w:r w:rsidRPr="00562B3E">
        <w:t>года</w:t>
      </w:r>
      <w:r>
        <w:t>»</w:t>
      </w:r>
      <w:r w:rsidRPr="00562B3E">
        <w:t>,</w:t>
      </w:r>
      <w:r>
        <w:t xml:space="preserve"> </w:t>
      </w:r>
      <w:r w:rsidRPr="00562B3E">
        <w:t>полагает</w:t>
      </w:r>
      <w:r>
        <w:t xml:space="preserve"> </w:t>
      </w:r>
      <w:r w:rsidRPr="00562B3E">
        <w:t>гендиректор</w:t>
      </w:r>
      <w:r>
        <w:t xml:space="preserve"> </w:t>
      </w:r>
      <w:r w:rsidRPr="00562B3E">
        <w:t>ВНИИ</w:t>
      </w:r>
      <w:r>
        <w:t xml:space="preserve"> </w:t>
      </w:r>
      <w:r w:rsidRPr="00562B3E">
        <w:t>труда</w:t>
      </w:r>
      <w:r>
        <w:t xml:space="preserve"> </w:t>
      </w:r>
      <w:r w:rsidRPr="00562B3E">
        <w:t>Минтруда</w:t>
      </w:r>
      <w:r>
        <w:t xml:space="preserve"> </w:t>
      </w:r>
      <w:r w:rsidRPr="00562B3E">
        <w:t>Владимир</w:t>
      </w:r>
      <w:r>
        <w:t xml:space="preserve"> </w:t>
      </w:r>
      <w:r w:rsidRPr="00562B3E">
        <w:t>Смирнов.</w:t>
      </w:r>
      <w:r>
        <w:t xml:space="preserve"> </w:t>
      </w:r>
      <w:r w:rsidRPr="00562B3E">
        <w:t>По</w:t>
      </w:r>
      <w:r>
        <w:t xml:space="preserve"> </w:t>
      </w:r>
      <w:r w:rsidRPr="00562B3E">
        <w:t>его</w:t>
      </w:r>
      <w:r>
        <w:t xml:space="preserve"> </w:t>
      </w:r>
      <w:r w:rsidRPr="00562B3E">
        <w:t>словам,</w:t>
      </w:r>
      <w:r>
        <w:t xml:space="preserve"> </w:t>
      </w:r>
      <w:r w:rsidRPr="00562B3E">
        <w:t>в</w:t>
      </w:r>
      <w:r>
        <w:t xml:space="preserve"> </w:t>
      </w:r>
      <w:r w:rsidRPr="00562B3E">
        <w:t>июле</w:t>
      </w:r>
      <w:r>
        <w:t xml:space="preserve"> </w:t>
      </w:r>
      <w:r w:rsidRPr="00562B3E">
        <w:t>годовые</w:t>
      </w:r>
      <w:r>
        <w:t xml:space="preserve"> </w:t>
      </w:r>
      <w:r w:rsidRPr="00562B3E">
        <w:t>темпы</w:t>
      </w:r>
      <w:r>
        <w:t xml:space="preserve"> </w:t>
      </w:r>
      <w:r w:rsidRPr="00562B3E">
        <w:t>роста</w:t>
      </w:r>
      <w:r>
        <w:t xml:space="preserve"> </w:t>
      </w:r>
      <w:r w:rsidRPr="00562B3E">
        <w:t>показателя</w:t>
      </w:r>
      <w:r>
        <w:t xml:space="preserve"> </w:t>
      </w:r>
      <w:r w:rsidRPr="00562B3E">
        <w:t>в</w:t>
      </w:r>
      <w:r>
        <w:t xml:space="preserve"> </w:t>
      </w:r>
      <w:r w:rsidRPr="00562B3E">
        <w:t>промышленности</w:t>
      </w:r>
      <w:r>
        <w:t xml:space="preserve"> </w:t>
      </w:r>
      <w:r w:rsidRPr="00562B3E">
        <w:t>составили</w:t>
      </w:r>
      <w:r>
        <w:t xml:space="preserve"> </w:t>
      </w:r>
      <w:r w:rsidRPr="00562B3E">
        <w:t>3,3%</w:t>
      </w:r>
      <w:r>
        <w:t xml:space="preserve"> </w:t>
      </w:r>
      <w:r w:rsidRPr="00562B3E">
        <w:t>против</w:t>
      </w:r>
      <w:r>
        <w:t xml:space="preserve"> </w:t>
      </w:r>
      <w:r w:rsidRPr="00562B3E">
        <w:t>4,8%</w:t>
      </w:r>
      <w:r>
        <w:t xml:space="preserve"> </w:t>
      </w:r>
      <w:r w:rsidRPr="00562B3E">
        <w:lastRenderedPageBreak/>
        <w:t>за</w:t>
      </w:r>
      <w:r>
        <w:t xml:space="preserve"> </w:t>
      </w:r>
      <w:r w:rsidRPr="00562B3E">
        <w:t>восемь</w:t>
      </w:r>
      <w:r>
        <w:t xml:space="preserve"> </w:t>
      </w:r>
      <w:r w:rsidRPr="00562B3E">
        <w:t>месяцев.</w:t>
      </w:r>
      <w:r>
        <w:t xml:space="preserve"> «</w:t>
      </w:r>
      <w:r w:rsidRPr="00562B3E">
        <w:t>Мы</w:t>
      </w:r>
      <w:r>
        <w:t xml:space="preserve"> </w:t>
      </w:r>
      <w:r w:rsidRPr="00562B3E">
        <w:t>видим</w:t>
      </w:r>
      <w:r>
        <w:t xml:space="preserve"> </w:t>
      </w:r>
      <w:r w:rsidRPr="00562B3E">
        <w:t>положительную</w:t>
      </w:r>
      <w:r>
        <w:t xml:space="preserve"> </w:t>
      </w:r>
      <w:r w:rsidRPr="00562B3E">
        <w:t>динамику</w:t>
      </w:r>
      <w:r>
        <w:t xml:space="preserve"> </w:t>
      </w:r>
      <w:r w:rsidRPr="00562B3E">
        <w:t>в</w:t>
      </w:r>
      <w:r>
        <w:t xml:space="preserve"> </w:t>
      </w:r>
      <w:r w:rsidRPr="00562B3E">
        <w:t>производстве</w:t>
      </w:r>
      <w:r>
        <w:t xml:space="preserve"> </w:t>
      </w:r>
      <w:r w:rsidRPr="00562B3E">
        <w:t>сельхозпродукции</w:t>
      </w:r>
      <w:r>
        <w:t xml:space="preserve"> </w:t>
      </w:r>
      <w:r w:rsidRPr="00562B3E">
        <w:t>и</w:t>
      </w:r>
      <w:r>
        <w:t xml:space="preserve"> </w:t>
      </w:r>
      <w:r w:rsidRPr="00562B3E">
        <w:t>в</w:t>
      </w:r>
      <w:r>
        <w:t xml:space="preserve"> </w:t>
      </w:r>
      <w:r w:rsidRPr="00562B3E">
        <w:t>строительном</w:t>
      </w:r>
      <w:r>
        <w:t xml:space="preserve"> </w:t>
      </w:r>
      <w:r w:rsidRPr="00562B3E">
        <w:t>секторе.</w:t>
      </w:r>
      <w:r>
        <w:t xml:space="preserve"> </w:t>
      </w:r>
      <w:r w:rsidRPr="00562B3E">
        <w:t>Учитывая</w:t>
      </w:r>
      <w:r>
        <w:t xml:space="preserve"> </w:t>
      </w:r>
      <w:r w:rsidRPr="00562B3E">
        <w:t>крайне</w:t>
      </w:r>
      <w:r>
        <w:t xml:space="preserve"> </w:t>
      </w:r>
      <w:r w:rsidRPr="00562B3E">
        <w:t>низкие</w:t>
      </w:r>
      <w:r>
        <w:t xml:space="preserve"> </w:t>
      </w:r>
      <w:r w:rsidRPr="00562B3E">
        <w:t>уровни</w:t>
      </w:r>
      <w:r>
        <w:t xml:space="preserve"> </w:t>
      </w:r>
      <w:r w:rsidRPr="00562B3E">
        <w:t>безработицы</w:t>
      </w:r>
      <w:r>
        <w:t xml:space="preserve"> </w:t>
      </w:r>
      <w:r w:rsidRPr="00562B3E">
        <w:t>этого</w:t>
      </w:r>
      <w:r>
        <w:t xml:space="preserve"> </w:t>
      </w:r>
      <w:r w:rsidRPr="00562B3E">
        <w:t>года</w:t>
      </w:r>
      <w:r>
        <w:t xml:space="preserve"> </w:t>
      </w:r>
      <w:r w:rsidRPr="00562B3E">
        <w:t>и</w:t>
      </w:r>
      <w:r>
        <w:t xml:space="preserve"> </w:t>
      </w:r>
      <w:r w:rsidRPr="00562B3E">
        <w:t>устойчивую</w:t>
      </w:r>
      <w:r>
        <w:t xml:space="preserve"> </w:t>
      </w:r>
      <w:r w:rsidRPr="00562B3E">
        <w:t>потребность</w:t>
      </w:r>
      <w:r>
        <w:t xml:space="preserve"> </w:t>
      </w:r>
      <w:r w:rsidRPr="00562B3E">
        <w:t>предприятий</w:t>
      </w:r>
      <w:r>
        <w:t xml:space="preserve"> </w:t>
      </w:r>
      <w:r w:rsidRPr="00562B3E">
        <w:t>в</w:t>
      </w:r>
      <w:r>
        <w:t xml:space="preserve"> </w:t>
      </w:r>
      <w:r w:rsidRPr="00562B3E">
        <w:t>квалифицированных</w:t>
      </w:r>
      <w:r>
        <w:t xml:space="preserve"> </w:t>
      </w:r>
      <w:r w:rsidRPr="00562B3E">
        <w:t>кадрах,</w:t>
      </w:r>
      <w:r>
        <w:t xml:space="preserve"> </w:t>
      </w:r>
      <w:r w:rsidRPr="00562B3E">
        <w:t>работники</w:t>
      </w:r>
      <w:r>
        <w:t xml:space="preserve"> </w:t>
      </w:r>
      <w:r w:rsidRPr="00562B3E">
        <w:t>всех</w:t>
      </w:r>
      <w:r>
        <w:t xml:space="preserve"> </w:t>
      </w:r>
      <w:r w:rsidRPr="00562B3E">
        <w:t>возрастов</w:t>
      </w:r>
      <w:r>
        <w:t xml:space="preserve"> </w:t>
      </w:r>
      <w:r w:rsidRPr="00562B3E">
        <w:t>смогут</w:t>
      </w:r>
      <w:r>
        <w:t xml:space="preserve"> </w:t>
      </w:r>
      <w:r w:rsidRPr="00562B3E">
        <w:t>по-прежнему</w:t>
      </w:r>
      <w:r>
        <w:t xml:space="preserve"> </w:t>
      </w:r>
      <w:r w:rsidRPr="00562B3E">
        <w:t>комфортно</w:t>
      </w:r>
      <w:r>
        <w:t xml:space="preserve"> </w:t>
      </w:r>
      <w:r w:rsidRPr="00562B3E">
        <w:t>чувствовать</w:t>
      </w:r>
      <w:r>
        <w:t xml:space="preserve"> </w:t>
      </w:r>
      <w:r w:rsidRPr="00562B3E">
        <w:t>себя</w:t>
      </w:r>
      <w:r>
        <w:t xml:space="preserve"> </w:t>
      </w:r>
      <w:r w:rsidRPr="00562B3E">
        <w:t>в</w:t>
      </w:r>
      <w:r>
        <w:t xml:space="preserve"> </w:t>
      </w:r>
      <w:r w:rsidRPr="00562B3E">
        <w:t>условиях</w:t>
      </w:r>
      <w:r>
        <w:t xml:space="preserve"> «</w:t>
      </w:r>
      <w:r w:rsidRPr="00562B3E">
        <w:t>рынка</w:t>
      </w:r>
      <w:r>
        <w:t xml:space="preserve"> </w:t>
      </w:r>
      <w:r w:rsidRPr="00562B3E">
        <w:t>соискателя</w:t>
      </w:r>
      <w:r>
        <w:t xml:space="preserve">», - </w:t>
      </w:r>
      <w:r w:rsidRPr="00562B3E">
        <w:t>добавил</w:t>
      </w:r>
      <w:r>
        <w:t xml:space="preserve"> </w:t>
      </w:r>
      <w:r w:rsidRPr="00562B3E">
        <w:t>он.</w:t>
      </w:r>
    </w:p>
    <w:p w14:paraId="174D7831" w14:textId="77777777" w:rsidR="003F6CF2" w:rsidRPr="00562B3E" w:rsidRDefault="003F6CF2" w:rsidP="003F6CF2">
      <w:r w:rsidRPr="00562B3E">
        <w:t>Между</w:t>
      </w:r>
      <w:r>
        <w:t xml:space="preserve"> </w:t>
      </w:r>
      <w:r w:rsidRPr="00562B3E">
        <w:t>тем</w:t>
      </w:r>
      <w:r>
        <w:t xml:space="preserve"> </w:t>
      </w:r>
      <w:r w:rsidRPr="00562B3E">
        <w:t>в</w:t>
      </w:r>
      <w:r>
        <w:t xml:space="preserve"> </w:t>
      </w:r>
      <w:r w:rsidRPr="00562B3E">
        <w:t>августе,</w:t>
      </w:r>
      <w:r>
        <w:t xml:space="preserve"> </w:t>
      </w:r>
      <w:r w:rsidRPr="00562B3E">
        <w:t>судя</w:t>
      </w:r>
      <w:r>
        <w:t xml:space="preserve"> </w:t>
      </w:r>
      <w:r w:rsidRPr="00562B3E">
        <w:t>по</w:t>
      </w:r>
      <w:r>
        <w:t xml:space="preserve"> </w:t>
      </w:r>
      <w:r w:rsidRPr="00562B3E">
        <w:t>опросам</w:t>
      </w:r>
      <w:r>
        <w:t xml:space="preserve"> </w:t>
      </w:r>
      <w:r w:rsidRPr="00562B3E">
        <w:t>ИНП</w:t>
      </w:r>
      <w:r>
        <w:t xml:space="preserve"> </w:t>
      </w:r>
      <w:r w:rsidRPr="00562B3E">
        <w:t>РАН,</w:t>
      </w:r>
      <w:r>
        <w:t xml:space="preserve"> </w:t>
      </w:r>
      <w:r w:rsidRPr="00562B3E">
        <w:t>промышленники</w:t>
      </w:r>
      <w:r>
        <w:t xml:space="preserve"> </w:t>
      </w:r>
      <w:r w:rsidRPr="00562B3E">
        <w:t>(на</w:t>
      </w:r>
      <w:r>
        <w:t xml:space="preserve"> </w:t>
      </w:r>
      <w:r w:rsidRPr="00562B3E">
        <w:t>сектор</w:t>
      </w:r>
      <w:r>
        <w:t xml:space="preserve"> </w:t>
      </w:r>
      <w:r w:rsidRPr="00562B3E">
        <w:t>приходилась</w:t>
      </w:r>
      <w:r>
        <w:t xml:space="preserve"> </w:t>
      </w:r>
      <w:r w:rsidRPr="00562B3E">
        <w:t>львиная</w:t>
      </w:r>
      <w:r>
        <w:t xml:space="preserve"> </w:t>
      </w:r>
      <w:r w:rsidRPr="00562B3E">
        <w:t>доля</w:t>
      </w:r>
      <w:r>
        <w:t xml:space="preserve"> </w:t>
      </w:r>
      <w:r w:rsidRPr="00562B3E">
        <w:t>прироста</w:t>
      </w:r>
      <w:r>
        <w:t xml:space="preserve"> </w:t>
      </w:r>
      <w:r w:rsidRPr="00562B3E">
        <w:t>прибыли</w:t>
      </w:r>
      <w:r>
        <w:t xml:space="preserve"> </w:t>
      </w:r>
      <w:r w:rsidRPr="00562B3E">
        <w:t>и</w:t>
      </w:r>
      <w:r>
        <w:t xml:space="preserve"> </w:t>
      </w:r>
      <w:r w:rsidRPr="00562B3E">
        <w:t>занятости)</w:t>
      </w:r>
      <w:r>
        <w:t xml:space="preserve"> </w:t>
      </w:r>
      <w:r w:rsidRPr="00562B3E">
        <w:t>рекордно</w:t>
      </w:r>
      <w:r>
        <w:t xml:space="preserve"> </w:t>
      </w:r>
      <w:r w:rsidRPr="00562B3E">
        <w:t>снизили</w:t>
      </w:r>
      <w:r>
        <w:t xml:space="preserve"> </w:t>
      </w:r>
      <w:r w:rsidRPr="00562B3E">
        <w:t>не</w:t>
      </w:r>
      <w:r>
        <w:t xml:space="preserve"> </w:t>
      </w:r>
      <w:r w:rsidRPr="00562B3E">
        <w:t>только</w:t>
      </w:r>
      <w:r>
        <w:t xml:space="preserve"> </w:t>
      </w:r>
      <w:r w:rsidRPr="00562B3E">
        <w:t>уровень</w:t>
      </w:r>
      <w:r>
        <w:t xml:space="preserve"> </w:t>
      </w:r>
      <w:r w:rsidRPr="00562B3E">
        <w:t>своих</w:t>
      </w:r>
      <w:r>
        <w:t xml:space="preserve"> </w:t>
      </w:r>
      <w:r w:rsidRPr="00562B3E">
        <w:t>оценок</w:t>
      </w:r>
      <w:r>
        <w:t xml:space="preserve"> </w:t>
      </w:r>
      <w:r w:rsidRPr="00562B3E">
        <w:t>текущей</w:t>
      </w:r>
      <w:r>
        <w:t xml:space="preserve"> </w:t>
      </w:r>
      <w:r w:rsidRPr="00562B3E">
        <w:t>деловой</w:t>
      </w:r>
      <w:r>
        <w:t xml:space="preserve"> </w:t>
      </w:r>
      <w:r w:rsidRPr="00562B3E">
        <w:t>активности</w:t>
      </w:r>
      <w:r>
        <w:t xml:space="preserve"> </w:t>
      </w:r>
      <w:r w:rsidRPr="00562B3E">
        <w:t>(см.</w:t>
      </w:r>
      <w:r>
        <w:t xml:space="preserve"> «</w:t>
      </w:r>
      <w:r w:rsidRPr="00562B3E">
        <w:t>Ъ</w:t>
      </w:r>
      <w:r>
        <w:t xml:space="preserve">» </w:t>
      </w:r>
      <w:r w:rsidRPr="00562B3E">
        <w:t>от</w:t>
      </w:r>
      <w:r>
        <w:t xml:space="preserve"> </w:t>
      </w:r>
      <w:r w:rsidRPr="00562B3E">
        <w:t>29</w:t>
      </w:r>
      <w:r>
        <w:t xml:space="preserve"> </w:t>
      </w:r>
      <w:r w:rsidRPr="00562B3E">
        <w:t>августа),</w:t>
      </w:r>
      <w:r>
        <w:t xml:space="preserve"> </w:t>
      </w:r>
      <w:r w:rsidRPr="00562B3E">
        <w:t>но</w:t>
      </w:r>
      <w:r>
        <w:t xml:space="preserve"> </w:t>
      </w:r>
      <w:r w:rsidRPr="00562B3E">
        <w:t>и</w:t>
      </w:r>
      <w:r>
        <w:t xml:space="preserve"> </w:t>
      </w:r>
      <w:r w:rsidRPr="00562B3E">
        <w:t>прогнозы</w:t>
      </w:r>
      <w:r>
        <w:t xml:space="preserve"> </w:t>
      </w:r>
      <w:r w:rsidRPr="00562B3E">
        <w:t>на</w:t>
      </w:r>
      <w:r>
        <w:t xml:space="preserve"> </w:t>
      </w:r>
      <w:r w:rsidRPr="00562B3E">
        <w:t>ближайший</w:t>
      </w:r>
      <w:r>
        <w:t xml:space="preserve"> </w:t>
      </w:r>
      <w:r w:rsidRPr="00562B3E">
        <w:t>квартал.</w:t>
      </w:r>
      <w:r>
        <w:t xml:space="preserve"> «</w:t>
      </w:r>
      <w:r w:rsidRPr="00562B3E">
        <w:t>Такого</w:t>
      </w:r>
      <w:r>
        <w:t xml:space="preserve"> </w:t>
      </w:r>
      <w:r w:rsidRPr="00562B3E">
        <w:t>низкого</w:t>
      </w:r>
      <w:r>
        <w:t xml:space="preserve"> </w:t>
      </w:r>
      <w:r w:rsidRPr="00562B3E">
        <w:t>оптимизма</w:t>
      </w:r>
      <w:r>
        <w:t xml:space="preserve"> </w:t>
      </w:r>
      <w:r w:rsidRPr="00562B3E">
        <w:t>предприятий</w:t>
      </w:r>
      <w:r>
        <w:t xml:space="preserve"> </w:t>
      </w:r>
      <w:r w:rsidRPr="00562B3E">
        <w:t>относительно</w:t>
      </w:r>
      <w:r>
        <w:t xml:space="preserve"> </w:t>
      </w:r>
      <w:r w:rsidRPr="00562B3E">
        <w:t>своего</w:t>
      </w:r>
      <w:r>
        <w:t xml:space="preserve"> </w:t>
      </w:r>
      <w:r w:rsidRPr="00562B3E">
        <w:t>ближайшего</w:t>
      </w:r>
      <w:r>
        <w:t xml:space="preserve"> </w:t>
      </w:r>
      <w:r w:rsidRPr="00562B3E">
        <w:t>будущего</w:t>
      </w:r>
      <w:r>
        <w:t xml:space="preserve"> </w:t>
      </w:r>
      <w:r w:rsidRPr="00562B3E">
        <w:t>наши</w:t>
      </w:r>
      <w:r>
        <w:t xml:space="preserve"> </w:t>
      </w:r>
      <w:r w:rsidRPr="00562B3E">
        <w:t>опросы</w:t>
      </w:r>
      <w:r>
        <w:t xml:space="preserve"> </w:t>
      </w:r>
      <w:r w:rsidRPr="00562B3E">
        <w:t>не</w:t>
      </w:r>
      <w:r>
        <w:t xml:space="preserve"> </w:t>
      </w:r>
      <w:r w:rsidRPr="00562B3E">
        <w:t>регистрировали</w:t>
      </w:r>
      <w:r>
        <w:t xml:space="preserve"> </w:t>
      </w:r>
      <w:r w:rsidRPr="00562B3E">
        <w:t>с</w:t>
      </w:r>
      <w:r>
        <w:t xml:space="preserve"> </w:t>
      </w:r>
      <w:r w:rsidRPr="00562B3E">
        <w:t>декабря</w:t>
      </w:r>
      <w:r>
        <w:t xml:space="preserve"> </w:t>
      </w:r>
      <w:r w:rsidRPr="00562B3E">
        <w:t>2022</w:t>
      </w:r>
      <w:r>
        <w:t xml:space="preserve"> </w:t>
      </w:r>
      <w:r w:rsidRPr="00562B3E">
        <w:t>года</w:t>
      </w:r>
      <w:r>
        <w:t xml:space="preserve">», - </w:t>
      </w:r>
      <w:r w:rsidRPr="00562B3E">
        <w:t>фиксируют</w:t>
      </w:r>
      <w:r>
        <w:t xml:space="preserve"> </w:t>
      </w:r>
      <w:r w:rsidRPr="00562B3E">
        <w:t>авторы</w:t>
      </w:r>
      <w:r>
        <w:t xml:space="preserve"> </w:t>
      </w:r>
      <w:r w:rsidRPr="00562B3E">
        <w:t>оценок.</w:t>
      </w:r>
      <w:r>
        <w:t xml:space="preserve"> </w:t>
      </w:r>
      <w:r w:rsidRPr="00562B3E">
        <w:t>Баланс</w:t>
      </w:r>
      <w:r>
        <w:t xml:space="preserve"> </w:t>
      </w:r>
      <w:r w:rsidRPr="00562B3E">
        <w:t>фактических</w:t>
      </w:r>
      <w:r>
        <w:t xml:space="preserve"> </w:t>
      </w:r>
      <w:r w:rsidRPr="00562B3E">
        <w:t>изменений</w:t>
      </w:r>
      <w:r>
        <w:t xml:space="preserve"> </w:t>
      </w:r>
      <w:r w:rsidRPr="00562B3E">
        <w:t>численности</w:t>
      </w:r>
      <w:r>
        <w:t xml:space="preserve"> </w:t>
      </w:r>
      <w:r w:rsidRPr="00562B3E">
        <w:t>работников</w:t>
      </w:r>
      <w:r>
        <w:t xml:space="preserve"> </w:t>
      </w:r>
      <w:r w:rsidRPr="00562B3E">
        <w:t>в</w:t>
      </w:r>
      <w:r>
        <w:t xml:space="preserve"> </w:t>
      </w:r>
      <w:r w:rsidRPr="00562B3E">
        <w:t>секторе</w:t>
      </w:r>
      <w:r>
        <w:t xml:space="preserve"> «</w:t>
      </w:r>
      <w:r w:rsidRPr="00562B3E">
        <w:t>рухнул</w:t>
      </w:r>
      <w:r>
        <w:t xml:space="preserve"> </w:t>
      </w:r>
      <w:r w:rsidRPr="00562B3E">
        <w:t>в</w:t>
      </w:r>
      <w:r>
        <w:t xml:space="preserve"> </w:t>
      </w:r>
      <w:r w:rsidRPr="00562B3E">
        <w:t>текущем</w:t>
      </w:r>
      <w:r>
        <w:t xml:space="preserve"> </w:t>
      </w:r>
      <w:r w:rsidRPr="00562B3E">
        <w:t>августе</w:t>
      </w:r>
      <w:r>
        <w:t xml:space="preserve"> </w:t>
      </w:r>
      <w:r w:rsidRPr="00562B3E">
        <w:t>до</w:t>
      </w:r>
      <w:r>
        <w:t xml:space="preserve"> </w:t>
      </w:r>
      <w:r w:rsidRPr="00562B3E">
        <w:t>минус</w:t>
      </w:r>
      <w:r>
        <w:t xml:space="preserve"> </w:t>
      </w:r>
      <w:r w:rsidRPr="00562B3E">
        <w:t>5</w:t>
      </w:r>
      <w:r>
        <w:t xml:space="preserve"> </w:t>
      </w:r>
      <w:r w:rsidRPr="00562B3E">
        <w:t>пунктов</w:t>
      </w:r>
      <w:r>
        <w:t xml:space="preserve"> - </w:t>
      </w:r>
      <w:r w:rsidRPr="00562B3E">
        <w:t>отрасль</w:t>
      </w:r>
      <w:r>
        <w:t xml:space="preserve"> </w:t>
      </w:r>
      <w:r w:rsidRPr="00562B3E">
        <w:t>теряла</w:t>
      </w:r>
      <w:r>
        <w:t xml:space="preserve"> </w:t>
      </w:r>
      <w:r w:rsidRPr="00562B3E">
        <w:t>работников,</w:t>
      </w:r>
      <w:r>
        <w:t xml:space="preserve"> </w:t>
      </w:r>
      <w:r w:rsidRPr="00562B3E">
        <w:t>хотя</w:t>
      </w:r>
      <w:r>
        <w:t xml:space="preserve"> </w:t>
      </w:r>
      <w:r w:rsidRPr="00562B3E">
        <w:t>июльские</w:t>
      </w:r>
      <w:r>
        <w:t xml:space="preserve"> </w:t>
      </w:r>
      <w:r w:rsidRPr="00562B3E">
        <w:t>планы</w:t>
      </w:r>
      <w:r>
        <w:t xml:space="preserve"> </w:t>
      </w:r>
      <w:r w:rsidRPr="00562B3E">
        <w:t>предполагали</w:t>
      </w:r>
      <w:r>
        <w:t xml:space="preserve"> </w:t>
      </w:r>
      <w:r w:rsidRPr="00562B3E">
        <w:t>рост</w:t>
      </w:r>
      <w:r>
        <w:t xml:space="preserve"> </w:t>
      </w:r>
      <w:r w:rsidRPr="00562B3E">
        <w:t>этого</w:t>
      </w:r>
      <w:r>
        <w:t xml:space="preserve"> </w:t>
      </w:r>
      <w:r w:rsidRPr="00562B3E">
        <w:t>показателя</w:t>
      </w:r>
      <w:r>
        <w:t xml:space="preserve"> </w:t>
      </w:r>
      <w:r w:rsidRPr="00562B3E">
        <w:t>в</w:t>
      </w:r>
      <w:r>
        <w:t xml:space="preserve"> </w:t>
      </w:r>
      <w:r w:rsidRPr="00562B3E">
        <w:t>августе</w:t>
      </w:r>
      <w:r>
        <w:t xml:space="preserve"> </w:t>
      </w:r>
      <w:r w:rsidRPr="00562B3E">
        <w:t>с</w:t>
      </w:r>
      <w:r>
        <w:t xml:space="preserve"> </w:t>
      </w:r>
      <w:r w:rsidRPr="00562B3E">
        <w:t>балансом</w:t>
      </w:r>
      <w:r>
        <w:t xml:space="preserve"> </w:t>
      </w:r>
      <w:r w:rsidRPr="00562B3E">
        <w:t>плюс</w:t>
      </w:r>
      <w:r>
        <w:t xml:space="preserve"> </w:t>
      </w:r>
      <w:r w:rsidRPr="00562B3E">
        <w:t>11</w:t>
      </w:r>
      <w:r>
        <w:t xml:space="preserve"> </w:t>
      </w:r>
      <w:r w:rsidRPr="00562B3E">
        <w:t>пунктов</w:t>
      </w:r>
      <w:r>
        <w:t>»</w:t>
      </w:r>
      <w:r w:rsidRPr="00562B3E">
        <w:t>.</w:t>
      </w:r>
      <w:r>
        <w:t xml:space="preserve"> «</w:t>
      </w:r>
      <w:r w:rsidRPr="00562B3E">
        <w:t>Промышленность</w:t>
      </w:r>
      <w:r>
        <w:t xml:space="preserve"> </w:t>
      </w:r>
      <w:r w:rsidRPr="00562B3E">
        <w:t>не</w:t>
      </w:r>
      <w:r>
        <w:t xml:space="preserve"> </w:t>
      </w:r>
      <w:r w:rsidRPr="00562B3E">
        <w:t>смогла</w:t>
      </w:r>
      <w:r>
        <w:t xml:space="preserve"> </w:t>
      </w:r>
      <w:r w:rsidRPr="00562B3E">
        <w:t>конкурировать</w:t>
      </w:r>
      <w:r>
        <w:t xml:space="preserve"> </w:t>
      </w:r>
      <w:r w:rsidRPr="00562B3E">
        <w:t>с</w:t>
      </w:r>
      <w:r>
        <w:t xml:space="preserve"> </w:t>
      </w:r>
      <w:r w:rsidRPr="00562B3E">
        <w:t>другими</w:t>
      </w:r>
      <w:r>
        <w:t xml:space="preserve"> </w:t>
      </w:r>
      <w:r w:rsidRPr="00562B3E">
        <w:t>работодателями</w:t>
      </w:r>
      <w:r>
        <w:t xml:space="preserve"> </w:t>
      </w:r>
      <w:r w:rsidRPr="00562B3E">
        <w:t>в</w:t>
      </w:r>
      <w:r>
        <w:t xml:space="preserve"> </w:t>
      </w:r>
      <w:r w:rsidRPr="00562B3E">
        <w:t>современных</w:t>
      </w:r>
      <w:r>
        <w:t xml:space="preserve"> </w:t>
      </w:r>
      <w:r w:rsidRPr="00562B3E">
        <w:t>условиях</w:t>
      </w:r>
      <w:r>
        <w:t xml:space="preserve">», - </w:t>
      </w:r>
      <w:r w:rsidRPr="00562B3E">
        <w:t>заключают</w:t>
      </w:r>
      <w:r>
        <w:t xml:space="preserve"> </w:t>
      </w:r>
      <w:r w:rsidRPr="00562B3E">
        <w:t>в</w:t>
      </w:r>
      <w:r>
        <w:t xml:space="preserve"> </w:t>
      </w:r>
      <w:r w:rsidRPr="00562B3E">
        <w:t>ИНП</w:t>
      </w:r>
      <w:r>
        <w:t xml:space="preserve"> </w:t>
      </w:r>
      <w:r w:rsidRPr="00562B3E">
        <w:t>РАН.</w:t>
      </w:r>
    </w:p>
    <w:p w14:paraId="1208AC92" w14:textId="77777777" w:rsidR="003F6CF2" w:rsidRPr="00562B3E" w:rsidRDefault="003F6CF2" w:rsidP="003F6CF2">
      <w:r w:rsidRPr="00562B3E">
        <w:t>На</w:t>
      </w:r>
      <w:r>
        <w:t xml:space="preserve"> </w:t>
      </w:r>
      <w:r w:rsidRPr="00562B3E">
        <w:t>этом</w:t>
      </w:r>
      <w:r>
        <w:t xml:space="preserve"> </w:t>
      </w:r>
      <w:r w:rsidRPr="00562B3E">
        <w:t>фоне</w:t>
      </w:r>
      <w:r>
        <w:t xml:space="preserve"> </w:t>
      </w:r>
      <w:r w:rsidRPr="00562B3E">
        <w:t>разрыв</w:t>
      </w:r>
      <w:r>
        <w:t xml:space="preserve"> </w:t>
      </w:r>
      <w:r w:rsidRPr="00562B3E">
        <w:t>выпуска</w:t>
      </w:r>
      <w:r>
        <w:t xml:space="preserve"> </w:t>
      </w:r>
      <w:r w:rsidRPr="00562B3E">
        <w:t>в</w:t>
      </w:r>
      <w:r>
        <w:t xml:space="preserve"> </w:t>
      </w:r>
      <w:r w:rsidRPr="00562B3E">
        <w:t>российской</w:t>
      </w:r>
      <w:r>
        <w:t xml:space="preserve"> </w:t>
      </w:r>
      <w:r w:rsidRPr="00562B3E">
        <w:t>экономике</w:t>
      </w:r>
      <w:r>
        <w:t xml:space="preserve"> </w:t>
      </w:r>
      <w:r w:rsidRPr="00562B3E">
        <w:t>(масштаб</w:t>
      </w:r>
      <w:r>
        <w:t xml:space="preserve"> </w:t>
      </w:r>
      <w:r w:rsidRPr="00562B3E">
        <w:t>перегрева,</w:t>
      </w:r>
      <w:r>
        <w:t xml:space="preserve"> </w:t>
      </w:r>
      <w:r w:rsidRPr="00562B3E">
        <w:t>разница</w:t>
      </w:r>
      <w:r>
        <w:t xml:space="preserve"> </w:t>
      </w:r>
      <w:r w:rsidRPr="00562B3E">
        <w:t>между</w:t>
      </w:r>
      <w:r>
        <w:t xml:space="preserve"> </w:t>
      </w:r>
      <w:r w:rsidRPr="00562B3E">
        <w:t>фактическим</w:t>
      </w:r>
      <w:r>
        <w:t xml:space="preserve"> </w:t>
      </w:r>
      <w:r w:rsidRPr="00562B3E">
        <w:t>и</w:t>
      </w:r>
      <w:r>
        <w:t xml:space="preserve"> </w:t>
      </w:r>
      <w:r w:rsidRPr="00562B3E">
        <w:t>потенциальным</w:t>
      </w:r>
      <w:r>
        <w:t xml:space="preserve"> </w:t>
      </w:r>
      <w:r w:rsidRPr="00562B3E">
        <w:t>ростом</w:t>
      </w:r>
      <w:r>
        <w:t xml:space="preserve"> </w:t>
      </w:r>
      <w:r w:rsidRPr="00562B3E">
        <w:t>ВВП),</w:t>
      </w:r>
      <w:r>
        <w:t xml:space="preserve"> </w:t>
      </w:r>
      <w:r w:rsidRPr="00562B3E">
        <w:t>по</w:t>
      </w:r>
      <w:r>
        <w:t xml:space="preserve"> </w:t>
      </w:r>
      <w:r w:rsidRPr="00562B3E">
        <w:t>оценке</w:t>
      </w:r>
      <w:r>
        <w:t xml:space="preserve"> </w:t>
      </w:r>
      <w:r w:rsidRPr="00562B3E">
        <w:t>ЦБ,</w:t>
      </w:r>
      <w:r>
        <w:t xml:space="preserve"> </w:t>
      </w:r>
      <w:r w:rsidRPr="00562B3E">
        <w:t>стал</w:t>
      </w:r>
      <w:r>
        <w:t xml:space="preserve"> </w:t>
      </w:r>
      <w:r w:rsidRPr="00562B3E">
        <w:t>снижаться</w:t>
      </w:r>
      <w:r>
        <w:t xml:space="preserve"> - </w:t>
      </w:r>
      <w:r w:rsidRPr="00562B3E">
        <w:t>вероятно,</w:t>
      </w:r>
      <w:r>
        <w:t xml:space="preserve"> </w:t>
      </w:r>
      <w:r w:rsidRPr="00562B3E">
        <w:t>благодаря</w:t>
      </w:r>
      <w:r>
        <w:t xml:space="preserve"> </w:t>
      </w:r>
      <w:r w:rsidRPr="00562B3E">
        <w:t>росту</w:t>
      </w:r>
      <w:r>
        <w:t xml:space="preserve"> </w:t>
      </w:r>
      <w:r w:rsidRPr="00562B3E">
        <w:t>ее</w:t>
      </w:r>
      <w:r>
        <w:t xml:space="preserve"> </w:t>
      </w:r>
      <w:r w:rsidRPr="00562B3E">
        <w:t>потенциала</w:t>
      </w:r>
      <w:r>
        <w:t xml:space="preserve"> </w:t>
      </w:r>
      <w:r w:rsidRPr="00562B3E">
        <w:t>на</w:t>
      </w:r>
      <w:r>
        <w:t xml:space="preserve"> </w:t>
      </w:r>
      <w:r w:rsidRPr="00562B3E">
        <w:t>фоне</w:t>
      </w:r>
      <w:r>
        <w:t xml:space="preserve"> </w:t>
      </w:r>
      <w:r w:rsidRPr="00562B3E">
        <w:t>обильных</w:t>
      </w:r>
      <w:r>
        <w:t xml:space="preserve"> </w:t>
      </w:r>
      <w:r w:rsidRPr="00562B3E">
        <w:t>капвложений,</w:t>
      </w:r>
      <w:r>
        <w:t xml:space="preserve"> </w:t>
      </w:r>
      <w:r w:rsidRPr="00562B3E">
        <w:t>что</w:t>
      </w:r>
      <w:r>
        <w:t xml:space="preserve"> </w:t>
      </w:r>
      <w:r w:rsidRPr="00562B3E">
        <w:t>охладит</w:t>
      </w:r>
      <w:r>
        <w:t xml:space="preserve"> </w:t>
      </w:r>
      <w:r w:rsidRPr="00562B3E">
        <w:t>спрос</w:t>
      </w:r>
      <w:r>
        <w:t xml:space="preserve"> </w:t>
      </w:r>
      <w:r w:rsidRPr="00562B3E">
        <w:t>на</w:t>
      </w:r>
      <w:r>
        <w:t xml:space="preserve"> </w:t>
      </w:r>
      <w:r w:rsidRPr="00562B3E">
        <w:t>труд.</w:t>
      </w:r>
      <w:r>
        <w:t xml:space="preserve"> </w:t>
      </w:r>
      <w:r w:rsidRPr="00562B3E">
        <w:t>И</w:t>
      </w:r>
      <w:r>
        <w:t xml:space="preserve"> </w:t>
      </w:r>
      <w:r w:rsidRPr="00562B3E">
        <w:t>если</w:t>
      </w:r>
      <w:r>
        <w:t xml:space="preserve"> </w:t>
      </w:r>
      <w:r w:rsidRPr="00562B3E">
        <w:t>отклонение</w:t>
      </w:r>
      <w:r>
        <w:t xml:space="preserve"> </w:t>
      </w:r>
      <w:r w:rsidRPr="00562B3E">
        <w:t>инфляции</w:t>
      </w:r>
      <w:r>
        <w:t xml:space="preserve"> </w:t>
      </w:r>
      <w:r w:rsidRPr="00562B3E">
        <w:t>от</w:t>
      </w:r>
      <w:r>
        <w:t xml:space="preserve"> </w:t>
      </w:r>
      <w:r w:rsidRPr="00562B3E">
        <w:t>цели</w:t>
      </w:r>
      <w:r>
        <w:t xml:space="preserve"> </w:t>
      </w:r>
      <w:r w:rsidRPr="00562B3E">
        <w:t>в</w:t>
      </w:r>
      <w:r>
        <w:t xml:space="preserve"> </w:t>
      </w:r>
      <w:r w:rsidRPr="00562B3E">
        <w:t>4%</w:t>
      </w:r>
      <w:r>
        <w:t xml:space="preserve"> </w:t>
      </w:r>
      <w:r w:rsidRPr="00562B3E">
        <w:t>в</w:t>
      </w:r>
      <w:r>
        <w:t xml:space="preserve"> </w:t>
      </w:r>
      <w:r w:rsidRPr="00562B3E">
        <w:t>2023</w:t>
      </w:r>
      <w:r>
        <w:t xml:space="preserve"> </w:t>
      </w:r>
      <w:r w:rsidRPr="00562B3E">
        <w:t>году</w:t>
      </w:r>
      <w:r>
        <w:t xml:space="preserve"> </w:t>
      </w:r>
      <w:r w:rsidRPr="00562B3E">
        <w:t>было</w:t>
      </w:r>
      <w:r>
        <w:t xml:space="preserve"> </w:t>
      </w:r>
      <w:r w:rsidRPr="00562B3E">
        <w:t>главным</w:t>
      </w:r>
      <w:r>
        <w:t xml:space="preserve"> </w:t>
      </w:r>
      <w:r w:rsidRPr="00562B3E">
        <w:t>образом</w:t>
      </w:r>
      <w:r>
        <w:t xml:space="preserve"> </w:t>
      </w:r>
      <w:r w:rsidRPr="00562B3E">
        <w:t>связано</w:t>
      </w:r>
      <w:r>
        <w:t xml:space="preserve"> </w:t>
      </w:r>
      <w:r w:rsidRPr="00562B3E">
        <w:t>с</w:t>
      </w:r>
      <w:r>
        <w:t xml:space="preserve"> </w:t>
      </w:r>
      <w:r w:rsidRPr="00562B3E">
        <w:t>шоками</w:t>
      </w:r>
      <w:r>
        <w:t xml:space="preserve"> </w:t>
      </w:r>
      <w:r w:rsidRPr="00562B3E">
        <w:t>предложения</w:t>
      </w:r>
      <w:r>
        <w:t xml:space="preserve"> </w:t>
      </w:r>
      <w:r w:rsidRPr="00562B3E">
        <w:t>(санкции</w:t>
      </w:r>
      <w:r>
        <w:t xml:space="preserve"> </w:t>
      </w:r>
      <w:r w:rsidRPr="00562B3E">
        <w:t>и</w:t>
      </w:r>
      <w:r>
        <w:t xml:space="preserve"> </w:t>
      </w:r>
      <w:r w:rsidRPr="00562B3E">
        <w:t>рост</w:t>
      </w:r>
      <w:r>
        <w:t xml:space="preserve"> </w:t>
      </w:r>
      <w:r w:rsidRPr="00562B3E">
        <w:t>издержек)</w:t>
      </w:r>
      <w:r>
        <w:t xml:space="preserve"> </w:t>
      </w:r>
      <w:r w:rsidRPr="00562B3E">
        <w:t>и</w:t>
      </w:r>
      <w:r>
        <w:t xml:space="preserve"> </w:t>
      </w:r>
      <w:r w:rsidRPr="00562B3E">
        <w:t>макрополитикой</w:t>
      </w:r>
      <w:r>
        <w:t xml:space="preserve"> </w:t>
      </w:r>
      <w:r w:rsidRPr="00562B3E">
        <w:t>(расходы</w:t>
      </w:r>
      <w:r>
        <w:t xml:space="preserve"> </w:t>
      </w:r>
      <w:r w:rsidRPr="00562B3E">
        <w:t>бюджета,</w:t>
      </w:r>
      <w:r>
        <w:t xml:space="preserve"> </w:t>
      </w:r>
      <w:r w:rsidRPr="00562B3E">
        <w:t>льготные</w:t>
      </w:r>
      <w:r>
        <w:t xml:space="preserve"> </w:t>
      </w:r>
      <w:r w:rsidRPr="00562B3E">
        <w:t>кредиты),</w:t>
      </w:r>
      <w:r>
        <w:t xml:space="preserve"> </w:t>
      </w:r>
      <w:r w:rsidRPr="00562B3E">
        <w:t>то</w:t>
      </w:r>
      <w:r>
        <w:t xml:space="preserve"> </w:t>
      </w:r>
      <w:r w:rsidRPr="00562B3E">
        <w:t>в</w:t>
      </w:r>
      <w:r>
        <w:t xml:space="preserve"> </w:t>
      </w:r>
      <w:r w:rsidRPr="00562B3E">
        <w:t>2024</w:t>
      </w:r>
      <w:r>
        <w:t xml:space="preserve"> </w:t>
      </w:r>
      <w:r w:rsidRPr="00562B3E">
        <w:t>году</w:t>
      </w:r>
      <w:r>
        <w:t xml:space="preserve"> </w:t>
      </w:r>
      <w:r w:rsidRPr="00562B3E">
        <w:t>на</w:t>
      </w:r>
      <w:r>
        <w:t xml:space="preserve"> </w:t>
      </w:r>
      <w:r w:rsidRPr="00562B3E">
        <w:t>первый</w:t>
      </w:r>
      <w:r>
        <w:t xml:space="preserve"> </w:t>
      </w:r>
      <w:r w:rsidRPr="00562B3E">
        <w:t>план</w:t>
      </w:r>
      <w:r>
        <w:t xml:space="preserve"> </w:t>
      </w:r>
      <w:r w:rsidRPr="00562B3E">
        <w:t>вышел</w:t>
      </w:r>
      <w:r>
        <w:t xml:space="preserve"> </w:t>
      </w:r>
      <w:r w:rsidRPr="00562B3E">
        <w:t>завышенный</w:t>
      </w:r>
      <w:r>
        <w:t xml:space="preserve"> </w:t>
      </w:r>
      <w:r w:rsidRPr="00562B3E">
        <w:t>большими</w:t>
      </w:r>
      <w:r>
        <w:t xml:space="preserve"> </w:t>
      </w:r>
      <w:r w:rsidRPr="00562B3E">
        <w:t>зарплатами</w:t>
      </w:r>
      <w:r>
        <w:t xml:space="preserve"> </w:t>
      </w:r>
      <w:r w:rsidRPr="00562B3E">
        <w:t>и</w:t>
      </w:r>
      <w:r>
        <w:t xml:space="preserve"> </w:t>
      </w:r>
      <w:r w:rsidRPr="00562B3E">
        <w:t>кредитами</w:t>
      </w:r>
      <w:r>
        <w:t xml:space="preserve"> </w:t>
      </w:r>
      <w:r w:rsidRPr="00562B3E">
        <w:t>спрос</w:t>
      </w:r>
      <w:r>
        <w:t xml:space="preserve"> </w:t>
      </w:r>
      <w:r w:rsidRPr="00562B3E">
        <w:t>с</w:t>
      </w:r>
      <w:r>
        <w:t xml:space="preserve"> </w:t>
      </w:r>
      <w:r w:rsidRPr="00562B3E">
        <w:t>сохранением</w:t>
      </w:r>
      <w:r>
        <w:t xml:space="preserve"> </w:t>
      </w:r>
      <w:r w:rsidRPr="00562B3E">
        <w:t>влияния</w:t>
      </w:r>
      <w:r>
        <w:t xml:space="preserve"> </w:t>
      </w:r>
      <w:r w:rsidRPr="00562B3E">
        <w:t>макрополитики,</w:t>
      </w:r>
      <w:r>
        <w:t xml:space="preserve"> </w:t>
      </w:r>
      <w:r w:rsidRPr="00562B3E">
        <w:t>тогда</w:t>
      </w:r>
      <w:r>
        <w:t xml:space="preserve"> </w:t>
      </w:r>
      <w:r w:rsidRPr="00562B3E">
        <w:t>как</w:t>
      </w:r>
      <w:r>
        <w:t xml:space="preserve"> </w:t>
      </w:r>
      <w:r w:rsidRPr="00562B3E">
        <w:t>рост</w:t>
      </w:r>
      <w:r>
        <w:t xml:space="preserve"> </w:t>
      </w:r>
      <w:r w:rsidRPr="00562B3E">
        <w:t>потенциала</w:t>
      </w:r>
      <w:r>
        <w:t xml:space="preserve"> </w:t>
      </w:r>
      <w:r w:rsidRPr="00562B3E">
        <w:t>экономики</w:t>
      </w:r>
      <w:r>
        <w:t xml:space="preserve"> </w:t>
      </w:r>
      <w:r w:rsidRPr="00562B3E">
        <w:t>инфляцию</w:t>
      </w:r>
      <w:r>
        <w:t xml:space="preserve"> </w:t>
      </w:r>
      <w:r w:rsidRPr="00562B3E">
        <w:t>сдерживал,</w:t>
      </w:r>
      <w:r>
        <w:t xml:space="preserve"> </w:t>
      </w:r>
      <w:r w:rsidRPr="00562B3E">
        <w:t>суммирует</w:t>
      </w:r>
      <w:r>
        <w:t xml:space="preserve"> </w:t>
      </w:r>
      <w:r w:rsidRPr="00562B3E">
        <w:t>свежие</w:t>
      </w:r>
      <w:r>
        <w:t xml:space="preserve"> </w:t>
      </w:r>
      <w:r w:rsidRPr="00562B3E">
        <w:t>основные</w:t>
      </w:r>
      <w:r>
        <w:t xml:space="preserve"> </w:t>
      </w:r>
      <w:r w:rsidRPr="00562B3E">
        <w:t>направления</w:t>
      </w:r>
      <w:r>
        <w:t xml:space="preserve"> </w:t>
      </w:r>
      <w:r w:rsidRPr="00562B3E">
        <w:t>денежно-кредитной</w:t>
      </w:r>
      <w:r>
        <w:t xml:space="preserve"> </w:t>
      </w:r>
      <w:r w:rsidRPr="00562B3E">
        <w:t>политики</w:t>
      </w:r>
      <w:r>
        <w:t xml:space="preserve"> </w:t>
      </w:r>
      <w:r w:rsidRPr="00562B3E">
        <w:t>регулятора</w:t>
      </w:r>
      <w:r>
        <w:t xml:space="preserve"> </w:t>
      </w:r>
      <w:r w:rsidRPr="00562B3E">
        <w:t>(см.</w:t>
      </w:r>
      <w:r>
        <w:t xml:space="preserve"> «</w:t>
      </w:r>
      <w:r w:rsidRPr="00562B3E">
        <w:t>Ъ</w:t>
      </w:r>
      <w:r>
        <w:t xml:space="preserve">» </w:t>
      </w:r>
      <w:r w:rsidRPr="00562B3E">
        <w:t>от</w:t>
      </w:r>
      <w:r>
        <w:t xml:space="preserve"> </w:t>
      </w:r>
      <w:r w:rsidRPr="00562B3E">
        <w:t>30</w:t>
      </w:r>
      <w:r>
        <w:t xml:space="preserve"> </w:t>
      </w:r>
      <w:r w:rsidRPr="00562B3E">
        <w:t>августа)</w:t>
      </w:r>
      <w:r>
        <w:t xml:space="preserve"> </w:t>
      </w:r>
      <w:r w:rsidRPr="00562B3E">
        <w:t>Дмитрий</w:t>
      </w:r>
      <w:r>
        <w:t xml:space="preserve"> </w:t>
      </w:r>
      <w:r w:rsidRPr="00562B3E">
        <w:t>Полевой</w:t>
      </w:r>
      <w:r>
        <w:t xml:space="preserve"> </w:t>
      </w:r>
      <w:r w:rsidRPr="00562B3E">
        <w:t>из</w:t>
      </w:r>
      <w:r>
        <w:t xml:space="preserve"> </w:t>
      </w:r>
      <w:r w:rsidRPr="00562B3E">
        <w:t>АО</w:t>
      </w:r>
      <w:r>
        <w:t xml:space="preserve"> «</w:t>
      </w:r>
      <w:r w:rsidRPr="00562B3E">
        <w:t>Астра</w:t>
      </w:r>
      <w:r>
        <w:t xml:space="preserve"> </w:t>
      </w:r>
      <w:r w:rsidRPr="00562B3E">
        <w:t>УА</w:t>
      </w:r>
      <w:r>
        <w:t>»</w:t>
      </w:r>
      <w:r w:rsidRPr="00562B3E">
        <w:t>.</w:t>
      </w:r>
      <w:r>
        <w:t xml:space="preserve"> «</w:t>
      </w:r>
      <w:r w:rsidRPr="00562B3E">
        <w:t>Именно</w:t>
      </w:r>
      <w:r>
        <w:t xml:space="preserve"> </w:t>
      </w:r>
      <w:r w:rsidRPr="00562B3E">
        <w:t>поэтому</w:t>
      </w:r>
      <w:r>
        <w:t xml:space="preserve"> </w:t>
      </w:r>
      <w:r w:rsidRPr="00562B3E">
        <w:t>в</w:t>
      </w:r>
      <w:r>
        <w:t xml:space="preserve"> </w:t>
      </w:r>
      <w:r w:rsidRPr="00562B3E">
        <w:t>начале</w:t>
      </w:r>
      <w:r>
        <w:t xml:space="preserve"> </w:t>
      </w:r>
      <w:r w:rsidRPr="00562B3E">
        <w:t>этой</w:t>
      </w:r>
      <w:r>
        <w:t xml:space="preserve"> </w:t>
      </w:r>
      <w:r w:rsidRPr="00562B3E">
        <w:t>недели</w:t>
      </w:r>
      <w:r>
        <w:t xml:space="preserve"> </w:t>
      </w:r>
      <w:r w:rsidRPr="00562B3E">
        <w:t>президент</w:t>
      </w:r>
      <w:r>
        <w:t xml:space="preserve"> </w:t>
      </w:r>
      <w:r w:rsidRPr="00562B3E">
        <w:t>призвал</w:t>
      </w:r>
      <w:r>
        <w:t xml:space="preserve"> </w:t>
      </w:r>
      <w:r w:rsidRPr="00562B3E">
        <w:t>к</w:t>
      </w:r>
      <w:r>
        <w:t xml:space="preserve"> </w:t>
      </w:r>
      <w:r w:rsidRPr="00562B3E">
        <w:t>совместным</w:t>
      </w:r>
      <w:r>
        <w:t xml:space="preserve"> </w:t>
      </w:r>
      <w:r w:rsidRPr="00562B3E">
        <w:t>действиям</w:t>
      </w:r>
      <w:r>
        <w:t xml:space="preserve"> </w:t>
      </w:r>
      <w:r w:rsidRPr="00562B3E">
        <w:t>ЦБ</w:t>
      </w:r>
      <w:r>
        <w:t xml:space="preserve"> </w:t>
      </w:r>
      <w:r w:rsidRPr="00562B3E">
        <w:t>и</w:t>
      </w:r>
      <w:r>
        <w:t xml:space="preserve"> </w:t>
      </w:r>
      <w:r w:rsidRPr="00562B3E">
        <w:t>правительства</w:t>
      </w:r>
      <w:r>
        <w:t xml:space="preserve"> </w:t>
      </w:r>
      <w:r w:rsidRPr="00562B3E">
        <w:t>в</w:t>
      </w:r>
      <w:r>
        <w:t xml:space="preserve"> </w:t>
      </w:r>
      <w:r w:rsidRPr="00562B3E">
        <w:t>борьбе</w:t>
      </w:r>
      <w:r>
        <w:t xml:space="preserve"> </w:t>
      </w:r>
      <w:r w:rsidRPr="00562B3E">
        <w:t>с</w:t>
      </w:r>
      <w:r>
        <w:t xml:space="preserve"> </w:t>
      </w:r>
      <w:r w:rsidRPr="00562B3E">
        <w:t>инфляцией</w:t>
      </w:r>
      <w:r>
        <w:t xml:space="preserve"> </w:t>
      </w:r>
      <w:r w:rsidRPr="00562B3E">
        <w:t>и</w:t>
      </w:r>
      <w:r>
        <w:t xml:space="preserve"> </w:t>
      </w:r>
      <w:r w:rsidRPr="00562B3E">
        <w:t>появились</w:t>
      </w:r>
      <w:r>
        <w:t xml:space="preserve"> </w:t>
      </w:r>
      <w:r w:rsidRPr="00562B3E">
        <w:t>слухи</w:t>
      </w:r>
      <w:r>
        <w:t xml:space="preserve"> </w:t>
      </w:r>
      <w:r w:rsidRPr="00562B3E">
        <w:t>о</w:t>
      </w:r>
      <w:r>
        <w:t xml:space="preserve"> </w:t>
      </w:r>
      <w:r w:rsidRPr="00562B3E">
        <w:t>дальнейшем</w:t>
      </w:r>
      <w:r>
        <w:t xml:space="preserve"> </w:t>
      </w:r>
      <w:r w:rsidRPr="00562B3E">
        <w:t>ограничении</w:t>
      </w:r>
      <w:r>
        <w:t xml:space="preserve"> </w:t>
      </w:r>
      <w:r w:rsidRPr="00562B3E">
        <w:t>льготных</w:t>
      </w:r>
      <w:r>
        <w:t xml:space="preserve"> </w:t>
      </w:r>
      <w:r w:rsidRPr="00562B3E">
        <w:t>программ</w:t>
      </w:r>
      <w:r>
        <w:t xml:space="preserve">», - </w:t>
      </w:r>
      <w:r w:rsidRPr="00562B3E">
        <w:t>заключает</w:t>
      </w:r>
      <w:r>
        <w:t xml:space="preserve"> </w:t>
      </w:r>
      <w:r w:rsidRPr="00562B3E">
        <w:t>он.</w:t>
      </w:r>
    </w:p>
    <w:p w14:paraId="71D11C6D" w14:textId="77777777" w:rsidR="003F6CF2" w:rsidRDefault="00F71753" w:rsidP="003F6CF2">
      <w:hyperlink r:id="rId79" w:history="1">
        <w:r w:rsidR="003F6CF2" w:rsidRPr="00562B3E">
          <w:rPr>
            <w:rStyle w:val="a3"/>
          </w:rPr>
          <w:t>https://www.kommersant.ru/doc/6932222</w:t>
        </w:r>
      </w:hyperlink>
    </w:p>
    <w:p w14:paraId="602CAE2F" w14:textId="77777777" w:rsidR="003F6CF2" w:rsidRPr="00562B3E" w:rsidRDefault="003F6CF2" w:rsidP="009A3E1B"/>
    <w:p w14:paraId="7E30C3DC" w14:textId="77777777" w:rsidR="00111D7C" w:rsidRPr="00562B3E" w:rsidRDefault="00111D7C" w:rsidP="00111D7C">
      <w:pPr>
        <w:pStyle w:val="251"/>
      </w:pPr>
      <w:bookmarkStart w:id="219" w:name="_Toc99271712"/>
      <w:bookmarkStart w:id="220" w:name="_Toc99318658"/>
      <w:bookmarkStart w:id="221" w:name="_Toc165991078"/>
      <w:bookmarkStart w:id="222" w:name="_Toc176154263"/>
      <w:bookmarkEnd w:id="201"/>
      <w:bookmarkEnd w:id="202"/>
      <w:r w:rsidRPr="00562B3E">
        <w:lastRenderedPageBreak/>
        <w:t>НОВОСТИ</w:t>
      </w:r>
      <w:r w:rsidR="009A0928">
        <w:t xml:space="preserve"> </w:t>
      </w:r>
      <w:r w:rsidRPr="00562B3E">
        <w:t>ЗАРУБЕЖНЫХ</w:t>
      </w:r>
      <w:r w:rsidR="009A0928">
        <w:t xml:space="preserve"> </w:t>
      </w:r>
      <w:r w:rsidRPr="00562B3E">
        <w:t>ПЕНСИОННЫХ</w:t>
      </w:r>
      <w:r w:rsidR="009A0928">
        <w:t xml:space="preserve"> </w:t>
      </w:r>
      <w:r w:rsidRPr="00562B3E">
        <w:t>СИСТЕМ</w:t>
      </w:r>
      <w:bookmarkEnd w:id="219"/>
      <w:bookmarkEnd w:id="220"/>
      <w:bookmarkEnd w:id="221"/>
      <w:bookmarkEnd w:id="222"/>
    </w:p>
    <w:p w14:paraId="2FD6D605" w14:textId="77777777" w:rsidR="00111D7C" w:rsidRPr="00562B3E" w:rsidRDefault="00111D7C" w:rsidP="00111D7C">
      <w:pPr>
        <w:pStyle w:val="10"/>
      </w:pPr>
      <w:bookmarkStart w:id="223" w:name="_Toc99271713"/>
      <w:bookmarkStart w:id="224" w:name="_Toc99318659"/>
      <w:bookmarkStart w:id="225" w:name="_Toc165991079"/>
      <w:bookmarkStart w:id="226" w:name="_Toc176154264"/>
      <w:r w:rsidRPr="00562B3E">
        <w:t>Новости</w:t>
      </w:r>
      <w:r w:rsidR="009A0928">
        <w:t xml:space="preserve"> </w:t>
      </w:r>
      <w:r w:rsidRPr="00562B3E">
        <w:t>пенсионной</w:t>
      </w:r>
      <w:r w:rsidR="009A0928">
        <w:t xml:space="preserve"> </w:t>
      </w:r>
      <w:r w:rsidRPr="00562B3E">
        <w:t>отрасли</w:t>
      </w:r>
      <w:r w:rsidR="009A0928">
        <w:t xml:space="preserve"> </w:t>
      </w:r>
      <w:r w:rsidRPr="00562B3E">
        <w:t>стран</w:t>
      </w:r>
      <w:r w:rsidR="009A0928">
        <w:t xml:space="preserve"> </w:t>
      </w:r>
      <w:r w:rsidRPr="00562B3E">
        <w:t>ближнего</w:t>
      </w:r>
      <w:r w:rsidR="009A0928">
        <w:t xml:space="preserve"> </w:t>
      </w:r>
      <w:r w:rsidRPr="00562B3E">
        <w:t>зарубежья</w:t>
      </w:r>
      <w:bookmarkEnd w:id="223"/>
      <w:bookmarkEnd w:id="224"/>
      <w:bookmarkEnd w:id="225"/>
      <w:bookmarkEnd w:id="226"/>
    </w:p>
    <w:p w14:paraId="5FDD4479" w14:textId="77777777" w:rsidR="007A26C4" w:rsidRPr="00562B3E" w:rsidRDefault="007A26C4" w:rsidP="007A26C4">
      <w:pPr>
        <w:pStyle w:val="2"/>
      </w:pPr>
      <w:bookmarkStart w:id="227" w:name="_Toc176154265"/>
      <w:r w:rsidRPr="00562B3E">
        <w:t>Московский</w:t>
      </w:r>
      <w:r w:rsidR="009A0928">
        <w:t xml:space="preserve"> </w:t>
      </w:r>
      <w:r w:rsidRPr="00562B3E">
        <w:t>комсомолец</w:t>
      </w:r>
      <w:r w:rsidR="009A0928">
        <w:t xml:space="preserve"> - </w:t>
      </w:r>
      <w:r w:rsidRPr="00562B3E">
        <w:t>Латвия,</w:t>
      </w:r>
      <w:r w:rsidR="009A0928">
        <w:t xml:space="preserve"> </w:t>
      </w:r>
      <w:r w:rsidRPr="00562B3E">
        <w:t>30.08.2024,</w:t>
      </w:r>
      <w:r w:rsidR="009A0928">
        <w:t xml:space="preserve"> </w:t>
      </w:r>
      <w:r w:rsidRPr="00562B3E">
        <w:t>Сколько</w:t>
      </w:r>
      <w:r w:rsidR="009A0928">
        <w:t xml:space="preserve"> </w:t>
      </w:r>
      <w:r w:rsidRPr="00562B3E">
        <w:t>получат</w:t>
      </w:r>
      <w:r w:rsidR="009A0928">
        <w:t xml:space="preserve"> </w:t>
      </w:r>
      <w:r w:rsidRPr="00562B3E">
        <w:t>сениоры?</w:t>
      </w:r>
      <w:bookmarkEnd w:id="227"/>
    </w:p>
    <w:p w14:paraId="4698BACF" w14:textId="77777777" w:rsidR="007A26C4" w:rsidRPr="00562B3E" w:rsidRDefault="007A26C4" w:rsidP="00A6744C">
      <w:pPr>
        <w:pStyle w:val="3"/>
      </w:pPr>
      <w:bookmarkStart w:id="228" w:name="_Toc176154266"/>
      <w:r w:rsidRPr="00562B3E">
        <w:t>На</w:t>
      </w:r>
      <w:r w:rsidR="009A0928">
        <w:t xml:space="preserve"> </w:t>
      </w:r>
      <w:r w:rsidRPr="00562B3E">
        <w:t>этой</w:t>
      </w:r>
      <w:r w:rsidR="009A0928">
        <w:t xml:space="preserve"> </w:t>
      </w:r>
      <w:r w:rsidRPr="00562B3E">
        <w:t>неделе</w:t>
      </w:r>
      <w:r w:rsidR="009A0928">
        <w:t xml:space="preserve"> </w:t>
      </w:r>
      <w:r w:rsidRPr="00562B3E">
        <w:t>Министерство</w:t>
      </w:r>
      <w:r w:rsidR="009A0928">
        <w:t xml:space="preserve"> </w:t>
      </w:r>
      <w:r w:rsidRPr="00562B3E">
        <w:t>благосостояния</w:t>
      </w:r>
      <w:r w:rsidR="009A0928">
        <w:t xml:space="preserve"> </w:t>
      </w:r>
      <w:r w:rsidRPr="00562B3E">
        <w:t>сообщило,</w:t>
      </w:r>
      <w:r w:rsidR="009A0928">
        <w:t xml:space="preserve"> </w:t>
      </w:r>
      <w:r w:rsidRPr="00562B3E">
        <w:t>что</w:t>
      </w:r>
      <w:r w:rsidR="009A0928">
        <w:t xml:space="preserve"> </w:t>
      </w:r>
      <w:r w:rsidRPr="00562B3E">
        <w:t>в</w:t>
      </w:r>
      <w:r w:rsidR="009A0928">
        <w:t xml:space="preserve"> </w:t>
      </w:r>
      <w:r w:rsidRPr="00562B3E">
        <w:t>соответствии</w:t>
      </w:r>
      <w:r w:rsidR="009A0928">
        <w:t xml:space="preserve"> </w:t>
      </w:r>
      <w:r w:rsidRPr="00562B3E">
        <w:t>с</w:t>
      </w:r>
      <w:r w:rsidR="009A0928">
        <w:t xml:space="preserve"> </w:t>
      </w:r>
      <w:r w:rsidRPr="00562B3E">
        <w:t>Законом</w:t>
      </w:r>
      <w:r w:rsidR="009A0928">
        <w:t xml:space="preserve"> </w:t>
      </w:r>
      <w:r w:rsidRPr="00562B3E">
        <w:t>о</w:t>
      </w:r>
      <w:r w:rsidR="009A0928">
        <w:t xml:space="preserve"> </w:t>
      </w:r>
      <w:r w:rsidRPr="00562B3E">
        <w:t>государственных</w:t>
      </w:r>
      <w:r w:rsidR="009A0928">
        <w:t xml:space="preserve"> </w:t>
      </w:r>
      <w:r w:rsidRPr="00562B3E">
        <w:t>пенсиях</w:t>
      </w:r>
      <w:r w:rsidR="009A0928">
        <w:t xml:space="preserve"> </w:t>
      </w:r>
      <w:r w:rsidRPr="00562B3E">
        <w:t>1</w:t>
      </w:r>
      <w:r w:rsidR="009A0928">
        <w:t xml:space="preserve"> </w:t>
      </w:r>
      <w:r w:rsidRPr="00562B3E">
        <w:t>октября</w:t>
      </w:r>
      <w:r w:rsidR="009A0928">
        <w:t xml:space="preserve"> </w:t>
      </w:r>
      <w:r w:rsidRPr="00562B3E">
        <w:t>в</w:t>
      </w:r>
      <w:r w:rsidR="009A0928">
        <w:t xml:space="preserve"> </w:t>
      </w:r>
      <w:r w:rsidRPr="00562B3E">
        <w:t>Латвии</w:t>
      </w:r>
      <w:r w:rsidR="009A0928">
        <w:t xml:space="preserve"> </w:t>
      </w:r>
      <w:r w:rsidRPr="00562B3E">
        <w:t>состоится</w:t>
      </w:r>
      <w:r w:rsidR="009A0928">
        <w:t xml:space="preserve"> </w:t>
      </w:r>
      <w:r w:rsidRPr="00562B3E">
        <w:t>очередная</w:t>
      </w:r>
      <w:r w:rsidR="009A0928">
        <w:t xml:space="preserve"> </w:t>
      </w:r>
      <w:r w:rsidRPr="00562B3E">
        <w:t>индексация</w:t>
      </w:r>
      <w:r w:rsidR="009A0928">
        <w:t xml:space="preserve"> </w:t>
      </w:r>
      <w:r w:rsidRPr="00562B3E">
        <w:t>пенсий</w:t>
      </w:r>
      <w:r w:rsidR="009A0928">
        <w:t xml:space="preserve"> </w:t>
      </w:r>
      <w:r w:rsidRPr="00562B3E">
        <w:t>в</w:t>
      </w:r>
      <w:r w:rsidR="009A0928">
        <w:t xml:space="preserve"> </w:t>
      </w:r>
      <w:r w:rsidRPr="00562B3E">
        <w:t>Латвии.</w:t>
      </w:r>
      <w:r w:rsidR="009A0928">
        <w:t xml:space="preserve"> </w:t>
      </w:r>
      <w:r w:rsidRPr="00562B3E">
        <w:t>Коэффициент,</w:t>
      </w:r>
      <w:r w:rsidR="009A0928">
        <w:t xml:space="preserve"> </w:t>
      </w:r>
      <w:r w:rsidRPr="00562B3E">
        <w:t>который</w:t>
      </w:r>
      <w:r w:rsidR="009A0928">
        <w:t xml:space="preserve"> </w:t>
      </w:r>
      <w:r w:rsidRPr="00562B3E">
        <w:t>будет</w:t>
      </w:r>
      <w:r w:rsidR="009A0928">
        <w:t xml:space="preserve"> </w:t>
      </w:r>
      <w:r w:rsidRPr="00562B3E">
        <w:t>использован</w:t>
      </w:r>
      <w:r w:rsidR="009A0928">
        <w:t xml:space="preserve"> </w:t>
      </w:r>
      <w:r w:rsidRPr="00562B3E">
        <w:t>при</w:t>
      </w:r>
      <w:r w:rsidR="009A0928">
        <w:t xml:space="preserve"> </w:t>
      </w:r>
      <w:r w:rsidRPr="00562B3E">
        <w:t>перерасчете,</w:t>
      </w:r>
      <w:r w:rsidR="009A0928">
        <w:t xml:space="preserve"> </w:t>
      </w:r>
      <w:r w:rsidRPr="00562B3E">
        <w:t>как</w:t>
      </w:r>
      <w:r w:rsidR="009A0928">
        <w:t xml:space="preserve"> </w:t>
      </w:r>
      <w:r w:rsidRPr="00562B3E">
        <w:t>и</w:t>
      </w:r>
      <w:r w:rsidR="009A0928">
        <w:t xml:space="preserve"> </w:t>
      </w:r>
      <w:r w:rsidRPr="00562B3E">
        <w:t>обычно,</w:t>
      </w:r>
      <w:r w:rsidR="009A0928">
        <w:t xml:space="preserve"> </w:t>
      </w:r>
      <w:r w:rsidRPr="00562B3E">
        <w:t>зависит</w:t>
      </w:r>
      <w:r w:rsidR="009A0928">
        <w:t xml:space="preserve"> </w:t>
      </w:r>
      <w:r w:rsidRPr="00562B3E">
        <w:t>от</w:t>
      </w:r>
      <w:r w:rsidR="009A0928">
        <w:t xml:space="preserve"> </w:t>
      </w:r>
      <w:r w:rsidRPr="00562B3E">
        <w:t>фактического</w:t>
      </w:r>
      <w:r w:rsidR="009A0928">
        <w:t xml:space="preserve"> </w:t>
      </w:r>
      <w:r w:rsidRPr="00562B3E">
        <w:t>роста</w:t>
      </w:r>
      <w:r w:rsidR="009A0928">
        <w:t xml:space="preserve"> </w:t>
      </w:r>
      <w:r w:rsidRPr="00562B3E">
        <w:t>потребительских</w:t>
      </w:r>
      <w:r w:rsidR="009A0928">
        <w:t xml:space="preserve"> </w:t>
      </w:r>
      <w:r w:rsidRPr="00562B3E">
        <w:t>цен</w:t>
      </w:r>
      <w:r w:rsidR="009A0928">
        <w:t xml:space="preserve"> </w:t>
      </w:r>
      <w:r w:rsidRPr="00562B3E">
        <w:t>(или</w:t>
      </w:r>
      <w:r w:rsidR="009A0928">
        <w:t xml:space="preserve"> </w:t>
      </w:r>
      <w:r w:rsidRPr="00562B3E">
        <w:t>инфляции)</w:t>
      </w:r>
      <w:r w:rsidR="009A0928">
        <w:t xml:space="preserve"> </w:t>
      </w:r>
      <w:r w:rsidRPr="00562B3E">
        <w:t>за</w:t>
      </w:r>
      <w:r w:rsidR="009A0928">
        <w:t xml:space="preserve"> </w:t>
      </w:r>
      <w:r w:rsidRPr="00562B3E">
        <w:t>период</w:t>
      </w:r>
      <w:r w:rsidR="009A0928">
        <w:t xml:space="preserve"> </w:t>
      </w:r>
      <w:r w:rsidRPr="00562B3E">
        <w:t>12</w:t>
      </w:r>
      <w:r w:rsidR="009A0928">
        <w:t xml:space="preserve"> </w:t>
      </w:r>
      <w:r w:rsidRPr="00562B3E">
        <w:t>месяцев</w:t>
      </w:r>
      <w:r w:rsidR="009A0928">
        <w:t xml:space="preserve"> </w:t>
      </w:r>
      <w:r w:rsidRPr="00562B3E">
        <w:t>и</w:t>
      </w:r>
      <w:r w:rsidR="009A0928">
        <w:t xml:space="preserve"> </w:t>
      </w:r>
      <w:r w:rsidRPr="00562B3E">
        <w:t>роста</w:t>
      </w:r>
      <w:r w:rsidR="009A0928">
        <w:t xml:space="preserve"> </w:t>
      </w:r>
      <w:r w:rsidRPr="00562B3E">
        <w:t>средних</w:t>
      </w:r>
      <w:r w:rsidR="009A0928">
        <w:t xml:space="preserve"> </w:t>
      </w:r>
      <w:r w:rsidRPr="00562B3E">
        <w:t>зарплат</w:t>
      </w:r>
      <w:r w:rsidR="009A0928">
        <w:t xml:space="preserve"> </w:t>
      </w:r>
      <w:r w:rsidRPr="00562B3E">
        <w:t>по</w:t>
      </w:r>
      <w:r w:rsidR="009A0928">
        <w:t xml:space="preserve"> </w:t>
      </w:r>
      <w:r w:rsidRPr="00562B3E">
        <w:t>стране.</w:t>
      </w:r>
      <w:bookmarkEnd w:id="228"/>
    </w:p>
    <w:p w14:paraId="6C4383C5" w14:textId="77777777" w:rsidR="007A26C4" w:rsidRPr="00562B3E" w:rsidRDefault="007A26C4" w:rsidP="007A26C4">
      <w:r w:rsidRPr="00562B3E">
        <w:t>Министр</w:t>
      </w:r>
      <w:r w:rsidR="009A0928">
        <w:t xml:space="preserve"> </w:t>
      </w:r>
      <w:r w:rsidRPr="00562B3E">
        <w:t>благосостояния</w:t>
      </w:r>
      <w:r w:rsidR="009A0928">
        <w:t xml:space="preserve"> </w:t>
      </w:r>
      <w:r w:rsidRPr="00562B3E">
        <w:t>Улдис</w:t>
      </w:r>
      <w:r w:rsidR="009A0928">
        <w:t xml:space="preserve"> </w:t>
      </w:r>
      <w:r w:rsidRPr="00562B3E">
        <w:t>Аугулис</w:t>
      </w:r>
      <w:r w:rsidR="009A0928">
        <w:t xml:space="preserve"> </w:t>
      </w:r>
      <w:r w:rsidRPr="00562B3E">
        <w:t>подчеркивает:</w:t>
      </w:r>
      <w:r w:rsidR="009A0928">
        <w:t xml:space="preserve"> «</w:t>
      </w:r>
      <w:r w:rsidRPr="00562B3E">
        <w:t>В</w:t>
      </w:r>
      <w:r w:rsidR="009A0928">
        <w:t xml:space="preserve"> </w:t>
      </w:r>
      <w:r w:rsidRPr="00562B3E">
        <w:t>этом</w:t>
      </w:r>
      <w:r w:rsidR="009A0928">
        <w:t xml:space="preserve"> </w:t>
      </w:r>
      <w:r w:rsidRPr="00562B3E">
        <w:t>году</w:t>
      </w:r>
      <w:r w:rsidR="009A0928">
        <w:t xml:space="preserve"> </w:t>
      </w:r>
      <w:r w:rsidRPr="00562B3E">
        <w:t>при</w:t>
      </w:r>
      <w:r w:rsidR="009A0928">
        <w:t xml:space="preserve"> </w:t>
      </w:r>
      <w:r w:rsidRPr="00562B3E">
        <w:t>индексации</w:t>
      </w:r>
      <w:r w:rsidR="009A0928">
        <w:t xml:space="preserve"> </w:t>
      </w:r>
      <w:r w:rsidRPr="00562B3E">
        <w:t>пенсий</w:t>
      </w:r>
      <w:r w:rsidR="009A0928">
        <w:t xml:space="preserve"> </w:t>
      </w:r>
      <w:r w:rsidRPr="00562B3E">
        <w:t>по</w:t>
      </w:r>
      <w:r w:rsidR="009A0928">
        <w:t xml:space="preserve"> </w:t>
      </w:r>
      <w:r w:rsidRPr="00562B3E">
        <w:t>старости</w:t>
      </w:r>
      <w:r w:rsidR="009A0928">
        <w:t xml:space="preserve"> </w:t>
      </w:r>
      <w:r w:rsidRPr="00562B3E">
        <w:t>будут</w:t>
      </w:r>
      <w:r w:rsidR="009A0928">
        <w:t xml:space="preserve"> </w:t>
      </w:r>
      <w:r w:rsidRPr="00562B3E">
        <w:t>применяться</w:t>
      </w:r>
      <w:r w:rsidR="009A0928">
        <w:t xml:space="preserve"> </w:t>
      </w:r>
      <w:r w:rsidRPr="00562B3E">
        <w:t>различные</w:t>
      </w:r>
      <w:r w:rsidR="009A0928">
        <w:t xml:space="preserve"> </w:t>
      </w:r>
      <w:r w:rsidRPr="00562B3E">
        <w:t>индексы</w:t>
      </w:r>
      <w:r w:rsidR="009A0928">
        <w:t xml:space="preserve"> </w:t>
      </w:r>
      <w:r w:rsidRPr="00562B3E">
        <w:t>в</w:t>
      </w:r>
      <w:r w:rsidR="009A0928">
        <w:t xml:space="preserve"> </w:t>
      </w:r>
      <w:r w:rsidRPr="00562B3E">
        <w:t>зависимости</w:t>
      </w:r>
      <w:r w:rsidR="009A0928">
        <w:t xml:space="preserve"> </w:t>
      </w:r>
      <w:r w:rsidRPr="00562B3E">
        <w:t>от</w:t>
      </w:r>
      <w:r w:rsidR="009A0928">
        <w:t xml:space="preserve"> </w:t>
      </w:r>
      <w:r w:rsidRPr="00562B3E">
        <w:t>накопленного</w:t>
      </w:r>
      <w:r w:rsidR="009A0928">
        <w:t xml:space="preserve"> </w:t>
      </w:r>
      <w:r w:rsidRPr="00562B3E">
        <w:t>страхового</w:t>
      </w:r>
      <w:r w:rsidR="009A0928">
        <w:t xml:space="preserve"> </w:t>
      </w:r>
      <w:r w:rsidRPr="00562B3E">
        <w:t>стажа.</w:t>
      </w:r>
      <w:r w:rsidR="009A0928">
        <w:t xml:space="preserve"> </w:t>
      </w:r>
      <w:r w:rsidRPr="00562B3E">
        <w:t>Мы</w:t>
      </w:r>
      <w:r w:rsidR="009A0928">
        <w:t xml:space="preserve"> </w:t>
      </w:r>
      <w:r w:rsidRPr="00562B3E">
        <w:t>сделали</w:t>
      </w:r>
      <w:r w:rsidR="009A0928">
        <w:t xml:space="preserve"> </w:t>
      </w:r>
      <w:r w:rsidRPr="00562B3E">
        <w:t>еще</w:t>
      </w:r>
      <w:r w:rsidR="009A0928">
        <w:t xml:space="preserve"> </w:t>
      </w:r>
      <w:r w:rsidRPr="00562B3E">
        <w:t>один</w:t>
      </w:r>
      <w:r w:rsidR="009A0928">
        <w:t xml:space="preserve"> </w:t>
      </w:r>
      <w:r w:rsidRPr="00562B3E">
        <w:t>шаг</w:t>
      </w:r>
      <w:r w:rsidR="009A0928">
        <w:t xml:space="preserve"> </w:t>
      </w:r>
      <w:r w:rsidRPr="00562B3E">
        <w:t>ближе</w:t>
      </w:r>
      <w:r w:rsidR="009A0928">
        <w:t xml:space="preserve"> </w:t>
      </w:r>
      <w:r w:rsidRPr="00562B3E">
        <w:t>к</w:t>
      </w:r>
      <w:r w:rsidR="009A0928">
        <w:t xml:space="preserve"> </w:t>
      </w:r>
      <w:r w:rsidRPr="00562B3E">
        <w:t>соблюдению</w:t>
      </w:r>
      <w:r w:rsidR="009A0928">
        <w:t xml:space="preserve"> </w:t>
      </w:r>
      <w:r w:rsidRPr="00562B3E">
        <w:t>принципов</w:t>
      </w:r>
      <w:r w:rsidR="009A0928">
        <w:t xml:space="preserve"> </w:t>
      </w:r>
      <w:r w:rsidRPr="00562B3E">
        <w:t>социальной</w:t>
      </w:r>
      <w:r w:rsidR="009A0928">
        <w:t xml:space="preserve"> </w:t>
      </w:r>
      <w:r w:rsidRPr="00562B3E">
        <w:t>справедливости:</w:t>
      </w:r>
      <w:r w:rsidR="009A0928">
        <w:t xml:space="preserve"> </w:t>
      </w:r>
      <w:r w:rsidRPr="00562B3E">
        <w:t>чем</w:t>
      </w:r>
      <w:r w:rsidR="009A0928">
        <w:t xml:space="preserve"> </w:t>
      </w:r>
      <w:r w:rsidRPr="00562B3E">
        <w:t>дольше</w:t>
      </w:r>
      <w:r w:rsidR="009A0928">
        <w:t xml:space="preserve"> </w:t>
      </w:r>
      <w:r w:rsidRPr="00562B3E">
        <w:t>человек</w:t>
      </w:r>
      <w:r w:rsidR="009A0928">
        <w:t xml:space="preserve"> </w:t>
      </w:r>
      <w:r w:rsidRPr="00562B3E">
        <w:t>официально</w:t>
      </w:r>
      <w:r w:rsidR="009A0928">
        <w:t xml:space="preserve"> </w:t>
      </w:r>
      <w:r w:rsidRPr="00562B3E">
        <w:t>работал</w:t>
      </w:r>
      <w:r w:rsidR="009A0928">
        <w:t xml:space="preserve"> </w:t>
      </w:r>
      <w:r w:rsidRPr="00562B3E">
        <w:t>и</w:t>
      </w:r>
      <w:r w:rsidR="009A0928">
        <w:t xml:space="preserve"> </w:t>
      </w:r>
      <w:r w:rsidRPr="00562B3E">
        <w:t>платил</w:t>
      </w:r>
      <w:r w:rsidR="009A0928">
        <w:t xml:space="preserve"> </w:t>
      </w:r>
      <w:r w:rsidRPr="00562B3E">
        <w:t>страховые</w:t>
      </w:r>
      <w:r w:rsidR="009A0928">
        <w:t xml:space="preserve"> </w:t>
      </w:r>
      <w:r w:rsidRPr="00562B3E">
        <w:t>взносы,</w:t>
      </w:r>
      <w:r w:rsidR="009A0928">
        <w:t xml:space="preserve"> </w:t>
      </w:r>
      <w:r w:rsidRPr="00562B3E">
        <w:t>тем</w:t>
      </w:r>
      <w:r w:rsidR="009A0928">
        <w:t xml:space="preserve"> </w:t>
      </w:r>
      <w:r w:rsidRPr="00562B3E">
        <w:t>больше</w:t>
      </w:r>
      <w:r w:rsidR="009A0928">
        <w:t xml:space="preserve"> </w:t>
      </w:r>
      <w:r w:rsidRPr="00562B3E">
        <w:t>будет</w:t>
      </w:r>
      <w:r w:rsidR="009A0928">
        <w:t xml:space="preserve"> </w:t>
      </w:r>
      <w:r w:rsidRPr="00562B3E">
        <w:t>индекс</w:t>
      </w:r>
      <w:r w:rsidR="009A0928">
        <w:t xml:space="preserve"> </w:t>
      </w:r>
      <w:r w:rsidRPr="00562B3E">
        <w:t>перерасчета</w:t>
      </w:r>
      <w:r w:rsidR="009A0928">
        <w:t xml:space="preserve"> </w:t>
      </w:r>
      <w:r w:rsidRPr="00562B3E">
        <w:t>пенсии</w:t>
      </w:r>
      <w:r w:rsidR="009A0928">
        <w:t>»</w:t>
      </w:r>
      <w:r w:rsidRPr="00562B3E">
        <w:t>.</w:t>
      </w:r>
    </w:p>
    <w:p w14:paraId="7522FDF8" w14:textId="77777777" w:rsidR="007A26C4" w:rsidRPr="00562B3E" w:rsidRDefault="007A26C4" w:rsidP="007A26C4">
      <w:r w:rsidRPr="00562B3E">
        <w:t>В</w:t>
      </w:r>
      <w:r w:rsidR="009A0928">
        <w:t xml:space="preserve"> </w:t>
      </w:r>
      <w:r w:rsidRPr="00562B3E">
        <w:t>2024</w:t>
      </w:r>
      <w:r w:rsidR="009A0928">
        <w:t xml:space="preserve"> </w:t>
      </w:r>
      <w:r w:rsidRPr="00562B3E">
        <w:t>году</w:t>
      </w:r>
      <w:r w:rsidR="009A0928">
        <w:t xml:space="preserve"> </w:t>
      </w:r>
      <w:r w:rsidRPr="00562B3E">
        <w:t>при</w:t>
      </w:r>
      <w:r w:rsidR="009A0928">
        <w:t xml:space="preserve"> </w:t>
      </w:r>
      <w:r w:rsidRPr="00562B3E">
        <w:t>индексации</w:t>
      </w:r>
      <w:r w:rsidR="009A0928">
        <w:t xml:space="preserve"> </w:t>
      </w:r>
      <w:r w:rsidRPr="00562B3E">
        <w:t>пенсии</w:t>
      </w:r>
      <w:r w:rsidR="009A0928">
        <w:t xml:space="preserve"> </w:t>
      </w:r>
      <w:r w:rsidRPr="00562B3E">
        <w:t>будут</w:t>
      </w:r>
      <w:r w:rsidR="009A0928">
        <w:t xml:space="preserve"> </w:t>
      </w:r>
      <w:r w:rsidRPr="00562B3E">
        <w:t>пересчитаны</w:t>
      </w:r>
      <w:r w:rsidR="009A0928">
        <w:t xml:space="preserve"> </w:t>
      </w:r>
      <w:r w:rsidRPr="00562B3E">
        <w:t>в</w:t>
      </w:r>
      <w:r w:rsidR="009A0928">
        <w:t xml:space="preserve"> </w:t>
      </w:r>
      <w:r w:rsidRPr="00562B3E">
        <w:t>части,</w:t>
      </w:r>
      <w:r w:rsidR="009A0928">
        <w:t xml:space="preserve"> </w:t>
      </w:r>
      <w:r w:rsidRPr="00562B3E">
        <w:t>не</w:t>
      </w:r>
      <w:r w:rsidR="009A0928">
        <w:t xml:space="preserve"> </w:t>
      </w:r>
      <w:r w:rsidRPr="00562B3E">
        <w:t>превышающей</w:t>
      </w:r>
      <w:r w:rsidR="009A0928">
        <w:t xml:space="preserve"> </w:t>
      </w:r>
      <w:r w:rsidRPr="00562B3E">
        <w:t>50%</w:t>
      </w:r>
      <w:r w:rsidR="009A0928">
        <w:t xml:space="preserve"> </w:t>
      </w:r>
      <w:r w:rsidRPr="00562B3E">
        <w:t>от</w:t>
      </w:r>
      <w:r w:rsidR="009A0928">
        <w:t xml:space="preserve"> </w:t>
      </w:r>
      <w:r w:rsidRPr="00562B3E">
        <w:t>средней</w:t>
      </w:r>
      <w:r w:rsidR="009A0928">
        <w:t xml:space="preserve"> </w:t>
      </w:r>
      <w:r w:rsidRPr="00562B3E">
        <w:t>зарплаты,</w:t>
      </w:r>
      <w:r w:rsidR="009A0928">
        <w:t xml:space="preserve"> </w:t>
      </w:r>
      <w:r w:rsidRPr="00562B3E">
        <w:t>то</w:t>
      </w:r>
      <w:r w:rsidR="009A0928">
        <w:t xml:space="preserve"> </w:t>
      </w:r>
      <w:r w:rsidRPr="00562B3E">
        <w:t>есть</w:t>
      </w:r>
      <w:r w:rsidR="009A0928">
        <w:t xml:space="preserve"> </w:t>
      </w:r>
      <w:r w:rsidRPr="00562B3E">
        <w:t>в</w:t>
      </w:r>
      <w:r w:rsidR="009A0928">
        <w:t xml:space="preserve"> </w:t>
      </w:r>
      <w:r w:rsidRPr="00562B3E">
        <w:t>сумме</w:t>
      </w:r>
      <w:r w:rsidR="009A0928">
        <w:t xml:space="preserve"> </w:t>
      </w:r>
      <w:r w:rsidRPr="00562B3E">
        <w:t>до</w:t>
      </w:r>
      <w:r w:rsidR="009A0928">
        <w:t xml:space="preserve"> </w:t>
      </w:r>
      <w:r w:rsidRPr="00562B3E">
        <w:t>683</w:t>
      </w:r>
      <w:r w:rsidR="009A0928">
        <w:t xml:space="preserve"> </w:t>
      </w:r>
      <w:r w:rsidRPr="00562B3E">
        <w:t>евро.</w:t>
      </w:r>
    </w:p>
    <w:p w14:paraId="5A761864" w14:textId="77777777" w:rsidR="007A26C4" w:rsidRPr="00562B3E" w:rsidRDefault="007A26C4" w:rsidP="007A26C4">
      <w:r w:rsidRPr="00562B3E">
        <w:t>Это</w:t>
      </w:r>
      <w:r w:rsidR="009A0928">
        <w:t xml:space="preserve"> </w:t>
      </w:r>
      <w:r w:rsidRPr="00562B3E">
        <w:t>означает,</w:t>
      </w:r>
      <w:r w:rsidR="009A0928">
        <w:t xml:space="preserve"> </w:t>
      </w:r>
      <w:r w:rsidRPr="00562B3E">
        <w:t>что</w:t>
      </w:r>
      <w:r w:rsidR="009A0928">
        <w:t xml:space="preserve"> </w:t>
      </w:r>
      <w:r w:rsidRPr="00562B3E">
        <w:t>пенсии,</w:t>
      </w:r>
      <w:r w:rsidR="009A0928">
        <w:t xml:space="preserve"> </w:t>
      </w:r>
      <w:r w:rsidRPr="00562B3E">
        <w:t>не</w:t>
      </w:r>
      <w:r w:rsidR="009A0928">
        <w:t xml:space="preserve"> </w:t>
      </w:r>
      <w:r w:rsidRPr="00562B3E">
        <w:t>превышающие</w:t>
      </w:r>
      <w:r w:rsidR="009A0928">
        <w:t xml:space="preserve"> </w:t>
      </w:r>
      <w:r w:rsidRPr="00562B3E">
        <w:t>683</w:t>
      </w:r>
      <w:r w:rsidR="009A0928">
        <w:t xml:space="preserve"> </w:t>
      </w:r>
      <w:r w:rsidRPr="00562B3E">
        <w:t>евро,</w:t>
      </w:r>
      <w:r w:rsidR="009A0928">
        <w:t xml:space="preserve"> </w:t>
      </w:r>
      <w:r w:rsidRPr="00562B3E">
        <w:t>будут</w:t>
      </w:r>
      <w:r w:rsidR="009A0928">
        <w:t xml:space="preserve"> </w:t>
      </w:r>
      <w:r w:rsidRPr="00562B3E">
        <w:t>проиндексированы</w:t>
      </w:r>
      <w:r w:rsidR="009A0928">
        <w:t xml:space="preserve"> </w:t>
      </w:r>
      <w:r w:rsidRPr="00562B3E">
        <w:t>целиком,</w:t>
      </w:r>
      <w:r w:rsidR="009A0928">
        <w:t xml:space="preserve"> </w:t>
      </w:r>
      <w:r w:rsidRPr="00562B3E">
        <w:t>а</w:t>
      </w:r>
      <w:r w:rsidR="009A0928">
        <w:t xml:space="preserve"> </w:t>
      </w:r>
      <w:r w:rsidRPr="00562B3E">
        <w:t>пенсии</w:t>
      </w:r>
      <w:r w:rsidR="009A0928">
        <w:t xml:space="preserve"> </w:t>
      </w:r>
      <w:r w:rsidRPr="00562B3E">
        <w:t>большего</w:t>
      </w:r>
      <w:r w:rsidR="009A0928">
        <w:t xml:space="preserve"> </w:t>
      </w:r>
      <w:r w:rsidRPr="00562B3E">
        <w:t>размера</w:t>
      </w:r>
      <w:r w:rsidR="009A0928">
        <w:t xml:space="preserve"> - </w:t>
      </w:r>
      <w:r w:rsidRPr="00562B3E">
        <w:t>только</w:t>
      </w:r>
      <w:r w:rsidR="009A0928">
        <w:t xml:space="preserve"> </w:t>
      </w:r>
      <w:r w:rsidRPr="00562B3E">
        <w:t>отчасти,</w:t>
      </w:r>
      <w:r w:rsidR="009A0928">
        <w:t xml:space="preserve"> </w:t>
      </w:r>
      <w:r w:rsidRPr="00562B3E">
        <w:t>в</w:t>
      </w:r>
      <w:r w:rsidR="009A0928">
        <w:t xml:space="preserve"> </w:t>
      </w:r>
      <w:r w:rsidRPr="00562B3E">
        <w:t>размере</w:t>
      </w:r>
      <w:r w:rsidR="009A0928">
        <w:t xml:space="preserve"> </w:t>
      </w:r>
      <w:r w:rsidRPr="00562B3E">
        <w:t>до</w:t>
      </w:r>
      <w:r w:rsidR="009A0928">
        <w:t xml:space="preserve"> </w:t>
      </w:r>
      <w:r w:rsidRPr="00562B3E">
        <w:t>683</w:t>
      </w:r>
      <w:r w:rsidR="009A0928">
        <w:t xml:space="preserve"> </w:t>
      </w:r>
      <w:r w:rsidRPr="00562B3E">
        <w:t>евро.</w:t>
      </w:r>
    </w:p>
    <w:p w14:paraId="7F92938F" w14:textId="77777777" w:rsidR="007A26C4" w:rsidRPr="00562B3E" w:rsidRDefault="007A26C4" w:rsidP="007A26C4">
      <w:r w:rsidRPr="00562B3E">
        <w:t>Исключением</w:t>
      </w:r>
      <w:r w:rsidR="009A0928">
        <w:t xml:space="preserve"> </w:t>
      </w:r>
      <w:r w:rsidRPr="00562B3E">
        <w:t>являются</w:t>
      </w:r>
      <w:r w:rsidR="009A0928">
        <w:t xml:space="preserve"> </w:t>
      </w:r>
      <w:r w:rsidRPr="00562B3E">
        <w:t>политически</w:t>
      </w:r>
      <w:r w:rsidR="009A0928">
        <w:t xml:space="preserve"> </w:t>
      </w:r>
      <w:r w:rsidRPr="00562B3E">
        <w:t>репрессированные,</w:t>
      </w:r>
      <w:r w:rsidR="009A0928">
        <w:t xml:space="preserve"> </w:t>
      </w:r>
      <w:r w:rsidRPr="00562B3E">
        <w:t>инвалиды</w:t>
      </w:r>
      <w:r w:rsidR="009A0928">
        <w:t xml:space="preserve"> </w:t>
      </w:r>
      <w:r w:rsidRPr="00562B3E">
        <w:t>I</w:t>
      </w:r>
      <w:r w:rsidR="009A0928">
        <w:t xml:space="preserve"> </w:t>
      </w:r>
      <w:r w:rsidRPr="00562B3E">
        <w:t>группы</w:t>
      </w:r>
      <w:r w:rsidR="009A0928">
        <w:t xml:space="preserve"> </w:t>
      </w:r>
      <w:r w:rsidRPr="00562B3E">
        <w:t>и</w:t>
      </w:r>
      <w:r w:rsidR="009A0928">
        <w:t xml:space="preserve"> </w:t>
      </w:r>
      <w:r w:rsidRPr="00562B3E">
        <w:t>участники</w:t>
      </w:r>
      <w:r w:rsidR="009A0928">
        <w:t xml:space="preserve"> </w:t>
      </w:r>
      <w:r w:rsidRPr="00562B3E">
        <w:t>ликвидации</w:t>
      </w:r>
      <w:r w:rsidR="009A0928">
        <w:t xml:space="preserve"> </w:t>
      </w:r>
      <w:r w:rsidRPr="00562B3E">
        <w:t>последствий</w:t>
      </w:r>
      <w:r w:rsidR="009A0928">
        <w:t xml:space="preserve"> </w:t>
      </w:r>
      <w:r w:rsidRPr="00562B3E">
        <w:t>аварии</w:t>
      </w:r>
      <w:r w:rsidR="009A0928">
        <w:t xml:space="preserve"> </w:t>
      </w:r>
      <w:r w:rsidRPr="00562B3E">
        <w:t>на</w:t>
      </w:r>
      <w:r w:rsidR="009A0928">
        <w:t xml:space="preserve"> </w:t>
      </w:r>
      <w:r w:rsidRPr="00562B3E">
        <w:t>Чернобыльской</w:t>
      </w:r>
      <w:r w:rsidR="009A0928">
        <w:t xml:space="preserve"> </w:t>
      </w:r>
      <w:r w:rsidRPr="00562B3E">
        <w:t>АЭС,</w:t>
      </w:r>
      <w:r w:rsidR="009A0928">
        <w:t xml:space="preserve"> </w:t>
      </w:r>
      <w:r w:rsidRPr="00562B3E">
        <w:t>которым</w:t>
      </w:r>
      <w:r w:rsidR="009A0928">
        <w:t xml:space="preserve"> </w:t>
      </w:r>
      <w:r w:rsidRPr="00562B3E">
        <w:t>будет</w:t>
      </w:r>
      <w:r w:rsidR="009A0928">
        <w:t xml:space="preserve"> </w:t>
      </w:r>
      <w:r w:rsidRPr="00562B3E">
        <w:t>индексироваться</w:t>
      </w:r>
      <w:r w:rsidR="009A0928">
        <w:t xml:space="preserve"> </w:t>
      </w:r>
      <w:r w:rsidRPr="00562B3E">
        <w:t>весь</w:t>
      </w:r>
      <w:r w:rsidR="009A0928">
        <w:t xml:space="preserve"> </w:t>
      </w:r>
      <w:r w:rsidRPr="00562B3E">
        <w:t>размер</w:t>
      </w:r>
      <w:r w:rsidR="009A0928">
        <w:t xml:space="preserve"> </w:t>
      </w:r>
      <w:r w:rsidRPr="00562B3E">
        <w:t>пенсии.</w:t>
      </w:r>
    </w:p>
    <w:p w14:paraId="3533CFFC" w14:textId="77777777" w:rsidR="007A26C4" w:rsidRPr="00562B3E" w:rsidRDefault="007A26C4" w:rsidP="007A26C4">
      <w:r w:rsidRPr="00562B3E">
        <w:t>КОМУ</w:t>
      </w:r>
      <w:r w:rsidR="009A0928">
        <w:t xml:space="preserve"> </w:t>
      </w:r>
      <w:r w:rsidRPr="00562B3E">
        <w:t>КАКОЙ</w:t>
      </w:r>
      <w:r w:rsidR="009A0928">
        <w:t xml:space="preserve"> </w:t>
      </w:r>
      <w:r w:rsidRPr="00562B3E">
        <w:t>ИНДЕКС?</w:t>
      </w:r>
    </w:p>
    <w:p w14:paraId="1FBEB3EA" w14:textId="77777777" w:rsidR="007A26C4" w:rsidRPr="00562B3E" w:rsidRDefault="007A26C4" w:rsidP="007A26C4">
      <w:r w:rsidRPr="00562B3E">
        <w:t>В</w:t>
      </w:r>
      <w:r w:rsidR="009A0928">
        <w:t xml:space="preserve"> </w:t>
      </w:r>
      <w:r w:rsidRPr="00562B3E">
        <w:t>этом</w:t>
      </w:r>
      <w:r w:rsidR="009A0928">
        <w:t xml:space="preserve"> </w:t>
      </w:r>
      <w:r w:rsidRPr="00562B3E">
        <w:t>году</w:t>
      </w:r>
      <w:r w:rsidR="009A0928">
        <w:t xml:space="preserve"> </w:t>
      </w:r>
      <w:r w:rsidRPr="00562B3E">
        <w:t>при</w:t>
      </w:r>
      <w:r w:rsidR="009A0928">
        <w:t xml:space="preserve"> </w:t>
      </w:r>
      <w:r w:rsidRPr="00562B3E">
        <w:t>индексации</w:t>
      </w:r>
      <w:r w:rsidR="009A0928">
        <w:t xml:space="preserve"> </w:t>
      </w:r>
      <w:r w:rsidRPr="00562B3E">
        <w:t>пенсий</w:t>
      </w:r>
      <w:r w:rsidR="009A0928">
        <w:t xml:space="preserve"> </w:t>
      </w:r>
      <w:r w:rsidRPr="00562B3E">
        <w:t>по</w:t>
      </w:r>
      <w:r w:rsidR="009A0928">
        <w:t xml:space="preserve"> </w:t>
      </w:r>
      <w:r w:rsidRPr="00562B3E">
        <w:t>старости</w:t>
      </w:r>
      <w:r w:rsidR="009A0928">
        <w:t xml:space="preserve"> </w:t>
      </w:r>
      <w:r w:rsidRPr="00562B3E">
        <w:t>будут</w:t>
      </w:r>
      <w:r w:rsidR="009A0928">
        <w:t xml:space="preserve"> </w:t>
      </w:r>
      <w:r w:rsidRPr="00562B3E">
        <w:t>применяться</w:t>
      </w:r>
      <w:r w:rsidR="009A0928">
        <w:t xml:space="preserve"> </w:t>
      </w:r>
      <w:r w:rsidRPr="00562B3E">
        <w:t>различные</w:t>
      </w:r>
      <w:r w:rsidR="009A0928">
        <w:t xml:space="preserve"> </w:t>
      </w:r>
      <w:r w:rsidRPr="00562B3E">
        <w:t>индексы</w:t>
      </w:r>
      <w:r w:rsidR="009A0928">
        <w:t xml:space="preserve"> </w:t>
      </w:r>
      <w:r w:rsidRPr="00562B3E">
        <w:t>в</w:t>
      </w:r>
      <w:r w:rsidR="009A0928">
        <w:t xml:space="preserve"> </w:t>
      </w:r>
      <w:r w:rsidRPr="00562B3E">
        <w:t>зависимости</w:t>
      </w:r>
      <w:r w:rsidR="009A0928">
        <w:t xml:space="preserve"> </w:t>
      </w:r>
      <w:r w:rsidRPr="00562B3E">
        <w:t>от</w:t>
      </w:r>
      <w:r w:rsidR="009A0928">
        <w:t xml:space="preserve"> </w:t>
      </w:r>
      <w:r w:rsidRPr="00562B3E">
        <w:t>накопленного</w:t>
      </w:r>
      <w:r w:rsidR="009A0928">
        <w:t xml:space="preserve"> </w:t>
      </w:r>
      <w:r w:rsidRPr="00562B3E">
        <w:t>каждым</w:t>
      </w:r>
      <w:r w:rsidR="009A0928">
        <w:t xml:space="preserve"> </w:t>
      </w:r>
      <w:r w:rsidRPr="00562B3E">
        <w:t>человеком</w:t>
      </w:r>
      <w:r w:rsidR="009A0928">
        <w:t xml:space="preserve"> </w:t>
      </w:r>
      <w:r w:rsidRPr="00562B3E">
        <w:t>официального</w:t>
      </w:r>
      <w:r w:rsidR="009A0928">
        <w:t xml:space="preserve"> </w:t>
      </w:r>
      <w:r w:rsidRPr="00562B3E">
        <w:t>страхового</w:t>
      </w:r>
      <w:r w:rsidR="009A0928">
        <w:t xml:space="preserve"> </w:t>
      </w:r>
      <w:r w:rsidRPr="00562B3E">
        <w:t>стажа.</w:t>
      </w:r>
      <w:r w:rsidR="009A0928">
        <w:t xml:space="preserve"> </w:t>
      </w:r>
      <w:r w:rsidRPr="00562B3E">
        <w:t>Чем</w:t>
      </w:r>
      <w:r w:rsidR="009A0928">
        <w:t xml:space="preserve"> </w:t>
      </w:r>
      <w:r w:rsidRPr="00562B3E">
        <w:t>больше</w:t>
      </w:r>
      <w:r w:rsidR="009A0928">
        <w:t xml:space="preserve"> </w:t>
      </w:r>
      <w:r w:rsidRPr="00562B3E">
        <w:t>трудовой</w:t>
      </w:r>
      <w:r w:rsidR="009A0928">
        <w:t xml:space="preserve"> </w:t>
      </w:r>
      <w:r w:rsidRPr="00562B3E">
        <w:t>стаж,</w:t>
      </w:r>
      <w:r w:rsidR="009A0928">
        <w:t xml:space="preserve"> </w:t>
      </w:r>
      <w:r w:rsidRPr="00562B3E">
        <w:t>тем</w:t>
      </w:r>
      <w:r w:rsidR="009A0928">
        <w:t xml:space="preserve"> </w:t>
      </w:r>
      <w:r w:rsidRPr="00562B3E">
        <w:t>больший</w:t>
      </w:r>
      <w:r w:rsidR="009A0928">
        <w:t xml:space="preserve"> </w:t>
      </w:r>
      <w:r w:rsidRPr="00562B3E">
        <w:t>индекс</w:t>
      </w:r>
      <w:r w:rsidR="009A0928">
        <w:t xml:space="preserve"> </w:t>
      </w:r>
      <w:r w:rsidRPr="00562B3E">
        <w:t>будет</w:t>
      </w:r>
      <w:r w:rsidR="009A0928">
        <w:t xml:space="preserve"> </w:t>
      </w:r>
      <w:r w:rsidRPr="00562B3E">
        <w:t>применяться</w:t>
      </w:r>
      <w:r w:rsidR="009A0928">
        <w:t xml:space="preserve"> </w:t>
      </w:r>
      <w:r w:rsidRPr="00562B3E">
        <w:t>и</w:t>
      </w:r>
      <w:r w:rsidR="009A0928">
        <w:t xml:space="preserve"> </w:t>
      </w:r>
      <w:r w:rsidRPr="00562B3E">
        <w:t>тем</w:t>
      </w:r>
      <w:r w:rsidR="009A0928">
        <w:t xml:space="preserve"> </w:t>
      </w:r>
      <w:r w:rsidRPr="00562B3E">
        <w:t>на</w:t>
      </w:r>
      <w:r w:rsidR="009A0928">
        <w:t xml:space="preserve"> </w:t>
      </w:r>
      <w:r w:rsidRPr="00562B3E">
        <w:t>большее</w:t>
      </w:r>
      <w:r w:rsidR="009A0928">
        <w:t xml:space="preserve"> </w:t>
      </w:r>
      <w:r w:rsidRPr="00562B3E">
        <w:t>увеличение</w:t>
      </w:r>
      <w:r w:rsidR="009A0928">
        <w:t xml:space="preserve"> </w:t>
      </w:r>
      <w:r w:rsidRPr="00562B3E">
        <w:t>пенсии</w:t>
      </w:r>
      <w:r w:rsidR="009A0928">
        <w:t xml:space="preserve"> </w:t>
      </w:r>
      <w:r w:rsidRPr="00562B3E">
        <w:t>по</w:t>
      </w:r>
      <w:r w:rsidR="009A0928">
        <w:t xml:space="preserve"> </w:t>
      </w:r>
      <w:r w:rsidRPr="00562B3E">
        <w:t>старости</w:t>
      </w:r>
      <w:r w:rsidR="009A0928">
        <w:t xml:space="preserve"> </w:t>
      </w:r>
      <w:r w:rsidRPr="00562B3E">
        <w:t>может</w:t>
      </w:r>
      <w:r w:rsidR="009A0928">
        <w:t xml:space="preserve"> </w:t>
      </w:r>
      <w:r w:rsidRPr="00562B3E">
        <w:t>рассчитывать</w:t>
      </w:r>
      <w:r w:rsidR="009A0928">
        <w:t xml:space="preserve"> </w:t>
      </w:r>
      <w:r w:rsidRPr="00562B3E">
        <w:t>человек.</w:t>
      </w:r>
    </w:p>
    <w:p w14:paraId="7208E8C7" w14:textId="77777777" w:rsidR="007A26C4" w:rsidRPr="00562B3E" w:rsidRDefault="007A26C4" w:rsidP="007A26C4">
      <w:r w:rsidRPr="00562B3E">
        <w:t>При</w:t>
      </w:r>
      <w:r w:rsidR="009A0928">
        <w:t xml:space="preserve"> </w:t>
      </w:r>
      <w:r w:rsidRPr="00562B3E">
        <w:t>индексации</w:t>
      </w:r>
      <w:r w:rsidR="009A0928">
        <w:t xml:space="preserve"> </w:t>
      </w:r>
      <w:r w:rsidRPr="00562B3E">
        <w:t>пенсий</w:t>
      </w:r>
      <w:r w:rsidR="009A0928">
        <w:t xml:space="preserve"> </w:t>
      </w:r>
      <w:r w:rsidRPr="00562B3E">
        <w:t>по</w:t>
      </w:r>
      <w:r w:rsidR="009A0928">
        <w:t xml:space="preserve"> </w:t>
      </w:r>
      <w:r w:rsidRPr="00562B3E">
        <w:t>старости,</w:t>
      </w:r>
      <w:r w:rsidR="009A0928">
        <w:t xml:space="preserve"> </w:t>
      </w:r>
      <w:r w:rsidRPr="00562B3E">
        <w:t>помимо</w:t>
      </w:r>
      <w:r w:rsidR="009A0928">
        <w:t xml:space="preserve"> </w:t>
      </w:r>
      <w:r w:rsidRPr="00562B3E">
        <w:t>фактического</w:t>
      </w:r>
      <w:r w:rsidR="009A0928">
        <w:t xml:space="preserve"> </w:t>
      </w:r>
      <w:r w:rsidRPr="00562B3E">
        <w:t>индекса</w:t>
      </w:r>
      <w:r w:rsidR="009A0928">
        <w:t xml:space="preserve"> </w:t>
      </w:r>
      <w:r w:rsidRPr="00562B3E">
        <w:t>потребительских</w:t>
      </w:r>
      <w:r w:rsidR="009A0928">
        <w:t xml:space="preserve"> </w:t>
      </w:r>
      <w:r w:rsidRPr="00562B3E">
        <w:t>цен,</w:t>
      </w:r>
      <w:r w:rsidR="009A0928">
        <w:t xml:space="preserve"> </w:t>
      </w:r>
      <w:r w:rsidRPr="00562B3E">
        <w:t>будет</w:t>
      </w:r>
      <w:r w:rsidR="009A0928">
        <w:t xml:space="preserve"> </w:t>
      </w:r>
      <w:r w:rsidRPr="00562B3E">
        <w:t>учитываться</w:t>
      </w:r>
      <w:r w:rsidR="009A0928">
        <w:t xml:space="preserve"> </w:t>
      </w:r>
      <w:r w:rsidRPr="00562B3E">
        <w:t>и</w:t>
      </w:r>
      <w:r w:rsidR="009A0928">
        <w:t xml:space="preserve"> </w:t>
      </w:r>
      <w:r w:rsidRPr="00562B3E">
        <w:t>часть</w:t>
      </w:r>
      <w:r w:rsidR="009A0928">
        <w:t xml:space="preserve"> </w:t>
      </w:r>
      <w:r w:rsidRPr="00562B3E">
        <w:t>процента</w:t>
      </w:r>
      <w:r w:rsidR="009A0928">
        <w:t xml:space="preserve"> </w:t>
      </w:r>
      <w:r w:rsidRPr="00562B3E">
        <w:t>реального</w:t>
      </w:r>
      <w:r w:rsidR="009A0928">
        <w:t xml:space="preserve"> </w:t>
      </w:r>
      <w:r w:rsidRPr="00562B3E">
        <w:t>увеличения</w:t>
      </w:r>
      <w:r w:rsidR="009A0928">
        <w:t xml:space="preserve"> </w:t>
      </w:r>
      <w:r w:rsidRPr="00562B3E">
        <w:t>средних</w:t>
      </w:r>
      <w:r w:rsidR="009A0928">
        <w:t xml:space="preserve"> </w:t>
      </w:r>
      <w:r w:rsidRPr="00562B3E">
        <w:t>зарплат.</w:t>
      </w:r>
    </w:p>
    <w:p w14:paraId="5AD71327" w14:textId="77777777" w:rsidR="007A26C4" w:rsidRPr="00562B3E" w:rsidRDefault="007A26C4" w:rsidP="007A26C4">
      <w:r w:rsidRPr="00562B3E">
        <w:t>Если</w:t>
      </w:r>
      <w:r w:rsidR="009A0928">
        <w:t xml:space="preserve"> </w:t>
      </w:r>
      <w:r w:rsidRPr="00562B3E">
        <w:t>страховой</w:t>
      </w:r>
      <w:r w:rsidR="009A0928">
        <w:t xml:space="preserve"> </w:t>
      </w:r>
      <w:r w:rsidRPr="00562B3E">
        <w:t>стаж</w:t>
      </w:r>
      <w:r w:rsidR="009A0928">
        <w:t xml:space="preserve"> </w:t>
      </w:r>
      <w:r w:rsidRPr="00562B3E">
        <w:t>составляет:</w:t>
      </w:r>
    </w:p>
    <w:p w14:paraId="08069890" w14:textId="77777777" w:rsidR="007A26C4" w:rsidRPr="00562B3E" w:rsidRDefault="007A26C4" w:rsidP="007A26C4">
      <w:r w:rsidRPr="00562B3E">
        <w:t>-</w:t>
      </w:r>
      <w:r w:rsidR="009A0928">
        <w:t xml:space="preserve"> </w:t>
      </w:r>
      <w:r w:rsidRPr="00562B3E">
        <w:t>до</w:t>
      </w:r>
      <w:r w:rsidR="009A0928">
        <w:t xml:space="preserve"> </w:t>
      </w:r>
      <w:r w:rsidRPr="00562B3E">
        <w:t>29</w:t>
      </w:r>
      <w:r w:rsidR="009A0928">
        <w:t xml:space="preserve"> </w:t>
      </w:r>
      <w:r w:rsidRPr="00562B3E">
        <w:t>лет,</w:t>
      </w:r>
      <w:r w:rsidR="009A0928">
        <w:t xml:space="preserve"> </w:t>
      </w:r>
      <w:r w:rsidRPr="00562B3E">
        <w:t>то</w:t>
      </w:r>
      <w:r w:rsidR="009A0928">
        <w:t xml:space="preserve"> </w:t>
      </w:r>
      <w:r w:rsidRPr="00562B3E">
        <w:t>50%</w:t>
      </w:r>
      <w:r w:rsidR="009A0928">
        <w:t xml:space="preserve"> </w:t>
      </w:r>
      <w:r w:rsidRPr="00562B3E">
        <w:t>от</w:t>
      </w:r>
      <w:r w:rsidR="009A0928">
        <w:t xml:space="preserve"> </w:t>
      </w:r>
      <w:r w:rsidRPr="00562B3E">
        <w:t>реального</w:t>
      </w:r>
      <w:r w:rsidR="009A0928">
        <w:t xml:space="preserve"> </w:t>
      </w:r>
      <w:r w:rsidRPr="00562B3E">
        <w:t>увеличения</w:t>
      </w:r>
      <w:r w:rsidR="009A0928">
        <w:t xml:space="preserve"> </w:t>
      </w:r>
      <w:r w:rsidRPr="00562B3E">
        <w:t>средней</w:t>
      </w:r>
      <w:r w:rsidR="009A0928">
        <w:t xml:space="preserve"> </w:t>
      </w:r>
      <w:r w:rsidRPr="00562B3E">
        <w:t>зарплаты</w:t>
      </w:r>
      <w:r w:rsidR="009A0928">
        <w:t xml:space="preserve"> </w:t>
      </w:r>
      <w:r w:rsidRPr="00562B3E">
        <w:t>по</w:t>
      </w:r>
      <w:r w:rsidR="009A0928">
        <w:t xml:space="preserve"> </w:t>
      </w:r>
      <w:r w:rsidRPr="00562B3E">
        <w:t>стране;</w:t>
      </w:r>
    </w:p>
    <w:p w14:paraId="0017742E" w14:textId="77777777" w:rsidR="007A26C4" w:rsidRPr="00562B3E" w:rsidRDefault="007A26C4" w:rsidP="007A26C4">
      <w:r w:rsidRPr="00562B3E">
        <w:t>-</w:t>
      </w:r>
      <w:r w:rsidR="009A0928">
        <w:t xml:space="preserve"> </w:t>
      </w:r>
      <w:r w:rsidRPr="00562B3E">
        <w:t>от</w:t>
      </w:r>
      <w:r w:rsidR="009A0928">
        <w:t xml:space="preserve"> </w:t>
      </w:r>
      <w:r w:rsidRPr="00562B3E">
        <w:t>30</w:t>
      </w:r>
      <w:r w:rsidR="009A0928">
        <w:t xml:space="preserve"> </w:t>
      </w:r>
      <w:r w:rsidRPr="00562B3E">
        <w:t>до</w:t>
      </w:r>
      <w:r w:rsidR="009A0928">
        <w:t xml:space="preserve"> </w:t>
      </w:r>
      <w:r w:rsidRPr="00562B3E">
        <w:t>39</w:t>
      </w:r>
      <w:r w:rsidR="009A0928">
        <w:t xml:space="preserve"> </w:t>
      </w:r>
      <w:r w:rsidRPr="00562B3E">
        <w:t>лет,</w:t>
      </w:r>
      <w:r w:rsidR="009A0928">
        <w:t xml:space="preserve"> </w:t>
      </w:r>
      <w:r w:rsidRPr="00562B3E">
        <w:t>а</w:t>
      </w:r>
      <w:r w:rsidR="009A0928">
        <w:t xml:space="preserve"> </w:t>
      </w:r>
      <w:r w:rsidRPr="00562B3E">
        <w:t>также</w:t>
      </w:r>
      <w:r w:rsidR="009A0928">
        <w:t xml:space="preserve"> </w:t>
      </w:r>
      <w:r w:rsidRPr="00562B3E">
        <w:t>если</w:t>
      </w:r>
      <w:r w:rsidR="009A0928">
        <w:t xml:space="preserve"> </w:t>
      </w:r>
      <w:r w:rsidRPr="00562B3E">
        <w:t>пенсия</w:t>
      </w:r>
      <w:r w:rsidR="009A0928">
        <w:t xml:space="preserve"> </w:t>
      </w:r>
      <w:r w:rsidRPr="00562B3E">
        <w:t>назначена</w:t>
      </w:r>
      <w:r w:rsidR="009A0928">
        <w:t xml:space="preserve"> </w:t>
      </w:r>
      <w:r w:rsidRPr="00562B3E">
        <w:t>за</w:t>
      </w:r>
      <w:r w:rsidR="009A0928">
        <w:t xml:space="preserve"> </w:t>
      </w:r>
      <w:r w:rsidRPr="00562B3E">
        <w:t>работу</w:t>
      </w:r>
      <w:r w:rsidR="009A0928">
        <w:t xml:space="preserve"> </w:t>
      </w:r>
      <w:r w:rsidRPr="00562B3E">
        <w:t>во</w:t>
      </w:r>
      <w:r w:rsidR="009A0928">
        <w:t xml:space="preserve"> </w:t>
      </w:r>
      <w:r w:rsidRPr="00562B3E">
        <w:t>вредных</w:t>
      </w:r>
      <w:r w:rsidR="009A0928">
        <w:t xml:space="preserve"> </w:t>
      </w:r>
      <w:r w:rsidRPr="00562B3E">
        <w:t>и</w:t>
      </w:r>
      <w:r w:rsidR="009A0928">
        <w:t xml:space="preserve"> </w:t>
      </w:r>
      <w:r w:rsidRPr="00562B3E">
        <w:t>тяжелых</w:t>
      </w:r>
      <w:r w:rsidR="009A0928">
        <w:t xml:space="preserve"> </w:t>
      </w:r>
      <w:r w:rsidRPr="00562B3E">
        <w:t>или</w:t>
      </w:r>
      <w:r w:rsidR="009A0928">
        <w:t xml:space="preserve"> </w:t>
      </w:r>
      <w:r w:rsidRPr="00562B3E">
        <w:t>особо</w:t>
      </w:r>
      <w:r w:rsidR="009A0928">
        <w:t xml:space="preserve"> </w:t>
      </w:r>
      <w:r w:rsidRPr="00562B3E">
        <w:t>вредных</w:t>
      </w:r>
      <w:r w:rsidR="009A0928">
        <w:t xml:space="preserve"> </w:t>
      </w:r>
      <w:r w:rsidRPr="00562B3E">
        <w:t>и</w:t>
      </w:r>
      <w:r w:rsidR="009A0928">
        <w:t xml:space="preserve"> </w:t>
      </w:r>
      <w:r w:rsidRPr="00562B3E">
        <w:t>особо</w:t>
      </w:r>
      <w:r w:rsidR="009A0928">
        <w:t xml:space="preserve"> </w:t>
      </w:r>
      <w:r w:rsidRPr="00562B3E">
        <w:t>тяжелых</w:t>
      </w:r>
      <w:r w:rsidR="009A0928">
        <w:t xml:space="preserve"> </w:t>
      </w:r>
      <w:r w:rsidRPr="00562B3E">
        <w:t>условиях</w:t>
      </w:r>
      <w:r w:rsidR="009A0928">
        <w:t xml:space="preserve"> </w:t>
      </w:r>
      <w:r w:rsidRPr="00562B3E">
        <w:t>труда,</w:t>
      </w:r>
      <w:r w:rsidR="009A0928">
        <w:t xml:space="preserve"> - </w:t>
      </w:r>
      <w:r w:rsidRPr="00562B3E">
        <w:t>60%;</w:t>
      </w:r>
    </w:p>
    <w:p w14:paraId="1ED0AE1A" w14:textId="77777777" w:rsidR="007A26C4" w:rsidRPr="00562B3E" w:rsidRDefault="007A26C4" w:rsidP="007A26C4">
      <w:r w:rsidRPr="00562B3E">
        <w:t>-</w:t>
      </w:r>
      <w:r w:rsidR="009A0928">
        <w:t xml:space="preserve"> </w:t>
      </w:r>
      <w:r w:rsidRPr="00562B3E">
        <w:t>от</w:t>
      </w:r>
      <w:r w:rsidR="009A0928">
        <w:t xml:space="preserve"> </w:t>
      </w:r>
      <w:r w:rsidRPr="00562B3E">
        <w:t>40</w:t>
      </w:r>
      <w:r w:rsidR="009A0928">
        <w:t xml:space="preserve"> </w:t>
      </w:r>
      <w:r w:rsidRPr="00562B3E">
        <w:t>до</w:t>
      </w:r>
      <w:r w:rsidR="009A0928">
        <w:t xml:space="preserve"> </w:t>
      </w:r>
      <w:r w:rsidRPr="00562B3E">
        <w:t>44</w:t>
      </w:r>
      <w:r w:rsidR="009A0928">
        <w:t xml:space="preserve"> </w:t>
      </w:r>
      <w:r w:rsidRPr="00562B3E">
        <w:t>лет</w:t>
      </w:r>
      <w:r w:rsidR="009A0928">
        <w:t xml:space="preserve"> - </w:t>
      </w:r>
      <w:r w:rsidRPr="00562B3E">
        <w:t>70%;</w:t>
      </w:r>
    </w:p>
    <w:p w14:paraId="46B3E76D" w14:textId="77777777" w:rsidR="007A26C4" w:rsidRPr="00562B3E" w:rsidRDefault="007A26C4" w:rsidP="007A26C4">
      <w:r w:rsidRPr="00562B3E">
        <w:lastRenderedPageBreak/>
        <w:t>-</w:t>
      </w:r>
      <w:r w:rsidR="009A0928">
        <w:t xml:space="preserve"> </w:t>
      </w:r>
      <w:r w:rsidRPr="00562B3E">
        <w:t>45</w:t>
      </w:r>
      <w:r w:rsidR="009A0928">
        <w:t xml:space="preserve"> </w:t>
      </w:r>
      <w:r w:rsidRPr="00562B3E">
        <w:t>лет</w:t>
      </w:r>
      <w:r w:rsidR="009A0928">
        <w:t xml:space="preserve"> </w:t>
      </w:r>
      <w:r w:rsidRPr="00562B3E">
        <w:t>и</w:t>
      </w:r>
      <w:r w:rsidR="009A0928">
        <w:t xml:space="preserve"> </w:t>
      </w:r>
      <w:r w:rsidRPr="00562B3E">
        <w:t>больше</w:t>
      </w:r>
      <w:r w:rsidR="009A0928">
        <w:t xml:space="preserve"> - </w:t>
      </w:r>
      <w:r w:rsidRPr="00562B3E">
        <w:t>80%.</w:t>
      </w:r>
    </w:p>
    <w:p w14:paraId="7EC208C0" w14:textId="77777777" w:rsidR="007A26C4" w:rsidRPr="00562B3E" w:rsidRDefault="007A26C4" w:rsidP="007A26C4">
      <w:r w:rsidRPr="00562B3E">
        <w:t>Таким</w:t>
      </w:r>
      <w:r w:rsidR="009A0928">
        <w:t xml:space="preserve"> </w:t>
      </w:r>
      <w:r w:rsidRPr="00562B3E">
        <w:t>образом,</w:t>
      </w:r>
      <w:r w:rsidR="009A0928">
        <w:t xml:space="preserve"> </w:t>
      </w:r>
      <w:r w:rsidRPr="00562B3E">
        <w:t>для</w:t>
      </w:r>
      <w:r w:rsidR="009A0928">
        <w:t xml:space="preserve"> </w:t>
      </w:r>
      <w:r w:rsidRPr="00562B3E">
        <w:t>тех</w:t>
      </w:r>
      <w:r w:rsidR="009A0928">
        <w:t xml:space="preserve"> </w:t>
      </w:r>
      <w:r w:rsidRPr="00562B3E">
        <w:t>людей,</w:t>
      </w:r>
      <w:r w:rsidR="009A0928">
        <w:t xml:space="preserve"> </w:t>
      </w:r>
      <w:r w:rsidRPr="00562B3E">
        <w:t>чей</w:t>
      </w:r>
      <w:r w:rsidR="009A0928">
        <w:t xml:space="preserve"> </w:t>
      </w:r>
      <w:r w:rsidRPr="00562B3E">
        <w:t>страховой</w:t>
      </w:r>
      <w:r w:rsidR="009A0928">
        <w:t xml:space="preserve"> </w:t>
      </w:r>
      <w:r w:rsidRPr="00562B3E">
        <w:t>стаж:</w:t>
      </w:r>
    </w:p>
    <w:p w14:paraId="74D6AAE1" w14:textId="77777777" w:rsidR="007A26C4" w:rsidRPr="00562B3E" w:rsidRDefault="007A26C4" w:rsidP="007A26C4">
      <w:r w:rsidRPr="00562B3E">
        <w:t>-</w:t>
      </w:r>
      <w:r w:rsidR="009A0928">
        <w:t xml:space="preserve"> </w:t>
      </w:r>
      <w:r w:rsidRPr="00562B3E">
        <w:t>до</w:t>
      </w:r>
      <w:r w:rsidR="009A0928">
        <w:t xml:space="preserve"> </w:t>
      </w:r>
      <w:r w:rsidRPr="00562B3E">
        <w:t>29</w:t>
      </w:r>
      <w:r w:rsidR="009A0928">
        <w:t xml:space="preserve"> </w:t>
      </w:r>
      <w:r w:rsidRPr="00562B3E">
        <w:t>лет</w:t>
      </w:r>
      <w:r w:rsidR="009A0928">
        <w:t xml:space="preserve"> </w:t>
      </w:r>
      <w:r w:rsidRPr="00562B3E">
        <w:t>при</w:t>
      </w:r>
      <w:r w:rsidR="009A0928">
        <w:t xml:space="preserve"> </w:t>
      </w:r>
      <w:r w:rsidRPr="00562B3E">
        <w:t>пересмотре</w:t>
      </w:r>
      <w:r w:rsidR="009A0928">
        <w:t xml:space="preserve"> </w:t>
      </w:r>
      <w:r w:rsidRPr="00562B3E">
        <w:t>пенсии</w:t>
      </w:r>
      <w:r w:rsidR="009A0928">
        <w:t xml:space="preserve"> </w:t>
      </w:r>
      <w:r w:rsidRPr="00562B3E">
        <w:t>по</w:t>
      </w:r>
      <w:r w:rsidR="009A0928">
        <w:t xml:space="preserve"> </w:t>
      </w:r>
      <w:r w:rsidRPr="00562B3E">
        <w:t>старости</w:t>
      </w:r>
      <w:r w:rsidR="009A0928">
        <w:t xml:space="preserve"> </w:t>
      </w:r>
      <w:r w:rsidRPr="00562B3E">
        <w:t>будет</w:t>
      </w:r>
      <w:r w:rsidR="009A0928">
        <w:t xml:space="preserve"> </w:t>
      </w:r>
      <w:r w:rsidRPr="00562B3E">
        <w:t>применяться</w:t>
      </w:r>
      <w:r w:rsidR="009A0928">
        <w:t xml:space="preserve"> </w:t>
      </w:r>
      <w:r w:rsidRPr="00562B3E">
        <w:t>индекс</w:t>
      </w:r>
      <w:r w:rsidR="009A0928">
        <w:t xml:space="preserve"> </w:t>
      </w:r>
      <w:r w:rsidRPr="00562B3E">
        <w:t>1,0654;</w:t>
      </w:r>
    </w:p>
    <w:p w14:paraId="6A6660C3" w14:textId="77777777" w:rsidR="007A26C4" w:rsidRPr="00562B3E" w:rsidRDefault="007A26C4" w:rsidP="007A26C4">
      <w:r w:rsidRPr="00562B3E">
        <w:t>-</w:t>
      </w:r>
      <w:r w:rsidR="009A0928">
        <w:t xml:space="preserve"> </w:t>
      </w:r>
      <w:r w:rsidRPr="00562B3E">
        <w:t>от</w:t>
      </w:r>
      <w:r w:rsidR="009A0928">
        <w:t xml:space="preserve"> </w:t>
      </w:r>
      <w:r w:rsidRPr="00562B3E">
        <w:t>30</w:t>
      </w:r>
      <w:r w:rsidR="009A0928">
        <w:t xml:space="preserve"> </w:t>
      </w:r>
      <w:r w:rsidRPr="00562B3E">
        <w:t>до</w:t>
      </w:r>
      <w:r w:rsidR="009A0928">
        <w:t xml:space="preserve"> </w:t>
      </w:r>
      <w:r w:rsidRPr="00562B3E">
        <w:t>39</w:t>
      </w:r>
      <w:r w:rsidR="009A0928">
        <w:t xml:space="preserve"> </w:t>
      </w:r>
      <w:r w:rsidRPr="00562B3E">
        <w:t>лет</w:t>
      </w:r>
      <w:r w:rsidR="009A0928">
        <w:t xml:space="preserve"> - </w:t>
      </w:r>
      <w:r w:rsidRPr="00562B3E">
        <w:t>будет</w:t>
      </w:r>
      <w:r w:rsidR="009A0928">
        <w:t xml:space="preserve"> </w:t>
      </w:r>
      <w:r w:rsidRPr="00562B3E">
        <w:t>применен</w:t>
      </w:r>
      <w:r w:rsidR="009A0928">
        <w:t xml:space="preserve"> </w:t>
      </w:r>
      <w:r w:rsidRPr="00562B3E">
        <w:t>индекс</w:t>
      </w:r>
      <w:r w:rsidR="009A0928">
        <w:t xml:space="preserve"> </w:t>
      </w:r>
      <w:r w:rsidRPr="00562B3E">
        <w:t>1,0771;</w:t>
      </w:r>
    </w:p>
    <w:p w14:paraId="749B0FC0" w14:textId="77777777" w:rsidR="007A26C4" w:rsidRPr="00562B3E" w:rsidRDefault="007A26C4" w:rsidP="007A26C4">
      <w:r w:rsidRPr="00562B3E">
        <w:t>-</w:t>
      </w:r>
      <w:r w:rsidR="009A0928">
        <w:t xml:space="preserve"> </w:t>
      </w:r>
      <w:r w:rsidRPr="00562B3E">
        <w:t>от</w:t>
      </w:r>
      <w:r w:rsidR="009A0928">
        <w:t xml:space="preserve"> </w:t>
      </w:r>
      <w:r w:rsidRPr="00562B3E">
        <w:t>40</w:t>
      </w:r>
      <w:r w:rsidR="009A0928">
        <w:t xml:space="preserve"> </w:t>
      </w:r>
      <w:r w:rsidRPr="00562B3E">
        <w:t>до</w:t>
      </w:r>
      <w:r w:rsidR="009A0928">
        <w:t xml:space="preserve"> </w:t>
      </w:r>
      <w:r w:rsidRPr="00562B3E">
        <w:t>44</w:t>
      </w:r>
      <w:r w:rsidR="009A0928">
        <w:t xml:space="preserve"> </w:t>
      </w:r>
      <w:r w:rsidRPr="00562B3E">
        <w:t>лет</w:t>
      </w:r>
      <w:r w:rsidR="009A0928">
        <w:t xml:space="preserve"> - </w:t>
      </w:r>
      <w:r w:rsidRPr="00562B3E">
        <w:t>индекс</w:t>
      </w:r>
      <w:r w:rsidR="009A0928">
        <w:t xml:space="preserve"> </w:t>
      </w:r>
      <w:r w:rsidRPr="00562B3E">
        <w:t>составит</w:t>
      </w:r>
      <w:r w:rsidR="009A0928">
        <w:t xml:space="preserve"> </w:t>
      </w:r>
      <w:r w:rsidRPr="00562B3E">
        <w:t>1,0887;</w:t>
      </w:r>
    </w:p>
    <w:p w14:paraId="7BB81CB3" w14:textId="77777777" w:rsidR="007A26C4" w:rsidRPr="00562B3E" w:rsidRDefault="007A26C4" w:rsidP="007A26C4">
      <w:r w:rsidRPr="00562B3E">
        <w:t>-</w:t>
      </w:r>
      <w:r w:rsidR="009A0928">
        <w:t xml:space="preserve"> </w:t>
      </w:r>
      <w:r w:rsidRPr="00562B3E">
        <w:t>45</w:t>
      </w:r>
      <w:r w:rsidR="009A0928">
        <w:t xml:space="preserve"> </w:t>
      </w:r>
      <w:r w:rsidRPr="00562B3E">
        <w:t>лет</w:t>
      </w:r>
      <w:r w:rsidR="009A0928">
        <w:t xml:space="preserve"> </w:t>
      </w:r>
      <w:r w:rsidRPr="00562B3E">
        <w:t>и</w:t>
      </w:r>
      <w:r w:rsidR="009A0928">
        <w:t xml:space="preserve"> </w:t>
      </w:r>
      <w:r w:rsidRPr="00562B3E">
        <w:t>старше</w:t>
      </w:r>
      <w:r w:rsidR="009A0928">
        <w:t xml:space="preserve"> - </w:t>
      </w:r>
      <w:r w:rsidRPr="00562B3E">
        <w:t>будет</w:t>
      </w:r>
      <w:r w:rsidR="009A0928">
        <w:t xml:space="preserve"> </w:t>
      </w:r>
      <w:r w:rsidRPr="00562B3E">
        <w:t>применяться</w:t>
      </w:r>
      <w:r w:rsidR="009A0928">
        <w:t xml:space="preserve"> </w:t>
      </w:r>
      <w:r w:rsidRPr="00562B3E">
        <w:t>индекс</w:t>
      </w:r>
      <w:r w:rsidR="009A0928">
        <w:t xml:space="preserve"> </w:t>
      </w:r>
      <w:r w:rsidRPr="00562B3E">
        <w:t>1,1004.</w:t>
      </w:r>
    </w:p>
    <w:p w14:paraId="61320B37" w14:textId="77777777" w:rsidR="007A26C4" w:rsidRPr="00562B3E" w:rsidRDefault="007A26C4" w:rsidP="007A26C4">
      <w:r w:rsidRPr="00562B3E">
        <w:t>Например,</w:t>
      </w:r>
      <w:r w:rsidR="009A0928">
        <w:t xml:space="preserve"> </w:t>
      </w:r>
      <w:r w:rsidRPr="00562B3E">
        <w:t>если</w:t>
      </w:r>
      <w:r w:rsidR="009A0928">
        <w:t xml:space="preserve"> </w:t>
      </w:r>
      <w:r w:rsidRPr="00562B3E">
        <w:t>размер</w:t>
      </w:r>
      <w:r w:rsidR="009A0928">
        <w:t xml:space="preserve"> </w:t>
      </w:r>
      <w:r w:rsidRPr="00562B3E">
        <w:t>пенсии</w:t>
      </w:r>
      <w:r w:rsidR="009A0928">
        <w:t xml:space="preserve"> </w:t>
      </w:r>
      <w:r w:rsidRPr="00562B3E">
        <w:t>по</w:t>
      </w:r>
      <w:r w:rsidR="009A0928">
        <w:t xml:space="preserve"> </w:t>
      </w:r>
      <w:r w:rsidRPr="00562B3E">
        <w:t>старости</w:t>
      </w:r>
      <w:r w:rsidR="009A0928">
        <w:t xml:space="preserve"> </w:t>
      </w:r>
      <w:r w:rsidRPr="00562B3E">
        <w:t>составляет</w:t>
      </w:r>
      <w:r w:rsidR="009A0928">
        <w:t xml:space="preserve"> </w:t>
      </w:r>
      <w:r w:rsidRPr="00562B3E">
        <w:t>500</w:t>
      </w:r>
      <w:r w:rsidR="009A0928">
        <w:t xml:space="preserve"> </w:t>
      </w:r>
      <w:r w:rsidRPr="00562B3E">
        <w:t>евро,</w:t>
      </w:r>
      <w:r w:rsidR="009A0928">
        <w:t xml:space="preserve"> </w:t>
      </w:r>
      <w:r w:rsidRPr="00562B3E">
        <w:t>то</w:t>
      </w:r>
      <w:r w:rsidR="009A0928">
        <w:t xml:space="preserve"> </w:t>
      </w:r>
      <w:r w:rsidRPr="00562B3E">
        <w:t>для</w:t>
      </w:r>
      <w:r w:rsidR="009A0928">
        <w:t xml:space="preserve"> </w:t>
      </w:r>
      <w:r w:rsidRPr="00562B3E">
        <w:t>пенсионера</w:t>
      </w:r>
      <w:r w:rsidR="009A0928">
        <w:t xml:space="preserve"> </w:t>
      </w:r>
      <w:r w:rsidRPr="00562B3E">
        <w:t>со</w:t>
      </w:r>
      <w:r w:rsidR="009A0928">
        <w:t xml:space="preserve"> </w:t>
      </w:r>
      <w:r w:rsidRPr="00562B3E">
        <w:t>страховым</w:t>
      </w:r>
      <w:r w:rsidR="009A0928">
        <w:t xml:space="preserve"> </w:t>
      </w:r>
      <w:r w:rsidRPr="00562B3E">
        <w:t>стажем:</w:t>
      </w:r>
    </w:p>
    <w:p w14:paraId="57E5377D" w14:textId="77777777" w:rsidR="007A26C4" w:rsidRPr="00562B3E" w:rsidRDefault="007A26C4" w:rsidP="007A26C4">
      <w:r w:rsidRPr="00562B3E">
        <w:t>-</w:t>
      </w:r>
      <w:r w:rsidR="009A0928">
        <w:t xml:space="preserve"> </w:t>
      </w:r>
      <w:r w:rsidRPr="00562B3E">
        <w:t>до</w:t>
      </w:r>
      <w:r w:rsidR="009A0928">
        <w:t xml:space="preserve"> </w:t>
      </w:r>
      <w:r w:rsidRPr="00562B3E">
        <w:t>29</w:t>
      </w:r>
      <w:r w:rsidR="009A0928">
        <w:t xml:space="preserve"> </w:t>
      </w:r>
      <w:r w:rsidRPr="00562B3E">
        <w:t>лет</w:t>
      </w:r>
      <w:r w:rsidR="009A0928">
        <w:t xml:space="preserve"> </w:t>
      </w:r>
      <w:r w:rsidRPr="00562B3E">
        <w:t>с</w:t>
      </w:r>
      <w:r w:rsidR="009A0928">
        <w:t xml:space="preserve"> </w:t>
      </w:r>
      <w:r w:rsidRPr="00562B3E">
        <w:t>1</w:t>
      </w:r>
      <w:r w:rsidR="009A0928">
        <w:t xml:space="preserve"> </w:t>
      </w:r>
      <w:r w:rsidRPr="00562B3E">
        <w:t>октября</w:t>
      </w:r>
      <w:r w:rsidR="009A0928">
        <w:t xml:space="preserve"> </w:t>
      </w:r>
      <w:r w:rsidRPr="00562B3E">
        <w:t>этого</w:t>
      </w:r>
      <w:r w:rsidR="009A0928">
        <w:t xml:space="preserve"> </w:t>
      </w:r>
      <w:r w:rsidRPr="00562B3E">
        <w:t>года</w:t>
      </w:r>
      <w:r w:rsidR="009A0928">
        <w:t xml:space="preserve"> </w:t>
      </w:r>
      <w:r w:rsidRPr="00562B3E">
        <w:t>размер</w:t>
      </w:r>
      <w:r w:rsidR="009A0928">
        <w:t xml:space="preserve"> </w:t>
      </w:r>
      <w:r w:rsidRPr="00562B3E">
        <w:t>назначенной</w:t>
      </w:r>
      <w:r w:rsidR="009A0928">
        <w:t xml:space="preserve"> </w:t>
      </w:r>
      <w:r w:rsidRPr="00562B3E">
        <w:t>пенсии</w:t>
      </w:r>
      <w:r w:rsidR="009A0928">
        <w:t xml:space="preserve"> </w:t>
      </w:r>
      <w:r w:rsidRPr="00562B3E">
        <w:t>составит</w:t>
      </w:r>
      <w:r w:rsidR="009A0928">
        <w:t xml:space="preserve"> </w:t>
      </w:r>
      <w:r w:rsidRPr="00562B3E">
        <w:t>532,70</w:t>
      </w:r>
      <w:r w:rsidR="009A0928">
        <w:t xml:space="preserve"> </w:t>
      </w:r>
      <w:r w:rsidRPr="00562B3E">
        <w:t>евро</w:t>
      </w:r>
      <w:r w:rsidR="009A0928">
        <w:t xml:space="preserve"> </w:t>
      </w:r>
      <w:r w:rsidRPr="00562B3E">
        <w:t>(прибавка</w:t>
      </w:r>
      <w:r w:rsidR="009A0928">
        <w:t xml:space="preserve"> </w:t>
      </w:r>
      <w:r w:rsidRPr="00562B3E">
        <w:t>32,70</w:t>
      </w:r>
      <w:r w:rsidR="009A0928">
        <w:t xml:space="preserve"> </w:t>
      </w:r>
      <w:r w:rsidRPr="00562B3E">
        <w:t>евро);</w:t>
      </w:r>
    </w:p>
    <w:p w14:paraId="0F8E8F94" w14:textId="77777777" w:rsidR="007A26C4" w:rsidRPr="00562B3E" w:rsidRDefault="007A26C4" w:rsidP="007A26C4">
      <w:r w:rsidRPr="00562B3E">
        <w:t>-</w:t>
      </w:r>
      <w:r w:rsidR="009A0928">
        <w:t xml:space="preserve"> </w:t>
      </w:r>
      <w:r w:rsidRPr="00562B3E">
        <w:t>от</w:t>
      </w:r>
      <w:r w:rsidR="009A0928">
        <w:t xml:space="preserve"> </w:t>
      </w:r>
      <w:r w:rsidRPr="00562B3E">
        <w:t>30</w:t>
      </w:r>
      <w:r w:rsidR="009A0928">
        <w:t xml:space="preserve"> </w:t>
      </w:r>
      <w:r w:rsidRPr="00562B3E">
        <w:t>до</w:t>
      </w:r>
      <w:r w:rsidR="009A0928">
        <w:t xml:space="preserve"> </w:t>
      </w:r>
      <w:r w:rsidRPr="00562B3E">
        <w:t>39</w:t>
      </w:r>
      <w:r w:rsidR="009A0928">
        <w:t xml:space="preserve"> </w:t>
      </w:r>
      <w:r w:rsidRPr="00562B3E">
        <w:t>лет</w:t>
      </w:r>
      <w:r w:rsidR="009A0928">
        <w:t xml:space="preserve"> - </w:t>
      </w:r>
      <w:r w:rsidRPr="00562B3E">
        <w:t>размер</w:t>
      </w:r>
      <w:r w:rsidR="009A0928">
        <w:t xml:space="preserve"> </w:t>
      </w:r>
      <w:r w:rsidRPr="00562B3E">
        <w:t>пенсии</w:t>
      </w:r>
      <w:r w:rsidR="009A0928">
        <w:t xml:space="preserve"> </w:t>
      </w:r>
      <w:r w:rsidRPr="00562B3E">
        <w:t>составит</w:t>
      </w:r>
      <w:r w:rsidR="009A0928">
        <w:t xml:space="preserve"> </w:t>
      </w:r>
      <w:r w:rsidRPr="00562B3E">
        <w:t>538,55</w:t>
      </w:r>
      <w:r w:rsidR="009A0928">
        <w:t xml:space="preserve"> </w:t>
      </w:r>
      <w:r w:rsidRPr="00562B3E">
        <w:t>евро</w:t>
      </w:r>
      <w:r w:rsidR="009A0928">
        <w:t xml:space="preserve"> </w:t>
      </w:r>
      <w:r w:rsidRPr="00562B3E">
        <w:t>(прибавка</w:t>
      </w:r>
      <w:r w:rsidR="009A0928">
        <w:t xml:space="preserve"> </w:t>
      </w:r>
      <w:r w:rsidRPr="00562B3E">
        <w:t>38,55</w:t>
      </w:r>
      <w:r w:rsidR="009A0928">
        <w:t xml:space="preserve"> </w:t>
      </w:r>
      <w:r w:rsidRPr="00562B3E">
        <w:t>евро);</w:t>
      </w:r>
    </w:p>
    <w:p w14:paraId="6B26DA15" w14:textId="77777777" w:rsidR="007A26C4" w:rsidRPr="00562B3E" w:rsidRDefault="007A26C4" w:rsidP="007A26C4">
      <w:r w:rsidRPr="00562B3E">
        <w:t>-</w:t>
      </w:r>
      <w:r w:rsidR="009A0928">
        <w:t xml:space="preserve"> </w:t>
      </w:r>
      <w:r w:rsidRPr="00562B3E">
        <w:t>от</w:t>
      </w:r>
      <w:r w:rsidR="009A0928">
        <w:t xml:space="preserve"> </w:t>
      </w:r>
      <w:r w:rsidRPr="00562B3E">
        <w:t>40</w:t>
      </w:r>
      <w:r w:rsidR="009A0928">
        <w:t xml:space="preserve"> </w:t>
      </w:r>
      <w:r w:rsidRPr="00562B3E">
        <w:t>до</w:t>
      </w:r>
      <w:r w:rsidR="009A0928">
        <w:t xml:space="preserve"> </w:t>
      </w:r>
      <w:r w:rsidRPr="00562B3E">
        <w:t>44</w:t>
      </w:r>
      <w:r w:rsidR="009A0928">
        <w:t xml:space="preserve"> </w:t>
      </w:r>
      <w:r w:rsidRPr="00562B3E">
        <w:t>лет</w:t>
      </w:r>
      <w:r w:rsidR="009A0928">
        <w:t xml:space="preserve"> - </w:t>
      </w:r>
      <w:r w:rsidRPr="00562B3E">
        <w:t>размер</w:t>
      </w:r>
      <w:r w:rsidR="009A0928">
        <w:t xml:space="preserve"> </w:t>
      </w:r>
      <w:r w:rsidRPr="00562B3E">
        <w:t>пенсии</w:t>
      </w:r>
      <w:r w:rsidR="009A0928">
        <w:t xml:space="preserve"> </w:t>
      </w:r>
      <w:r w:rsidRPr="00562B3E">
        <w:t>составит</w:t>
      </w:r>
      <w:r w:rsidR="009A0928">
        <w:t xml:space="preserve"> </w:t>
      </w:r>
      <w:r w:rsidRPr="00562B3E">
        <w:t>544,35</w:t>
      </w:r>
      <w:r w:rsidR="009A0928">
        <w:t xml:space="preserve"> </w:t>
      </w:r>
      <w:r w:rsidRPr="00562B3E">
        <w:t>евро</w:t>
      </w:r>
      <w:r w:rsidR="009A0928">
        <w:t xml:space="preserve"> </w:t>
      </w:r>
      <w:r w:rsidRPr="00562B3E">
        <w:t>(прибавка</w:t>
      </w:r>
      <w:r w:rsidR="009A0928">
        <w:t xml:space="preserve"> </w:t>
      </w:r>
      <w:r w:rsidRPr="00562B3E">
        <w:t>44,35</w:t>
      </w:r>
      <w:r w:rsidR="009A0928">
        <w:t xml:space="preserve"> </w:t>
      </w:r>
      <w:r w:rsidRPr="00562B3E">
        <w:t>евро);</w:t>
      </w:r>
    </w:p>
    <w:p w14:paraId="4C89561B" w14:textId="77777777" w:rsidR="007A26C4" w:rsidRPr="00562B3E" w:rsidRDefault="007A26C4" w:rsidP="007A26C4">
      <w:r w:rsidRPr="00562B3E">
        <w:t>-</w:t>
      </w:r>
      <w:r w:rsidR="009A0928">
        <w:t xml:space="preserve"> </w:t>
      </w:r>
      <w:r w:rsidRPr="00562B3E">
        <w:t>45</w:t>
      </w:r>
      <w:r w:rsidR="009A0928">
        <w:t xml:space="preserve"> </w:t>
      </w:r>
      <w:r w:rsidRPr="00562B3E">
        <w:t>лет</w:t>
      </w:r>
      <w:r w:rsidR="009A0928">
        <w:t xml:space="preserve"> </w:t>
      </w:r>
      <w:r w:rsidRPr="00562B3E">
        <w:t>и</w:t>
      </w:r>
      <w:r w:rsidR="009A0928">
        <w:t xml:space="preserve"> </w:t>
      </w:r>
      <w:r w:rsidRPr="00562B3E">
        <w:t>старше,</w:t>
      </w:r>
      <w:r w:rsidR="009A0928">
        <w:t xml:space="preserve"> </w:t>
      </w:r>
      <w:r w:rsidRPr="00562B3E">
        <w:t>то</w:t>
      </w:r>
      <w:r w:rsidR="009A0928">
        <w:t xml:space="preserve"> </w:t>
      </w:r>
      <w:r w:rsidRPr="00562B3E">
        <w:t>пенсия</w:t>
      </w:r>
      <w:r w:rsidR="009A0928">
        <w:t xml:space="preserve"> </w:t>
      </w:r>
      <w:r w:rsidRPr="00562B3E">
        <w:t>увеличится</w:t>
      </w:r>
      <w:r w:rsidR="009A0928">
        <w:t xml:space="preserve"> </w:t>
      </w:r>
      <w:r w:rsidRPr="00562B3E">
        <w:t>до</w:t>
      </w:r>
      <w:r w:rsidR="009A0928">
        <w:t xml:space="preserve"> </w:t>
      </w:r>
      <w:r w:rsidRPr="00562B3E">
        <w:t>550,20</w:t>
      </w:r>
      <w:r w:rsidR="009A0928">
        <w:t xml:space="preserve"> </w:t>
      </w:r>
      <w:r w:rsidRPr="00562B3E">
        <w:t>евро</w:t>
      </w:r>
      <w:r w:rsidR="009A0928">
        <w:t xml:space="preserve"> </w:t>
      </w:r>
      <w:r w:rsidRPr="00562B3E">
        <w:t>(прибавка</w:t>
      </w:r>
      <w:r w:rsidR="009A0928">
        <w:t xml:space="preserve"> </w:t>
      </w:r>
      <w:r w:rsidRPr="00562B3E">
        <w:t>50,20</w:t>
      </w:r>
      <w:r w:rsidR="009A0928">
        <w:t xml:space="preserve"> </w:t>
      </w:r>
      <w:r w:rsidRPr="00562B3E">
        <w:t>евро).</w:t>
      </w:r>
    </w:p>
    <w:p w14:paraId="4BB93B06" w14:textId="77777777" w:rsidR="007A26C4" w:rsidRPr="00562B3E" w:rsidRDefault="007A26C4" w:rsidP="007A26C4">
      <w:r w:rsidRPr="00562B3E">
        <w:t>А</w:t>
      </w:r>
      <w:r w:rsidR="009A0928">
        <w:t xml:space="preserve"> </w:t>
      </w:r>
      <w:r w:rsidRPr="00562B3E">
        <w:t>ЧТО</w:t>
      </w:r>
      <w:r w:rsidR="009A0928">
        <w:t xml:space="preserve"> </w:t>
      </w:r>
      <w:r w:rsidRPr="00562B3E">
        <w:t>С</w:t>
      </w:r>
      <w:r w:rsidR="009A0928">
        <w:t xml:space="preserve"> </w:t>
      </w:r>
      <w:r w:rsidRPr="00562B3E">
        <w:t>ДОПЛАТАМИ</w:t>
      </w:r>
      <w:r w:rsidR="009A0928">
        <w:t xml:space="preserve"> </w:t>
      </w:r>
      <w:r w:rsidRPr="00562B3E">
        <w:t>ЗА</w:t>
      </w:r>
      <w:r w:rsidR="009A0928">
        <w:t xml:space="preserve"> </w:t>
      </w:r>
      <w:r w:rsidRPr="00562B3E">
        <w:t>СТАЖ?</w:t>
      </w:r>
    </w:p>
    <w:p w14:paraId="1C1A40A1" w14:textId="77777777" w:rsidR="007A26C4" w:rsidRPr="00562B3E" w:rsidRDefault="007A26C4" w:rsidP="007A26C4">
      <w:r w:rsidRPr="00562B3E">
        <w:t>При</w:t>
      </w:r>
      <w:r w:rsidR="009A0928">
        <w:t xml:space="preserve"> </w:t>
      </w:r>
      <w:r w:rsidRPr="00562B3E">
        <w:t>индексации</w:t>
      </w:r>
      <w:r w:rsidR="009A0928">
        <w:t xml:space="preserve"> </w:t>
      </w:r>
      <w:r w:rsidRPr="00562B3E">
        <w:t>остальных</w:t>
      </w:r>
      <w:r w:rsidR="009A0928">
        <w:t xml:space="preserve"> </w:t>
      </w:r>
      <w:r w:rsidRPr="00562B3E">
        <w:t>государственных</w:t>
      </w:r>
      <w:r w:rsidR="009A0928">
        <w:t xml:space="preserve"> </w:t>
      </w:r>
      <w:r w:rsidRPr="00562B3E">
        <w:t>пенсий</w:t>
      </w:r>
      <w:r w:rsidR="009A0928">
        <w:t xml:space="preserve"> </w:t>
      </w:r>
      <w:r w:rsidRPr="00562B3E">
        <w:t>и</w:t>
      </w:r>
      <w:r w:rsidR="009A0928">
        <w:t xml:space="preserve"> </w:t>
      </w:r>
      <w:r w:rsidRPr="00562B3E">
        <w:t>страховых</w:t>
      </w:r>
      <w:r w:rsidR="009A0928">
        <w:t xml:space="preserve"> </w:t>
      </w:r>
      <w:r w:rsidRPr="00562B3E">
        <w:t>пособий</w:t>
      </w:r>
      <w:r w:rsidR="009A0928">
        <w:t xml:space="preserve"> </w:t>
      </w:r>
      <w:r w:rsidRPr="00562B3E">
        <w:t>и</w:t>
      </w:r>
      <w:r w:rsidR="009A0928">
        <w:t xml:space="preserve"> </w:t>
      </w:r>
      <w:r w:rsidRPr="00562B3E">
        <w:t>определении</w:t>
      </w:r>
      <w:r w:rsidR="009A0928">
        <w:t xml:space="preserve"> </w:t>
      </w:r>
      <w:r w:rsidRPr="00562B3E">
        <w:t>размера</w:t>
      </w:r>
      <w:r w:rsidR="009A0928">
        <w:t xml:space="preserve"> </w:t>
      </w:r>
      <w:r w:rsidRPr="00562B3E">
        <w:t>доплаты</w:t>
      </w:r>
      <w:r w:rsidR="009A0928">
        <w:t xml:space="preserve"> </w:t>
      </w:r>
      <w:r w:rsidRPr="00562B3E">
        <w:t>за</w:t>
      </w:r>
      <w:r w:rsidR="009A0928">
        <w:t xml:space="preserve"> </w:t>
      </w:r>
      <w:r w:rsidRPr="00562B3E">
        <w:t>каждый</w:t>
      </w:r>
      <w:r w:rsidR="009A0928">
        <w:t xml:space="preserve"> </w:t>
      </w:r>
      <w:r w:rsidRPr="00562B3E">
        <w:t>год</w:t>
      </w:r>
      <w:r w:rsidR="009A0928">
        <w:t xml:space="preserve"> </w:t>
      </w:r>
      <w:r w:rsidRPr="00562B3E">
        <w:t>стажа,</w:t>
      </w:r>
      <w:r w:rsidR="009A0928">
        <w:t xml:space="preserve"> </w:t>
      </w:r>
      <w:r w:rsidRPr="00562B3E">
        <w:t>накопленного</w:t>
      </w:r>
      <w:r w:rsidR="009A0928">
        <w:t xml:space="preserve"> </w:t>
      </w:r>
      <w:r w:rsidRPr="00562B3E">
        <w:t>до</w:t>
      </w:r>
      <w:r w:rsidR="009A0928">
        <w:t xml:space="preserve"> </w:t>
      </w:r>
      <w:r w:rsidRPr="00562B3E">
        <w:t>31</w:t>
      </w:r>
      <w:r w:rsidR="009A0928">
        <w:t xml:space="preserve"> </w:t>
      </w:r>
      <w:r w:rsidRPr="00562B3E">
        <w:t>декабря</w:t>
      </w:r>
      <w:r w:rsidR="009A0928">
        <w:t xml:space="preserve"> </w:t>
      </w:r>
      <w:r w:rsidRPr="00562B3E">
        <w:t>1995</w:t>
      </w:r>
      <w:r w:rsidR="009A0928">
        <w:t xml:space="preserve"> </w:t>
      </w:r>
      <w:r w:rsidRPr="00562B3E">
        <w:t>года,</w:t>
      </w:r>
      <w:r w:rsidR="009A0928">
        <w:t xml:space="preserve"> </w:t>
      </w:r>
      <w:r w:rsidRPr="00562B3E">
        <w:t>будет</w:t>
      </w:r>
      <w:r w:rsidR="009A0928">
        <w:t xml:space="preserve"> </w:t>
      </w:r>
      <w:r w:rsidRPr="00562B3E">
        <w:t>применяться</w:t>
      </w:r>
      <w:r w:rsidR="009A0928">
        <w:t xml:space="preserve"> </w:t>
      </w:r>
      <w:r w:rsidRPr="00562B3E">
        <w:t>фактический</w:t>
      </w:r>
      <w:r w:rsidR="009A0928">
        <w:t xml:space="preserve"> </w:t>
      </w:r>
      <w:r w:rsidRPr="00562B3E">
        <w:t>индекс</w:t>
      </w:r>
      <w:r w:rsidR="009A0928">
        <w:t xml:space="preserve"> </w:t>
      </w:r>
      <w:r w:rsidRPr="00562B3E">
        <w:t>потребительских</w:t>
      </w:r>
      <w:r w:rsidR="009A0928">
        <w:t xml:space="preserve"> </w:t>
      </w:r>
      <w:r w:rsidRPr="00562B3E">
        <w:t>цен</w:t>
      </w:r>
      <w:r w:rsidR="009A0928">
        <w:t xml:space="preserve"> </w:t>
      </w:r>
      <w:r w:rsidRPr="00562B3E">
        <w:t>и</w:t>
      </w:r>
      <w:r w:rsidR="009A0928">
        <w:t xml:space="preserve"> </w:t>
      </w:r>
      <w:r w:rsidRPr="00562B3E">
        <w:t>50%</w:t>
      </w:r>
      <w:r w:rsidR="009A0928">
        <w:t xml:space="preserve"> </w:t>
      </w:r>
      <w:r w:rsidRPr="00562B3E">
        <w:t>реального</w:t>
      </w:r>
      <w:r w:rsidR="009A0928">
        <w:t xml:space="preserve"> </w:t>
      </w:r>
      <w:r w:rsidRPr="00562B3E">
        <w:t>увеличения</w:t>
      </w:r>
      <w:r w:rsidR="009A0928">
        <w:t xml:space="preserve"> </w:t>
      </w:r>
      <w:r w:rsidRPr="00562B3E">
        <w:t>зарплат</w:t>
      </w:r>
      <w:r w:rsidR="009A0928">
        <w:t xml:space="preserve"> </w:t>
      </w:r>
      <w:r w:rsidRPr="00562B3E">
        <w:t>по</w:t>
      </w:r>
      <w:r w:rsidR="009A0928">
        <w:t xml:space="preserve"> </w:t>
      </w:r>
      <w:r w:rsidRPr="00562B3E">
        <w:t>стране.</w:t>
      </w:r>
      <w:r w:rsidR="009A0928">
        <w:t xml:space="preserve"> </w:t>
      </w:r>
      <w:r w:rsidRPr="00562B3E">
        <w:t>Это</w:t>
      </w:r>
      <w:r w:rsidR="009A0928">
        <w:t xml:space="preserve"> </w:t>
      </w:r>
      <w:r w:rsidRPr="00562B3E">
        <w:t>значит,</w:t>
      </w:r>
      <w:r w:rsidR="009A0928">
        <w:t xml:space="preserve"> </w:t>
      </w:r>
      <w:r w:rsidRPr="00562B3E">
        <w:t>что</w:t>
      </w:r>
      <w:r w:rsidR="009A0928">
        <w:t xml:space="preserve"> </w:t>
      </w:r>
      <w:r w:rsidRPr="00562B3E">
        <w:t>данные</w:t>
      </w:r>
      <w:r w:rsidR="009A0928">
        <w:t xml:space="preserve"> </w:t>
      </w:r>
      <w:r w:rsidRPr="00562B3E">
        <w:t>выплаты</w:t>
      </w:r>
      <w:r w:rsidR="009A0928">
        <w:t xml:space="preserve"> </w:t>
      </w:r>
      <w:r w:rsidRPr="00562B3E">
        <w:t>будут</w:t>
      </w:r>
      <w:r w:rsidR="009A0928">
        <w:t xml:space="preserve"> </w:t>
      </w:r>
      <w:r w:rsidRPr="00562B3E">
        <w:t>пересчитаны</w:t>
      </w:r>
      <w:r w:rsidR="009A0928">
        <w:t xml:space="preserve"> </w:t>
      </w:r>
      <w:r w:rsidRPr="00562B3E">
        <w:t>с</w:t>
      </w:r>
      <w:r w:rsidR="009A0928">
        <w:t xml:space="preserve"> </w:t>
      </w:r>
      <w:r w:rsidRPr="00562B3E">
        <w:t>применением</w:t>
      </w:r>
      <w:r w:rsidR="009A0928">
        <w:t xml:space="preserve"> </w:t>
      </w:r>
      <w:r w:rsidRPr="00562B3E">
        <w:t>индекса</w:t>
      </w:r>
      <w:r w:rsidR="009A0928">
        <w:t xml:space="preserve"> </w:t>
      </w:r>
      <w:r w:rsidRPr="00562B3E">
        <w:t>1,0654.</w:t>
      </w:r>
    </w:p>
    <w:p w14:paraId="362E2619" w14:textId="77777777" w:rsidR="007A26C4" w:rsidRPr="00562B3E" w:rsidRDefault="007A26C4" w:rsidP="007A26C4">
      <w:r w:rsidRPr="00562B3E">
        <w:t>При</w:t>
      </w:r>
      <w:r w:rsidR="009A0928">
        <w:t xml:space="preserve"> </w:t>
      </w:r>
      <w:r w:rsidRPr="00562B3E">
        <w:t>индексации</w:t>
      </w:r>
      <w:r w:rsidR="009A0928">
        <w:t xml:space="preserve"> </w:t>
      </w:r>
      <w:r w:rsidRPr="00562B3E">
        <w:t>доплата</w:t>
      </w:r>
      <w:r w:rsidR="009A0928">
        <w:t xml:space="preserve"> </w:t>
      </w:r>
      <w:r w:rsidRPr="00562B3E">
        <w:t>за</w:t>
      </w:r>
      <w:r w:rsidR="009A0928">
        <w:t xml:space="preserve"> </w:t>
      </w:r>
      <w:r w:rsidRPr="00562B3E">
        <w:t>стаж</w:t>
      </w:r>
      <w:r w:rsidR="009A0928">
        <w:t xml:space="preserve"> </w:t>
      </w:r>
      <w:r w:rsidRPr="00562B3E">
        <w:t>будет</w:t>
      </w:r>
      <w:r w:rsidR="009A0928">
        <w:t xml:space="preserve"> </w:t>
      </w:r>
      <w:r w:rsidRPr="00562B3E">
        <w:t>повышена</w:t>
      </w:r>
      <w:r w:rsidR="009A0928">
        <w:t xml:space="preserve"> </w:t>
      </w:r>
      <w:r w:rsidRPr="00562B3E">
        <w:t>с</w:t>
      </w:r>
      <w:r w:rsidR="009A0928">
        <w:t xml:space="preserve"> </w:t>
      </w:r>
      <w:r w:rsidRPr="00562B3E">
        <w:t>1,52</w:t>
      </w:r>
      <w:r w:rsidR="009A0928">
        <w:t xml:space="preserve"> </w:t>
      </w:r>
      <w:r w:rsidRPr="00562B3E">
        <w:t>евро</w:t>
      </w:r>
      <w:r w:rsidR="009A0928">
        <w:t xml:space="preserve"> </w:t>
      </w:r>
      <w:r w:rsidRPr="00562B3E">
        <w:t>до</w:t>
      </w:r>
      <w:r w:rsidR="009A0928">
        <w:t xml:space="preserve"> </w:t>
      </w:r>
      <w:r w:rsidRPr="00562B3E">
        <w:t>1,62</w:t>
      </w:r>
      <w:r w:rsidR="009A0928">
        <w:t xml:space="preserve"> </w:t>
      </w:r>
      <w:r w:rsidRPr="00562B3E">
        <w:t>евро</w:t>
      </w:r>
      <w:r w:rsidR="009A0928">
        <w:t xml:space="preserve"> </w:t>
      </w:r>
      <w:r w:rsidRPr="00562B3E">
        <w:t>за</w:t>
      </w:r>
      <w:r w:rsidR="009A0928">
        <w:t xml:space="preserve"> </w:t>
      </w:r>
      <w:r w:rsidRPr="00562B3E">
        <w:t>каждый</w:t>
      </w:r>
      <w:r w:rsidR="009A0928">
        <w:t xml:space="preserve"> </w:t>
      </w:r>
      <w:r w:rsidRPr="00562B3E">
        <w:t>год</w:t>
      </w:r>
      <w:r w:rsidR="009A0928">
        <w:t xml:space="preserve"> </w:t>
      </w:r>
      <w:r w:rsidRPr="00562B3E">
        <w:t>страхования</w:t>
      </w:r>
      <w:r w:rsidR="009A0928">
        <w:t xml:space="preserve"> </w:t>
      </w:r>
      <w:r w:rsidRPr="00562B3E">
        <w:t>до</w:t>
      </w:r>
      <w:r w:rsidR="009A0928">
        <w:t xml:space="preserve"> </w:t>
      </w:r>
      <w:r w:rsidRPr="00562B3E">
        <w:t>31</w:t>
      </w:r>
      <w:r w:rsidR="009A0928">
        <w:t xml:space="preserve"> </w:t>
      </w:r>
      <w:r w:rsidRPr="00562B3E">
        <w:t>декабря</w:t>
      </w:r>
      <w:r w:rsidR="009A0928">
        <w:t xml:space="preserve"> </w:t>
      </w:r>
      <w:r w:rsidRPr="00562B3E">
        <w:t>1995</w:t>
      </w:r>
      <w:r w:rsidR="009A0928">
        <w:t xml:space="preserve"> </w:t>
      </w:r>
      <w:r w:rsidRPr="00562B3E">
        <w:t>года.</w:t>
      </w:r>
      <w:r w:rsidR="009A0928">
        <w:t xml:space="preserve"> </w:t>
      </w:r>
      <w:r w:rsidRPr="00562B3E">
        <w:t>А</w:t>
      </w:r>
      <w:r w:rsidR="009A0928">
        <w:t xml:space="preserve"> </w:t>
      </w:r>
      <w:r w:rsidRPr="00562B3E">
        <w:t>для</w:t>
      </w:r>
      <w:r w:rsidR="009A0928">
        <w:t xml:space="preserve"> </w:t>
      </w:r>
      <w:r w:rsidRPr="00562B3E">
        <w:t>жителей,</w:t>
      </w:r>
      <w:r w:rsidR="009A0928">
        <w:t xml:space="preserve"> </w:t>
      </w:r>
      <w:r w:rsidRPr="00562B3E">
        <w:t>которые</w:t>
      </w:r>
      <w:r w:rsidR="009A0928">
        <w:t xml:space="preserve"> </w:t>
      </w:r>
      <w:r w:rsidRPr="00562B3E">
        <w:t>вышли</w:t>
      </w:r>
      <w:r w:rsidR="009A0928">
        <w:t xml:space="preserve"> </w:t>
      </w:r>
      <w:r w:rsidRPr="00562B3E">
        <w:t>на</w:t>
      </w:r>
      <w:r w:rsidR="009A0928">
        <w:t xml:space="preserve"> </w:t>
      </w:r>
      <w:r w:rsidRPr="00562B3E">
        <w:t>заслуженный</w:t>
      </w:r>
      <w:r w:rsidR="009A0928">
        <w:t xml:space="preserve"> </w:t>
      </w:r>
      <w:r w:rsidRPr="00562B3E">
        <w:t>отдых</w:t>
      </w:r>
      <w:r w:rsidR="009A0928">
        <w:t xml:space="preserve"> </w:t>
      </w:r>
      <w:r w:rsidRPr="00562B3E">
        <w:t>до</w:t>
      </w:r>
      <w:r w:rsidR="009A0928">
        <w:t xml:space="preserve"> </w:t>
      </w:r>
      <w:r w:rsidRPr="00562B3E">
        <w:t>31</w:t>
      </w:r>
      <w:r w:rsidR="009A0928">
        <w:t xml:space="preserve"> </w:t>
      </w:r>
      <w:r w:rsidRPr="00562B3E">
        <w:t>декабря</w:t>
      </w:r>
      <w:r w:rsidR="009A0928">
        <w:t xml:space="preserve"> </w:t>
      </w:r>
      <w:r w:rsidRPr="00562B3E">
        <w:t>1996</w:t>
      </w:r>
      <w:r w:rsidR="009A0928">
        <w:t xml:space="preserve"> </w:t>
      </w:r>
      <w:r w:rsidRPr="00562B3E">
        <w:t>года,</w:t>
      </w:r>
      <w:r w:rsidR="009A0928">
        <w:t xml:space="preserve"> </w:t>
      </w:r>
      <w:r w:rsidRPr="00562B3E">
        <w:t>доплаты</w:t>
      </w:r>
      <w:r w:rsidR="009A0928">
        <w:t xml:space="preserve"> </w:t>
      </w:r>
      <w:r w:rsidRPr="00562B3E">
        <w:t>будут</w:t>
      </w:r>
      <w:r w:rsidR="009A0928">
        <w:t xml:space="preserve"> </w:t>
      </w:r>
      <w:r w:rsidRPr="00562B3E">
        <w:t>повышены</w:t>
      </w:r>
      <w:r w:rsidR="009A0928">
        <w:t xml:space="preserve"> </w:t>
      </w:r>
      <w:r w:rsidRPr="00562B3E">
        <w:t>с</w:t>
      </w:r>
      <w:r w:rsidR="009A0928">
        <w:t xml:space="preserve"> </w:t>
      </w:r>
      <w:r w:rsidRPr="00562B3E">
        <w:t>2,28</w:t>
      </w:r>
      <w:r w:rsidR="009A0928">
        <w:t xml:space="preserve"> </w:t>
      </w:r>
      <w:r w:rsidRPr="00562B3E">
        <w:t>евро</w:t>
      </w:r>
      <w:r w:rsidR="009A0928">
        <w:t xml:space="preserve"> </w:t>
      </w:r>
      <w:r w:rsidRPr="00562B3E">
        <w:t>до</w:t>
      </w:r>
      <w:r w:rsidR="009A0928">
        <w:t xml:space="preserve"> </w:t>
      </w:r>
      <w:r w:rsidRPr="00562B3E">
        <w:t>2,43</w:t>
      </w:r>
      <w:r w:rsidR="009A0928">
        <w:t xml:space="preserve"> </w:t>
      </w:r>
      <w:r w:rsidRPr="00562B3E">
        <w:t>евро</w:t>
      </w:r>
      <w:r w:rsidR="009A0928">
        <w:t xml:space="preserve"> </w:t>
      </w:r>
      <w:r w:rsidRPr="00562B3E">
        <w:t>за</w:t>
      </w:r>
      <w:r w:rsidR="009A0928">
        <w:t xml:space="preserve"> </w:t>
      </w:r>
      <w:r w:rsidRPr="00562B3E">
        <w:t>каждый</w:t>
      </w:r>
      <w:r w:rsidR="009A0928">
        <w:t xml:space="preserve"> </w:t>
      </w:r>
      <w:r w:rsidRPr="00562B3E">
        <w:t>год</w:t>
      </w:r>
      <w:r w:rsidR="009A0928">
        <w:t xml:space="preserve"> </w:t>
      </w:r>
      <w:r w:rsidRPr="00562B3E">
        <w:t>соответствующего</w:t>
      </w:r>
      <w:r w:rsidR="009A0928">
        <w:t xml:space="preserve"> </w:t>
      </w:r>
      <w:r w:rsidRPr="00562B3E">
        <w:t>стажа.</w:t>
      </w:r>
    </w:p>
    <w:p w14:paraId="23785D1C" w14:textId="77777777" w:rsidR="007A26C4" w:rsidRPr="00562B3E" w:rsidRDefault="007A26C4" w:rsidP="007A26C4">
      <w:r w:rsidRPr="00562B3E">
        <w:t>Например,</w:t>
      </w:r>
      <w:r w:rsidR="009A0928">
        <w:t xml:space="preserve"> </w:t>
      </w:r>
      <w:r w:rsidRPr="00562B3E">
        <w:t>пенсионер,</w:t>
      </w:r>
      <w:r w:rsidR="009A0928">
        <w:t xml:space="preserve"> </w:t>
      </w:r>
      <w:r w:rsidRPr="00562B3E">
        <w:t>которому</w:t>
      </w:r>
      <w:r w:rsidR="009A0928">
        <w:t xml:space="preserve"> </w:t>
      </w:r>
      <w:r w:rsidRPr="00562B3E">
        <w:t>назначена</w:t>
      </w:r>
      <w:r w:rsidR="009A0928">
        <w:t xml:space="preserve"> </w:t>
      </w:r>
      <w:r w:rsidRPr="00562B3E">
        <w:t>пенсия</w:t>
      </w:r>
      <w:r w:rsidR="009A0928">
        <w:t xml:space="preserve"> </w:t>
      </w:r>
      <w:r w:rsidRPr="00562B3E">
        <w:t>по</w:t>
      </w:r>
      <w:r w:rsidR="009A0928">
        <w:t xml:space="preserve"> </w:t>
      </w:r>
      <w:r w:rsidRPr="00562B3E">
        <w:t>старости</w:t>
      </w:r>
      <w:r w:rsidR="009A0928">
        <w:t xml:space="preserve"> </w:t>
      </w:r>
      <w:r w:rsidRPr="00562B3E">
        <w:t>в</w:t>
      </w:r>
      <w:r w:rsidR="009A0928">
        <w:t xml:space="preserve"> </w:t>
      </w:r>
      <w:r w:rsidRPr="00562B3E">
        <w:t>размере</w:t>
      </w:r>
      <w:r w:rsidR="009A0928">
        <w:t xml:space="preserve"> </w:t>
      </w:r>
      <w:r w:rsidRPr="00562B3E">
        <w:t>510</w:t>
      </w:r>
      <w:r w:rsidR="009A0928">
        <w:t xml:space="preserve"> </w:t>
      </w:r>
      <w:r w:rsidRPr="00562B3E">
        <w:t>евро</w:t>
      </w:r>
      <w:r w:rsidR="009A0928">
        <w:t xml:space="preserve"> </w:t>
      </w:r>
      <w:r w:rsidRPr="00562B3E">
        <w:t>за</w:t>
      </w:r>
      <w:r w:rsidR="009A0928">
        <w:t xml:space="preserve"> </w:t>
      </w:r>
      <w:r w:rsidRPr="00562B3E">
        <w:t>общий</w:t>
      </w:r>
      <w:r w:rsidR="009A0928">
        <w:t xml:space="preserve"> </w:t>
      </w:r>
      <w:r w:rsidRPr="00562B3E">
        <w:t>стаж</w:t>
      </w:r>
      <w:r w:rsidR="009A0928">
        <w:t xml:space="preserve"> </w:t>
      </w:r>
      <w:r w:rsidRPr="00562B3E">
        <w:t>45</w:t>
      </w:r>
      <w:r w:rsidR="009A0928">
        <w:t xml:space="preserve"> </w:t>
      </w:r>
      <w:r w:rsidRPr="00562B3E">
        <w:t>лет,</w:t>
      </w:r>
      <w:r w:rsidR="009A0928">
        <w:t xml:space="preserve"> </w:t>
      </w:r>
      <w:r w:rsidRPr="00562B3E">
        <w:t>а</w:t>
      </w:r>
      <w:r w:rsidR="009A0928">
        <w:t xml:space="preserve"> </w:t>
      </w:r>
      <w:r w:rsidRPr="00562B3E">
        <w:t>также</w:t>
      </w:r>
      <w:r w:rsidR="009A0928">
        <w:t xml:space="preserve"> </w:t>
      </w:r>
      <w:r w:rsidRPr="00562B3E">
        <w:t>доплата</w:t>
      </w:r>
      <w:r w:rsidR="009A0928">
        <w:t xml:space="preserve"> </w:t>
      </w:r>
      <w:r w:rsidRPr="00562B3E">
        <w:t>в</w:t>
      </w:r>
      <w:r w:rsidR="009A0928">
        <w:t xml:space="preserve"> </w:t>
      </w:r>
      <w:r w:rsidRPr="00562B3E">
        <w:t>размере</w:t>
      </w:r>
      <w:r w:rsidR="009A0928">
        <w:t xml:space="preserve"> </w:t>
      </w:r>
      <w:r w:rsidRPr="00562B3E">
        <w:t>38</w:t>
      </w:r>
      <w:r w:rsidR="009A0928">
        <w:t xml:space="preserve"> </w:t>
      </w:r>
      <w:r w:rsidRPr="00562B3E">
        <w:t>евро</w:t>
      </w:r>
      <w:r w:rsidR="009A0928">
        <w:t xml:space="preserve"> </w:t>
      </w:r>
      <w:r w:rsidRPr="00562B3E">
        <w:t>(за</w:t>
      </w:r>
      <w:r w:rsidR="009A0928">
        <w:t xml:space="preserve"> </w:t>
      </w:r>
      <w:r w:rsidRPr="00562B3E">
        <w:t>25</w:t>
      </w:r>
      <w:r w:rsidR="009A0928">
        <w:t xml:space="preserve"> </w:t>
      </w:r>
      <w:r w:rsidRPr="00562B3E">
        <w:t>лет</w:t>
      </w:r>
      <w:r w:rsidR="009A0928">
        <w:t xml:space="preserve"> </w:t>
      </w:r>
      <w:r w:rsidRPr="00562B3E">
        <w:t>работы</w:t>
      </w:r>
      <w:r w:rsidR="009A0928">
        <w:t xml:space="preserve"> </w:t>
      </w:r>
      <w:r w:rsidRPr="00562B3E">
        <w:t>до</w:t>
      </w:r>
      <w:r w:rsidR="009A0928">
        <w:t xml:space="preserve"> </w:t>
      </w:r>
      <w:r w:rsidRPr="00562B3E">
        <w:t>конца</w:t>
      </w:r>
      <w:r w:rsidR="009A0928">
        <w:t xml:space="preserve"> </w:t>
      </w:r>
      <w:r w:rsidRPr="00562B3E">
        <w:t>1995</w:t>
      </w:r>
      <w:r w:rsidR="009A0928">
        <w:t xml:space="preserve"> </w:t>
      </w:r>
      <w:r w:rsidRPr="00562B3E">
        <w:t>года),</w:t>
      </w:r>
      <w:r w:rsidR="009A0928">
        <w:t xml:space="preserve"> </w:t>
      </w:r>
      <w:r w:rsidRPr="00562B3E">
        <w:t>с</w:t>
      </w:r>
      <w:r w:rsidR="009A0928">
        <w:t xml:space="preserve"> </w:t>
      </w:r>
      <w:r w:rsidRPr="00562B3E">
        <w:t>1</w:t>
      </w:r>
      <w:r w:rsidR="009A0928">
        <w:t xml:space="preserve"> </w:t>
      </w:r>
      <w:r w:rsidRPr="00562B3E">
        <w:t>октября</w:t>
      </w:r>
      <w:r w:rsidR="009A0928">
        <w:t xml:space="preserve"> </w:t>
      </w:r>
      <w:r w:rsidRPr="00562B3E">
        <w:t>будет</w:t>
      </w:r>
      <w:r w:rsidR="009A0928">
        <w:t xml:space="preserve"> </w:t>
      </w:r>
      <w:r w:rsidRPr="00562B3E">
        <w:t>получать</w:t>
      </w:r>
      <w:r w:rsidR="009A0928">
        <w:t xml:space="preserve"> </w:t>
      </w:r>
      <w:r w:rsidRPr="00562B3E">
        <w:t>пенсию</w:t>
      </w:r>
      <w:r w:rsidR="009A0928">
        <w:t xml:space="preserve"> </w:t>
      </w:r>
      <w:r w:rsidRPr="00562B3E">
        <w:t>по</w:t>
      </w:r>
      <w:r w:rsidR="009A0928">
        <w:t xml:space="preserve"> </w:t>
      </w:r>
      <w:r w:rsidRPr="00562B3E">
        <w:t>старости</w:t>
      </w:r>
      <w:r w:rsidR="009A0928">
        <w:t xml:space="preserve"> </w:t>
      </w:r>
      <w:r w:rsidRPr="00562B3E">
        <w:t>в</w:t>
      </w:r>
      <w:r w:rsidR="009A0928">
        <w:t xml:space="preserve"> </w:t>
      </w:r>
      <w:r w:rsidRPr="00562B3E">
        <w:t>размере</w:t>
      </w:r>
      <w:r w:rsidR="009A0928">
        <w:t xml:space="preserve"> </w:t>
      </w:r>
      <w:r w:rsidRPr="00562B3E">
        <w:t>561,20</w:t>
      </w:r>
      <w:r w:rsidR="009A0928">
        <w:t xml:space="preserve"> </w:t>
      </w:r>
      <w:r w:rsidRPr="00562B3E">
        <w:t>евро</w:t>
      </w:r>
      <w:r w:rsidR="009A0928">
        <w:t xml:space="preserve"> </w:t>
      </w:r>
      <w:r w:rsidRPr="00562B3E">
        <w:t>и</w:t>
      </w:r>
      <w:r w:rsidR="009A0928">
        <w:t xml:space="preserve"> </w:t>
      </w:r>
      <w:r w:rsidRPr="00562B3E">
        <w:t>доплату</w:t>
      </w:r>
      <w:r w:rsidR="009A0928">
        <w:t xml:space="preserve"> </w:t>
      </w:r>
      <w:r w:rsidRPr="00562B3E">
        <w:t>к</w:t>
      </w:r>
      <w:r w:rsidR="009A0928">
        <w:t xml:space="preserve"> </w:t>
      </w:r>
      <w:r w:rsidRPr="00562B3E">
        <w:t>пенсии</w:t>
      </w:r>
      <w:r w:rsidR="009A0928">
        <w:t xml:space="preserve"> </w:t>
      </w:r>
      <w:r w:rsidRPr="00562B3E">
        <w:t>в</w:t>
      </w:r>
      <w:r w:rsidR="009A0928">
        <w:t xml:space="preserve"> </w:t>
      </w:r>
      <w:r w:rsidRPr="00562B3E">
        <w:t>размере</w:t>
      </w:r>
      <w:r w:rsidR="009A0928">
        <w:t xml:space="preserve"> </w:t>
      </w:r>
      <w:r w:rsidRPr="00562B3E">
        <w:t>40,5</w:t>
      </w:r>
      <w:r w:rsidR="009A0928">
        <w:t xml:space="preserve"> </w:t>
      </w:r>
      <w:r w:rsidRPr="00562B3E">
        <w:t>евро.</w:t>
      </w:r>
    </w:p>
    <w:p w14:paraId="5B98AE59" w14:textId="77777777" w:rsidR="007A26C4" w:rsidRPr="00562B3E" w:rsidRDefault="007A26C4" w:rsidP="007A26C4">
      <w:r w:rsidRPr="00562B3E">
        <w:t>Пенсии</w:t>
      </w:r>
      <w:r w:rsidR="009A0928">
        <w:t xml:space="preserve"> </w:t>
      </w:r>
      <w:r w:rsidRPr="00562B3E">
        <w:t>и</w:t>
      </w:r>
      <w:r w:rsidR="009A0928">
        <w:t xml:space="preserve"> </w:t>
      </w:r>
      <w:r w:rsidRPr="00562B3E">
        <w:t>пособия</w:t>
      </w:r>
      <w:r w:rsidR="009A0928">
        <w:t xml:space="preserve"> </w:t>
      </w:r>
      <w:r w:rsidRPr="00562B3E">
        <w:t>по</w:t>
      </w:r>
      <w:r w:rsidR="009A0928">
        <w:t xml:space="preserve"> </w:t>
      </w:r>
      <w:r w:rsidRPr="00562B3E">
        <w:t>старости,</w:t>
      </w:r>
      <w:r w:rsidR="009A0928">
        <w:t xml:space="preserve"> </w:t>
      </w:r>
      <w:r w:rsidRPr="00562B3E">
        <w:t>пенсии,</w:t>
      </w:r>
      <w:r w:rsidR="009A0928">
        <w:t xml:space="preserve"> </w:t>
      </w:r>
      <w:r w:rsidRPr="00562B3E">
        <w:t>инвалидности</w:t>
      </w:r>
      <w:r w:rsidR="009A0928">
        <w:t xml:space="preserve"> </w:t>
      </w:r>
      <w:r w:rsidRPr="00562B3E">
        <w:t>и</w:t>
      </w:r>
      <w:r w:rsidR="009A0928">
        <w:t xml:space="preserve"> </w:t>
      </w:r>
      <w:r w:rsidRPr="00562B3E">
        <w:t>по</w:t>
      </w:r>
      <w:r w:rsidR="009A0928">
        <w:t xml:space="preserve"> </w:t>
      </w:r>
      <w:r w:rsidRPr="00562B3E">
        <w:t>случаю</w:t>
      </w:r>
      <w:r w:rsidR="009A0928">
        <w:t xml:space="preserve"> </w:t>
      </w:r>
      <w:r w:rsidRPr="00562B3E">
        <w:t>потери</w:t>
      </w:r>
      <w:r w:rsidR="009A0928">
        <w:t xml:space="preserve"> </w:t>
      </w:r>
      <w:r w:rsidRPr="00562B3E">
        <w:t>кормильца,</w:t>
      </w:r>
      <w:r w:rsidR="009A0928">
        <w:t xml:space="preserve"> </w:t>
      </w:r>
      <w:r w:rsidRPr="00562B3E">
        <w:t>назначенные</w:t>
      </w:r>
      <w:r w:rsidR="009A0928">
        <w:t xml:space="preserve"> </w:t>
      </w:r>
      <w:r w:rsidRPr="00562B3E">
        <w:t>или</w:t>
      </w:r>
      <w:r w:rsidR="009A0928">
        <w:t xml:space="preserve"> </w:t>
      </w:r>
      <w:r w:rsidRPr="00562B3E">
        <w:t>пересчитанные</w:t>
      </w:r>
      <w:r w:rsidR="009A0928">
        <w:t xml:space="preserve"> </w:t>
      </w:r>
      <w:r w:rsidRPr="00562B3E">
        <w:t>до</w:t>
      </w:r>
      <w:r w:rsidR="009A0928">
        <w:t xml:space="preserve"> </w:t>
      </w:r>
      <w:r w:rsidRPr="00562B3E">
        <w:t>30</w:t>
      </w:r>
      <w:r w:rsidR="009A0928">
        <w:t xml:space="preserve"> </w:t>
      </w:r>
      <w:r w:rsidRPr="00562B3E">
        <w:t>сентября</w:t>
      </w:r>
      <w:r w:rsidR="009A0928">
        <w:t xml:space="preserve"> </w:t>
      </w:r>
      <w:r w:rsidRPr="00562B3E">
        <w:t>2024</w:t>
      </w:r>
      <w:r w:rsidR="009A0928">
        <w:t xml:space="preserve"> </w:t>
      </w:r>
      <w:r w:rsidRPr="00562B3E">
        <w:t>года,</w:t>
      </w:r>
      <w:r w:rsidR="009A0928">
        <w:t xml:space="preserve"> </w:t>
      </w:r>
      <w:r w:rsidRPr="00562B3E">
        <w:t>также</w:t>
      </w:r>
      <w:r w:rsidR="009A0928">
        <w:t xml:space="preserve"> </w:t>
      </w:r>
      <w:r w:rsidRPr="00562B3E">
        <w:t>будут</w:t>
      </w:r>
      <w:r w:rsidR="009A0928">
        <w:t xml:space="preserve"> </w:t>
      </w:r>
      <w:r w:rsidRPr="00562B3E">
        <w:t>проиндексированы.</w:t>
      </w:r>
      <w:r w:rsidR="009A0928">
        <w:t xml:space="preserve"> </w:t>
      </w:r>
      <w:r w:rsidRPr="00562B3E">
        <w:t>Цель</w:t>
      </w:r>
      <w:r w:rsidR="009A0928">
        <w:t xml:space="preserve"> </w:t>
      </w:r>
      <w:r w:rsidRPr="00562B3E">
        <w:t>индексации</w:t>
      </w:r>
      <w:r w:rsidR="009A0928">
        <w:t xml:space="preserve"> </w:t>
      </w:r>
      <w:r w:rsidRPr="00562B3E">
        <w:t>в</w:t>
      </w:r>
      <w:r w:rsidR="009A0928">
        <w:t xml:space="preserve"> </w:t>
      </w:r>
      <w:r w:rsidRPr="00562B3E">
        <w:t>том,</w:t>
      </w:r>
      <w:r w:rsidR="009A0928">
        <w:t xml:space="preserve"> </w:t>
      </w:r>
      <w:r w:rsidRPr="00562B3E">
        <w:t>чтобы</w:t>
      </w:r>
      <w:r w:rsidR="009A0928">
        <w:t xml:space="preserve"> </w:t>
      </w:r>
      <w:r w:rsidRPr="00562B3E">
        <w:t>защитить</w:t>
      </w:r>
      <w:r w:rsidR="009A0928">
        <w:t xml:space="preserve"> </w:t>
      </w:r>
      <w:r w:rsidRPr="00562B3E">
        <w:t>пенсии</w:t>
      </w:r>
      <w:r w:rsidR="009A0928">
        <w:t xml:space="preserve"> </w:t>
      </w:r>
      <w:r w:rsidRPr="00562B3E">
        <w:t>и</w:t>
      </w:r>
      <w:r w:rsidR="009A0928">
        <w:t xml:space="preserve"> </w:t>
      </w:r>
      <w:r w:rsidRPr="00562B3E">
        <w:t>выплаты</w:t>
      </w:r>
      <w:r w:rsidR="009A0928">
        <w:t xml:space="preserve"> </w:t>
      </w:r>
      <w:r w:rsidRPr="00562B3E">
        <w:t>от</w:t>
      </w:r>
      <w:r w:rsidR="009A0928">
        <w:t xml:space="preserve"> </w:t>
      </w:r>
      <w:r w:rsidRPr="00562B3E">
        <w:t>влияния</w:t>
      </w:r>
      <w:r w:rsidR="009A0928">
        <w:t xml:space="preserve"> </w:t>
      </w:r>
      <w:r w:rsidRPr="00562B3E">
        <w:t>инфляции.</w:t>
      </w:r>
    </w:p>
    <w:p w14:paraId="0B65687F" w14:textId="77777777" w:rsidR="007A26C4" w:rsidRPr="00562B3E" w:rsidRDefault="007A26C4" w:rsidP="007A26C4">
      <w:r w:rsidRPr="00562B3E">
        <w:t>СКОЛЬКО</w:t>
      </w:r>
      <w:r w:rsidR="009A0928">
        <w:t xml:space="preserve"> </w:t>
      </w:r>
      <w:r w:rsidRPr="00562B3E">
        <w:t>ЗАБЕРЕТ</w:t>
      </w:r>
      <w:r w:rsidR="009A0928">
        <w:t xml:space="preserve"> </w:t>
      </w:r>
      <w:r w:rsidRPr="00562B3E">
        <w:t>ГОСУДАРСТВО?</w:t>
      </w:r>
    </w:p>
    <w:p w14:paraId="4C6693A6" w14:textId="77777777" w:rsidR="007A26C4" w:rsidRPr="00562B3E" w:rsidRDefault="007A26C4" w:rsidP="007A26C4">
      <w:r w:rsidRPr="00562B3E">
        <w:t>Следует</w:t>
      </w:r>
      <w:r w:rsidR="009A0928">
        <w:t xml:space="preserve"> </w:t>
      </w:r>
      <w:r w:rsidRPr="00562B3E">
        <w:t>отметить,</w:t>
      </w:r>
      <w:r w:rsidR="009A0928">
        <w:t xml:space="preserve"> </w:t>
      </w:r>
      <w:r w:rsidRPr="00562B3E">
        <w:t>что</w:t>
      </w:r>
      <w:r w:rsidR="009A0928">
        <w:t xml:space="preserve"> </w:t>
      </w:r>
      <w:r w:rsidRPr="00562B3E">
        <w:t>из</w:t>
      </w:r>
      <w:r w:rsidR="009A0928">
        <w:t xml:space="preserve"> </w:t>
      </w:r>
      <w:r w:rsidRPr="00562B3E">
        <w:t>общей</w:t>
      </w:r>
      <w:r w:rsidR="009A0928">
        <w:t xml:space="preserve"> </w:t>
      </w:r>
      <w:r w:rsidRPr="00562B3E">
        <w:t>суммы</w:t>
      </w:r>
      <w:r w:rsidR="009A0928">
        <w:t xml:space="preserve"> </w:t>
      </w:r>
      <w:r w:rsidRPr="00562B3E">
        <w:t>пенсии</w:t>
      </w:r>
      <w:r w:rsidR="009A0928">
        <w:t xml:space="preserve"> </w:t>
      </w:r>
      <w:r w:rsidRPr="00562B3E">
        <w:t>и</w:t>
      </w:r>
      <w:r w:rsidR="009A0928">
        <w:t xml:space="preserve"> </w:t>
      </w:r>
      <w:r w:rsidRPr="00562B3E">
        <w:t>пособия</w:t>
      </w:r>
      <w:r w:rsidR="009A0928">
        <w:t xml:space="preserve"> </w:t>
      </w:r>
      <w:r w:rsidRPr="00562B3E">
        <w:t>может</w:t>
      </w:r>
      <w:r w:rsidR="009A0928">
        <w:t xml:space="preserve"> </w:t>
      </w:r>
      <w:r w:rsidRPr="00562B3E">
        <w:t>быть</w:t>
      </w:r>
      <w:r w:rsidR="009A0928">
        <w:t xml:space="preserve"> </w:t>
      </w:r>
      <w:r w:rsidRPr="00562B3E">
        <w:t>вычтен</w:t>
      </w:r>
      <w:r w:rsidR="009A0928">
        <w:t xml:space="preserve"> </w:t>
      </w:r>
      <w:r w:rsidRPr="00562B3E">
        <w:t>подоходный</w:t>
      </w:r>
      <w:r w:rsidR="009A0928">
        <w:t xml:space="preserve"> </w:t>
      </w:r>
      <w:r w:rsidRPr="00562B3E">
        <w:t>налог</w:t>
      </w:r>
      <w:r w:rsidR="009A0928">
        <w:t xml:space="preserve"> </w:t>
      </w:r>
      <w:r w:rsidRPr="00562B3E">
        <w:t>с</w:t>
      </w:r>
      <w:r w:rsidR="009A0928">
        <w:t xml:space="preserve"> </w:t>
      </w:r>
      <w:r w:rsidRPr="00562B3E">
        <w:t>населения</w:t>
      </w:r>
      <w:r w:rsidR="009A0928">
        <w:t xml:space="preserve"> </w:t>
      </w:r>
      <w:r w:rsidRPr="00562B3E">
        <w:t>(необлагаемый</w:t>
      </w:r>
      <w:r w:rsidR="009A0928">
        <w:t xml:space="preserve"> </w:t>
      </w:r>
      <w:r w:rsidRPr="00562B3E">
        <w:t>минимум</w:t>
      </w:r>
      <w:r w:rsidR="009A0928">
        <w:t xml:space="preserve"> </w:t>
      </w:r>
      <w:r w:rsidRPr="00562B3E">
        <w:t>доходов</w:t>
      </w:r>
      <w:r w:rsidR="009A0928">
        <w:t xml:space="preserve"> </w:t>
      </w:r>
      <w:r w:rsidRPr="00562B3E">
        <w:t>в</w:t>
      </w:r>
      <w:r w:rsidR="009A0928">
        <w:t xml:space="preserve"> </w:t>
      </w:r>
      <w:r w:rsidRPr="00562B3E">
        <w:t>2024</w:t>
      </w:r>
      <w:r w:rsidR="009A0928">
        <w:t xml:space="preserve"> </w:t>
      </w:r>
      <w:r w:rsidRPr="00562B3E">
        <w:t>году</w:t>
      </w:r>
      <w:r w:rsidR="009A0928">
        <w:t xml:space="preserve"> </w:t>
      </w:r>
      <w:r w:rsidRPr="00562B3E">
        <w:t>составляет</w:t>
      </w:r>
      <w:r w:rsidR="009A0928">
        <w:t xml:space="preserve"> </w:t>
      </w:r>
      <w:r w:rsidRPr="00562B3E">
        <w:t>500</w:t>
      </w:r>
      <w:r w:rsidR="009A0928">
        <w:t xml:space="preserve"> </w:t>
      </w:r>
      <w:r w:rsidRPr="00562B3E">
        <w:t>евро).</w:t>
      </w:r>
      <w:r w:rsidR="009A0928">
        <w:t xml:space="preserve"> </w:t>
      </w:r>
      <w:r w:rsidRPr="00562B3E">
        <w:t>Так</w:t>
      </w:r>
      <w:r w:rsidR="009A0928">
        <w:t xml:space="preserve"> </w:t>
      </w:r>
      <w:r w:rsidRPr="00562B3E">
        <w:t>что</w:t>
      </w:r>
      <w:r w:rsidR="009A0928">
        <w:t xml:space="preserve"> </w:t>
      </w:r>
      <w:r w:rsidRPr="00562B3E">
        <w:t>сумма,</w:t>
      </w:r>
      <w:r w:rsidR="009A0928">
        <w:t xml:space="preserve"> </w:t>
      </w:r>
      <w:r w:rsidRPr="00562B3E">
        <w:t>которую</w:t>
      </w:r>
      <w:r w:rsidR="009A0928">
        <w:t xml:space="preserve"> </w:t>
      </w:r>
      <w:r w:rsidRPr="00562B3E">
        <w:t>вы</w:t>
      </w:r>
      <w:r w:rsidR="009A0928">
        <w:t xml:space="preserve"> </w:t>
      </w:r>
      <w:r w:rsidRPr="00562B3E">
        <w:t>будете</w:t>
      </w:r>
      <w:r w:rsidR="009A0928">
        <w:t xml:space="preserve"> </w:t>
      </w:r>
      <w:r w:rsidRPr="00562B3E">
        <w:t>реально</w:t>
      </w:r>
      <w:r w:rsidR="009A0928">
        <w:t xml:space="preserve"> </w:t>
      </w:r>
      <w:r w:rsidRPr="00562B3E">
        <w:t>получать,</w:t>
      </w:r>
      <w:r w:rsidR="009A0928">
        <w:t xml:space="preserve"> </w:t>
      </w:r>
      <w:r w:rsidRPr="00562B3E">
        <w:t>может</w:t>
      </w:r>
      <w:r w:rsidR="009A0928">
        <w:t xml:space="preserve"> </w:t>
      </w:r>
      <w:r w:rsidRPr="00562B3E">
        <w:t>отличаться</w:t>
      </w:r>
      <w:r w:rsidR="009A0928">
        <w:t xml:space="preserve"> </w:t>
      </w:r>
      <w:r w:rsidRPr="00562B3E">
        <w:t>от</w:t>
      </w:r>
      <w:r w:rsidR="009A0928">
        <w:t xml:space="preserve"> </w:t>
      </w:r>
      <w:r w:rsidRPr="00562B3E">
        <w:t>подсчитанной</w:t>
      </w:r>
      <w:r w:rsidR="009A0928">
        <w:t xml:space="preserve"> «</w:t>
      </w:r>
      <w:r w:rsidRPr="00562B3E">
        <w:t>на</w:t>
      </w:r>
      <w:r w:rsidR="009A0928">
        <w:t xml:space="preserve"> </w:t>
      </w:r>
      <w:r w:rsidRPr="00562B3E">
        <w:t>бумаге</w:t>
      </w:r>
      <w:r w:rsidR="009A0928">
        <w:t>»</w:t>
      </w:r>
      <w:r w:rsidRPr="00562B3E">
        <w:t>.</w:t>
      </w:r>
    </w:p>
    <w:p w14:paraId="163B1409" w14:textId="77777777" w:rsidR="007A26C4" w:rsidRPr="00562B3E" w:rsidRDefault="007A26C4" w:rsidP="007A26C4">
      <w:r w:rsidRPr="00562B3E">
        <w:t>Важно</w:t>
      </w:r>
      <w:r w:rsidR="009A0928">
        <w:t xml:space="preserve"> </w:t>
      </w:r>
      <w:r w:rsidRPr="00562B3E">
        <w:t>знать,</w:t>
      </w:r>
      <w:r w:rsidR="009A0928">
        <w:t xml:space="preserve"> </w:t>
      </w:r>
      <w:r w:rsidRPr="00562B3E">
        <w:t>что</w:t>
      </w:r>
      <w:r w:rsidR="009A0928">
        <w:t xml:space="preserve"> </w:t>
      </w:r>
      <w:r w:rsidRPr="00562B3E">
        <w:t>пенсионерам</w:t>
      </w:r>
      <w:r w:rsidR="009A0928">
        <w:t xml:space="preserve"> </w:t>
      </w:r>
      <w:r w:rsidRPr="00562B3E">
        <w:t>не</w:t>
      </w:r>
      <w:r w:rsidR="009A0928">
        <w:t xml:space="preserve"> </w:t>
      </w:r>
      <w:r w:rsidRPr="00562B3E">
        <w:t>придется</w:t>
      </w:r>
      <w:r w:rsidR="009A0928">
        <w:t xml:space="preserve"> </w:t>
      </w:r>
      <w:r w:rsidRPr="00562B3E">
        <w:t>ничего</w:t>
      </w:r>
      <w:r w:rsidR="009A0928">
        <w:t xml:space="preserve"> </w:t>
      </w:r>
      <w:r w:rsidRPr="00562B3E">
        <w:t>делать</w:t>
      </w:r>
      <w:r w:rsidR="009A0928">
        <w:t xml:space="preserve"> </w:t>
      </w:r>
      <w:r w:rsidRPr="00562B3E">
        <w:t>самим</w:t>
      </w:r>
      <w:r w:rsidR="009A0928">
        <w:t xml:space="preserve"> - </w:t>
      </w:r>
      <w:r w:rsidRPr="00562B3E">
        <w:t>индексацию</w:t>
      </w:r>
      <w:r w:rsidR="009A0928">
        <w:t xml:space="preserve"> </w:t>
      </w:r>
      <w:r w:rsidRPr="00562B3E">
        <w:t>пенсий</w:t>
      </w:r>
      <w:r w:rsidR="009A0928">
        <w:t xml:space="preserve"> </w:t>
      </w:r>
      <w:r w:rsidRPr="00562B3E">
        <w:t>обеспечит</w:t>
      </w:r>
      <w:r w:rsidR="009A0928">
        <w:t xml:space="preserve"> </w:t>
      </w:r>
      <w:r w:rsidRPr="00562B3E">
        <w:t>Государственное</w:t>
      </w:r>
      <w:r w:rsidR="009A0928">
        <w:t xml:space="preserve"> </w:t>
      </w:r>
      <w:r w:rsidRPr="00562B3E">
        <w:t>агентство</w:t>
      </w:r>
      <w:r w:rsidR="009A0928">
        <w:t xml:space="preserve"> </w:t>
      </w:r>
      <w:r w:rsidRPr="00562B3E">
        <w:t>социального</w:t>
      </w:r>
      <w:r w:rsidR="009A0928">
        <w:t xml:space="preserve"> </w:t>
      </w:r>
      <w:r w:rsidRPr="00562B3E">
        <w:t>страхования.</w:t>
      </w:r>
    </w:p>
    <w:p w14:paraId="737C50BE" w14:textId="77777777" w:rsidR="007A26C4" w:rsidRPr="00562B3E" w:rsidRDefault="007A26C4" w:rsidP="007A26C4">
      <w:r w:rsidRPr="00562B3E">
        <w:t>ШЕСТЬ</w:t>
      </w:r>
      <w:r w:rsidR="009A0928">
        <w:t xml:space="preserve"> </w:t>
      </w:r>
      <w:r w:rsidRPr="00562B3E">
        <w:t>НАИВНЫХ</w:t>
      </w:r>
      <w:r w:rsidR="009A0928">
        <w:t xml:space="preserve"> </w:t>
      </w:r>
      <w:r w:rsidRPr="00562B3E">
        <w:t>ВОПРОСОВ</w:t>
      </w:r>
      <w:r w:rsidR="009A0928">
        <w:t xml:space="preserve"> </w:t>
      </w:r>
      <w:r w:rsidRPr="00562B3E">
        <w:t>ОБ</w:t>
      </w:r>
      <w:r w:rsidR="009A0928">
        <w:t xml:space="preserve"> </w:t>
      </w:r>
      <w:r w:rsidRPr="00562B3E">
        <w:t>ИНДЕКСАЦИИ</w:t>
      </w:r>
    </w:p>
    <w:p w14:paraId="03328110" w14:textId="77777777" w:rsidR="007A26C4" w:rsidRPr="00562B3E" w:rsidRDefault="009A0928" w:rsidP="007A26C4">
      <w:r>
        <w:lastRenderedPageBreak/>
        <w:t xml:space="preserve">- </w:t>
      </w:r>
      <w:r w:rsidR="007A26C4" w:rsidRPr="00562B3E">
        <w:t>Те</w:t>
      </w:r>
      <w:r>
        <w:t xml:space="preserve"> </w:t>
      </w:r>
      <w:r w:rsidR="007A26C4" w:rsidRPr="00562B3E">
        <w:t>люди,</w:t>
      </w:r>
      <w:r>
        <w:t xml:space="preserve"> </w:t>
      </w:r>
      <w:r w:rsidR="007A26C4" w:rsidRPr="00562B3E">
        <w:t>которые</w:t>
      </w:r>
      <w:r>
        <w:t xml:space="preserve"> </w:t>
      </w:r>
      <w:r w:rsidR="007A26C4" w:rsidRPr="00562B3E">
        <w:t>выйдут</w:t>
      </w:r>
      <w:r>
        <w:t xml:space="preserve"> </w:t>
      </w:r>
      <w:r w:rsidR="007A26C4" w:rsidRPr="00562B3E">
        <w:t>на</w:t>
      </w:r>
      <w:r>
        <w:t xml:space="preserve"> </w:t>
      </w:r>
      <w:r w:rsidR="007A26C4" w:rsidRPr="00562B3E">
        <w:t>пенсию</w:t>
      </w:r>
      <w:r>
        <w:t xml:space="preserve"> </w:t>
      </w:r>
      <w:r w:rsidR="007A26C4" w:rsidRPr="00562B3E">
        <w:t>в</w:t>
      </w:r>
      <w:r>
        <w:t xml:space="preserve"> </w:t>
      </w:r>
      <w:r w:rsidR="007A26C4" w:rsidRPr="00562B3E">
        <w:t>сентябре</w:t>
      </w:r>
      <w:r>
        <w:t xml:space="preserve"> </w:t>
      </w:r>
      <w:r w:rsidR="007A26C4" w:rsidRPr="00562B3E">
        <w:t>или</w:t>
      </w:r>
      <w:r>
        <w:t xml:space="preserve"> </w:t>
      </w:r>
      <w:r w:rsidR="007A26C4" w:rsidRPr="00562B3E">
        <w:t>октябре</w:t>
      </w:r>
      <w:r>
        <w:t xml:space="preserve"> </w:t>
      </w:r>
      <w:r w:rsidR="007A26C4" w:rsidRPr="00562B3E">
        <w:t>2023</w:t>
      </w:r>
      <w:r>
        <w:t xml:space="preserve"> </w:t>
      </w:r>
      <w:r w:rsidR="007A26C4" w:rsidRPr="00562B3E">
        <w:t>года,</w:t>
      </w:r>
      <w:r>
        <w:t xml:space="preserve"> </w:t>
      </w:r>
      <w:r w:rsidR="007A26C4" w:rsidRPr="00562B3E">
        <w:t>получат</w:t>
      </w:r>
      <w:r>
        <w:t xml:space="preserve"> </w:t>
      </w:r>
      <w:r w:rsidR="007A26C4" w:rsidRPr="00562B3E">
        <w:t>пенсии</w:t>
      </w:r>
      <w:r>
        <w:t xml:space="preserve"> </w:t>
      </w:r>
      <w:r w:rsidR="007A26C4" w:rsidRPr="00562B3E">
        <w:t>в</w:t>
      </w:r>
      <w:r>
        <w:t xml:space="preserve"> </w:t>
      </w:r>
      <w:r w:rsidR="007A26C4" w:rsidRPr="00562B3E">
        <w:t>новом,</w:t>
      </w:r>
      <w:r>
        <w:t xml:space="preserve"> </w:t>
      </w:r>
      <w:r w:rsidR="007A26C4" w:rsidRPr="00562B3E">
        <w:t>уже</w:t>
      </w:r>
      <w:r>
        <w:t xml:space="preserve"> </w:t>
      </w:r>
      <w:r w:rsidR="007A26C4" w:rsidRPr="00562B3E">
        <w:t>проиндексированном</w:t>
      </w:r>
      <w:r>
        <w:t xml:space="preserve"> </w:t>
      </w:r>
      <w:r w:rsidR="007A26C4" w:rsidRPr="00562B3E">
        <w:t>размере?</w:t>
      </w:r>
    </w:p>
    <w:p w14:paraId="438DF5FD" w14:textId="77777777" w:rsidR="007A26C4" w:rsidRPr="00562B3E" w:rsidRDefault="009A0928" w:rsidP="007A26C4">
      <w:r>
        <w:t xml:space="preserve">- </w:t>
      </w:r>
      <w:r w:rsidR="007A26C4" w:rsidRPr="00562B3E">
        <w:t>Индексация</w:t>
      </w:r>
      <w:r>
        <w:t xml:space="preserve"> </w:t>
      </w:r>
      <w:r w:rsidR="007A26C4" w:rsidRPr="00562B3E">
        <w:t>пенсий</w:t>
      </w:r>
      <w:r>
        <w:t xml:space="preserve"> </w:t>
      </w:r>
      <w:r w:rsidR="007A26C4" w:rsidRPr="00562B3E">
        <w:t>касается</w:t>
      </w:r>
      <w:r>
        <w:t xml:space="preserve"> </w:t>
      </w:r>
      <w:r w:rsidR="007A26C4" w:rsidRPr="00562B3E">
        <w:t>всех</w:t>
      </w:r>
      <w:r>
        <w:t xml:space="preserve"> </w:t>
      </w:r>
      <w:r w:rsidR="007A26C4" w:rsidRPr="00562B3E">
        <w:t>получателей</w:t>
      </w:r>
      <w:r>
        <w:t xml:space="preserve"> </w:t>
      </w:r>
      <w:r w:rsidR="007A26C4" w:rsidRPr="00562B3E">
        <w:t>пенсий</w:t>
      </w:r>
      <w:r>
        <w:t xml:space="preserve"> </w:t>
      </w:r>
      <w:r w:rsidR="007A26C4" w:rsidRPr="00562B3E">
        <w:t>по</w:t>
      </w:r>
      <w:r>
        <w:t xml:space="preserve"> </w:t>
      </w:r>
      <w:r w:rsidR="007A26C4" w:rsidRPr="00562B3E">
        <w:t>старости,</w:t>
      </w:r>
      <w:r>
        <w:t xml:space="preserve"> </w:t>
      </w:r>
      <w:r w:rsidR="007A26C4" w:rsidRPr="00562B3E">
        <w:t>инвалидности,</w:t>
      </w:r>
      <w:r>
        <w:t xml:space="preserve"> </w:t>
      </w:r>
      <w:r w:rsidR="007A26C4" w:rsidRPr="00562B3E">
        <w:t>пенсий</w:t>
      </w:r>
      <w:r>
        <w:t xml:space="preserve"> </w:t>
      </w:r>
      <w:r w:rsidR="007A26C4" w:rsidRPr="00562B3E">
        <w:t>за</w:t>
      </w:r>
      <w:r>
        <w:t xml:space="preserve"> </w:t>
      </w:r>
      <w:r w:rsidR="007A26C4" w:rsidRPr="00562B3E">
        <w:t>выслугу</w:t>
      </w:r>
      <w:r>
        <w:t xml:space="preserve"> </w:t>
      </w:r>
      <w:r w:rsidR="007A26C4" w:rsidRPr="00562B3E">
        <w:t>лет</w:t>
      </w:r>
      <w:r>
        <w:t xml:space="preserve"> </w:t>
      </w:r>
      <w:r w:rsidR="007A26C4" w:rsidRPr="00562B3E">
        <w:t>и</w:t>
      </w:r>
      <w:r>
        <w:t xml:space="preserve"> </w:t>
      </w:r>
      <w:r w:rsidR="007A26C4" w:rsidRPr="00562B3E">
        <w:t>пенсий</w:t>
      </w:r>
      <w:r>
        <w:t xml:space="preserve"> </w:t>
      </w:r>
      <w:r w:rsidR="007A26C4" w:rsidRPr="00562B3E">
        <w:t>по</w:t>
      </w:r>
      <w:r>
        <w:t xml:space="preserve"> </w:t>
      </w:r>
      <w:r w:rsidR="007A26C4" w:rsidRPr="00562B3E">
        <w:t>случаю</w:t>
      </w:r>
      <w:r>
        <w:t xml:space="preserve"> </w:t>
      </w:r>
      <w:r w:rsidR="007A26C4" w:rsidRPr="00562B3E">
        <w:t>потери</w:t>
      </w:r>
      <w:r>
        <w:t xml:space="preserve"> </w:t>
      </w:r>
      <w:r w:rsidR="007A26C4" w:rsidRPr="00562B3E">
        <w:t>кормильца,</w:t>
      </w:r>
      <w:r>
        <w:t xml:space="preserve"> </w:t>
      </w:r>
      <w:r w:rsidR="007A26C4" w:rsidRPr="00562B3E">
        <w:t>которым</w:t>
      </w:r>
      <w:r>
        <w:t xml:space="preserve"> </w:t>
      </w:r>
      <w:r w:rsidR="007A26C4" w:rsidRPr="00562B3E">
        <w:t>пенсии</w:t>
      </w:r>
      <w:r>
        <w:t xml:space="preserve"> </w:t>
      </w:r>
      <w:r w:rsidR="007A26C4" w:rsidRPr="00562B3E">
        <w:t>были</w:t>
      </w:r>
      <w:r>
        <w:t xml:space="preserve"> </w:t>
      </w:r>
      <w:r w:rsidR="007A26C4" w:rsidRPr="00562B3E">
        <w:t>назначены</w:t>
      </w:r>
      <w:r>
        <w:t xml:space="preserve"> </w:t>
      </w:r>
      <w:r w:rsidR="007A26C4" w:rsidRPr="00562B3E">
        <w:t>или</w:t>
      </w:r>
      <w:r>
        <w:t xml:space="preserve"> </w:t>
      </w:r>
      <w:r w:rsidR="007A26C4" w:rsidRPr="00562B3E">
        <w:t>пересчитаны</w:t>
      </w:r>
      <w:r>
        <w:t xml:space="preserve"> </w:t>
      </w:r>
      <w:r w:rsidR="007A26C4" w:rsidRPr="00562B3E">
        <w:t>до</w:t>
      </w:r>
      <w:r>
        <w:t xml:space="preserve"> </w:t>
      </w:r>
      <w:r w:rsidR="007A26C4" w:rsidRPr="00562B3E">
        <w:t>30</w:t>
      </w:r>
      <w:r>
        <w:t xml:space="preserve"> </w:t>
      </w:r>
      <w:r w:rsidR="007A26C4" w:rsidRPr="00562B3E">
        <w:t>сентября</w:t>
      </w:r>
      <w:r>
        <w:t xml:space="preserve"> </w:t>
      </w:r>
      <w:r w:rsidR="007A26C4" w:rsidRPr="00562B3E">
        <w:t>этого</w:t>
      </w:r>
      <w:r>
        <w:t xml:space="preserve"> </w:t>
      </w:r>
      <w:r w:rsidR="007A26C4" w:rsidRPr="00562B3E">
        <w:t>года.</w:t>
      </w:r>
    </w:p>
    <w:p w14:paraId="3822C713" w14:textId="77777777" w:rsidR="007A26C4" w:rsidRPr="00562B3E" w:rsidRDefault="009A0928" w:rsidP="007A26C4">
      <w:r>
        <w:t xml:space="preserve">- </w:t>
      </w:r>
      <w:r w:rsidR="007A26C4" w:rsidRPr="00562B3E">
        <w:t>Индексируются</w:t>
      </w:r>
      <w:r>
        <w:t xml:space="preserve"> </w:t>
      </w:r>
      <w:r w:rsidR="007A26C4" w:rsidRPr="00562B3E">
        <w:t>все</w:t>
      </w:r>
      <w:r>
        <w:t xml:space="preserve"> </w:t>
      </w:r>
      <w:r w:rsidR="007A26C4" w:rsidRPr="00562B3E">
        <w:t>виды</w:t>
      </w:r>
      <w:r>
        <w:t xml:space="preserve"> </w:t>
      </w:r>
      <w:r w:rsidR="007A26C4" w:rsidRPr="00562B3E">
        <w:t>пенсий,</w:t>
      </w:r>
      <w:r>
        <w:t xml:space="preserve"> </w:t>
      </w:r>
      <w:r w:rsidR="007A26C4" w:rsidRPr="00562B3E">
        <w:t>в</w:t>
      </w:r>
      <w:r>
        <w:t xml:space="preserve"> </w:t>
      </w:r>
      <w:r w:rsidR="007A26C4" w:rsidRPr="00562B3E">
        <w:t>том</w:t>
      </w:r>
      <w:r>
        <w:t xml:space="preserve"> </w:t>
      </w:r>
      <w:r w:rsidR="007A26C4" w:rsidRPr="00562B3E">
        <w:t>числе</w:t>
      </w:r>
      <w:r>
        <w:t xml:space="preserve"> </w:t>
      </w:r>
      <w:r w:rsidR="007A26C4" w:rsidRPr="00562B3E">
        <w:t>минимальная</w:t>
      </w:r>
      <w:r>
        <w:t xml:space="preserve"> </w:t>
      </w:r>
      <w:r w:rsidR="007A26C4" w:rsidRPr="00562B3E">
        <w:t>пенсия</w:t>
      </w:r>
      <w:r>
        <w:t xml:space="preserve"> </w:t>
      </w:r>
      <w:r w:rsidR="007A26C4" w:rsidRPr="00562B3E">
        <w:t>и</w:t>
      </w:r>
      <w:r>
        <w:t xml:space="preserve"> </w:t>
      </w:r>
      <w:r w:rsidR="007A26C4" w:rsidRPr="00562B3E">
        <w:t>минимальная</w:t>
      </w:r>
      <w:r>
        <w:t xml:space="preserve"> </w:t>
      </w:r>
      <w:r w:rsidR="007A26C4" w:rsidRPr="00562B3E">
        <w:t>инвалидная</w:t>
      </w:r>
      <w:r>
        <w:t xml:space="preserve"> </w:t>
      </w:r>
      <w:r w:rsidR="007A26C4" w:rsidRPr="00562B3E">
        <w:t>пенсия?</w:t>
      </w:r>
    </w:p>
    <w:p w14:paraId="293BFE6B" w14:textId="77777777" w:rsidR="007A26C4" w:rsidRPr="00562B3E" w:rsidRDefault="009A0928" w:rsidP="007A26C4">
      <w:r>
        <w:t xml:space="preserve">- </w:t>
      </w:r>
      <w:r w:rsidR="007A26C4" w:rsidRPr="00562B3E">
        <w:t>Индексация</w:t>
      </w:r>
      <w:r>
        <w:t xml:space="preserve"> </w:t>
      </w:r>
      <w:r w:rsidR="007A26C4" w:rsidRPr="00562B3E">
        <w:t>пенсий</w:t>
      </w:r>
      <w:r>
        <w:t xml:space="preserve"> </w:t>
      </w:r>
      <w:r w:rsidR="007A26C4" w:rsidRPr="00562B3E">
        <w:t>касается</w:t>
      </w:r>
      <w:r>
        <w:t xml:space="preserve"> </w:t>
      </w:r>
      <w:r w:rsidR="007A26C4" w:rsidRPr="00562B3E">
        <w:t>получателей</w:t>
      </w:r>
      <w:r>
        <w:t xml:space="preserve"> </w:t>
      </w:r>
      <w:r w:rsidR="007A26C4" w:rsidRPr="00562B3E">
        <w:t>всех</w:t>
      </w:r>
      <w:r>
        <w:t xml:space="preserve"> </w:t>
      </w:r>
      <w:r w:rsidR="007A26C4" w:rsidRPr="00562B3E">
        <w:t>пенсий</w:t>
      </w:r>
      <w:r>
        <w:t xml:space="preserve"> </w:t>
      </w:r>
      <w:r w:rsidR="007A26C4" w:rsidRPr="00562B3E">
        <w:t>по</w:t>
      </w:r>
      <w:r>
        <w:t xml:space="preserve"> </w:t>
      </w:r>
      <w:r w:rsidR="007A26C4" w:rsidRPr="00562B3E">
        <w:t>старости,</w:t>
      </w:r>
      <w:r>
        <w:t xml:space="preserve"> </w:t>
      </w:r>
      <w:r w:rsidR="007A26C4" w:rsidRPr="00562B3E">
        <w:t>в</w:t>
      </w:r>
      <w:r>
        <w:t xml:space="preserve"> </w:t>
      </w:r>
      <w:r w:rsidR="007A26C4" w:rsidRPr="00562B3E">
        <w:t>том</w:t>
      </w:r>
      <w:r>
        <w:t xml:space="preserve"> </w:t>
      </w:r>
      <w:r w:rsidR="007A26C4" w:rsidRPr="00562B3E">
        <w:t>числе</w:t>
      </w:r>
      <w:r>
        <w:t xml:space="preserve"> </w:t>
      </w:r>
      <w:r w:rsidR="007A26C4" w:rsidRPr="00562B3E">
        <w:t>получателей</w:t>
      </w:r>
      <w:r>
        <w:t xml:space="preserve"> </w:t>
      </w:r>
      <w:r w:rsidR="007A26C4" w:rsidRPr="00562B3E">
        <w:t>минимальных</w:t>
      </w:r>
      <w:r>
        <w:t xml:space="preserve"> </w:t>
      </w:r>
      <w:r w:rsidR="007A26C4" w:rsidRPr="00562B3E">
        <w:t>пенсий.</w:t>
      </w:r>
    </w:p>
    <w:p w14:paraId="7D9C1287" w14:textId="77777777" w:rsidR="007A26C4" w:rsidRPr="00562B3E" w:rsidRDefault="009A0928" w:rsidP="007A26C4">
      <w:r>
        <w:t xml:space="preserve">- </w:t>
      </w:r>
      <w:r w:rsidR="007A26C4" w:rsidRPr="00562B3E">
        <w:t>Индексируется</w:t>
      </w:r>
      <w:r>
        <w:t xml:space="preserve"> </w:t>
      </w:r>
      <w:r w:rsidR="007A26C4" w:rsidRPr="00562B3E">
        <w:t>ли</w:t>
      </w:r>
      <w:r>
        <w:t xml:space="preserve"> </w:t>
      </w:r>
      <w:r w:rsidR="007A26C4" w:rsidRPr="00562B3E">
        <w:t>пособие</w:t>
      </w:r>
      <w:r>
        <w:t xml:space="preserve"> </w:t>
      </w:r>
      <w:r w:rsidR="007A26C4" w:rsidRPr="00562B3E">
        <w:t>социального</w:t>
      </w:r>
      <w:r>
        <w:t xml:space="preserve"> </w:t>
      </w:r>
      <w:r w:rsidR="007A26C4" w:rsidRPr="00562B3E">
        <w:t>обеспечения?</w:t>
      </w:r>
    </w:p>
    <w:p w14:paraId="677FC611" w14:textId="77777777" w:rsidR="007A26C4" w:rsidRPr="00562B3E" w:rsidRDefault="009A0928" w:rsidP="007A26C4">
      <w:r>
        <w:t xml:space="preserve">- </w:t>
      </w:r>
      <w:r w:rsidR="007A26C4" w:rsidRPr="00562B3E">
        <w:t>Нет,</w:t>
      </w:r>
      <w:r>
        <w:t xml:space="preserve"> </w:t>
      </w:r>
      <w:r w:rsidR="007A26C4" w:rsidRPr="00562B3E">
        <w:t>государственное</w:t>
      </w:r>
      <w:r>
        <w:t xml:space="preserve"> </w:t>
      </w:r>
      <w:r w:rsidR="007A26C4" w:rsidRPr="00562B3E">
        <w:t>пособие</w:t>
      </w:r>
      <w:r>
        <w:t xml:space="preserve"> </w:t>
      </w:r>
      <w:r w:rsidR="007A26C4" w:rsidRPr="00562B3E">
        <w:t>социального</w:t>
      </w:r>
      <w:r>
        <w:t xml:space="preserve"> </w:t>
      </w:r>
      <w:r w:rsidR="007A26C4" w:rsidRPr="00562B3E">
        <w:t>обеспечения</w:t>
      </w:r>
      <w:r>
        <w:t xml:space="preserve"> </w:t>
      </w:r>
      <w:r w:rsidR="007A26C4" w:rsidRPr="00562B3E">
        <w:t>не</w:t>
      </w:r>
      <w:r>
        <w:t xml:space="preserve"> </w:t>
      </w:r>
      <w:r w:rsidR="007A26C4" w:rsidRPr="00562B3E">
        <w:t>индексируется.</w:t>
      </w:r>
    </w:p>
    <w:p w14:paraId="2BDE724A" w14:textId="77777777" w:rsidR="007A26C4" w:rsidRPr="00562B3E" w:rsidRDefault="009A0928" w:rsidP="007A26C4">
      <w:r>
        <w:t xml:space="preserve">- </w:t>
      </w:r>
      <w:r w:rsidR="007A26C4" w:rsidRPr="00562B3E">
        <w:t>Как</w:t>
      </w:r>
      <w:r>
        <w:t xml:space="preserve"> </w:t>
      </w:r>
      <w:r w:rsidR="007A26C4" w:rsidRPr="00562B3E">
        <w:t>будут</w:t>
      </w:r>
      <w:r>
        <w:t xml:space="preserve"> </w:t>
      </w:r>
      <w:r w:rsidR="007A26C4" w:rsidRPr="00562B3E">
        <w:t>индексироваться</w:t>
      </w:r>
      <w:r>
        <w:t xml:space="preserve"> </w:t>
      </w:r>
      <w:r w:rsidR="007A26C4" w:rsidRPr="00562B3E">
        <w:t>преждевременные</w:t>
      </w:r>
      <w:r>
        <w:t xml:space="preserve"> </w:t>
      </w:r>
      <w:r w:rsidR="007A26C4" w:rsidRPr="00562B3E">
        <w:t>пенсии?</w:t>
      </w:r>
    </w:p>
    <w:p w14:paraId="0FD33AE1" w14:textId="77777777" w:rsidR="007A26C4" w:rsidRPr="00562B3E" w:rsidRDefault="009A0928" w:rsidP="007A26C4">
      <w:r>
        <w:t xml:space="preserve">- </w:t>
      </w:r>
      <w:r w:rsidR="007A26C4" w:rsidRPr="00562B3E">
        <w:t>Преждевременно</w:t>
      </w:r>
      <w:r>
        <w:t xml:space="preserve"> </w:t>
      </w:r>
      <w:r w:rsidR="007A26C4" w:rsidRPr="00562B3E">
        <w:t>назначенные</w:t>
      </w:r>
      <w:r>
        <w:t xml:space="preserve"> </w:t>
      </w:r>
      <w:r w:rsidR="007A26C4" w:rsidRPr="00562B3E">
        <w:t>пенсии</w:t>
      </w:r>
      <w:r>
        <w:t xml:space="preserve"> </w:t>
      </w:r>
      <w:r w:rsidR="007A26C4" w:rsidRPr="00562B3E">
        <w:t>по</w:t>
      </w:r>
      <w:r>
        <w:t xml:space="preserve"> </w:t>
      </w:r>
      <w:r w:rsidR="007A26C4" w:rsidRPr="00562B3E">
        <w:t>старости</w:t>
      </w:r>
      <w:r>
        <w:t xml:space="preserve"> </w:t>
      </w:r>
      <w:r w:rsidR="007A26C4" w:rsidRPr="00562B3E">
        <w:t>индексируются</w:t>
      </w:r>
      <w:r>
        <w:t xml:space="preserve"> </w:t>
      </w:r>
      <w:r w:rsidR="007A26C4" w:rsidRPr="00562B3E">
        <w:t>с</w:t>
      </w:r>
      <w:r>
        <w:t xml:space="preserve"> </w:t>
      </w:r>
      <w:r w:rsidR="007A26C4" w:rsidRPr="00562B3E">
        <w:t>учетом</w:t>
      </w:r>
      <w:r>
        <w:t xml:space="preserve"> </w:t>
      </w:r>
      <w:r w:rsidR="007A26C4" w:rsidRPr="00562B3E">
        <w:t>размера</w:t>
      </w:r>
      <w:r>
        <w:t xml:space="preserve"> </w:t>
      </w:r>
      <w:r w:rsidR="007A26C4" w:rsidRPr="00562B3E">
        <w:t>назначенной</w:t>
      </w:r>
      <w:r>
        <w:t xml:space="preserve"> </w:t>
      </w:r>
      <w:r w:rsidR="007A26C4" w:rsidRPr="00562B3E">
        <w:t>пенсии,</w:t>
      </w:r>
      <w:r>
        <w:t xml:space="preserve"> </w:t>
      </w:r>
      <w:r w:rsidR="007A26C4" w:rsidRPr="00562B3E">
        <w:t>а</w:t>
      </w:r>
      <w:r>
        <w:t xml:space="preserve"> </w:t>
      </w:r>
      <w:r w:rsidR="007A26C4" w:rsidRPr="00562B3E">
        <w:t>не</w:t>
      </w:r>
      <w:r>
        <w:t xml:space="preserve"> </w:t>
      </w:r>
      <w:r w:rsidR="007A26C4" w:rsidRPr="00562B3E">
        <w:t>размера</w:t>
      </w:r>
      <w:r>
        <w:t xml:space="preserve"> </w:t>
      </w:r>
      <w:r w:rsidR="007A26C4" w:rsidRPr="00562B3E">
        <w:t>выплачиваемой</w:t>
      </w:r>
      <w:r>
        <w:t xml:space="preserve"> </w:t>
      </w:r>
      <w:r w:rsidR="007A26C4" w:rsidRPr="00562B3E">
        <w:t>пенсии.</w:t>
      </w:r>
    </w:p>
    <w:p w14:paraId="358693D8" w14:textId="77777777" w:rsidR="007A26C4" w:rsidRPr="00562B3E" w:rsidRDefault="007A26C4" w:rsidP="007A26C4">
      <w:r w:rsidRPr="00562B3E">
        <w:t>Если</w:t>
      </w:r>
      <w:r w:rsidR="009A0928">
        <w:t xml:space="preserve"> </w:t>
      </w:r>
      <w:r w:rsidRPr="00562B3E">
        <w:t>человек</w:t>
      </w:r>
      <w:r w:rsidR="009A0928">
        <w:t xml:space="preserve"> </w:t>
      </w:r>
      <w:r w:rsidRPr="00562B3E">
        <w:t>получает</w:t>
      </w:r>
      <w:r w:rsidR="009A0928">
        <w:t xml:space="preserve"> </w:t>
      </w:r>
      <w:r w:rsidRPr="00562B3E">
        <w:t>преждевременную</w:t>
      </w:r>
      <w:r w:rsidR="009A0928">
        <w:t xml:space="preserve"> </w:t>
      </w:r>
      <w:r w:rsidRPr="00562B3E">
        <w:t>пенсию,</w:t>
      </w:r>
      <w:r w:rsidR="009A0928">
        <w:t xml:space="preserve"> </w:t>
      </w:r>
      <w:r w:rsidRPr="00562B3E">
        <w:t>то</w:t>
      </w:r>
      <w:r w:rsidR="009A0928">
        <w:t xml:space="preserve"> </w:t>
      </w:r>
      <w:r w:rsidRPr="00562B3E">
        <w:t>до</w:t>
      </w:r>
      <w:r w:rsidR="009A0928">
        <w:t xml:space="preserve"> </w:t>
      </w:r>
      <w:r w:rsidRPr="00562B3E">
        <w:t>достижения</w:t>
      </w:r>
      <w:r w:rsidR="009A0928">
        <w:t xml:space="preserve"> </w:t>
      </w:r>
      <w:r w:rsidRPr="00562B3E">
        <w:t>пенсионного</w:t>
      </w:r>
      <w:r w:rsidR="009A0928">
        <w:t xml:space="preserve"> </w:t>
      </w:r>
      <w:r w:rsidRPr="00562B3E">
        <w:t>возраста</w:t>
      </w:r>
      <w:r w:rsidR="009A0928">
        <w:t xml:space="preserve"> </w:t>
      </w:r>
      <w:r w:rsidRPr="00562B3E">
        <w:t>ее</w:t>
      </w:r>
      <w:r w:rsidR="009A0928">
        <w:t xml:space="preserve"> </w:t>
      </w:r>
      <w:r w:rsidRPr="00562B3E">
        <w:t>выплачивают</w:t>
      </w:r>
      <w:r w:rsidR="009A0928">
        <w:t xml:space="preserve"> </w:t>
      </w:r>
      <w:r w:rsidRPr="00562B3E">
        <w:t>в</w:t>
      </w:r>
      <w:r w:rsidR="009A0928">
        <w:t xml:space="preserve"> </w:t>
      </w:r>
      <w:r w:rsidRPr="00562B3E">
        <w:t>размере</w:t>
      </w:r>
      <w:r w:rsidR="009A0928">
        <w:t xml:space="preserve"> </w:t>
      </w:r>
      <w:r w:rsidRPr="00562B3E">
        <w:t>50%</w:t>
      </w:r>
      <w:r w:rsidR="009A0928">
        <w:t xml:space="preserve"> </w:t>
      </w:r>
      <w:r w:rsidRPr="00562B3E">
        <w:t>от</w:t>
      </w:r>
      <w:r w:rsidR="009A0928">
        <w:t xml:space="preserve"> </w:t>
      </w:r>
      <w:r w:rsidRPr="00562B3E">
        <w:t>полного</w:t>
      </w:r>
      <w:r w:rsidR="009A0928">
        <w:t xml:space="preserve"> </w:t>
      </w:r>
      <w:r w:rsidRPr="00562B3E">
        <w:t>размера</w:t>
      </w:r>
      <w:r w:rsidR="009A0928">
        <w:t xml:space="preserve"> </w:t>
      </w:r>
      <w:r w:rsidRPr="00562B3E">
        <w:t>пенсии.</w:t>
      </w:r>
      <w:r w:rsidR="009A0928">
        <w:t xml:space="preserve"> </w:t>
      </w:r>
      <w:r w:rsidRPr="00562B3E">
        <w:t>В</w:t>
      </w:r>
      <w:r w:rsidR="009A0928">
        <w:t xml:space="preserve"> </w:t>
      </w:r>
      <w:r w:rsidRPr="00562B3E">
        <w:t>этом</w:t>
      </w:r>
      <w:r w:rsidR="009A0928">
        <w:t xml:space="preserve"> </w:t>
      </w:r>
      <w:r w:rsidRPr="00562B3E">
        <w:t>случае</w:t>
      </w:r>
      <w:r w:rsidR="009A0928">
        <w:t xml:space="preserve"> </w:t>
      </w:r>
      <w:r w:rsidRPr="00562B3E">
        <w:t>сначала</w:t>
      </w:r>
      <w:r w:rsidR="009A0928">
        <w:t xml:space="preserve"> </w:t>
      </w:r>
      <w:r w:rsidRPr="00562B3E">
        <w:t>будет</w:t>
      </w:r>
      <w:r w:rsidR="009A0928">
        <w:t xml:space="preserve"> </w:t>
      </w:r>
      <w:r w:rsidRPr="00562B3E">
        <w:t>проиндексирована</w:t>
      </w:r>
      <w:r w:rsidR="009A0928">
        <w:t xml:space="preserve"> </w:t>
      </w:r>
      <w:r w:rsidRPr="00562B3E">
        <w:t>пенсия</w:t>
      </w:r>
      <w:r w:rsidR="009A0928">
        <w:t xml:space="preserve"> </w:t>
      </w:r>
      <w:r w:rsidRPr="00562B3E">
        <w:t>в</w:t>
      </w:r>
      <w:r w:rsidR="009A0928">
        <w:t xml:space="preserve"> </w:t>
      </w:r>
      <w:r w:rsidRPr="00562B3E">
        <w:t>полном</w:t>
      </w:r>
      <w:r w:rsidR="009A0928">
        <w:t xml:space="preserve"> </w:t>
      </w:r>
      <w:r w:rsidRPr="00562B3E">
        <w:t>размере,</w:t>
      </w:r>
      <w:r w:rsidR="009A0928">
        <w:t xml:space="preserve"> </w:t>
      </w:r>
      <w:r w:rsidRPr="00562B3E">
        <w:t>а</w:t>
      </w:r>
      <w:r w:rsidR="009A0928">
        <w:t xml:space="preserve"> </w:t>
      </w:r>
      <w:r w:rsidRPr="00562B3E">
        <w:t>из</w:t>
      </w:r>
      <w:r w:rsidR="009A0928">
        <w:t xml:space="preserve"> </w:t>
      </w:r>
      <w:r w:rsidRPr="00562B3E">
        <w:t>нее</w:t>
      </w:r>
      <w:r w:rsidR="009A0928">
        <w:t xml:space="preserve"> </w:t>
      </w:r>
      <w:r w:rsidRPr="00562B3E">
        <w:t>человеку</w:t>
      </w:r>
      <w:r w:rsidR="009A0928">
        <w:t xml:space="preserve"> </w:t>
      </w:r>
      <w:r w:rsidRPr="00562B3E">
        <w:t>выплатят</w:t>
      </w:r>
      <w:r w:rsidR="009A0928">
        <w:t xml:space="preserve"> </w:t>
      </w:r>
      <w:r w:rsidRPr="00562B3E">
        <w:t>половину</w:t>
      </w:r>
      <w:r w:rsidR="009A0928">
        <w:t xml:space="preserve"> </w:t>
      </w:r>
      <w:r w:rsidRPr="00562B3E">
        <w:t>суммы.</w:t>
      </w:r>
    </w:p>
    <w:p w14:paraId="06E2919A" w14:textId="77777777" w:rsidR="007A26C4" w:rsidRPr="00562B3E" w:rsidRDefault="009A0928" w:rsidP="007A26C4">
      <w:r>
        <w:t xml:space="preserve">- </w:t>
      </w:r>
      <w:r w:rsidR="007A26C4" w:rsidRPr="00562B3E">
        <w:t>Когда</w:t>
      </w:r>
      <w:r>
        <w:t xml:space="preserve"> </w:t>
      </w:r>
      <w:r w:rsidR="007A26C4" w:rsidRPr="00562B3E">
        <w:t>именно</w:t>
      </w:r>
      <w:r>
        <w:t xml:space="preserve"> </w:t>
      </w:r>
      <w:r w:rsidR="007A26C4" w:rsidRPr="00562B3E">
        <w:t>пенсии</w:t>
      </w:r>
      <w:r>
        <w:t xml:space="preserve"> </w:t>
      </w:r>
      <w:r w:rsidR="007A26C4" w:rsidRPr="00562B3E">
        <w:t>будут</w:t>
      </w:r>
      <w:r>
        <w:t xml:space="preserve"> </w:t>
      </w:r>
      <w:r w:rsidR="007A26C4" w:rsidRPr="00562B3E">
        <w:t>выплачены</w:t>
      </w:r>
      <w:r>
        <w:t xml:space="preserve"> </w:t>
      </w:r>
      <w:r w:rsidR="007A26C4" w:rsidRPr="00562B3E">
        <w:t>в</w:t>
      </w:r>
      <w:r>
        <w:t xml:space="preserve"> </w:t>
      </w:r>
      <w:r w:rsidR="007A26C4" w:rsidRPr="00562B3E">
        <w:t>новом</w:t>
      </w:r>
      <w:r>
        <w:t xml:space="preserve"> </w:t>
      </w:r>
      <w:r w:rsidR="007A26C4" w:rsidRPr="00562B3E">
        <w:t>размере?</w:t>
      </w:r>
    </w:p>
    <w:p w14:paraId="3CF8630A" w14:textId="77777777" w:rsidR="007A26C4" w:rsidRPr="00562B3E" w:rsidRDefault="009A0928" w:rsidP="007A26C4">
      <w:r>
        <w:t xml:space="preserve">- </w:t>
      </w:r>
      <w:r w:rsidR="007A26C4" w:rsidRPr="00562B3E">
        <w:t>Выплата</w:t>
      </w:r>
      <w:r>
        <w:t xml:space="preserve"> </w:t>
      </w:r>
      <w:r w:rsidR="007A26C4" w:rsidRPr="00562B3E">
        <w:t>проиндексированных</w:t>
      </w:r>
      <w:r>
        <w:t xml:space="preserve"> </w:t>
      </w:r>
      <w:r w:rsidR="007A26C4" w:rsidRPr="00562B3E">
        <w:t>пенсий</w:t>
      </w:r>
      <w:r>
        <w:t xml:space="preserve"> </w:t>
      </w:r>
      <w:r w:rsidR="007A26C4" w:rsidRPr="00562B3E">
        <w:t>состоится</w:t>
      </w:r>
      <w:r>
        <w:t xml:space="preserve"> </w:t>
      </w:r>
      <w:r w:rsidR="007A26C4" w:rsidRPr="00562B3E">
        <w:t>уже</w:t>
      </w:r>
      <w:r>
        <w:t xml:space="preserve"> </w:t>
      </w:r>
      <w:r w:rsidR="007A26C4" w:rsidRPr="00562B3E">
        <w:t>в</w:t>
      </w:r>
      <w:r>
        <w:t xml:space="preserve"> </w:t>
      </w:r>
      <w:r w:rsidR="007A26C4" w:rsidRPr="00562B3E">
        <w:t>октябре</w:t>
      </w:r>
      <w:r>
        <w:t xml:space="preserve"> </w:t>
      </w:r>
      <w:r w:rsidR="007A26C4" w:rsidRPr="00562B3E">
        <w:t>2024</w:t>
      </w:r>
      <w:r>
        <w:t xml:space="preserve"> </w:t>
      </w:r>
      <w:r w:rsidR="007A26C4" w:rsidRPr="00562B3E">
        <w:t>года.</w:t>
      </w:r>
    </w:p>
    <w:p w14:paraId="1FFC42E9" w14:textId="77777777" w:rsidR="007A26C4" w:rsidRPr="00562B3E" w:rsidRDefault="009A0928" w:rsidP="007A26C4">
      <w:r>
        <w:t xml:space="preserve">- </w:t>
      </w:r>
      <w:r w:rsidR="007A26C4" w:rsidRPr="00562B3E">
        <w:t>Моя</w:t>
      </w:r>
      <w:r>
        <w:t xml:space="preserve"> </w:t>
      </w:r>
      <w:r w:rsidR="007A26C4" w:rsidRPr="00562B3E">
        <w:t>пенсия</w:t>
      </w:r>
      <w:r>
        <w:t xml:space="preserve"> </w:t>
      </w:r>
      <w:r w:rsidR="007A26C4" w:rsidRPr="00562B3E">
        <w:t>после</w:t>
      </w:r>
      <w:r>
        <w:t xml:space="preserve"> </w:t>
      </w:r>
      <w:r w:rsidR="007A26C4" w:rsidRPr="00562B3E">
        <w:t>индексации</w:t>
      </w:r>
      <w:r>
        <w:t xml:space="preserve"> </w:t>
      </w:r>
      <w:r w:rsidR="007A26C4" w:rsidRPr="00562B3E">
        <w:t>превысит</w:t>
      </w:r>
      <w:r>
        <w:t xml:space="preserve"> </w:t>
      </w:r>
      <w:r w:rsidR="007A26C4" w:rsidRPr="00562B3E">
        <w:t>размер</w:t>
      </w:r>
      <w:r>
        <w:t xml:space="preserve"> </w:t>
      </w:r>
      <w:r w:rsidR="007A26C4" w:rsidRPr="00562B3E">
        <w:t>необлагаемого</w:t>
      </w:r>
      <w:r>
        <w:t xml:space="preserve"> </w:t>
      </w:r>
      <w:r w:rsidR="007A26C4" w:rsidRPr="00562B3E">
        <w:t>уровня</w:t>
      </w:r>
      <w:r>
        <w:t xml:space="preserve"> </w:t>
      </w:r>
      <w:r w:rsidR="007A26C4" w:rsidRPr="00562B3E">
        <w:t>доходов,</w:t>
      </w:r>
      <w:r>
        <w:t xml:space="preserve"> </w:t>
      </w:r>
      <w:r w:rsidR="007A26C4" w:rsidRPr="00562B3E">
        <w:t>который</w:t>
      </w:r>
      <w:r>
        <w:t xml:space="preserve"> </w:t>
      </w:r>
      <w:r w:rsidR="007A26C4" w:rsidRPr="00562B3E">
        <w:t>составляет</w:t>
      </w:r>
      <w:r>
        <w:t xml:space="preserve"> </w:t>
      </w:r>
      <w:r w:rsidR="007A26C4" w:rsidRPr="00562B3E">
        <w:t>500</w:t>
      </w:r>
      <w:r>
        <w:t xml:space="preserve"> </w:t>
      </w:r>
      <w:r w:rsidR="007A26C4" w:rsidRPr="00562B3E">
        <w:t>евро</w:t>
      </w:r>
      <w:r>
        <w:t xml:space="preserve"> </w:t>
      </w:r>
      <w:r w:rsidR="007A26C4" w:rsidRPr="00562B3E">
        <w:t>в</w:t>
      </w:r>
      <w:r>
        <w:t xml:space="preserve"> </w:t>
      </w:r>
      <w:r w:rsidR="007A26C4" w:rsidRPr="00562B3E">
        <w:t>месяц.</w:t>
      </w:r>
      <w:r>
        <w:t xml:space="preserve"> </w:t>
      </w:r>
      <w:r w:rsidR="007A26C4" w:rsidRPr="00562B3E">
        <w:t>Как</w:t>
      </w:r>
      <w:r>
        <w:t xml:space="preserve"> </w:t>
      </w:r>
      <w:r w:rsidR="007A26C4" w:rsidRPr="00562B3E">
        <w:t>понять,</w:t>
      </w:r>
      <w:r>
        <w:t xml:space="preserve"> </w:t>
      </w:r>
      <w:r w:rsidR="007A26C4" w:rsidRPr="00562B3E">
        <w:t>какую</w:t>
      </w:r>
      <w:r>
        <w:t xml:space="preserve"> </w:t>
      </w:r>
      <w:r w:rsidR="007A26C4" w:rsidRPr="00562B3E">
        <w:t>часть</w:t>
      </w:r>
      <w:r>
        <w:t xml:space="preserve"> </w:t>
      </w:r>
      <w:r w:rsidR="007A26C4" w:rsidRPr="00562B3E">
        <w:t>заберет</w:t>
      </w:r>
      <w:r>
        <w:t xml:space="preserve"> </w:t>
      </w:r>
      <w:r w:rsidR="007A26C4" w:rsidRPr="00562B3E">
        <w:t>себе</w:t>
      </w:r>
      <w:r>
        <w:t xml:space="preserve"> </w:t>
      </w:r>
      <w:r w:rsidR="007A26C4" w:rsidRPr="00562B3E">
        <w:t>государство?</w:t>
      </w:r>
    </w:p>
    <w:p w14:paraId="2B9FBB0A" w14:textId="77777777" w:rsidR="007A26C4" w:rsidRPr="00562B3E" w:rsidRDefault="009A0928" w:rsidP="007A26C4">
      <w:r>
        <w:t xml:space="preserve">- </w:t>
      </w:r>
      <w:r w:rsidR="007A26C4" w:rsidRPr="00562B3E">
        <w:t>Основная</w:t>
      </w:r>
      <w:r>
        <w:t xml:space="preserve"> </w:t>
      </w:r>
      <w:r w:rsidR="007A26C4" w:rsidRPr="00562B3E">
        <w:t>ставка</w:t>
      </w:r>
      <w:r>
        <w:t xml:space="preserve"> </w:t>
      </w:r>
      <w:r w:rsidR="007A26C4" w:rsidRPr="00562B3E">
        <w:t>подоходного</w:t>
      </w:r>
      <w:r>
        <w:t xml:space="preserve"> </w:t>
      </w:r>
      <w:r w:rsidR="007A26C4" w:rsidRPr="00562B3E">
        <w:t>налога</w:t>
      </w:r>
      <w:r>
        <w:t xml:space="preserve"> </w:t>
      </w:r>
      <w:r w:rsidR="007A26C4" w:rsidRPr="00562B3E">
        <w:t>с</w:t>
      </w:r>
      <w:r>
        <w:t xml:space="preserve"> </w:t>
      </w:r>
      <w:r w:rsidR="007A26C4" w:rsidRPr="00562B3E">
        <w:t>населения</w:t>
      </w:r>
      <w:r>
        <w:t xml:space="preserve"> </w:t>
      </w:r>
      <w:r w:rsidR="007A26C4" w:rsidRPr="00562B3E">
        <w:t>в</w:t>
      </w:r>
      <w:r>
        <w:t xml:space="preserve"> </w:t>
      </w:r>
      <w:r w:rsidR="007A26C4" w:rsidRPr="00562B3E">
        <w:t>Латвии</w:t>
      </w:r>
      <w:r>
        <w:t xml:space="preserve"> </w:t>
      </w:r>
      <w:r w:rsidR="007A26C4" w:rsidRPr="00562B3E">
        <w:t>составляет</w:t>
      </w:r>
      <w:r>
        <w:t xml:space="preserve"> </w:t>
      </w:r>
      <w:r w:rsidR="007A26C4" w:rsidRPr="00562B3E">
        <w:t>20%</w:t>
      </w:r>
      <w:r>
        <w:t xml:space="preserve"> </w:t>
      </w:r>
      <w:r w:rsidR="007A26C4" w:rsidRPr="00562B3E">
        <w:t>(если</w:t>
      </w:r>
      <w:r>
        <w:t xml:space="preserve"> </w:t>
      </w:r>
      <w:r w:rsidR="007A26C4" w:rsidRPr="00562B3E">
        <w:t>доходы</w:t>
      </w:r>
      <w:r>
        <w:t xml:space="preserve"> </w:t>
      </w:r>
      <w:r w:rsidR="007A26C4" w:rsidRPr="00562B3E">
        <w:t>не</w:t>
      </w:r>
      <w:r>
        <w:t xml:space="preserve"> </w:t>
      </w:r>
      <w:r w:rsidR="007A26C4" w:rsidRPr="00562B3E">
        <w:t>превышают</w:t>
      </w:r>
      <w:r>
        <w:t xml:space="preserve"> </w:t>
      </w:r>
      <w:r w:rsidR="007A26C4" w:rsidRPr="00562B3E">
        <w:t>1667</w:t>
      </w:r>
      <w:r>
        <w:t xml:space="preserve"> </w:t>
      </w:r>
      <w:r w:rsidR="007A26C4" w:rsidRPr="00562B3E">
        <w:t>евро</w:t>
      </w:r>
      <w:r>
        <w:t xml:space="preserve"> </w:t>
      </w:r>
      <w:r w:rsidR="007A26C4" w:rsidRPr="00562B3E">
        <w:t>в</w:t>
      </w:r>
      <w:r>
        <w:t xml:space="preserve"> </w:t>
      </w:r>
      <w:r w:rsidR="007A26C4" w:rsidRPr="00562B3E">
        <w:t>месяц).</w:t>
      </w:r>
      <w:r>
        <w:t xml:space="preserve"> </w:t>
      </w:r>
      <w:r w:rsidR="007A26C4" w:rsidRPr="00562B3E">
        <w:t>Предположим,</w:t>
      </w:r>
      <w:r>
        <w:t xml:space="preserve"> </w:t>
      </w:r>
      <w:r w:rsidR="007A26C4" w:rsidRPr="00562B3E">
        <w:t>что</w:t>
      </w:r>
      <w:r>
        <w:t xml:space="preserve"> </w:t>
      </w:r>
      <w:r w:rsidR="007A26C4" w:rsidRPr="00562B3E">
        <w:t>ваша</w:t>
      </w:r>
      <w:r>
        <w:t xml:space="preserve"> </w:t>
      </w:r>
      <w:r w:rsidR="007A26C4" w:rsidRPr="00562B3E">
        <w:t>пенсия</w:t>
      </w:r>
      <w:r>
        <w:t xml:space="preserve"> </w:t>
      </w:r>
      <w:r w:rsidR="007A26C4" w:rsidRPr="00562B3E">
        <w:t>до</w:t>
      </w:r>
      <w:r>
        <w:t xml:space="preserve"> </w:t>
      </w:r>
      <w:r w:rsidR="007A26C4" w:rsidRPr="00562B3E">
        <w:t>индексации</w:t>
      </w:r>
      <w:r>
        <w:t xml:space="preserve"> </w:t>
      </w:r>
      <w:r w:rsidR="007A26C4" w:rsidRPr="00562B3E">
        <w:t>составляла</w:t>
      </w:r>
      <w:r>
        <w:t xml:space="preserve"> </w:t>
      </w:r>
      <w:r w:rsidR="007A26C4" w:rsidRPr="00562B3E">
        <w:t>495</w:t>
      </w:r>
      <w:r>
        <w:t xml:space="preserve"> </w:t>
      </w:r>
      <w:r w:rsidR="007A26C4" w:rsidRPr="00562B3E">
        <w:t>евро,</w:t>
      </w:r>
      <w:r>
        <w:t xml:space="preserve"> </w:t>
      </w:r>
      <w:r w:rsidR="007A26C4" w:rsidRPr="00562B3E">
        <w:t>а</w:t>
      </w:r>
      <w:r>
        <w:t xml:space="preserve"> </w:t>
      </w:r>
      <w:r w:rsidR="007A26C4" w:rsidRPr="00562B3E">
        <w:t>после</w:t>
      </w:r>
      <w:r>
        <w:t xml:space="preserve"> </w:t>
      </w:r>
      <w:r w:rsidR="007A26C4" w:rsidRPr="00562B3E">
        <w:t>1</w:t>
      </w:r>
      <w:r>
        <w:t xml:space="preserve"> </w:t>
      </w:r>
      <w:r w:rsidR="007A26C4" w:rsidRPr="00562B3E">
        <w:t>октября</w:t>
      </w:r>
      <w:r>
        <w:t xml:space="preserve"> </w:t>
      </w:r>
      <w:r w:rsidR="007A26C4" w:rsidRPr="00562B3E">
        <w:t>поднимется</w:t>
      </w:r>
      <w:r>
        <w:t xml:space="preserve"> </w:t>
      </w:r>
      <w:r w:rsidR="007A26C4" w:rsidRPr="00562B3E">
        <w:t>до</w:t>
      </w:r>
      <w:r>
        <w:t xml:space="preserve"> </w:t>
      </w:r>
      <w:r w:rsidR="007A26C4" w:rsidRPr="00562B3E">
        <w:t>520</w:t>
      </w:r>
      <w:r>
        <w:t xml:space="preserve"> </w:t>
      </w:r>
      <w:r w:rsidR="007A26C4" w:rsidRPr="00562B3E">
        <w:t>евро</w:t>
      </w:r>
      <w:r>
        <w:t xml:space="preserve"> «</w:t>
      </w:r>
      <w:r w:rsidR="007A26C4" w:rsidRPr="00562B3E">
        <w:t>на</w:t>
      </w:r>
      <w:r>
        <w:t xml:space="preserve"> </w:t>
      </w:r>
      <w:r w:rsidR="007A26C4" w:rsidRPr="00562B3E">
        <w:t>бумаге</w:t>
      </w:r>
      <w:r>
        <w:t>»</w:t>
      </w:r>
      <w:r w:rsidR="007A26C4" w:rsidRPr="00562B3E">
        <w:t>.</w:t>
      </w:r>
      <w:r>
        <w:t xml:space="preserve"> </w:t>
      </w:r>
      <w:r w:rsidR="007A26C4" w:rsidRPr="00562B3E">
        <w:t>Государство</w:t>
      </w:r>
      <w:r>
        <w:t xml:space="preserve"> </w:t>
      </w:r>
      <w:r w:rsidR="007A26C4" w:rsidRPr="00562B3E">
        <w:t>заберет</w:t>
      </w:r>
      <w:r>
        <w:t xml:space="preserve"> </w:t>
      </w:r>
      <w:r w:rsidR="007A26C4" w:rsidRPr="00562B3E">
        <w:t>у</w:t>
      </w:r>
      <w:r>
        <w:t xml:space="preserve"> </w:t>
      </w:r>
      <w:r w:rsidR="007A26C4" w:rsidRPr="00562B3E">
        <w:t>вас</w:t>
      </w:r>
      <w:r>
        <w:t xml:space="preserve"> </w:t>
      </w:r>
      <w:r w:rsidR="007A26C4" w:rsidRPr="00562B3E">
        <w:t>20%</w:t>
      </w:r>
      <w:r>
        <w:t xml:space="preserve"> </w:t>
      </w:r>
      <w:r w:rsidR="007A26C4" w:rsidRPr="00562B3E">
        <w:t>от</w:t>
      </w:r>
      <w:r>
        <w:t xml:space="preserve"> </w:t>
      </w:r>
      <w:r w:rsidR="007A26C4" w:rsidRPr="00562B3E">
        <w:t>суммы,</w:t>
      </w:r>
      <w:r>
        <w:t xml:space="preserve"> </w:t>
      </w:r>
      <w:r w:rsidR="007A26C4" w:rsidRPr="00562B3E">
        <w:t>превышающей</w:t>
      </w:r>
      <w:r>
        <w:t xml:space="preserve"> </w:t>
      </w:r>
      <w:r w:rsidR="007A26C4" w:rsidRPr="00562B3E">
        <w:t>необлагаемый</w:t>
      </w:r>
      <w:r>
        <w:t xml:space="preserve"> </w:t>
      </w:r>
      <w:r w:rsidR="007A26C4" w:rsidRPr="00562B3E">
        <w:t>минимум,</w:t>
      </w:r>
      <w:r>
        <w:t xml:space="preserve"> </w:t>
      </w:r>
      <w:r w:rsidR="007A26C4" w:rsidRPr="00562B3E">
        <w:t>то</w:t>
      </w:r>
      <w:r>
        <w:t xml:space="preserve"> </w:t>
      </w:r>
      <w:r w:rsidR="007A26C4" w:rsidRPr="00562B3E">
        <w:t>есть</w:t>
      </w:r>
      <w:r>
        <w:t xml:space="preserve"> </w:t>
      </w:r>
      <w:r w:rsidR="007A26C4" w:rsidRPr="00562B3E">
        <w:t>4</w:t>
      </w:r>
      <w:r>
        <w:t xml:space="preserve"> </w:t>
      </w:r>
      <w:r w:rsidR="007A26C4" w:rsidRPr="00562B3E">
        <w:t>евро.</w:t>
      </w:r>
      <w:r>
        <w:t xml:space="preserve"> </w:t>
      </w:r>
      <w:r w:rsidR="007A26C4" w:rsidRPr="00562B3E">
        <w:t>Реальная</w:t>
      </w:r>
      <w:r>
        <w:t xml:space="preserve"> </w:t>
      </w:r>
      <w:r w:rsidR="007A26C4" w:rsidRPr="00562B3E">
        <w:t>выплата</w:t>
      </w:r>
      <w:r>
        <w:t xml:space="preserve"> </w:t>
      </w:r>
      <w:r w:rsidR="007A26C4" w:rsidRPr="00562B3E">
        <w:t>составит</w:t>
      </w:r>
      <w:r>
        <w:t xml:space="preserve"> </w:t>
      </w:r>
      <w:r w:rsidR="007A26C4" w:rsidRPr="00562B3E">
        <w:t>516</w:t>
      </w:r>
      <w:r>
        <w:t xml:space="preserve"> </w:t>
      </w:r>
      <w:r w:rsidR="007A26C4" w:rsidRPr="00562B3E">
        <w:t>евро.</w:t>
      </w:r>
    </w:p>
    <w:p w14:paraId="29D732AB" w14:textId="77777777" w:rsidR="007A26C4" w:rsidRPr="00562B3E" w:rsidRDefault="007A26C4" w:rsidP="007A26C4">
      <w:r w:rsidRPr="00562B3E">
        <w:t>***</w:t>
      </w:r>
    </w:p>
    <w:p w14:paraId="3FBFA143" w14:textId="77777777" w:rsidR="007A26C4" w:rsidRPr="00562B3E" w:rsidRDefault="007A26C4" w:rsidP="007A26C4">
      <w:r w:rsidRPr="00562B3E">
        <w:t>ФАКТ</w:t>
      </w:r>
    </w:p>
    <w:p w14:paraId="359A6AB2" w14:textId="77777777" w:rsidR="007A26C4" w:rsidRPr="00562B3E" w:rsidRDefault="007A26C4" w:rsidP="007A26C4">
      <w:r w:rsidRPr="00562B3E">
        <w:t>В</w:t>
      </w:r>
      <w:r w:rsidR="009A0928">
        <w:t xml:space="preserve"> </w:t>
      </w:r>
      <w:r w:rsidRPr="00562B3E">
        <w:t>этом</w:t>
      </w:r>
      <w:r w:rsidR="009A0928">
        <w:t xml:space="preserve"> </w:t>
      </w:r>
      <w:r w:rsidRPr="00562B3E">
        <w:t>году</w:t>
      </w:r>
      <w:r w:rsidR="009A0928">
        <w:t xml:space="preserve"> </w:t>
      </w:r>
      <w:r w:rsidRPr="00562B3E">
        <w:t>пенсии</w:t>
      </w:r>
      <w:r w:rsidR="009A0928">
        <w:t xml:space="preserve"> </w:t>
      </w:r>
      <w:r w:rsidRPr="00562B3E">
        <w:t>будут</w:t>
      </w:r>
      <w:r w:rsidR="009A0928">
        <w:t xml:space="preserve"> </w:t>
      </w:r>
      <w:r w:rsidRPr="00562B3E">
        <w:t>индексированы</w:t>
      </w:r>
      <w:r w:rsidR="009A0928">
        <w:t xml:space="preserve"> </w:t>
      </w:r>
      <w:r w:rsidRPr="00562B3E">
        <w:t>в</w:t>
      </w:r>
      <w:r w:rsidR="009A0928">
        <w:t xml:space="preserve"> </w:t>
      </w:r>
      <w:r w:rsidRPr="00562B3E">
        <w:t>размере</w:t>
      </w:r>
      <w:r w:rsidR="009A0928">
        <w:t xml:space="preserve"> </w:t>
      </w:r>
      <w:r w:rsidRPr="00562B3E">
        <w:t>до</w:t>
      </w:r>
      <w:r w:rsidR="009A0928">
        <w:t xml:space="preserve"> </w:t>
      </w:r>
      <w:r w:rsidRPr="00562B3E">
        <w:t>683</w:t>
      </w:r>
      <w:r w:rsidR="009A0928">
        <w:t xml:space="preserve"> </w:t>
      </w:r>
      <w:r w:rsidRPr="00562B3E">
        <w:t>евро.</w:t>
      </w:r>
      <w:r w:rsidR="009A0928">
        <w:t xml:space="preserve"> </w:t>
      </w:r>
      <w:r w:rsidRPr="00562B3E">
        <w:t>Для</w:t>
      </w:r>
      <w:r w:rsidR="009A0928">
        <w:t xml:space="preserve"> </w:t>
      </w:r>
      <w:r w:rsidRPr="00562B3E">
        <w:t>сравнения,</w:t>
      </w:r>
      <w:r w:rsidR="009A0928">
        <w:t xml:space="preserve"> </w:t>
      </w:r>
      <w:r w:rsidRPr="00562B3E">
        <w:t>в</w:t>
      </w:r>
      <w:r w:rsidR="009A0928">
        <w:t xml:space="preserve"> </w:t>
      </w:r>
      <w:r w:rsidRPr="00562B3E">
        <w:t>2023</w:t>
      </w:r>
      <w:r w:rsidR="009A0928">
        <w:t xml:space="preserve"> </w:t>
      </w:r>
      <w:r w:rsidRPr="00562B3E">
        <w:t>году</w:t>
      </w:r>
      <w:r w:rsidR="009A0928">
        <w:t xml:space="preserve"> </w:t>
      </w:r>
      <w:r w:rsidRPr="00562B3E">
        <w:t>пересчету</w:t>
      </w:r>
      <w:r w:rsidR="009A0928">
        <w:t xml:space="preserve"> </w:t>
      </w:r>
      <w:r w:rsidRPr="00562B3E">
        <w:t>подлежали</w:t>
      </w:r>
      <w:r w:rsidR="009A0928">
        <w:t xml:space="preserve"> </w:t>
      </w:r>
      <w:r w:rsidRPr="00562B3E">
        <w:t>пенсии</w:t>
      </w:r>
      <w:r w:rsidR="009A0928">
        <w:t xml:space="preserve"> </w:t>
      </w:r>
      <w:r w:rsidRPr="00562B3E">
        <w:t>в</w:t>
      </w:r>
      <w:r w:rsidR="009A0928">
        <w:t xml:space="preserve"> </w:t>
      </w:r>
      <w:r w:rsidRPr="00562B3E">
        <w:t>размере</w:t>
      </w:r>
      <w:r w:rsidR="009A0928">
        <w:t xml:space="preserve"> </w:t>
      </w:r>
      <w:r w:rsidRPr="00562B3E">
        <w:t>до</w:t>
      </w:r>
      <w:r w:rsidR="009A0928">
        <w:t xml:space="preserve"> </w:t>
      </w:r>
      <w:r w:rsidRPr="00562B3E">
        <w:t>608</w:t>
      </w:r>
      <w:r w:rsidR="009A0928">
        <w:t xml:space="preserve"> </w:t>
      </w:r>
      <w:r w:rsidRPr="00562B3E">
        <w:t>евро.</w:t>
      </w:r>
    </w:p>
    <w:p w14:paraId="7FFC02F4" w14:textId="77777777" w:rsidR="007A26C4" w:rsidRPr="00562B3E" w:rsidRDefault="007A26C4" w:rsidP="007A26C4">
      <w:r w:rsidRPr="00562B3E">
        <w:t>***</w:t>
      </w:r>
    </w:p>
    <w:p w14:paraId="020A581C" w14:textId="77777777" w:rsidR="007A26C4" w:rsidRPr="00562B3E" w:rsidRDefault="007A26C4" w:rsidP="007A26C4">
      <w:r w:rsidRPr="00562B3E">
        <w:t>ФАКТ</w:t>
      </w:r>
    </w:p>
    <w:p w14:paraId="61E2DB40" w14:textId="77777777" w:rsidR="007A26C4" w:rsidRPr="00562B3E" w:rsidRDefault="007A26C4" w:rsidP="007A26C4">
      <w:r w:rsidRPr="00562B3E">
        <w:t>В</w:t>
      </w:r>
      <w:r w:rsidR="009A0928">
        <w:t xml:space="preserve"> </w:t>
      </w:r>
      <w:r w:rsidRPr="00562B3E">
        <w:t>2023</w:t>
      </w:r>
      <w:r w:rsidR="009A0928">
        <w:t xml:space="preserve"> </w:t>
      </w:r>
      <w:r w:rsidRPr="00562B3E">
        <w:t>году</w:t>
      </w:r>
      <w:r w:rsidR="009A0928">
        <w:t xml:space="preserve"> </w:t>
      </w:r>
      <w:r w:rsidRPr="00562B3E">
        <w:t>все</w:t>
      </w:r>
      <w:r w:rsidR="009A0928">
        <w:t xml:space="preserve"> </w:t>
      </w:r>
      <w:r w:rsidRPr="00562B3E">
        <w:t>пенсионеры</w:t>
      </w:r>
      <w:r w:rsidR="009A0928">
        <w:t xml:space="preserve"> </w:t>
      </w:r>
      <w:r w:rsidRPr="00562B3E">
        <w:t>получили</w:t>
      </w:r>
      <w:r w:rsidR="009A0928">
        <w:t xml:space="preserve"> </w:t>
      </w:r>
      <w:r w:rsidRPr="00562B3E">
        <w:t>одинаковую</w:t>
      </w:r>
      <w:r w:rsidR="009A0928">
        <w:t xml:space="preserve"> </w:t>
      </w:r>
      <w:r w:rsidRPr="00562B3E">
        <w:t>индексацию</w:t>
      </w:r>
      <w:r w:rsidR="009A0928">
        <w:t xml:space="preserve"> </w:t>
      </w:r>
      <w:r w:rsidRPr="00562B3E">
        <w:t>пенсий,</w:t>
      </w:r>
      <w:r w:rsidR="009A0928">
        <w:t xml:space="preserve"> </w:t>
      </w:r>
      <w:r w:rsidRPr="00562B3E">
        <w:t>которая</w:t>
      </w:r>
      <w:r w:rsidR="009A0928">
        <w:t xml:space="preserve"> </w:t>
      </w:r>
      <w:r w:rsidRPr="00562B3E">
        <w:t>не</w:t>
      </w:r>
      <w:r w:rsidR="009A0928">
        <w:t xml:space="preserve"> </w:t>
      </w:r>
      <w:r w:rsidRPr="00562B3E">
        <w:t>зависела</w:t>
      </w:r>
      <w:r w:rsidR="009A0928">
        <w:t xml:space="preserve"> </w:t>
      </w:r>
      <w:r w:rsidRPr="00562B3E">
        <w:t>от</w:t>
      </w:r>
      <w:r w:rsidR="009A0928">
        <w:t xml:space="preserve"> </w:t>
      </w:r>
      <w:r w:rsidRPr="00562B3E">
        <w:t>их</w:t>
      </w:r>
      <w:r w:rsidR="009A0928">
        <w:t xml:space="preserve"> </w:t>
      </w:r>
      <w:r w:rsidRPr="00562B3E">
        <w:t>трудового</w:t>
      </w:r>
      <w:r w:rsidR="009A0928">
        <w:t xml:space="preserve"> </w:t>
      </w:r>
      <w:r w:rsidRPr="00562B3E">
        <w:t>стажа</w:t>
      </w:r>
      <w:r w:rsidR="009A0928">
        <w:t xml:space="preserve"> </w:t>
      </w:r>
      <w:r w:rsidRPr="00562B3E">
        <w:t>(1,064).</w:t>
      </w:r>
      <w:r w:rsidR="009A0928">
        <w:t xml:space="preserve"> </w:t>
      </w:r>
      <w:r w:rsidRPr="00562B3E">
        <w:t>Это</w:t>
      </w:r>
      <w:r w:rsidR="009A0928">
        <w:t xml:space="preserve"> </w:t>
      </w:r>
      <w:r w:rsidRPr="00562B3E">
        <w:t>произошло,</w:t>
      </w:r>
      <w:r w:rsidR="009A0928">
        <w:t xml:space="preserve"> </w:t>
      </w:r>
      <w:r w:rsidRPr="00562B3E">
        <w:t>поскольку</w:t>
      </w:r>
      <w:r w:rsidR="009A0928">
        <w:t xml:space="preserve"> </w:t>
      </w:r>
      <w:r w:rsidRPr="00562B3E">
        <w:t>в</w:t>
      </w:r>
      <w:r w:rsidR="009A0928">
        <w:t xml:space="preserve"> </w:t>
      </w:r>
      <w:r w:rsidRPr="00562B3E">
        <w:t>2022</w:t>
      </w:r>
      <w:r w:rsidR="009A0928">
        <w:t>-</w:t>
      </w:r>
      <w:r w:rsidRPr="00562B3E">
        <w:t>2023</w:t>
      </w:r>
      <w:r w:rsidR="009A0928">
        <w:t xml:space="preserve"> </w:t>
      </w:r>
      <w:r w:rsidRPr="00562B3E">
        <w:t>годах</w:t>
      </w:r>
      <w:r w:rsidR="009A0928">
        <w:t xml:space="preserve"> </w:t>
      </w:r>
      <w:r w:rsidRPr="00562B3E">
        <w:t>в</w:t>
      </w:r>
      <w:r w:rsidR="009A0928">
        <w:t xml:space="preserve"> </w:t>
      </w:r>
      <w:r w:rsidRPr="00562B3E">
        <w:t>Латвии</w:t>
      </w:r>
      <w:r w:rsidR="009A0928">
        <w:t xml:space="preserve"> </w:t>
      </w:r>
      <w:r w:rsidRPr="00562B3E">
        <w:t>вместо</w:t>
      </w:r>
      <w:r w:rsidR="009A0928">
        <w:t xml:space="preserve"> </w:t>
      </w:r>
      <w:r w:rsidRPr="00562B3E">
        <w:t>роста</w:t>
      </w:r>
      <w:r w:rsidR="009A0928">
        <w:t xml:space="preserve"> </w:t>
      </w:r>
      <w:r w:rsidRPr="00562B3E">
        <w:t>средней</w:t>
      </w:r>
      <w:r w:rsidR="009A0928">
        <w:t xml:space="preserve"> </w:t>
      </w:r>
      <w:r w:rsidRPr="00562B3E">
        <w:t>зарплаты</w:t>
      </w:r>
      <w:r w:rsidR="009A0928">
        <w:t xml:space="preserve"> </w:t>
      </w:r>
      <w:r w:rsidRPr="00562B3E">
        <w:t>наблюдалось</w:t>
      </w:r>
      <w:r w:rsidR="009A0928">
        <w:t xml:space="preserve"> </w:t>
      </w:r>
      <w:r w:rsidRPr="00562B3E">
        <w:t>ее</w:t>
      </w:r>
      <w:r w:rsidR="009A0928">
        <w:t xml:space="preserve"> </w:t>
      </w:r>
      <w:r w:rsidRPr="00562B3E">
        <w:t>сокращение.</w:t>
      </w:r>
    </w:p>
    <w:p w14:paraId="5701FF1E" w14:textId="77777777" w:rsidR="007A26C4" w:rsidRPr="00562B3E" w:rsidRDefault="007A26C4" w:rsidP="007A26C4">
      <w:r w:rsidRPr="00562B3E">
        <w:t>К</w:t>
      </w:r>
      <w:r w:rsidR="009A0928">
        <w:t xml:space="preserve"> </w:t>
      </w:r>
      <w:r w:rsidRPr="00562B3E">
        <w:t>2024</w:t>
      </w:r>
      <w:r w:rsidR="009A0928">
        <w:t xml:space="preserve"> </w:t>
      </w:r>
      <w:r w:rsidRPr="00562B3E">
        <w:t>году</w:t>
      </w:r>
      <w:r w:rsidR="009A0928">
        <w:t xml:space="preserve"> </w:t>
      </w:r>
      <w:r w:rsidRPr="00562B3E">
        <w:t>средняя</w:t>
      </w:r>
      <w:r w:rsidR="009A0928">
        <w:t xml:space="preserve"> </w:t>
      </w:r>
      <w:r w:rsidRPr="00562B3E">
        <w:t>зарплата</w:t>
      </w:r>
      <w:r w:rsidR="009A0928">
        <w:t xml:space="preserve"> </w:t>
      </w:r>
      <w:r w:rsidRPr="00562B3E">
        <w:t>снова</w:t>
      </w:r>
      <w:r w:rsidR="009A0928">
        <w:t xml:space="preserve"> </w:t>
      </w:r>
      <w:r w:rsidRPr="00562B3E">
        <w:t>пошла</w:t>
      </w:r>
      <w:r w:rsidR="009A0928">
        <w:t xml:space="preserve"> </w:t>
      </w:r>
      <w:r w:rsidRPr="00562B3E">
        <w:t>в</w:t>
      </w:r>
      <w:r w:rsidR="009A0928">
        <w:t xml:space="preserve"> </w:t>
      </w:r>
      <w:r w:rsidRPr="00562B3E">
        <w:t>рост,</w:t>
      </w:r>
      <w:r w:rsidR="009A0928">
        <w:t xml:space="preserve"> </w:t>
      </w:r>
      <w:r w:rsidRPr="00562B3E">
        <w:t>поэтому</w:t>
      </w:r>
      <w:r w:rsidR="009A0928">
        <w:t xml:space="preserve"> </w:t>
      </w:r>
      <w:r w:rsidRPr="00562B3E">
        <w:t>замер</w:t>
      </w:r>
      <w:r w:rsidR="009A0928">
        <w:t xml:space="preserve"> </w:t>
      </w:r>
      <w:r w:rsidRPr="00562B3E">
        <w:t>индексации</w:t>
      </w:r>
      <w:r w:rsidR="009A0928">
        <w:t xml:space="preserve"> </w:t>
      </w:r>
      <w:r w:rsidRPr="00562B3E">
        <w:t>будет</w:t>
      </w:r>
      <w:r w:rsidR="009A0928">
        <w:t xml:space="preserve"> </w:t>
      </w:r>
      <w:r w:rsidRPr="00562B3E">
        <w:t>снова</w:t>
      </w:r>
      <w:r w:rsidR="009A0928">
        <w:t xml:space="preserve"> </w:t>
      </w:r>
      <w:r w:rsidRPr="00562B3E">
        <w:t>зависеть</w:t>
      </w:r>
      <w:r w:rsidR="009A0928">
        <w:t xml:space="preserve"> </w:t>
      </w:r>
      <w:r w:rsidRPr="00562B3E">
        <w:t>от</w:t>
      </w:r>
      <w:r w:rsidR="009A0928">
        <w:t xml:space="preserve"> </w:t>
      </w:r>
      <w:r w:rsidRPr="00562B3E">
        <w:t>трудового</w:t>
      </w:r>
      <w:r w:rsidR="009A0928">
        <w:t xml:space="preserve"> </w:t>
      </w:r>
      <w:r w:rsidRPr="00562B3E">
        <w:t>стажа,</w:t>
      </w:r>
      <w:r w:rsidR="009A0928">
        <w:t xml:space="preserve"> </w:t>
      </w:r>
      <w:r w:rsidRPr="00562B3E">
        <w:t>накопленного</w:t>
      </w:r>
      <w:r w:rsidR="009A0928">
        <w:t xml:space="preserve"> </w:t>
      </w:r>
      <w:r w:rsidRPr="00562B3E">
        <w:t>сениором.</w:t>
      </w:r>
      <w:r w:rsidR="009A0928">
        <w:t xml:space="preserve"> </w:t>
      </w:r>
    </w:p>
    <w:p w14:paraId="02A4FCB7" w14:textId="77777777" w:rsidR="007A26C4" w:rsidRPr="00562B3E" w:rsidRDefault="00F71753" w:rsidP="007A26C4">
      <w:hyperlink r:id="rId80" w:history="1">
        <w:r w:rsidR="007A26C4" w:rsidRPr="00562B3E">
          <w:rPr>
            <w:rStyle w:val="a3"/>
          </w:rPr>
          <w:t>https://www.mklat.lv/zhizn/7421-skolko-poluchat-seniory.html</w:t>
        </w:r>
      </w:hyperlink>
    </w:p>
    <w:p w14:paraId="0E7FB1A7" w14:textId="77777777" w:rsidR="00521D54" w:rsidRPr="00562B3E" w:rsidRDefault="00521D54" w:rsidP="00521D54">
      <w:pPr>
        <w:pStyle w:val="2"/>
      </w:pPr>
      <w:bookmarkStart w:id="229" w:name="_Toc176154267"/>
      <w:r w:rsidRPr="00562B3E">
        <w:t>NUR.</w:t>
      </w:r>
      <w:r w:rsidR="007A26C4" w:rsidRPr="00562B3E">
        <w:t>kz</w:t>
      </w:r>
      <w:r w:rsidRPr="00562B3E">
        <w:t>,</w:t>
      </w:r>
      <w:r w:rsidR="009A0928">
        <w:t xml:space="preserve"> </w:t>
      </w:r>
      <w:r w:rsidRPr="00562B3E">
        <w:t>30.08.2024,</w:t>
      </w:r>
      <w:r w:rsidR="009A0928">
        <w:t xml:space="preserve"> </w:t>
      </w:r>
      <w:r w:rsidRPr="00562B3E">
        <w:t>Сокращение</w:t>
      </w:r>
      <w:r w:rsidR="009A0928">
        <w:t xml:space="preserve"> </w:t>
      </w:r>
      <w:r w:rsidRPr="00562B3E">
        <w:t>изъятий</w:t>
      </w:r>
      <w:r w:rsidR="009A0928">
        <w:t xml:space="preserve"> </w:t>
      </w:r>
      <w:r w:rsidRPr="00562B3E">
        <w:t>части</w:t>
      </w:r>
      <w:r w:rsidR="009A0928">
        <w:t xml:space="preserve"> </w:t>
      </w:r>
      <w:r w:rsidRPr="00562B3E">
        <w:t>пенсионных</w:t>
      </w:r>
      <w:r w:rsidR="009A0928">
        <w:t xml:space="preserve"> </w:t>
      </w:r>
      <w:r w:rsidRPr="00562B3E">
        <w:t>накоплений</w:t>
      </w:r>
      <w:r w:rsidR="009A0928">
        <w:t xml:space="preserve"> </w:t>
      </w:r>
      <w:r w:rsidRPr="00562B3E">
        <w:t>из</w:t>
      </w:r>
      <w:r w:rsidR="009A0928">
        <w:t xml:space="preserve"> </w:t>
      </w:r>
      <w:r w:rsidRPr="00562B3E">
        <w:t>ЕНПФ</w:t>
      </w:r>
      <w:r w:rsidR="009A0928">
        <w:t xml:space="preserve"> </w:t>
      </w:r>
      <w:r w:rsidRPr="00562B3E">
        <w:t>не</w:t>
      </w:r>
      <w:r w:rsidR="009A0928">
        <w:t xml:space="preserve"> </w:t>
      </w:r>
      <w:r w:rsidRPr="00562B3E">
        <w:t>исключили</w:t>
      </w:r>
      <w:r w:rsidR="009A0928">
        <w:t xml:space="preserve"> </w:t>
      </w:r>
      <w:r w:rsidRPr="00562B3E">
        <w:t>в</w:t>
      </w:r>
      <w:r w:rsidR="009A0928">
        <w:t xml:space="preserve"> </w:t>
      </w:r>
      <w:r w:rsidRPr="00562B3E">
        <w:t>Нацбанке</w:t>
      </w:r>
      <w:bookmarkEnd w:id="229"/>
    </w:p>
    <w:p w14:paraId="53CF1DD9" w14:textId="77777777" w:rsidR="00521D54" w:rsidRPr="00562B3E" w:rsidRDefault="00521D54" w:rsidP="00A6744C">
      <w:pPr>
        <w:pStyle w:val="3"/>
      </w:pPr>
      <w:bookmarkStart w:id="230" w:name="_Toc176154268"/>
      <w:r w:rsidRPr="00562B3E">
        <w:t>Глава</w:t>
      </w:r>
      <w:r w:rsidR="009A0928">
        <w:t xml:space="preserve"> </w:t>
      </w:r>
      <w:r w:rsidRPr="00562B3E">
        <w:t>Национального</w:t>
      </w:r>
      <w:r w:rsidR="009A0928">
        <w:t xml:space="preserve"> </w:t>
      </w:r>
      <w:r w:rsidRPr="00562B3E">
        <w:t>банка</w:t>
      </w:r>
      <w:r w:rsidR="009A0928">
        <w:t xml:space="preserve"> </w:t>
      </w:r>
      <w:r w:rsidRPr="00562B3E">
        <w:t>Тимур</w:t>
      </w:r>
      <w:r w:rsidR="009A0928">
        <w:t xml:space="preserve"> </w:t>
      </w:r>
      <w:r w:rsidRPr="00562B3E">
        <w:t>Сулейменов</w:t>
      </w:r>
      <w:r w:rsidR="009A0928">
        <w:t xml:space="preserve"> </w:t>
      </w:r>
      <w:r w:rsidRPr="00562B3E">
        <w:t>на</w:t>
      </w:r>
      <w:r w:rsidR="009A0928">
        <w:t xml:space="preserve"> </w:t>
      </w:r>
      <w:r w:rsidRPr="00562B3E">
        <w:t>сегодняшнем</w:t>
      </w:r>
      <w:r w:rsidR="009A0928">
        <w:t xml:space="preserve"> </w:t>
      </w:r>
      <w:r w:rsidRPr="00562B3E">
        <w:t>брифинге</w:t>
      </w:r>
      <w:r w:rsidR="009A0928">
        <w:t xml:space="preserve"> </w:t>
      </w:r>
      <w:r w:rsidRPr="00562B3E">
        <w:t>высказался</w:t>
      </w:r>
      <w:r w:rsidR="009A0928">
        <w:t xml:space="preserve"> </w:t>
      </w:r>
      <w:r w:rsidRPr="00562B3E">
        <w:t>о</w:t>
      </w:r>
      <w:r w:rsidR="009A0928">
        <w:t xml:space="preserve"> </w:t>
      </w:r>
      <w:r w:rsidRPr="00562B3E">
        <w:t>реформировании</w:t>
      </w:r>
      <w:r w:rsidR="009A0928">
        <w:t xml:space="preserve"> </w:t>
      </w:r>
      <w:r w:rsidRPr="00562B3E">
        <w:t>пенсионной</w:t>
      </w:r>
      <w:r w:rsidR="009A0928">
        <w:t xml:space="preserve"> </w:t>
      </w:r>
      <w:r w:rsidRPr="00562B3E">
        <w:t>системы</w:t>
      </w:r>
      <w:r w:rsidR="009A0928">
        <w:t xml:space="preserve"> </w:t>
      </w:r>
      <w:r w:rsidRPr="00562B3E">
        <w:t>Казахстана,</w:t>
      </w:r>
      <w:r w:rsidR="009A0928">
        <w:t xml:space="preserve"> </w:t>
      </w:r>
      <w:r w:rsidRPr="00562B3E">
        <w:t>передает</w:t>
      </w:r>
      <w:r w:rsidR="009A0928">
        <w:t xml:space="preserve"> </w:t>
      </w:r>
      <w:r w:rsidRPr="00562B3E">
        <w:t>корреспондент</w:t>
      </w:r>
      <w:r w:rsidR="009A0928">
        <w:t xml:space="preserve"> </w:t>
      </w:r>
      <w:r w:rsidRPr="00562B3E">
        <w:t>NUR.KZ.</w:t>
      </w:r>
      <w:bookmarkEnd w:id="230"/>
    </w:p>
    <w:p w14:paraId="4BB8F7EE" w14:textId="77777777" w:rsidR="00521D54" w:rsidRPr="00562B3E" w:rsidRDefault="00521D54" w:rsidP="00521D54">
      <w:r w:rsidRPr="00562B3E">
        <w:t>Журналисты</w:t>
      </w:r>
      <w:r w:rsidR="009A0928">
        <w:t xml:space="preserve"> </w:t>
      </w:r>
      <w:r w:rsidRPr="00562B3E">
        <w:t>напомнили,</w:t>
      </w:r>
      <w:r w:rsidR="009A0928">
        <w:t xml:space="preserve"> </w:t>
      </w:r>
      <w:r w:rsidRPr="00562B3E">
        <w:t>что</w:t>
      </w:r>
      <w:r w:rsidR="009A0928">
        <w:t xml:space="preserve"> </w:t>
      </w:r>
      <w:r w:rsidRPr="00562B3E">
        <w:t>ранее</w:t>
      </w:r>
      <w:r w:rsidR="009A0928">
        <w:t xml:space="preserve"> </w:t>
      </w:r>
      <w:r w:rsidRPr="00562B3E">
        <w:t>Нацбанк</w:t>
      </w:r>
      <w:r w:rsidR="009A0928">
        <w:t xml:space="preserve"> </w:t>
      </w:r>
      <w:r w:rsidRPr="00562B3E">
        <w:t>предлагал</w:t>
      </w:r>
      <w:r w:rsidR="009A0928">
        <w:t xml:space="preserve"> </w:t>
      </w:r>
      <w:r w:rsidRPr="00562B3E">
        <w:t>сравнять</w:t>
      </w:r>
      <w:r w:rsidR="009A0928">
        <w:t xml:space="preserve"> </w:t>
      </w:r>
      <w:r w:rsidRPr="00562B3E">
        <w:t>пороги</w:t>
      </w:r>
      <w:r w:rsidR="009A0928">
        <w:t xml:space="preserve"> </w:t>
      </w:r>
      <w:r w:rsidRPr="00562B3E">
        <w:t>достаточности</w:t>
      </w:r>
      <w:r w:rsidR="009A0928">
        <w:t xml:space="preserve"> </w:t>
      </w:r>
      <w:r w:rsidRPr="00562B3E">
        <w:t>для</w:t>
      </w:r>
      <w:r w:rsidR="009A0928">
        <w:t xml:space="preserve"> </w:t>
      </w:r>
      <w:r w:rsidRPr="00562B3E">
        <w:t>снятия</w:t>
      </w:r>
      <w:r w:rsidR="009A0928">
        <w:t xml:space="preserve"> </w:t>
      </w:r>
      <w:r w:rsidRPr="00562B3E">
        <w:t>пенсионных</w:t>
      </w:r>
      <w:r w:rsidR="009A0928">
        <w:t xml:space="preserve"> </w:t>
      </w:r>
      <w:r w:rsidRPr="00562B3E">
        <w:t>накоплений</w:t>
      </w:r>
      <w:r w:rsidR="009A0928">
        <w:t xml:space="preserve"> </w:t>
      </w:r>
      <w:r w:rsidRPr="00562B3E">
        <w:t>и</w:t>
      </w:r>
      <w:r w:rsidR="009A0928">
        <w:t xml:space="preserve"> </w:t>
      </w:r>
      <w:r w:rsidRPr="00562B3E">
        <w:t>покупки</w:t>
      </w:r>
      <w:r w:rsidR="009A0928">
        <w:t xml:space="preserve"> </w:t>
      </w:r>
      <w:r w:rsidRPr="00562B3E">
        <w:t>пенсионного</w:t>
      </w:r>
      <w:r w:rsidR="009A0928">
        <w:t xml:space="preserve"> </w:t>
      </w:r>
      <w:r w:rsidRPr="00562B3E">
        <w:t>аннуитета.</w:t>
      </w:r>
      <w:r w:rsidR="009A0928">
        <w:t xml:space="preserve"> </w:t>
      </w:r>
      <w:r w:rsidRPr="00562B3E">
        <w:t>Они</w:t>
      </w:r>
      <w:r w:rsidR="009A0928">
        <w:t xml:space="preserve"> </w:t>
      </w:r>
      <w:r w:rsidRPr="00562B3E">
        <w:t>поинтересовались,</w:t>
      </w:r>
      <w:r w:rsidR="009A0928">
        <w:t xml:space="preserve"> </w:t>
      </w:r>
      <w:r w:rsidRPr="00562B3E">
        <w:t>нашла</w:t>
      </w:r>
      <w:r w:rsidR="009A0928">
        <w:t xml:space="preserve"> </w:t>
      </w:r>
      <w:r w:rsidRPr="00562B3E">
        <w:t>ли</w:t>
      </w:r>
      <w:r w:rsidR="009A0928">
        <w:t xml:space="preserve"> </w:t>
      </w:r>
      <w:r w:rsidRPr="00562B3E">
        <w:t>эта</w:t>
      </w:r>
      <w:r w:rsidR="009A0928">
        <w:t xml:space="preserve"> </w:t>
      </w:r>
      <w:r w:rsidRPr="00562B3E">
        <w:t>идея</w:t>
      </w:r>
      <w:r w:rsidR="009A0928">
        <w:t xml:space="preserve"> </w:t>
      </w:r>
      <w:r w:rsidRPr="00562B3E">
        <w:t>поддержку</w:t>
      </w:r>
      <w:r w:rsidR="009A0928">
        <w:t xml:space="preserve"> </w:t>
      </w:r>
      <w:r w:rsidRPr="00562B3E">
        <w:t>в</w:t>
      </w:r>
      <w:r w:rsidR="009A0928">
        <w:t xml:space="preserve"> </w:t>
      </w:r>
      <w:r w:rsidRPr="00562B3E">
        <w:t>правительстве.</w:t>
      </w:r>
    </w:p>
    <w:p w14:paraId="120C4718" w14:textId="77777777" w:rsidR="00521D54" w:rsidRPr="00562B3E" w:rsidRDefault="009A0928" w:rsidP="00521D54">
      <w:r>
        <w:t>«</w:t>
      </w:r>
      <w:r w:rsidR="00521D54" w:rsidRPr="00562B3E">
        <w:t>Это</w:t>
      </w:r>
      <w:r>
        <w:t xml:space="preserve"> </w:t>
      </w:r>
      <w:r w:rsidR="00521D54" w:rsidRPr="00562B3E">
        <w:t>вопрос</w:t>
      </w:r>
      <w:r>
        <w:t xml:space="preserve"> </w:t>
      </w:r>
      <w:r w:rsidR="00521D54" w:rsidRPr="00562B3E">
        <w:t>важный,</w:t>
      </w:r>
      <w:r>
        <w:t xml:space="preserve"> </w:t>
      </w:r>
      <w:r w:rsidR="00521D54" w:rsidRPr="00562B3E">
        <w:t>это</w:t>
      </w:r>
      <w:r>
        <w:t xml:space="preserve"> </w:t>
      </w:r>
      <w:r w:rsidR="00521D54" w:rsidRPr="00562B3E">
        <w:t>один</w:t>
      </w:r>
      <w:r>
        <w:t xml:space="preserve"> </w:t>
      </w:r>
      <w:r w:rsidR="00521D54" w:rsidRPr="00562B3E">
        <w:t>из</w:t>
      </w:r>
      <w:r>
        <w:t xml:space="preserve"> </w:t>
      </w:r>
      <w:r w:rsidR="00521D54" w:rsidRPr="00562B3E">
        <w:t>элементов</w:t>
      </w:r>
      <w:r>
        <w:t xml:space="preserve"> </w:t>
      </w:r>
      <w:r w:rsidR="00521D54" w:rsidRPr="00562B3E">
        <w:t>пенсионной</w:t>
      </w:r>
      <w:r>
        <w:t xml:space="preserve"> </w:t>
      </w:r>
      <w:r w:rsidR="00521D54" w:rsidRPr="00562B3E">
        <w:t>системы.</w:t>
      </w:r>
      <w:r>
        <w:t xml:space="preserve"> </w:t>
      </w:r>
      <w:r w:rsidR="00521D54" w:rsidRPr="00562B3E">
        <w:t>По</w:t>
      </w:r>
      <w:r>
        <w:t xml:space="preserve"> </w:t>
      </w:r>
      <w:r w:rsidR="00521D54" w:rsidRPr="00562B3E">
        <w:t>пенсионной</w:t>
      </w:r>
      <w:r>
        <w:t xml:space="preserve"> </w:t>
      </w:r>
      <w:r w:rsidR="00521D54" w:rsidRPr="00562B3E">
        <w:t>системе</w:t>
      </w:r>
      <w:r>
        <w:t xml:space="preserve"> </w:t>
      </w:r>
      <w:r w:rsidR="00521D54" w:rsidRPr="00562B3E">
        <w:t>сейчас</w:t>
      </w:r>
      <w:r>
        <w:t xml:space="preserve"> </w:t>
      </w:r>
      <w:r w:rsidR="00521D54" w:rsidRPr="00562B3E">
        <w:t>социальный</w:t>
      </w:r>
      <w:r>
        <w:t xml:space="preserve"> </w:t>
      </w:r>
      <w:r w:rsidR="00521D54" w:rsidRPr="00562B3E">
        <w:t>блок</w:t>
      </w:r>
      <w:r>
        <w:t xml:space="preserve"> </w:t>
      </w:r>
      <w:r w:rsidR="00521D54" w:rsidRPr="00562B3E">
        <w:t>правительства,</w:t>
      </w:r>
      <w:r>
        <w:t xml:space="preserve"> </w:t>
      </w:r>
      <w:r w:rsidR="00521D54" w:rsidRPr="00562B3E">
        <w:t>мы</w:t>
      </w:r>
      <w:r>
        <w:t xml:space="preserve"> </w:t>
      </w:r>
      <w:r w:rsidR="00521D54" w:rsidRPr="00562B3E">
        <w:t>там</w:t>
      </w:r>
      <w:r>
        <w:t xml:space="preserve"> </w:t>
      </w:r>
      <w:r w:rsidR="00521D54" w:rsidRPr="00562B3E">
        <w:t>также</w:t>
      </w:r>
      <w:r>
        <w:t xml:space="preserve"> </w:t>
      </w:r>
      <w:r w:rsidR="00521D54" w:rsidRPr="00562B3E">
        <w:t>участвуем,</w:t>
      </w:r>
      <w:r>
        <w:t xml:space="preserve"> </w:t>
      </w:r>
      <w:r w:rsidR="00521D54" w:rsidRPr="00562B3E">
        <w:t>в</w:t>
      </w:r>
      <w:r>
        <w:t xml:space="preserve"> </w:t>
      </w:r>
      <w:r w:rsidR="00521D54" w:rsidRPr="00562B3E">
        <w:t>рамках</w:t>
      </w:r>
      <w:r>
        <w:t xml:space="preserve"> </w:t>
      </w:r>
      <w:r w:rsidR="00521D54" w:rsidRPr="00562B3E">
        <w:t>рабочей</w:t>
      </w:r>
      <w:r>
        <w:t xml:space="preserve"> </w:t>
      </w:r>
      <w:r w:rsidR="00521D54" w:rsidRPr="00562B3E">
        <w:t>группы</w:t>
      </w:r>
      <w:r>
        <w:t xml:space="preserve"> </w:t>
      </w:r>
      <w:r w:rsidR="00521D54" w:rsidRPr="00562B3E">
        <w:t>контур</w:t>
      </w:r>
      <w:r>
        <w:t xml:space="preserve"> </w:t>
      </w:r>
      <w:r w:rsidR="00521D54" w:rsidRPr="00562B3E">
        <w:t>пенсионной</w:t>
      </w:r>
      <w:r>
        <w:t xml:space="preserve"> </w:t>
      </w:r>
      <w:r w:rsidR="00521D54" w:rsidRPr="00562B3E">
        <w:t>системы</w:t>
      </w:r>
      <w:r>
        <w:t xml:space="preserve"> </w:t>
      </w:r>
      <w:r w:rsidR="00521D54" w:rsidRPr="00562B3E">
        <w:t>рассматривают.</w:t>
      </w:r>
      <w:r>
        <w:t xml:space="preserve"> </w:t>
      </w:r>
      <w:r w:rsidR="00521D54" w:rsidRPr="00562B3E">
        <w:t>То,</w:t>
      </w:r>
      <w:r>
        <w:t xml:space="preserve"> </w:t>
      </w:r>
      <w:r w:rsidR="00521D54" w:rsidRPr="00562B3E">
        <w:t>что</w:t>
      </w:r>
      <w:r>
        <w:t xml:space="preserve"> </w:t>
      </w:r>
      <w:r w:rsidR="00521D54" w:rsidRPr="00562B3E">
        <w:t>ее</w:t>
      </w:r>
      <w:r>
        <w:t xml:space="preserve"> </w:t>
      </w:r>
      <w:r w:rsidR="00521D54" w:rsidRPr="00562B3E">
        <w:t>необходимо</w:t>
      </w:r>
      <w:r>
        <w:t xml:space="preserve"> </w:t>
      </w:r>
      <w:r w:rsidR="00521D54" w:rsidRPr="00562B3E">
        <w:t>реформировать,</w:t>
      </w:r>
      <w:r>
        <w:t xml:space="preserve"> </w:t>
      </w:r>
      <w:r w:rsidR="00521D54" w:rsidRPr="00562B3E">
        <w:t>сомнений</w:t>
      </w:r>
      <w:r>
        <w:t xml:space="preserve"> </w:t>
      </w:r>
      <w:r w:rsidR="00521D54" w:rsidRPr="00562B3E">
        <w:t>ни</w:t>
      </w:r>
      <w:r>
        <w:t xml:space="preserve"> </w:t>
      </w:r>
      <w:r w:rsidR="00521D54" w:rsidRPr="00562B3E">
        <w:t>у</w:t>
      </w:r>
      <w:r>
        <w:t xml:space="preserve"> </w:t>
      </w:r>
      <w:r w:rsidR="00521D54" w:rsidRPr="00562B3E">
        <w:t>кого</w:t>
      </w:r>
      <w:r>
        <w:t xml:space="preserve"> </w:t>
      </w:r>
      <w:r w:rsidR="00521D54" w:rsidRPr="00562B3E">
        <w:t>не</w:t>
      </w:r>
      <w:r>
        <w:t xml:space="preserve"> </w:t>
      </w:r>
      <w:r w:rsidR="00521D54" w:rsidRPr="00562B3E">
        <w:t>вызывает.</w:t>
      </w:r>
      <w:r>
        <w:t xml:space="preserve"> </w:t>
      </w:r>
      <w:r w:rsidR="00521D54" w:rsidRPr="00562B3E">
        <w:t>Но</w:t>
      </w:r>
      <w:r>
        <w:t xml:space="preserve"> </w:t>
      </w:r>
      <w:r w:rsidR="00521D54" w:rsidRPr="00562B3E">
        <w:t>это</w:t>
      </w:r>
      <w:r>
        <w:t xml:space="preserve"> </w:t>
      </w:r>
      <w:r w:rsidR="00521D54" w:rsidRPr="00562B3E">
        <w:t>крайне</w:t>
      </w:r>
      <w:r>
        <w:t xml:space="preserve"> </w:t>
      </w:r>
      <w:r w:rsidR="00521D54" w:rsidRPr="00562B3E">
        <w:t>сложный,</w:t>
      </w:r>
      <w:r>
        <w:t xml:space="preserve"> </w:t>
      </w:r>
      <w:r w:rsidR="00521D54" w:rsidRPr="00562B3E">
        <w:t>тяжелый</w:t>
      </w:r>
      <w:r>
        <w:t xml:space="preserve"> </w:t>
      </w:r>
      <w:r w:rsidR="00521D54" w:rsidRPr="00562B3E">
        <w:t>и</w:t>
      </w:r>
      <w:r>
        <w:t xml:space="preserve"> </w:t>
      </w:r>
      <w:r w:rsidR="00521D54" w:rsidRPr="00562B3E">
        <w:t>непростой</w:t>
      </w:r>
      <w:r>
        <w:t xml:space="preserve"> </w:t>
      </w:r>
      <w:r w:rsidR="00521D54" w:rsidRPr="00562B3E">
        <w:t>процесс.</w:t>
      </w:r>
      <w:r>
        <w:t xml:space="preserve"> </w:t>
      </w:r>
      <w:r w:rsidR="00521D54" w:rsidRPr="00562B3E">
        <w:t>Там</w:t>
      </w:r>
      <w:r>
        <w:t xml:space="preserve"> </w:t>
      </w:r>
      <w:r w:rsidR="00521D54" w:rsidRPr="00562B3E">
        <w:t>нужно</w:t>
      </w:r>
      <w:r>
        <w:t xml:space="preserve"> </w:t>
      </w:r>
      <w:r w:rsidR="00521D54" w:rsidRPr="00562B3E">
        <w:t>высчитать</w:t>
      </w:r>
      <w:r>
        <w:t xml:space="preserve"> </w:t>
      </w:r>
      <w:r w:rsidR="00521D54" w:rsidRPr="00562B3E">
        <w:t>все:</w:t>
      </w:r>
      <w:r>
        <w:t xml:space="preserve"> </w:t>
      </w:r>
      <w:r w:rsidR="00521D54" w:rsidRPr="00562B3E">
        <w:t>продолжительность</w:t>
      </w:r>
      <w:r>
        <w:t xml:space="preserve"> </w:t>
      </w:r>
      <w:r w:rsidR="00521D54" w:rsidRPr="00562B3E">
        <w:t>жизни,</w:t>
      </w:r>
      <w:r>
        <w:t xml:space="preserve"> </w:t>
      </w:r>
      <w:r w:rsidR="00521D54" w:rsidRPr="00562B3E">
        <w:t>численность</w:t>
      </w:r>
      <w:r>
        <w:t xml:space="preserve"> </w:t>
      </w:r>
      <w:r w:rsidR="00521D54" w:rsidRPr="00562B3E">
        <w:t>людей,</w:t>
      </w:r>
      <w:r>
        <w:t xml:space="preserve"> </w:t>
      </w:r>
      <w:r w:rsidR="00521D54" w:rsidRPr="00562B3E">
        <w:t>какая</w:t>
      </w:r>
      <w:r>
        <w:t xml:space="preserve"> </w:t>
      </w:r>
      <w:r w:rsidR="00521D54" w:rsidRPr="00562B3E">
        <w:t>будет</w:t>
      </w:r>
      <w:r>
        <w:t xml:space="preserve"> </w:t>
      </w:r>
      <w:r w:rsidR="00521D54" w:rsidRPr="00562B3E">
        <w:t>инфляция,</w:t>
      </w:r>
      <w:r>
        <w:t xml:space="preserve"> </w:t>
      </w:r>
      <w:r w:rsidR="00521D54" w:rsidRPr="00562B3E">
        <w:t>какие</w:t>
      </w:r>
      <w:r>
        <w:t xml:space="preserve"> </w:t>
      </w:r>
      <w:r w:rsidR="00521D54" w:rsidRPr="00562B3E">
        <w:t>будут</w:t>
      </w:r>
      <w:r>
        <w:t xml:space="preserve"> </w:t>
      </w:r>
      <w:r w:rsidR="00521D54" w:rsidRPr="00562B3E">
        <w:t>реальные</w:t>
      </w:r>
      <w:r>
        <w:t xml:space="preserve"> </w:t>
      </w:r>
      <w:r w:rsidR="00521D54" w:rsidRPr="00562B3E">
        <w:t>доходы,</w:t>
      </w:r>
      <w:r>
        <w:t xml:space="preserve"> </w:t>
      </w:r>
      <w:r w:rsidR="00521D54" w:rsidRPr="00562B3E">
        <w:t>коэффициент</w:t>
      </w:r>
      <w:r>
        <w:t xml:space="preserve"> </w:t>
      </w:r>
      <w:r w:rsidR="00521D54" w:rsidRPr="00562B3E">
        <w:t>замещений</w:t>
      </w:r>
      <w:r>
        <w:t>»</w:t>
      </w:r>
      <w:r w:rsidR="00521D54" w:rsidRPr="00562B3E">
        <w:t>,</w:t>
      </w:r>
      <w:r>
        <w:t xml:space="preserve"> </w:t>
      </w:r>
      <w:r w:rsidR="00521D54" w:rsidRPr="00562B3E">
        <w:t>-</w:t>
      </w:r>
      <w:r>
        <w:t xml:space="preserve"> </w:t>
      </w:r>
      <w:r w:rsidR="00521D54" w:rsidRPr="00562B3E">
        <w:t>заявил</w:t>
      </w:r>
      <w:r>
        <w:t xml:space="preserve"> </w:t>
      </w:r>
      <w:r w:rsidR="00521D54" w:rsidRPr="00562B3E">
        <w:t>в</w:t>
      </w:r>
      <w:r>
        <w:t xml:space="preserve"> </w:t>
      </w:r>
      <w:r w:rsidR="00521D54" w:rsidRPr="00562B3E">
        <w:t>ответ</w:t>
      </w:r>
      <w:r>
        <w:t xml:space="preserve"> </w:t>
      </w:r>
      <w:r w:rsidR="00521D54" w:rsidRPr="00562B3E">
        <w:t>Тимур</w:t>
      </w:r>
      <w:r>
        <w:t xml:space="preserve"> </w:t>
      </w:r>
      <w:r w:rsidR="00521D54" w:rsidRPr="00562B3E">
        <w:t>Сулейменов.</w:t>
      </w:r>
    </w:p>
    <w:p w14:paraId="7C103131" w14:textId="77777777" w:rsidR="00521D54" w:rsidRPr="00562B3E" w:rsidRDefault="00521D54" w:rsidP="00521D54">
      <w:r w:rsidRPr="00562B3E">
        <w:t>По</w:t>
      </w:r>
      <w:r w:rsidR="009A0928">
        <w:t xml:space="preserve"> </w:t>
      </w:r>
      <w:r w:rsidRPr="00562B3E">
        <w:t>словам</w:t>
      </w:r>
      <w:r w:rsidR="009A0928">
        <w:t xml:space="preserve"> </w:t>
      </w:r>
      <w:r w:rsidRPr="00562B3E">
        <w:t>председателя</w:t>
      </w:r>
      <w:r w:rsidR="009A0928">
        <w:t xml:space="preserve"> </w:t>
      </w:r>
      <w:r w:rsidRPr="00562B3E">
        <w:t>НБ,</w:t>
      </w:r>
      <w:r w:rsidR="009A0928">
        <w:t xml:space="preserve"> </w:t>
      </w:r>
      <w:r w:rsidRPr="00562B3E">
        <w:t>в</w:t>
      </w:r>
      <w:r w:rsidR="009A0928">
        <w:t xml:space="preserve"> </w:t>
      </w:r>
      <w:r w:rsidRPr="00562B3E">
        <w:t>этом</w:t>
      </w:r>
      <w:r w:rsidR="009A0928">
        <w:t xml:space="preserve"> </w:t>
      </w:r>
      <w:r w:rsidRPr="00562B3E">
        <w:t>вопросе</w:t>
      </w:r>
      <w:r w:rsidR="009A0928">
        <w:t xml:space="preserve"> </w:t>
      </w:r>
      <w:r w:rsidRPr="00562B3E">
        <w:t>очень</w:t>
      </w:r>
      <w:r w:rsidR="009A0928">
        <w:t xml:space="preserve"> </w:t>
      </w:r>
      <w:r w:rsidRPr="00562B3E">
        <w:t>много</w:t>
      </w:r>
      <w:r w:rsidR="009A0928">
        <w:t xml:space="preserve"> </w:t>
      </w:r>
      <w:r w:rsidRPr="00562B3E">
        <w:t>факторов.</w:t>
      </w:r>
    </w:p>
    <w:p w14:paraId="143C1DF6" w14:textId="77777777" w:rsidR="00521D54" w:rsidRPr="00562B3E" w:rsidRDefault="009A0928" w:rsidP="00521D54">
      <w:r>
        <w:t>«</w:t>
      </w:r>
      <w:r w:rsidR="00521D54" w:rsidRPr="00562B3E">
        <w:t>Одним</w:t>
      </w:r>
      <w:r>
        <w:t xml:space="preserve"> </w:t>
      </w:r>
      <w:r w:rsidR="00521D54" w:rsidRPr="00562B3E">
        <w:t>из</w:t>
      </w:r>
      <w:r>
        <w:t xml:space="preserve"> </w:t>
      </w:r>
      <w:r w:rsidR="00521D54" w:rsidRPr="00562B3E">
        <w:t>элементов,</w:t>
      </w:r>
      <w:r>
        <w:t xml:space="preserve"> </w:t>
      </w:r>
      <w:r w:rsidR="00521D54" w:rsidRPr="00562B3E">
        <w:t>возможно,</w:t>
      </w:r>
      <w:r>
        <w:t xml:space="preserve"> </w:t>
      </w:r>
      <w:r w:rsidR="00521D54" w:rsidRPr="00562B3E">
        <w:t>будет</w:t>
      </w:r>
      <w:r>
        <w:t xml:space="preserve"> </w:t>
      </w:r>
      <w:r w:rsidR="00521D54" w:rsidRPr="00562B3E">
        <w:t>то,</w:t>
      </w:r>
      <w:r>
        <w:t xml:space="preserve"> </w:t>
      </w:r>
      <w:r w:rsidR="00521D54" w:rsidRPr="00562B3E">
        <w:t>что</w:t>
      </w:r>
      <w:r>
        <w:t xml:space="preserve"> </w:t>
      </w:r>
      <w:r w:rsidR="00521D54" w:rsidRPr="00562B3E">
        <w:t>мы</w:t>
      </w:r>
      <w:r>
        <w:t xml:space="preserve"> </w:t>
      </w:r>
      <w:r w:rsidR="00521D54" w:rsidRPr="00562B3E">
        <w:t>должны</w:t>
      </w:r>
      <w:r>
        <w:t xml:space="preserve"> </w:t>
      </w:r>
      <w:r w:rsidR="00521D54" w:rsidRPr="00562B3E">
        <w:t>будем</w:t>
      </w:r>
      <w:r>
        <w:t xml:space="preserve"> </w:t>
      </w:r>
      <w:r w:rsidR="00521D54" w:rsidRPr="00562B3E">
        <w:t>сократить</w:t>
      </w:r>
      <w:r>
        <w:t xml:space="preserve"> </w:t>
      </w:r>
      <w:r w:rsidR="00521D54" w:rsidRPr="00562B3E">
        <w:t>изъятия</w:t>
      </w:r>
      <w:r>
        <w:t xml:space="preserve"> </w:t>
      </w:r>
      <w:r w:rsidR="00521D54" w:rsidRPr="00562B3E">
        <w:t>сверх</w:t>
      </w:r>
      <w:r>
        <w:t xml:space="preserve"> </w:t>
      </w:r>
      <w:r w:rsidR="00521D54" w:rsidRPr="00562B3E">
        <w:t>порога.</w:t>
      </w:r>
      <w:r>
        <w:t xml:space="preserve"> </w:t>
      </w:r>
      <w:r w:rsidR="00521D54" w:rsidRPr="00562B3E">
        <w:t>Особенно</w:t>
      </w:r>
      <w:r>
        <w:t xml:space="preserve"> </w:t>
      </w:r>
      <w:r w:rsidR="00521D54" w:rsidRPr="00562B3E">
        <w:t>в</w:t>
      </w:r>
      <w:r>
        <w:t xml:space="preserve"> </w:t>
      </w:r>
      <w:r w:rsidR="00521D54" w:rsidRPr="00562B3E">
        <w:t>свете</w:t>
      </w:r>
      <w:r>
        <w:t xml:space="preserve"> </w:t>
      </w:r>
      <w:r w:rsidR="00521D54" w:rsidRPr="00562B3E">
        <w:t>того,</w:t>
      </w:r>
      <w:r>
        <w:t xml:space="preserve"> </w:t>
      </w:r>
      <w:r w:rsidR="00521D54" w:rsidRPr="00562B3E">
        <w:t>что</w:t>
      </w:r>
      <w:r>
        <w:t xml:space="preserve"> </w:t>
      </w:r>
      <w:r w:rsidR="00521D54" w:rsidRPr="00562B3E">
        <w:t>мы</w:t>
      </w:r>
      <w:r>
        <w:t xml:space="preserve"> </w:t>
      </w:r>
      <w:r w:rsidR="00521D54" w:rsidRPr="00562B3E">
        <w:t>знаем,</w:t>
      </w:r>
      <w:r>
        <w:t xml:space="preserve"> </w:t>
      </w:r>
      <w:r w:rsidR="00521D54" w:rsidRPr="00562B3E">
        <w:t>как</w:t>
      </w:r>
      <w:r>
        <w:t xml:space="preserve"> </w:t>
      </w:r>
      <w:r w:rsidR="00521D54" w:rsidRPr="00562B3E">
        <w:t>много,</w:t>
      </w:r>
      <w:r>
        <w:t xml:space="preserve"> </w:t>
      </w:r>
      <w:r w:rsidR="00521D54" w:rsidRPr="00562B3E">
        <w:t>к</w:t>
      </w:r>
      <w:r>
        <w:t xml:space="preserve"> </w:t>
      </w:r>
      <w:r w:rsidR="00521D54" w:rsidRPr="00562B3E">
        <w:t>сожалению,</w:t>
      </w:r>
      <w:r>
        <w:t xml:space="preserve"> </w:t>
      </w:r>
      <w:r w:rsidR="00521D54" w:rsidRPr="00562B3E">
        <w:t>было</w:t>
      </w:r>
      <w:r>
        <w:t xml:space="preserve"> </w:t>
      </w:r>
      <w:r w:rsidR="00521D54" w:rsidRPr="00562B3E">
        <w:t>различных</w:t>
      </w:r>
      <w:r>
        <w:t xml:space="preserve"> </w:t>
      </w:r>
      <w:r w:rsidR="00521D54" w:rsidRPr="00562B3E">
        <w:t>фальсификаций,</w:t>
      </w:r>
      <w:r>
        <w:t xml:space="preserve"> </w:t>
      </w:r>
      <w:r w:rsidR="00521D54" w:rsidRPr="00562B3E">
        <w:t>когда</w:t>
      </w:r>
      <w:r>
        <w:t xml:space="preserve"> </w:t>
      </w:r>
      <w:r w:rsidR="00521D54" w:rsidRPr="00562B3E">
        <w:t>деньги</w:t>
      </w:r>
      <w:r>
        <w:t xml:space="preserve"> </w:t>
      </w:r>
      <w:r w:rsidR="00521D54" w:rsidRPr="00562B3E">
        <w:t>якобы</w:t>
      </w:r>
      <w:r>
        <w:t xml:space="preserve"> </w:t>
      </w:r>
      <w:r w:rsidR="00521D54" w:rsidRPr="00562B3E">
        <w:t>вытаскивались</w:t>
      </w:r>
      <w:r>
        <w:t xml:space="preserve"> </w:t>
      </w:r>
      <w:r w:rsidR="00521D54" w:rsidRPr="00562B3E">
        <w:t>на</w:t>
      </w:r>
      <w:r>
        <w:t xml:space="preserve"> </w:t>
      </w:r>
      <w:r w:rsidR="00521D54" w:rsidRPr="00562B3E">
        <w:t>медицинские</w:t>
      </w:r>
      <w:r>
        <w:t xml:space="preserve"> </w:t>
      </w:r>
      <w:r w:rsidR="00521D54" w:rsidRPr="00562B3E">
        <w:t>услуги,</w:t>
      </w:r>
      <w:r>
        <w:t xml:space="preserve"> </w:t>
      </w:r>
      <w:r w:rsidR="00521D54" w:rsidRPr="00562B3E">
        <w:t>на</w:t>
      </w:r>
      <w:r>
        <w:t xml:space="preserve"> </w:t>
      </w:r>
      <w:r w:rsidR="00521D54" w:rsidRPr="00562B3E">
        <w:t>стоматологию,</w:t>
      </w:r>
      <w:r>
        <w:t xml:space="preserve"> </w:t>
      </w:r>
      <w:r w:rsidR="00521D54" w:rsidRPr="00562B3E">
        <w:t>но</w:t>
      </w:r>
      <w:r>
        <w:t xml:space="preserve"> </w:t>
      </w:r>
      <w:r w:rsidR="00521D54" w:rsidRPr="00562B3E">
        <w:t>на</w:t>
      </w:r>
      <w:r>
        <w:t xml:space="preserve"> </w:t>
      </w:r>
      <w:r w:rsidR="00521D54" w:rsidRPr="00562B3E">
        <w:t>самом</w:t>
      </w:r>
      <w:r>
        <w:t xml:space="preserve"> </w:t>
      </w:r>
      <w:r w:rsidR="00521D54" w:rsidRPr="00562B3E">
        <w:t>деле</w:t>
      </w:r>
      <w:r>
        <w:t xml:space="preserve"> </w:t>
      </w:r>
      <w:r w:rsidR="00521D54" w:rsidRPr="00562B3E">
        <w:t>просто</w:t>
      </w:r>
      <w:r>
        <w:t xml:space="preserve"> </w:t>
      </w:r>
      <w:r w:rsidR="00521D54" w:rsidRPr="00562B3E">
        <w:t>клались</w:t>
      </w:r>
      <w:r>
        <w:t xml:space="preserve"> </w:t>
      </w:r>
      <w:r w:rsidR="00521D54" w:rsidRPr="00562B3E">
        <w:t>в</w:t>
      </w:r>
      <w:r>
        <w:t xml:space="preserve"> </w:t>
      </w:r>
      <w:r w:rsidR="00521D54" w:rsidRPr="00562B3E">
        <w:t>карман.</w:t>
      </w:r>
      <w:r>
        <w:t xml:space="preserve"> </w:t>
      </w:r>
      <w:r w:rsidR="00521D54" w:rsidRPr="00562B3E">
        <w:t>Вот</w:t>
      </w:r>
      <w:r>
        <w:t xml:space="preserve"> </w:t>
      </w:r>
      <w:r w:rsidR="00521D54" w:rsidRPr="00562B3E">
        <w:t>это</w:t>
      </w:r>
      <w:r>
        <w:t xml:space="preserve"> </w:t>
      </w:r>
      <w:r w:rsidR="00521D54" w:rsidRPr="00562B3E">
        <w:t>надо</w:t>
      </w:r>
      <w:r>
        <w:t xml:space="preserve"> </w:t>
      </w:r>
      <w:r w:rsidR="00521D54" w:rsidRPr="00562B3E">
        <w:t>точно</w:t>
      </w:r>
      <w:r>
        <w:t xml:space="preserve"> </w:t>
      </w:r>
      <w:r w:rsidR="00521D54" w:rsidRPr="00562B3E">
        <w:t>ужесточать</w:t>
      </w:r>
      <w:r>
        <w:t>»</w:t>
      </w:r>
      <w:r w:rsidR="00521D54" w:rsidRPr="00562B3E">
        <w:t>,</w:t>
      </w:r>
      <w:r>
        <w:t xml:space="preserve"> </w:t>
      </w:r>
      <w:r w:rsidR="00521D54" w:rsidRPr="00562B3E">
        <w:t>-</w:t>
      </w:r>
      <w:r>
        <w:t xml:space="preserve"> </w:t>
      </w:r>
      <w:r w:rsidR="00521D54" w:rsidRPr="00562B3E">
        <w:t>добавил</w:t>
      </w:r>
      <w:r>
        <w:t xml:space="preserve"> </w:t>
      </w:r>
      <w:r w:rsidR="00521D54" w:rsidRPr="00562B3E">
        <w:t>он.</w:t>
      </w:r>
    </w:p>
    <w:p w14:paraId="61563544" w14:textId="77777777" w:rsidR="00521D54" w:rsidRPr="00562B3E" w:rsidRDefault="00521D54" w:rsidP="00521D54">
      <w:r w:rsidRPr="00562B3E">
        <w:t>По</w:t>
      </w:r>
      <w:r w:rsidR="009A0928">
        <w:t xml:space="preserve"> </w:t>
      </w:r>
      <w:r w:rsidRPr="00562B3E">
        <w:t>его</w:t>
      </w:r>
      <w:r w:rsidR="009A0928">
        <w:t xml:space="preserve"> </w:t>
      </w:r>
      <w:r w:rsidRPr="00562B3E">
        <w:t>словам,</w:t>
      </w:r>
      <w:r w:rsidR="009A0928">
        <w:t xml:space="preserve"> </w:t>
      </w:r>
      <w:r w:rsidRPr="00562B3E">
        <w:t>сейчас</w:t>
      </w:r>
      <w:r w:rsidR="009A0928">
        <w:t xml:space="preserve"> </w:t>
      </w:r>
      <w:r w:rsidRPr="00562B3E">
        <w:t>эта</w:t>
      </w:r>
      <w:r w:rsidR="009A0928">
        <w:t xml:space="preserve"> </w:t>
      </w:r>
      <w:r w:rsidRPr="00562B3E">
        <w:t>идея</w:t>
      </w:r>
      <w:r w:rsidR="009A0928">
        <w:t xml:space="preserve"> </w:t>
      </w:r>
      <w:r w:rsidRPr="00562B3E">
        <w:t>находится</w:t>
      </w:r>
      <w:r w:rsidR="009A0928">
        <w:t xml:space="preserve"> </w:t>
      </w:r>
      <w:r w:rsidRPr="00562B3E">
        <w:t>в</w:t>
      </w:r>
      <w:r w:rsidR="009A0928">
        <w:t xml:space="preserve"> </w:t>
      </w:r>
      <w:r w:rsidRPr="00562B3E">
        <w:t>работе.</w:t>
      </w:r>
    </w:p>
    <w:p w14:paraId="434655CF" w14:textId="77777777" w:rsidR="00521D54" w:rsidRPr="00562B3E" w:rsidRDefault="00521D54" w:rsidP="00521D54">
      <w:r w:rsidRPr="00562B3E">
        <w:t>Мы</w:t>
      </w:r>
      <w:r w:rsidR="009A0928">
        <w:t xml:space="preserve"> </w:t>
      </w:r>
      <w:r w:rsidRPr="00562B3E">
        <w:t>рассказывали,</w:t>
      </w:r>
      <w:r w:rsidR="009A0928">
        <w:t xml:space="preserve"> </w:t>
      </w:r>
      <w:r w:rsidRPr="00562B3E">
        <w:t>что</w:t>
      </w:r>
      <w:r w:rsidR="009A0928">
        <w:t xml:space="preserve"> </w:t>
      </w:r>
      <w:r w:rsidRPr="00562B3E">
        <w:t>средний</w:t>
      </w:r>
      <w:r w:rsidR="009A0928">
        <w:t xml:space="preserve"> </w:t>
      </w:r>
      <w:r w:rsidRPr="00562B3E">
        <w:t>размер</w:t>
      </w:r>
      <w:r w:rsidR="009A0928">
        <w:t xml:space="preserve"> </w:t>
      </w:r>
      <w:r w:rsidRPr="00562B3E">
        <w:t>пенсионных</w:t>
      </w:r>
      <w:r w:rsidR="009A0928">
        <w:t xml:space="preserve"> </w:t>
      </w:r>
      <w:r w:rsidRPr="00562B3E">
        <w:t>накоплений</w:t>
      </w:r>
      <w:r w:rsidR="009A0928">
        <w:t xml:space="preserve"> </w:t>
      </w:r>
      <w:r w:rsidRPr="00562B3E">
        <w:t>казахстанских</w:t>
      </w:r>
      <w:r w:rsidR="009A0928">
        <w:t xml:space="preserve"> </w:t>
      </w:r>
      <w:r w:rsidRPr="00562B3E">
        <w:t>вкладчиков,</w:t>
      </w:r>
      <w:r w:rsidR="009A0928">
        <w:t xml:space="preserve"> </w:t>
      </w:r>
      <w:r w:rsidRPr="00562B3E">
        <w:t>состоящих</w:t>
      </w:r>
      <w:r w:rsidR="009A0928">
        <w:t xml:space="preserve"> </w:t>
      </w:r>
      <w:r w:rsidRPr="00562B3E">
        <w:t>из</w:t>
      </w:r>
      <w:r w:rsidR="009A0928">
        <w:t xml:space="preserve"> </w:t>
      </w:r>
      <w:r w:rsidRPr="00562B3E">
        <w:t>обязательных</w:t>
      </w:r>
      <w:r w:rsidR="009A0928">
        <w:t xml:space="preserve"> </w:t>
      </w:r>
      <w:r w:rsidRPr="00562B3E">
        <w:t>взносов,</w:t>
      </w:r>
      <w:r w:rsidR="009A0928">
        <w:t xml:space="preserve"> </w:t>
      </w:r>
      <w:r w:rsidRPr="00562B3E">
        <w:t>оказался</w:t>
      </w:r>
      <w:r w:rsidR="009A0928">
        <w:t xml:space="preserve"> </w:t>
      </w:r>
      <w:r w:rsidRPr="00562B3E">
        <w:t>равен</w:t>
      </w:r>
      <w:r w:rsidR="009A0928">
        <w:t xml:space="preserve"> </w:t>
      </w:r>
      <w:r w:rsidRPr="00562B3E">
        <w:t>1,8</w:t>
      </w:r>
      <w:r w:rsidR="009A0928">
        <w:t xml:space="preserve"> </w:t>
      </w:r>
      <w:r w:rsidRPr="00562B3E">
        <w:t>млн</w:t>
      </w:r>
      <w:r w:rsidR="009A0928">
        <w:t xml:space="preserve"> </w:t>
      </w:r>
      <w:r w:rsidRPr="00562B3E">
        <w:t>тенге.</w:t>
      </w:r>
    </w:p>
    <w:p w14:paraId="7C56B372" w14:textId="77777777" w:rsidR="00521D54" w:rsidRPr="00562B3E" w:rsidRDefault="00521D54" w:rsidP="00521D54">
      <w:r w:rsidRPr="00562B3E">
        <w:t>Напомним,</w:t>
      </w:r>
      <w:r w:rsidR="009A0928">
        <w:t xml:space="preserve"> </w:t>
      </w:r>
      <w:r w:rsidRPr="00562B3E">
        <w:t>в</w:t>
      </w:r>
      <w:r w:rsidR="009A0928">
        <w:t xml:space="preserve"> </w:t>
      </w:r>
      <w:r w:rsidRPr="00562B3E">
        <w:t>конце</w:t>
      </w:r>
      <w:r w:rsidR="009A0928">
        <w:t xml:space="preserve"> </w:t>
      </w:r>
      <w:r w:rsidRPr="00562B3E">
        <w:t>июля</w:t>
      </w:r>
      <w:r w:rsidR="009A0928">
        <w:t xml:space="preserve"> </w:t>
      </w:r>
      <w:r w:rsidRPr="00562B3E">
        <w:t>сообщалось,</w:t>
      </w:r>
      <w:r w:rsidR="009A0928">
        <w:t xml:space="preserve"> </w:t>
      </w:r>
      <w:r w:rsidRPr="00562B3E">
        <w:t>что</w:t>
      </w:r>
      <w:r w:rsidR="009A0928">
        <w:t xml:space="preserve"> </w:t>
      </w:r>
      <w:r w:rsidRPr="00562B3E">
        <w:t>в</w:t>
      </w:r>
      <w:r w:rsidR="009A0928">
        <w:t xml:space="preserve"> </w:t>
      </w:r>
      <w:r w:rsidRPr="00562B3E">
        <w:t>правила</w:t>
      </w:r>
      <w:r w:rsidR="009A0928">
        <w:t xml:space="preserve"> </w:t>
      </w:r>
      <w:r w:rsidRPr="00562B3E">
        <w:t>использования</w:t>
      </w:r>
      <w:r w:rsidR="009A0928">
        <w:t xml:space="preserve"> </w:t>
      </w:r>
      <w:r w:rsidRPr="00562B3E">
        <w:t>пенсионных</w:t>
      </w:r>
      <w:r w:rsidR="009A0928">
        <w:t xml:space="preserve"> </w:t>
      </w:r>
      <w:r w:rsidRPr="00562B3E">
        <w:t>накоплений</w:t>
      </w:r>
      <w:r w:rsidR="009A0928">
        <w:t xml:space="preserve"> </w:t>
      </w:r>
      <w:r w:rsidRPr="00562B3E">
        <w:t>хотят</w:t>
      </w:r>
      <w:r w:rsidR="009A0928">
        <w:t xml:space="preserve"> </w:t>
      </w:r>
      <w:r w:rsidRPr="00562B3E">
        <w:t>внести</w:t>
      </w:r>
      <w:r w:rsidR="009A0928">
        <w:t xml:space="preserve"> </w:t>
      </w:r>
      <w:r w:rsidRPr="00562B3E">
        <w:t>поправки,</w:t>
      </w:r>
      <w:r w:rsidR="009A0928">
        <w:t xml:space="preserve"> </w:t>
      </w:r>
      <w:r w:rsidRPr="00562B3E">
        <w:t>которые</w:t>
      </w:r>
      <w:r w:rsidR="009A0928">
        <w:t xml:space="preserve"> </w:t>
      </w:r>
      <w:r w:rsidRPr="00562B3E">
        <w:t>временно</w:t>
      </w:r>
      <w:r w:rsidR="009A0928">
        <w:t xml:space="preserve"> </w:t>
      </w:r>
      <w:r w:rsidRPr="00562B3E">
        <w:t>запрещают</w:t>
      </w:r>
      <w:r w:rsidR="009A0928">
        <w:t xml:space="preserve"> </w:t>
      </w:r>
      <w:r w:rsidRPr="00562B3E">
        <w:t>тратить</w:t>
      </w:r>
      <w:r w:rsidR="009A0928">
        <w:t xml:space="preserve"> </w:t>
      </w:r>
      <w:r w:rsidRPr="00562B3E">
        <w:t>выплаты</w:t>
      </w:r>
      <w:r w:rsidR="009A0928">
        <w:t xml:space="preserve"> </w:t>
      </w:r>
      <w:r w:rsidRPr="00562B3E">
        <w:t>на</w:t>
      </w:r>
      <w:r w:rsidR="009A0928">
        <w:t xml:space="preserve"> </w:t>
      </w:r>
      <w:r w:rsidRPr="00562B3E">
        <w:t>лечение</w:t>
      </w:r>
      <w:r w:rsidR="009A0928">
        <w:t xml:space="preserve"> </w:t>
      </w:r>
      <w:r w:rsidRPr="00562B3E">
        <w:t>зубов.</w:t>
      </w:r>
    </w:p>
    <w:p w14:paraId="252F2709" w14:textId="77777777" w:rsidR="00521D54" w:rsidRPr="00562B3E" w:rsidRDefault="00521D54" w:rsidP="00521D54">
      <w:r w:rsidRPr="00562B3E">
        <w:t>Позже</w:t>
      </w:r>
      <w:r w:rsidR="009A0928">
        <w:t xml:space="preserve"> </w:t>
      </w:r>
      <w:r w:rsidRPr="00562B3E">
        <w:t>стало</w:t>
      </w:r>
      <w:r w:rsidR="009A0928">
        <w:t xml:space="preserve"> </w:t>
      </w:r>
      <w:r w:rsidRPr="00562B3E">
        <w:t>известно,</w:t>
      </w:r>
      <w:r w:rsidR="009A0928">
        <w:t xml:space="preserve"> </w:t>
      </w:r>
      <w:r w:rsidRPr="00562B3E">
        <w:t>что</w:t>
      </w:r>
      <w:r w:rsidR="009A0928">
        <w:t xml:space="preserve"> </w:t>
      </w:r>
      <w:r w:rsidRPr="00562B3E">
        <w:t>использование</w:t>
      </w:r>
      <w:r w:rsidR="009A0928">
        <w:t xml:space="preserve"> </w:t>
      </w:r>
      <w:r w:rsidRPr="00562B3E">
        <w:t>средств</w:t>
      </w:r>
      <w:r w:rsidR="009A0928">
        <w:t xml:space="preserve"> </w:t>
      </w:r>
      <w:r w:rsidRPr="00562B3E">
        <w:t>на</w:t>
      </w:r>
      <w:r w:rsidR="009A0928">
        <w:t xml:space="preserve"> </w:t>
      </w:r>
      <w:r w:rsidRPr="00562B3E">
        <w:t>услуги</w:t>
      </w:r>
      <w:r w:rsidR="009A0928">
        <w:t xml:space="preserve"> </w:t>
      </w:r>
      <w:r w:rsidRPr="00562B3E">
        <w:t>по</w:t>
      </w:r>
      <w:r w:rsidR="009A0928">
        <w:t xml:space="preserve"> </w:t>
      </w:r>
      <w:r w:rsidRPr="00562B3E">
        <w:t>протезированию</w:t>
      </w:r>
      <w:r w:rsidR="009A0928">
        <w:t xml:space="preserve"> </w:t>
      </w:r>
      <w:r w:rsidRPr="00562B3E">
        <w:t>и</w:t>
      </w:r>
      <w:r w:rsidR="009A0928">
        <w:t xml:space="preserve"> </w:t>
      </w:r>
      <w:r w:rsidRPr="00562B3E">
        <w:t>имплантации</w:t>
      </w:r>
      <w:r w:rsidR="009A0928">
        <w:t xml:space="preserve"> </w:t>
      </w:r>
      <w:r w:rsidRPr="00562B3E">
        <w:t>зубов</w:t>
      </w:r>
      <w:r w:rsidR="009A0928">
        <w:t xml:space="preserve"> </w:t>
      </w:r>
      <w:r w:rsidRPr="00562B3E">
        <w:t>планируется</w:t>
      </w:r>
      <w:r w:rsidR="009A0928">
        <w:t xml:space="preserve"> </w:t>
      </w:r>
      <w:r w:rsidRPr="00562B3E">
        <w:t>временно</w:t>
      </w:r>
      <w:r w:rsidR="009A0928">
        <w:t xml:space="preserve"> </w:t>
      </w:r>
      <w:r w:rsidRPr="00562B3E">
        <w:t>приостановить</w:t>
      </w:r>
      <w:r w:rsidR="009A0928">
        <w:t xml:space="preserve"> </w:t>
      </w:r>
      <w:r w:rsidRPr="00562B3E">
        <w:t>с</w:t>
      </w:r>
      <w:r w:rsidR="009A0928">
        <w:t xml:space="preserve"> </w:t>
      </w:r>
      <w:r w:rsidRPr="00562B3E">
        <w:t>10</w:t>
      </w:r>
      <w:r w:rsidR="009A0928">
        <w:t xml:space="preserve"> </w:t>
      </w:r>
      <w:r w:rsidRPr="00562B3E">
        <w:t>августа</w:t>
      </w:r>
      <w:r w:rsidR="009A0928">
        <w:t xml:space="preserve"> </w:t>
      </w:r>
      <w:r w:rsidRPr="00562B3E">
        <w:t>2024</w:t>
      </w:r>
      <w:r w:rsidR="009A0928">
        <w:t xml:space="preserve"> </w:t>
      </w:r>
      <w:r w:rsidRPr="00562B3E">
        <w:t>года</w:t>
      </w:r>
      <w:r w:rsidR="009A0928">
        <w:t xml:space="preserve"> </w:t>
      </w:r>
      <w:r w:rsidRPr="00562B3E">
        <w:t>по</w:t>
      </w:r>
      <w:r w:rsidR="009A0928">
        <w:t xml:space="preserve"> </w:t>
      </w:r>
      <w:r w:rsidRPr="00562B3E">
        <w:t>1</w:t>
      </w:r>
      <w:r w:rsidR="009A0928">
        <w:t xml:space="preserve"> </w:t>
      </w:r>
      <w:r w:rsidRPr="00562B3E">
        <w:t>февраля</w:t>
      </w:r>
      <w:r w:rsidR="009A0928">
        <w:t xml:space="preserve"> </w:t>
      </w:r>
      <w:r w:rsidRPr="00562B3E">
        <w:t>2025</w:t>
      </w:r>
      <w:r w:rsidR="009A0928">
        <w:t xml:space="preserve"> </w:t>
      </w:r>
      <w:r w:rsidRPr="00562B3E">
        <w:t>года.</w:t>
      </w:r>
      <w:r w:rsidR="009A0928">
        <w:t xml:space="preserve"> </w:t>
      </w:r>
      <w:r w:rsidRPr="00562B3E">
        <w:t>В</w:t>
      </w:r>
      <w:r w:rsidR="009A0928">
        <w:t xml:space="preserve"> </w:t>
      </w:r>
      <w:r w:rsidRPr="00562B3E">
        <w:t>Минздраве</w:t>
      </w:r>
      <w:r w:rsidR="009A0928">
        <w:t xml:space="preserve"> </w:t>
      </w:r>
      <w:r w:rsidRPr="00562B3E">
        <w:t>прокомментировали</w:t>
      </w:r>
      <w:r w:rsidR="009A0928">
        <w:t xml:space="preserve"> </w:t>
      </w:r>
      <w:r w:rsidRPr="00562B3E">
        <w:t>временный</w:t>
      </w:r>
      <w:r w:rsidR="009A0928">
        <w:t xml:space="preserve"> </w:t>
      </w:r>
      <w:r w:rsidRPr="00562B3E">
        <w:t>запрет.</w:t>
      </w:r>
    </w:p>
    <w:p w14:paraId="1CF9393F" w14:textId="77777777" w:rsidR="00521D54" w:rsidRPr="00562B3E" w:rsidRDefault="00521D54" w:rsidP="00521D54">
      <w:r w:rsidRPr="00562B3E">
        <w:t>28</w:t>
      </w:r>
      <w:r w:rsidR="009A0928">
        <w:t xml:space="preserve"> </w:t>
      </w:r>
      <w:r w:rsidRPr="00562B3E">
        <w:t>августа</w:t>
      </w:r>
      <w:r w:rsidR="009A0928">
        <w:t xml:space="preserve"> </w:t>
      </w:r>
      <w:r w:rsidRPr="00562B3E">
        <w:t>ведомство</w:t>
      </w:r>
      <w:r w:rsidR="009A0928">
        <w:t xml:space="preserve"> </w:t>
      </w:r>
      <w:r w:rsidRPr="00562B3E">
        <w:t>вынесло</w:t>
      </w:r>
      <w:r w:rsidR="009A0928">
        <w:t xml:space="preserve"> </w:t>
      </w:r>
      <w:r w:rsidRPr="00562B3E">
        <w:t>на</w:t>
      </w:r>
      <w:r w:rsidR="009A0928">
        <w:t xml:space="preserve"> </w:t>
      </w:r>
      <w:r w:rsidRPr="00562B3E">
        <w:t>обсуждение</w:t>
      </w:r>
      <w:r w:rsidR="009A0928">
        <w:t xml:space="preserve"> </w:t>
      </w:r>
      <w:r w:rsidRPr="00562B3E">
        <w:t>поправки</w:t>
      </w:r>
      <w:r w:rsidR="009A0928">
        <w:t xml:space="preserve"> </w:t>
      </w:r>
      <w:r w:rsidRPr="00562B3E">
        <w:t>в</w:t>
      </w:r>
      <w:r w:rsidR="009A0928">
        <w:t xml:space="preserve"> </w:t>
      </w:r>
      <w:r w:rsidRPr="00562B3E">
        <w:t>правила</w:t>
      </w:r>
      <w:r w:rsidR="009A0928">
        <w:t xml:space="preserve"> </w:t>
      </w:r>
      <w:r w:rsidRPr="00562B3E">
        <w:t>использования</w:t>
      </w:r>
      <w:r w:rsidR="009A0928">
        <w:t xml:space="preserve"> </w:t>
      </w:r>
      <w:r w:rsidRPr="00562B3E">
        <w:t>единовременных</w:t>
      </w:r>
      <w:r w:rsidR="009A0928">
        <w:t xml:space="preserve"> </w:t>
      </w:r>
      <w:r w:rsidRPr="00562B3E">
        <w:t>пенсионных</w:t>
      </w:r>
      <w:r w:rsidR="009A0928">
        <w:t xml:space="preserve"> </w:t>
      </w:r>
      <w:r w:rsidRPr="00562B3E">
        <w:t>выплат</w:t>
      </w:r>
      <w:r w:rsidR="009A0928">
        <w:t xml:space="preserve"> </w:t>
      </w:r>
      <w:r w:rsidRPr="00562B3E">
        <w:t>на</w:t>
      </w:r>
      <w:r w:rsidR="009A0928">
        <w:t xml:space="preserve"> </w:t>
      </w:r>
      <w:r w:rsidRPr="00562B3E">
        <w:t>лечение.</w:t>
      </w:r>
    </w:p>
    <w:p w14:paraId="2015E979" w14:textId="77777777" w:rsidR="00521D54" w:rsidRPr="00562B3E" w:rsidRDefault="00F71753" w:rsidP="00521D54">
      <w:hyperlink r:id="rId81" w:history="1">
        <w:r w:rsidR="00521D54" w:rsidRPr="00562B3E">
          <w:rPr>
            <w:rStyle w:val="a3"/>
          </w:rPr>
          <w:t>https://www.nur.kz/nurfin/pension/2155117-sokrashchenie-izyatiy-chasti-pensionnyh-nakopleniy-iz-enpf-ne-isklyuchili-v-nacbanke/</w:t>
        </w:r>
      </w:hyperlink>
    </w:p>
    <w:p w14:paraId="03AA9AA8" w14:textId="77777777" w:rsidR="00111D7C" w:rsidRPr="00562B3E" w:rsidRDefault="00111D7C" w:rsidP="00111D7C">
      <w:pPr>
        <w:pStyle w:val="10"/>
      </w:pPr>
      <w:bookmarkStart w:id="231" w:name="_Toc99271715"/>
      <w:bookmarkStart w:id="232" w:name="_Toc99318660"/>
      <w:bookmarkStart w:id="233" w:name="_Toc165991080"/>
      <w:bookmarkStart w:id="234" w:name="_Toc176154269"/>
      <w:r w:rsidRPr="00562B3E">
        <w:lastRenderedPageBreak/>
        <w:t>Новости</w:t>
      </w:r>
      <w:r w:rsidR="009A0928">
        <w:t xml:space="preserve"> </w:t>
      </w:r>
      <w:r w:rsidRPr="00562B3E">
        <w:t>пенсионной</w:t>
      </w:r>
      <w:r w:rsidR="009A0928">
        <w:t xml:space="preserve"> </w:t>
      </w:r>
      <w:r w:rsidRPr="00562B3E">
        <w:t>отрасли</w:t>
      </w:r>
      <w:r w:rsidR="009A0928">
        <w:t xml:space="preserve"> </w:t>
      </w:r>
      <w:r w:rsidRPr="00562B3E">
        <w:t>стран</w:t>
      </w:r>
      <w:r w:rsidR="009A0928">
        <w:t xml:space="preserve"> </w:t>
      </w:r>
      <w:r w:rsidRPr="00562B3E">
        <w:t>дальнего</w:t>
      </w:r>
      <w:r w:rsidR="009A0928">
        <w:t xml:space="preserve"> </w:t>
      </w:r>
      <w:r w:rsidRPr="00562B3E">
        <w:t>зарубежья</w:t>
      </w:r>
      <w:bookmarkEnd w:id="231"/>
      <w:bookmarkEnd w:id="232"/>
      <w:bookmarkEnd w:id="233"/>
      <w:bookmarkEnd w:id="234"/>
    </w:p>
    <w:p w14:paraId="42FBCE63" w14:textId="77777777" w:rsidR="005C191C" w:rsidRPr="00562B3E" w:rsidRDefault="007A26C4" w:rsidP="005C191C">
      <w:pPr>
        <w:pStyle w:val="2"/>
      </w:pPr>
      <w:bookmarkStart w:id="235" w:name="_Toc176154270"/>
      <w:bookmarkEnd w:id="199"/>
      <w:r w:rsidRPr="00562B3E">
        <w:t>ФинВ</w:t>
      </w:r>
      <w:r w:rsidR="005C191C" w:rsidRPr="00562B3E">
        <w:t>ерсия.ru,</w:t>
      </w:r>
      <w:r w:rsidR="009A0928">
        <w:t xml:space="preserve"> </w:t>
      </w:r>
      <w:r w:rsidRPr="00562B3E">
        <w:t>30.08.2024,</w:t>
      </w:r>
      <w:r w:rsidR="009A0928">
        <w:t xml:space="preserve"> </w:t>
      </w:r>
      <w:r w:rsidRPr="00562B3E">
        <w:t>Александр</w:t>
      </w:r>
      <w:r w:rsidR="009A0928">
        <w:t xml:space="preserve"> </w:t>
      </w:r>
      <w:r w:rsidRPr="00562B3E">
        <w:t>Абрамов:</w:t>
      </w:r>
      <w:r w:rsidR="009A0928">
        <w:t xml:space="preserve"> </w:t>
      </w:r>
      <w:r w:rsidRPr="00562B3E">
        <w:t>п</w:t>
      </w:r>
      <w:r w:rsidR="005C191C" w:rsidRPr="00562B3E">
        <w:t>енсионная</w:t>
      </w:r>
      <w:r w:rsidR="009A0928">
        <w:t xml:space="preserve"> </w:t>
      </w:r>
      <w:r w:rsidR="005C191C" w:rsidRPr="00562B3E">
        <w:t>система</w:t>
      </w:r>
      <w:r w:rsidR="009A0928">
        <w:t xml:space="preserve"> </w:t>
      </w:r>
      <w:r w:rsidR="005C191C" w:rsidRPr="00562B3E">
        <w:t>Ирландии</w:t>
      </w:r>
      <w:bookmarkEnd w:id="235"/>
    </w:p>
    <w:p w14:paraId="51297E03" w14:textId="77777777" w:rsidR="005C191C" w:rsidRPr="00562B3E" w:rsidRDefault="005C191C" w:rsidP="00A6744C">
      <w:pPr>
        <w:pStyle w:val="3"/>
      </w:pPr>
      <w:bookmarkStart w:id="236" w:name="_Toc176154271"/>
      <w:r w:rsidRPr="00562B3E">
        <w:t>Пенсионный</w:t>
      </w:r>
      <w:r w:rsidR="009A0928">
        <w:t xml:space="preserve"> </w:t>
      </w:r>
      <w:r w:rsidRPr="00562B3E">
        <w:t>фонд</w:t>
      </w:r>
      <w:r w:rsidR="009A0928">
        <w:t xml:space="preserve"> </w:t>
      </w:r>
      <w:r w:rsidRPr="00562B3E">
        <w:t>США</w:t>
      </w:r>
      <w:r w:rsidR="009A0928">
        <w:t xml:space="preserve"> </w:t>
      </w:r>
      <w:r w:rsidRPr="00562B3E">
        <w:t>(SSA's</w:t>
      </w:r>
      <w:r w:rsidR="009A0928">
        <w:t xml:space="preserve"> </w:t>
      </w:r>
      <w:r w:rsidRPr="00562B3E">
        <w:t>Office</w:t>
      </w:r>
      <w:r w:rsidR="009A0928">
        <w:t xml:space="preserve"> </w:t>
      </w:r>
      <w:r w:rsidRPr="00562B3E">
        <w:t>of</w:t>
      </w:r>
      <w:r w:rsidR="009A0928">
        <w:t xml:space="preserve"> </w:t>
      </w:r>
      <w:r w:rsidRPr="00562B3E">
        <w:t>Retirement</w:t>
      </w:r>
      <w:r w:rsidR="009A0928">
        <w:t xml:space="preserve"> </w:t>
      </w:r>
      <w:r w:rsidRPr="00562B3E">
        <w:t>and</w:t>
      </w:r>
      <w:r w:rsidR="009A0928">
        <w:t xml:space="preserve"> </w:t>
      </w:r>
      <w:r w:rsidRPr="00562B3E">
        <w:t>Disability</w:t>
      </w:r>
      <w:r w:rsidR="009A0928">
        <w:t xml:space="preserve"> </w:t>
      </w:r>
      <w:r w:rsidRPr="00562B3E">
        <w:t>Policy)</w:t>
      </w:r>
      <w:r w:rsidR="009A0928">
        <w:t xml:space="preserve"> </w:t>
      </w:r>
      <w:r w:rsidRPr="00562B3E">
        <w:t>сообщает</w:t>
      </w:r>
      <w:r w:rsidR="009A0928">
        <w:t xml:space="preserve"> </w:t>
      </w:r>
      <w:r w:rsidRPr="00562B3E">
        <w:t>интересную</w:t>
      </w:r>
      <w:r w:rsidR="009A0928">
        <w:t xml:space="preserve"> </w:t>
      </w:r>
      <w:r w:rsidRPr="00562B3E">
        <w:t>информацию</w:t>
      </w:r>
      <w:r w:rsidR="009A0928">
        <w:t xml:space="preserve"> </w:t>
      </w:r>
      <w:r w:rsidRPr="00562B3E">
        <w:t>о</w:t>
      </w:r>
      <w:r w:rsidR="009A0928">
        <w:t xml:space="preserve"> </w:t>
      </w:r>
      <w:r w:rsidRPr="00562B3E">
        <w:t>изменениях</w:t>
      </w:r>
      <w:r w:rsidR="009A0928">
        <w:t xml:space="preserve"> </w:t>
      </w:r>
      <w:r w:rsidRPr="00562B3E">
        <w:t>в</w:t>
      </w:r>
      <w:r w:rsidR="009A0928">
        <w:t xml:space="preserve"> </w:t>
      </w:r>
      <w:r w:rsidRPr="00562B3E">
        <w:t>пенсионной</w:t>
      </w:r>
      <w:r w:rsidR="009A0928">
        <w:t xml:space="preserve"> </w:t>
      </w:r>
      <w:r w:rsidRPr="00562B3E">
        <w:t>системе</w:t>
      </w:r>
      <w:r w:rsidR="009A0928">
        <w:t xml:space="preserve"> </w:t>
      </w:r>
      <w:r w:rsidRPr="00562B3E">
        <w:t>Ирландии,</w:t>
      </w:r>
      <w:r w:rsidR="009A0928">
        <w:t xml:space="preserve"> </w:t>
      </w:r>
      <w:r w:rsidRPr="00562B3E">
        <w:t>где</w:t>
      </w:r>
      <w:r w:rsidR="009A0928">
        <w:t xml:space="preserve"> </w:t>
      </w:r>
      <w:r w:rsidRPr="00562B3E">
        <w:t>с</w:t>
      </w:r>
      <w:r w:rsidR="009A0928">
        <w:t xml:space="preserve"> </w:t>
      </w:r>
      <w:r w:rsidRPr="00562B3E">
        <w:t>1</w:t>
      </w:r>
      <w:r w:rsidR="009A0928">
        <w:t xml:space="preserve"> </w:t>
      </w:r>
      <w:r w:rsidRPr="00562B3E">
        <w:t>января</w:t>
      </w:r>
      <w:r w:rsidR="009A0928">
        <w:t xml:space="preserve"> </w:t>
      </w:r>
      <w:r w:rsidRPr="00562B3E">
        <w:t>2025</w:t>
      </w:r>
      <w:r w:rsidR="009A0928">
        <w:t xml:space="preserve"> </w:t>
      </w:r>
      <w:r w:rsidRPr="00562B3E">
        <w:t>г.</w:t>
      </w:r>
      <w:r w:rsidR="009A0928">
        <w:t xml:space="preserve"> </w:t>
      </w:r>
      <w:r w:rsidRPr="00562B3E">
        <w:t>вступает</w:t>
      </w:r>
      <w:r w:rsidR="009A0928">
        <w:t xml:space="preserve"> </w:t>
      </w:r>
      <w:r w:rsidRPr="00562B3E">
        <w:t>в</w:t>
      </w:r>
      <w:r w:rsidR="009A0928">
        <w:t xml:space="preserve"> </w:t>
      </w:r>
      <w:r w:rsidRPr="00562B3E">
        <w:t>силу</w:t>
      </w:r>
      <w:r w:rsidR="009A0928">
        <w:t xml:space="preserve"> </w:t>
      </w:r>
      <w:r w:rsidRPr="00562B3E">
        <w:t>пенсионная</w:t>
      </w:r>
      <w:r w:rsidR="009A0928">
        <w:t xml:space="preserve"> </w:t>
      </w:r>
      <w:r w:rsidRPr="00562B3E">
        <w:t>программа</w:t>
      </w:r>
      <w:r w:rsidR="009A0928">
        <w:t xml:space="preserve"> </w:t>
      </w:r>
      <w:r w:rsidRPr="00562B3E">
        <w:t>с</w:t>
      </w:r>
      <w:r w:rsidR="009A0928">
        <w:t xml:space="preserve"> </w:t>
      </w:r>
      <w:r w:rsidRPr="00562B3E">
        <w:t>авто</w:t>
      </w:r>
      <w:r w:rsidR="009A0928">
        <w:t xml:space="preserve"> </w:t>
      </w:r>
      <w:r w:rsidRPr="00562B3E">
        <w:t>подпиской</w:t>
      </w:r>
      <w:r w:rsidR="009A0928">
        <w:t xml:space="preserve"> </w:t>
      </w:r>
      <w:r w:rsidRPr="00562B3E">
        <w:t>(AE).</w:t>
      </w:r>
      <w:bookmarkEnd w:id="236"/>
    </w:p>
    <w:p w14:paraId="3FD40EF5" w14:textId="77777777" w:rsidR="005C191C" w:rsidRPr="00562B3E" w:rsidRDefault="005C191C" w:rsidP="005C191C">
      <w:r w:rsidRPr="00562B3E">
        <w:t>В</w:t>
      </w:r>
      <w:r w:rsidR="009A0928">
        <w:t xml:space="preserve"> </w:t>
      </w:r>
      <w:r w:rsidRPr="00562B3E">
        <w:t>AE</w:t>
      </w:r>
      <w:r w:rsidR="009A0928">
        <w:t xml:space="preserve"> </w:t>
      </w:r>
      <w:r w:rsidRPr="00562B3E">
        <w:t>будут</w:t>
      </w:r>
      <w:r w:rsidR="009A0928">
        <w:t xml:space="preserve"> </w:t>
      </w:r>
      <w:r w:rsidRPr="00562B3E">
        <w:t>автоматически</w:t>
      </w:r>
      <w:r w:rsidR="009A0928">
        <w:t xml:space="preserve"> </w:t>
      </w:r>
      <w:r w:rsidRPr="00562B3E">
        <w:t>включаться</w:t>
      </w:r>
      <w:r w:rsidR="009A0928">
        <w:t xml:space="preserve"> </w:t>
      </w:r>
      <w:r w:rsidRPr="00562B3E">
        <w:t>все</w:t>
      </w:r>
      <w:r w:rsidR="009A0928">
        <w:t xml:space="preserve"> </w:t>
      </w:r>
      <w:r w:rsidRPr="00562B3E">
        <w:t>работники</w:t>
      </w:r>
      <w:r w:rsidR="009A0928">
        <w:t xml:space="preserve"> </w:t>
      </w:r>
      <w:r w:rsidRPr="00562B3E">
        <w:t>в</w:t>
      </w:r>
      <w:r w:rsidR="009A0928">
        <w:t xml:space="preserve"> </w:t>
      </w:r>
      <w:r w:rsidRPr="00562B3E">
        <w:t>возрасте</w:t>
      </w:r>
      <w:r w:rsidR="009A0928">
        <w:t xml:space="preserve"> </w:t>
      </w:r>
      <w:r w:rsidRPr="00562B3E">
        <w:t>от</w:t>
      </w:r>
      <w:r w:rsidR="009A0928">
        <w:t xml:space="preserve"> </w:t>
      </w:r>
      <w:r w:rsidRPr="00562B3E">
        <w:t>23</w:t>
      </w:r>
      <w:r w:rsidR="009A0928">
        <w:t xml:space="preserve"> </w:t>
      </w:r>
      <w:r w:rsidRPr="00562B3E">
        <w:t>до</w:t>
      </w:r>
      <w:r w:rsidR="009A0928">
        <w:t xml:space="preserve"> </w:t>
      </w:r>
      <w:r w:rsidRPr="00562B3E">
        <w:t>60</w:t>
      </w:r>
      <w:r w:rsidR="009A0928">
        <w:t xml:space="preserve"> </w:t>
      </w:r>
      <w:r w:rsidRPr="00562B3E">
        <w:t>лет,</w:t>
      </w:r>
      <w:r w:rsidR="009A0928">
        <w:t xml:space="preserve"> </w:t>
      </w:r>
      <w:r w:rsidRPr="00562B3E">
        <w:t>имеющие</w:t>
      </w:r>
      <w:r w:rsidR="009A0928">
        <w:t xml:space="preserve"> </w:t>
      </w:r>
      <w:r w:rsidRPr="00562B3E">
        <w:t>годовой</w:t>
      </w:r>
      <w:r w:rsidR="009A0928">
        <w:t xml:space="preserve"> </w:t>
      </w:r>
      <w:r w:rsidRPr="00562B3E">
        <w:t>доход</w:t>
      </w:r>
      <w:r w:rsidR="009A0928">
        <w:t xml:space="preserve"> </w:t>
      </w:r>
      <w:r w:rsidRPr="00562B3E">
        <w:t>не</w:t>
      </w:r>
      <w:r w:rsidR="009A0928">
        <w:t xml:space="preserve"> </w:t>
      </w:r>
      <w:r w:rsidRPr="00562B3E">
        <w:t>менее</w:t>
      </w:r>
      <w:r w:rsidR="009A0928">
        <w:t xml:space="preserve"> </w:t>
      </w:r>
      <w:r w:rsidRPr="00562B3E">
        <w:t>20</w:t>
      </w:r>
      <w:r w:rsidR="009A0928">
        <w:t xml:space="preserve"> </w:t>
      </w:r>
      <w:r w:rsidRPr="00562B3E">
        <w:t>000</w:t>
      </w:r>
      <w:r w:rsidR="009A0928">
        <w:t xml:space="preserve"> </w:t>
      </w:r>
      <w:r w:rsidRPr="00562B3E">
        <w:t>евро</w:t>
      </w:r>
      <w:r w:rsidR="009A0928">
        <w:t xml:space="preserve"> </w:t>
      </w:r>
      <w:r w:rsidRPr="00562B3E">
        <w:t>(21</w:t>
      </w:r>
      <w:r w:rsidR="009A0928">
        <w:t xml:space="preserve"> </w:t>
      </w:r>
      <w:r w:rsidRPr="00562B3E">
        <w:t>578</w:t>
      </w:r>
      <w:r w:rsidR="009A0928">
        <w:t xml:space="preserve"> </w:t>
      </w:r>
      <w:r w:rsidRPr="00562B3E">
        <w:t>долларов</w:t>
      </w:r>
      <w:r w:rsidR="009A0928">
        <w:t xml:space="preserve"> </w:t>
      </w:r>
      <w:r w:rsidRPr="00562B3E">
        <w:t>США),</w:t>
      </w:r>
      <w:r w:rsidR="009A0928">
        <w:t xml:space="preserve"> </w:t>
      </w:r>
      <w:r w:rsidRPr="00562B3E">
        <w:t>не</w:t>
      </w:r>
      <w:r w:rsidR="009A0928">
        <w:t xml:space="preserve"> </w:t>
      </w:r>
      <w:r w:rsidRPr="00562B3E">
        <w:t>участвующие</w:t>
      </w:r>
      <w:r w:rsidR="009A0928">
        <w:t xml:space="preserve"> </w:t>
      </w:r>
      <w:r w:rsidRPr="00562B3E">
        <w:t>в</w:t>
      </w:r>
      <w:r w:rsidR="009A0928">
        <w:t xml:space="preserve"> </w:t>
      </w:r>
      <w:r w:rsidRPr="00562B3E">
        <w:t>профессиональных</w:t>
      </w:r>
      <w:r w:rsidR="009A0928">
        <w:t xml:space="preserve"> </w:t>
      </w:r>
      <w:r w:rsidRPr="00562B3E">
        <w:t>или</w:t>
      </w:r>
      <w:r w:rsidR="009A0928">
        <w:t xml:space="preserve"> </w:t>
      </w:r>
      <w:r w:rsidRPr="00562B3E">
        <w:t>личных</w:t>
      </w:r>
      <w:r w:rsidR="009A0928">
        <w:t xml:space="preserve"> </w:t>
      </w:r>
      <w:r w:rsidRPr="00562B3E">
        <w:t>пенсионных</w:t>
      </w:r>
      <w:r w:rsidR="009A0928">
        <w:t xml:space="preserve"> </w:t>
      </w:r>
      <w:r w:rsidRPr="00562B3E">
        <w:t>планах,</w:t>
      </w:r>
      <w:r w:rsidR="009A0928">
        <w:t xml:space="preserve"> </w:t>
      </w:r>
      <w:r w:rsidRPr="00562B3E">
        <w:t>финансируемых</w:t>
      </w:r>
      <w:r w:rsidR="009A0928">
        <w:t xml:space="preserve"> </w:t>
      </w:r>
      <w:r w:rsidRPr="00562B3E">
        <w:t>за</w:t>
      </w:r>
      <w:r w:rsidR="009A0928">
        <w:t xml:space="preserve"> </w:t>
      </w:r>
      <w:r w:rsidRPr="00562B3E">
        <w:t>счет</w:t>
      </w:r>
      <w:r w:rsidR="009A0928">
        <w:t xml:space="preserve"> </w:t>
      </w:r>
      <w:r w:rsidRPr="00562B3E">
        <w:t>взносов</w:t>
      </w:r>
      <w:r w:rsidR="009A0928">
        <w:t xml:space="preserve"> </w:t>
      </w:r>
      <w:r w:rsidRPr="00562B3E">
        <w:t>из</w:t>
      </w:r>
      <w:r w:rsidR="009A0928">
        <w:t xml:space="preserve"> </w:t>
      </w:r>
      <w:r w:rsidRPr="00562B3E">
        <w:t>заработной</w:t>
      </w:r>
      <w:r w:rsidR="009A0928">
        <w:t xml:space="preserve"> </w:t>
      </w:r>
      <w:r w:rsidRPr="00562B3E">
        <w:t>платы.</w:t>
      </w:r>
      <w:r w:rsidR="009A0928">
        <w:t xml:space="preserve"> </w:t>
      </w:r>
      <w:r w:rsidRPr="00562B3E">
        <w:t>Зачисления</w:t>
      </w:r>
      <w:r w:rsidR="009A0928">
        <w:t xml:space="preserve"> </w:t>
      </w:r>
      <w:r w:rsidRPr="00562B3E">
        <w:t>будут</w:t>
      </w:r>
      <w:r w:rsidR="009A0928">
        <w:t xml:space="preserve"> </w:t>
      </w:r>
      <w:r w:rsidRPr="00562B3E">
        <w:t>производиться</w:t>
      </w:r>
      <w:r w:rsidR="009A0928">
        <w:t xml:space="preserve"> </w:t>
      </w:r>
      <w:r w:rsidRPr="00562B3E">
        <w:t>на</w:t>
      </w:r>
      <w:r w:rsidR="009A0928">
        <w:t xml:space="preserve"> </w:t>
      </w:r>
      <w:r w:rsidRPr="00562B3E">
        <w:t>их</w:t>
      </w:r>
      <w:r w:rsidR="009A0928">
        <w:t xml:space="preserve"> </w:t>
      </w:r>
      <w:r w:rsidRPr="00562B3E">
        <w:t>индивидуальные</w:t>
      </w:r>
      <w:r w:rsidR="009A0928">
        <w:t xml:space="preserve"> </w:t>
      </w:r>
      <w:r w:rsidRPr="00562B3E">
        <w:t>пенсионные</w:t>
      </w:r>
      <w:r w:rsidR="009A0928">
        <w:t xml:space="preserve"> </w:t>
      </w:r>
      <w:r w:rsidRPr="00562B3E">
        <w:t>счета.</w:t>
      </w:r>
      <w:r w:rsidR="009A0928">
        <w:t xml:space="preserve"> </w:t>
      </w:r>
      <w:r w:rsidRPr="00562B3E">
        <w:t>Новые</w:t>
      </w:r>
      <w:r w:rsidR="009A0928">
        <w:t xml:space="preserve"> </w:t>
      </w:r>
      <w:r w:rsidRPr="00562B3E">
        <w:t>сотрудники,</w:t>
      </w:r>
      <w:r w:rsidR="009A0928">
        <w:t xml:space="preserve"> </w:t>
      </w:r>
      <w:r w:rsidRPr="00562B3E">
        <w:t>которые</w:t>
      </w:r>
      <w:r w:rsidR="009A0928">
        <w:t xml:space="preserve"> </w:t>
      </w:r>
      <w:r w:rsidRPr="00562B3E">
        <w:t>соответствуют</w:t>
      </w:r>
      <w:r w:rsidR="009A0928">
        <w:t xml:space="preserve"> </w:t>
      </w:r>
      <w:r w:rsidRPr="00562B3E">
        <w:t>этим</w:t>
      </w:r>
      <w:r w:rsidR="009A0928">
        <w:t xml:space="preserve"> </w:t>
      </w:r>
      <w:r w:rsidRPr="00562B3E">
        <w:t>критериям,</w:t>
      </w:r>
      <w:r w:rsidR="009A0928">
        <w:t xml:space="preserve"> </w:t>
      </w:r>
      <w:r w:rsidRPr="00562B3E">
        <w:t>включаются</w:t>
      </w:r>
      <w:r w:rsidR="009A0928">
        <w:t xml:space="preserve"> </w:t>
      </w:r>
      <w:r w:rsidRPr="00562B3E">
        <w:t>в</w:t>
      </w:r>
      <w:r w:rsidR="009A0928">
        <w:t xml:space="preserve"> </w:t>
      </w:r>
      <w:r w:rsidRPr="00562B3E">
        <w:t>план</w:t>
      </w:r>
      <w:r w:rsidR="009A0928">
        <w:t xml:space="preserve"> </w:t>
      </w:r>
      <w:r w:rsidRPr="00562B3E">
        <w:t>с</w:t>
      </w:r>
      <w:r w:rsidR="009A0928">
        <w:t xml:space="preserve"> </w:t>
      </w:r>
      <w:r w:rsidRPr="00562B3E">
        <w:t>первого</w:t>
      </w:r>
      <w:r w:rsidR="009A0928">
        <w:t xml:space="preserve"> </w:t>
      </w:r>
      <w:r w:rsidRPr="00562B3E">
        <w:t>дня</w:t>
      </w:r>
      <w:r w:rsidR="009A0928">
        <w:t xml:space="preserve"> </w:t>
      </w:r>
      <w:r w:rsidRPr="00562B3E">
        <w:t>работы.</w:t>
      </w:r>
      <w:r w:rsidR="009A0928">
        <w:t xml:space="preserve"> </w:t>
      </w:r>
      <w:r w:rsidRPr="00562B3E">
        <w:t>Возможность</w:t>
      </w:r>
      <w:r w:rsidR="009A0928">
        <w:t xml:space="preserve"> </w:t>
      </w:r>
      <w:r w:rsidRPr="00562B3E">
        <w:t>выйти</w:t>
      </w:r>
      <w:r w:rsidR="009A0928">
        <w:t xml:space="preserve"> </w:t>
      </w:r>
      <w:r w:rsidRPr="00562B3E">
        <w:t>из</w:t>
      </w:r>
      <w:r w:rsidR="009A0928">
        <w:t xml:space="preserve"> </w:t>
      </w:r>
      <w:r w:rsidRPr="00562B3E">
        <w:t>программы</w:t>
      </w:r>
      <w:r w:rsidR="009A0928">
        <w:t xml:space="preserve"> </w:t>
      </w:r>
      <w:r w:rsidRPr="00562B3E">
        <w:t>предоставляется</w:t>
      </w:r>
      <w:r w:rsidR="009A0928">
        <w:t xml:space="preserve"> </w:t>
      </w:r>
      <w:r w:rsidRPr="00562B3E">
        <w:t>через</w:t>
      </w:r>
      <w:r w:rsidR="009A0928">
        <w:t xml:space="preserve"> </w:t>
      </w:r>
      <w:r w:rsidRPr="00562B3E">
        <w:t>6</w:t>
      </w:r>
      <w:r w:rsidR="009A0928">
        <w:t xml:space="preserve"> </w:t>
      </w:r>
      <w:r w:rsidRPr="00562B3E">
        <w:t>месяцев</w:t>
      </w:r>
      <w:r w:rsidR="009A0928">
        <w:t xml:space="preserve"> </w:t>
      </w:r>
      <w:r w:rsidRPr="00562B3E">
        <w:t>после</w:t>
      </w:r>
      <w:r w:rsidR="009A0928">
        <w:t xml:space="preserve"> </w:t>
      </w:r>
      <w:r w:rsidRPr="00562B3E">
        <w:t>регистрации.</w:t>
      </w:r>
    </w:p>
    <w:p w14:paraId="454EACFD" w14:textId="77777777" w:rsidR="005C191C" w:rsidRPr="00562B3E" w:rsidRDefault="005C191C" w:rsidP="005C191C">
      <w:r w:rsidRPr="00562B3E">
        <w:t>Крупные</w:t>
      </w:r>
      <w:r w:rsidR="009A0928">
        <w:t xml:space="preserve"> </w:t>
      </w:r>
      <w:r w:rsidRPr="00562B3E">
        <w:t>работодатели,</w:t>
      </w:r>
      <w:r w:rsidR="009A0928">
        <w:t xml:space="preserve"> </w:t>
      </w:r>
      <w:r w:rsidRPr="00562B3E">
        <w:t>которые</w:t>
      </w:r>
      <w:r w:rsidR="009A0928">
        <w:t xml:space="preserve"> </w:t>
      </w:r>
      <w:r w:rsidRPr="00562B3E">
        <w:t>управляют</w:t>
      </w:r>
      <w:r w:rsidR="009A0928">
        <w:t xml:space="preserve"> </w:t>
      </w:r>
      <w:r w:rsidRPr="00562B3E">
        <w:t>корпоративными</w:t>
      </w:r>
      <w:r w:rsidR="009A0928">
        <w:t xml:space="preserve"> </w:t>
      </w:r>
      <w:r w:rsidRPr="00562B3E">
        <w:t>пенсионными</w:t>
      </w:r>
      <w:r w:rsidR="009A0928">
        <w:t xml:space="preserve"> </w:t>
      </w:r>
      <w:r w:rsidRPr="00562B3E">
        <w:t>планами,</w:t>
      </w:r>
      <w:r w:rsidR="009A0928">
        <w:t xml:space="preserve"> </w:t>
      </w:r>
      <w:r w:rsidRPr="00562B3E">
        <w:t>могут</w:t>
      </w:r>
      <w:r w:rsidR="009A0928">
        <w:t xml:space="preserve"> </w:t>
      </w:r>
      <w:r w:rsidRPr="00562B3E">
        <w:t>открыть</w:t>
      </w:r>
      <w:r w:rsidR="009A0928">
        <w:t xml:space="preserve"> </w:t>
      </w:r>
      <w:r w:rsidRPr="00562B3E">
        <w:t>данные</w:t>
      </w:r>
      <w:r w:rsidR="009A0928">
        <w:t xml:space="preserve"> </w:t>
      </w:r>
      <w:r w:rsidRPr="00562B3E">
        <w:t>планы</w:t>
      </w:r>
      <w:r w:rsidR="009A0928">
        <w:t xml:space="preserve"> </w:t>
      </w:r>
      <w:r w:rsidRPr="00562B3E">
        <w:t>для</w:t>
      </w:r>
      <w:r w:rsidR="009A0928">
        <w:t xml:space="preserve"> </w:t>
      </w:r>
      <w:r w:rsidRPr="00562B3E">
        <w:t>неохваченных</w:t>
      </w:r>
      <w:r w:rsidR="009A0928">
        <w:t xml:space="preserve"> </w:t>
      </w:r>
      <w:r w:rsidRPr="00562B3E">
        <w:t>сотрудников,</w:t>
      </w:r>
      <w:r w:rsidR="009A0928">
        <w:t xml:space="preserve"> </w:t>
      </w:r>
      <w:r w:rsidRPr="00562B3E">
        <w:t>либо</w:t>
      </w:r>
      <w:r w:rsidR="009A0928">
        <w:t xml:space="preserve"> </w:t>
      </w:r>
      <w:r w:rsidRPr="00562B3E">
        <w:t>позволить</w:t>
      </w:r>
      <w:r w:rsidR="009A0928">
        <w:t xml:space="preserve"> </w:t>
      </w:r>
      <w:r w:rsidRPr="00562B3E">
        <w:t>им</w:t>
      </w:r>
      <w:r w:rsidR="009A0928">
        <w:t xml:space="preserve"> </w:t>
      </w:r>
      <w:r w:rsidRPr="00562B3E">
        <w:t>зарегистрироваться</w:t>
      </w:r>
      <w:r w:rsidR="009A0928">
        <w:t xml:space="preserve"> </w:t>
      </w:r>
      <w:r w:rsidRPr="00562B3E">
        <w:t>на</w:t>
      </w:r>
      <w:r w:rsidR="009A0928">
        <w:t xml:space="preserve"> </w:t>
      </w:r>
      <w:r w:rsidRPr="00562B3E">
        <w:t>индивидуальных</w:t>
      </w:r>
      <w:r w:rsidR="009A0928">
        <w:t xml:space="preserve"> </w:t>
      </w:r>
      <w:r w:rsidRPr="00562B3E">
        <w:t>счетах,</w:t>
      </w:r>
      <w:r w:rsidR="009A0928">
        <w:t xml:space="preserve"> </w:t>
      </w:r>
      <w:r w:rsidRPr="00562B3E">
        <w:t>спонсируемых</w:t>
      </w:r>
      <w:r w:rsidR="009A0928">
        <w:t xml:space="preserve"> </w:t>
      </w:r>
      <w:r w:rsidRPr="00562B3E">
        <w:t>государством.</w:t>
      </w:r>
      <w:r w:rsidR="009A0928">
        <w:t xml:space="preserve"> </w:t>
      </w:r>
      <w:r w:rsidRPr="00562B3E">
        <w:t>Указанные</w:t>
      </w:r>
      <w:r w:rsidR="009A0928">
        <w:t xml:space="preserve"> </w:t>
      </w:r>
      <w:r w:rsidRPr="00562B3E">
        <w:t>счета</w:t>
      </w:r>
      <w:r w:rsidR="009A0928">
        <w:t xml:space="preserve"> </w:t>
      </w:r>
      <w:r w:rsidRPr="00562B3E">
        <w:t>будут</w:t>
      </w:r>
      <w:r w:rsidR="009A0928">
        <w:t xml:space="preserve"> </w:t>
      </w:r>
      <w:r w:rsidRPr="00562B3E">
        <w:t>администрироваться</w:t>
      </w:r>
      <w:r w:rsidR="009A0928">
        <w:t xml:space="preserve"> </w:t>
      </w:r>
      <w:r w:rsidRPr="00562B3E">
        <w:t>создаваемой</w:t>
      </w:r>
      <w:r w:rsidR="009A0928">
        <w:t xml:space="preserve"> </w:t>
      </w:r>
      <w:r w:rsidRPr="00562B3E">
        <w:t>государством</w:t>
      </w:r>
      <w:r w:rsidR="009A0928">
        <w:t xml:space="preserve"> </w:t>
      </w:r>
      <w:r w:rsidRPr="00562B3E">
        <w:t>структурой</w:t>
      </w:r>
      <w:r w:rsidR="009A0928">
        <w:t xml:space="preserve"> </w:t>
      </w:r>
      <w:r w:rsidRPr="00562B3E">
        <w:t>Национальным</w:t>
      </w:r>
      <w:r w:rsidR="009A0928">
        <w:t xml:space="preserve"> </w:t>
      </w:r>
      <w:r w:rsidRPr="00562B3E">
        <w:t>управлением</w:t>
      </w:r>
      <w:r w:rsidR="009A0928">
        <w:t xml:space="preserve"> </w:t>
      </w:r>
      <w:r w:rsidRPr="00562B3E">
        <w:t>автоматических</w:t>
      </w:r>
      <w:r w:rsidR="009A0928">
        <w:t xml:space="preserve"> </w:t>
      </w:r>
      <w:r w:rsidRPr="00562B3E">
        <w:t>пенсионных</w:t>
      </w:r>
      <w:r w:rsidR="009A0928">
        <w:t xml:space="preserve"> </w:t>
      </w:r>
      <w:r w:rsidRPr="00562B3E">
        <w:t>накоплений</w:t>
      </w:r>
      <w:r w:rsidR="009A0928">
        <w:t xml:space="preserve"> </w:t>
      </w:r>
      <w:r w:rsidRPr="00562B3E">
        <w:t>(NAERSA),</w:t>
      </w:r>
      <w:r w:rsidR="009A0928">
        <w:t xml:space="preserve"> </w:t>
      </w:r>
      <w:r w:rsidRPr="00562B3E">
        <w:t>она</w:t>
      </w:r>
      <w:r w:rsidR="009A0928">
        <w:t xml:space="preserve"> </w:t>
      </w:r>
      <w:r w:rsidRPr="00562B3E">
        <w:t>же</w:t>
      </w:r>
      <w:r w:rsidR="009A0928">
        <w:t xml:space="preserve"> </w:t>
      </w:r>
      <w:r w:rsidRPr="00562B3E">
        <w:t>будет</w:t>
      </w:r>
      <w:r w:rsidR="009A0928">
        <w:t xml:space="preserve"> </w:t>
      </w:r>
      <w:r w:rsidRPr="00562B3E">
        <w:t>выбирать</w:t>
      </w:r>
      <w:r w:rsidR="009A0928">
        <w:t xml:space="preserve"> </w:t>
      </w:r>
      <w:r w:rsidRPr="00562B3E">
        <w:t>управляющие</w:t>
      </w:r>
      <w:r w:rsidR="009A0928">
        <w:t xml:space="preserve"> </w:t>
      </w:r>
      <w:r w:rsidRPr="00562B3E">
        <w:t>компании,</w:t>
      </w:r>
      <w:r w:rsidR="009A0928">
        <w:t xml:space="preserve"> </w:t>
      </w:r>
      <w:r w:rsidRPr="00562B3E">
        <w:t>чьи</w:t>
      </w:r>
      <w:r w:rsidR="009A0928">
        <w:t xml:space="preserve"> </w:t>
      </w:r>
      <w:r w:rsidRPr="00562B3E">
        <w:t>фонды</w:t>
      </w:r>
      <w:r w:rsidR="009A0928">
        <w:t xml:space="preserve"> </w:t>
      </w:r>
      <w:r w:rsidRPr="00562B3E">
        <w:t>будут</w:t>
      </w:r>
      <w:r w:rsidR="009A0928">
        <w:t xml:space="preserve"> </w:t>
      </w:r>
      <w:r w:rsidRPr="00562B3E">
        <w:t>доступны</w:t>
      </w:r>
      <w:r w:rsidR="009A0928">
        <w:t xml:space="preserve"> </w:t>
      </w:r>
      <w:r w:rsidRPr="00562B3E">
        <w:t>для</w:t>
      </w:r>
      <w:r w:rsidR="009A0928">
        <w:t xml:space="preserve"> </w:t>
      </w:r>
      <w:r w:rsidRPr="00562B3E">
        <w:t>инвестиций</w:t>
      </w:r>
      <w:r w:rsidR="009A0928">
        <w:t xml:space="preserve"> </w:t>
      </w:r>
      <w:r w:rsidRPr="00562B3E">
        <w:t>с</w:t>
      </w:r>
      <w:r w:rsidR="009A0928">
        <w:t xml:space="preserve"> </w:t>
      </w:r>
      <w:r w:rsidRPr="00562B3E">
        <w:t>новых</w:t>
      </w:r>
      <w:r w:rsidR="009A0928">
        <w:t xml:space="preserve"> </w:t>
      </w:r>
      <w:r w:rsidRPr="00562B3E">
        <w:t>индивидуальных</w:t>
      </w:r>
      <w:r w:rsidR="009A0928">
        <w:t xml:space="preserve"> </w:t>
      </w:r>
      <w:r w:rsidRPr="00562B3E">
        <w:t>пенсионных</w:t>
      </w:r>
      <w:r w:rsidR="009A0928">
        <w:t xml:space="preserve"> </w:t>
      </w:r>
      <w:r w:rsidRPr="00562B3E">
        <w:t>счетов.</w:t>
      </w:r>
      <w:r w:rsidR="009A0928">
        <w:t xml:space="preserve"> </w:t>
      </w:r>
      <w:r w:rsidRPr="00562B3E">
        <w:t>При</w:t>
      </w:r>
      <w:r w:rsidR="009A0928">
        <w:t xml:space="preserve"> </w:t>
      </w:r>
      <w:r w:rsidRPr="00562B3E">
        <w:t>изменении</w:t>
      </w:r>
      <w:r w:rsidR="009A0928">
        <w:t xml:space="preserve"> </w:t>
      </w:r>
      <w:r w:rsidRPr="00562B3E">
        <w:t>места</w:t>
      </w:r>
      <w:r w:rsidR="009A0928">
        <w:t xml:space="preserve"> </w:t>
      </w:r>
      <w:r w:rsidRPr="00562B3E">
        <w:t>работы</w:t>
      </w:r>
      <w:r w:rsidR="009A0928">
        <w:t xml:space="preserve"> </w:t>
      </w:r>
      <w:r w:rsidRPr="00562B3E">
        <w:t>владельцу</w:t>
      </w:r>
      <w:r w:rsidR="009A0928">
        <w:t xml:space="preserve"> </w:t>
      </w:r>
      <w:r w:rsidRPr="00562B3E">
        <w:t>индивидуального</w:t>
      </w:r>
      <w:r w:rsidR="009A0928">
        <w:t xml:space="preserve"> </w:t>
      </w:r>
      <w:r w:rsidRPr="00562B3E">
        <w:t>счета</w:t>
      </w:r>
      <w:r w:rsidR="009A0928">
        <w:t xml:space="preserve"> </w:t>
      </w:r>
      <w:r w:rsidRPr="00562B3E">
        <w:t>нужно</w:t>
      </w:r>
      <w:r w:rsidR="009A0928">
        <w:t xml:space="preserve"> </w:t>
      </w:r>
      <w:r w:rsidRPr="00562B3E">
        <w:t>будет</w:t>
      </w:r>
      <w:r w:rsidR="009A0928">
        <w:t xml:space="preserve"> </w:t>
      </w:r>
      <w:r w:rsidRPr="00562B3E">
        <w:t>просто</w:t>
      </w:r>
      <w:r w:rsidR="009A0928">
        <w:t xml:space="preserve"> </w:t>
      </w:r>
      <w:r w:rsidRPr="00562B3E">
        <w:t>известить</w:t>
      </w:r>
      <w:r w:rsidR="009A0928">
        <w:t xml:space="preserve"> </w:t>
      </w:r>
      <w:r w:rsidRPr="00562B3E">
        <w:t>NAERSA,</w:t>
      </w:r>
      <w:r w:rsidR="009A0928">
        <w:t xml:space="preserve"> </w:t>
      </w:r>
      <w:r w:rsidRPr="00562B3E">
        <w:t>счет</w:t>
      </w:r>
      <w:r w:rsidR="009A0928">
        <w:t xml:space="preserve"> </w:t>
      </w:r>
      <w:r w:rsidRPr="00562B3E">
        <w:t>будет</w:t>
      </w:r>
      <w:r w:rsidR="009A0928">
        <w:t xml:space="preserve"> </w:t>
      </w:r>
      <w:r w:rsidRPr="00562B3E">
        <w:t>переоформлен</w:t>
      </w:r>
      <w:r w:rsidR="009A0928">
        <w:t xml:space="preserve"> </w:t>
      </w:r>
      <w:r w:rsidRPr="00562B3E">
        <w:t>автоматически.</w:t>
      </w:r>
    </w:p>
    <w:p w14:paraId="764F3388" w14:textId="77777777" w:rsidR="005C191C" w:rsidRPr="00562B3E" w:rsidRDefault="005C191C" w:rsidP="005C191C">
      <w:r w:rsidRPr="00562B3E">
        <w:t>Ставки</w:t>
      </w:r>
      <w:r w:rsidR="009A0928">
        <w:t xml:space="preserve"> </w:t>
      </w:r>
      <w:r w:rsidRPr="00562B3E">
        <w:t>взносов</w:t>
      </w:r>
      <w:r w:rsidR="009A0928">
        <w:t xml:space="preserve"> </w:t>
      </w:r>
      <w:r w:rsidRPr="00562B3E">
        <w:t>в</w:t>
      </w:r>
      <w:r w:rsidR="009A0928">
        <w:t xml:space="preserve"> </w:t>
      </w:r>
      <w:r w:rsidRPr="00562B3E">
        <w:t>AE</w:t>
      </w:r>
      <w:r w:rsidR="009A0928">
        <w:t xml:space="preserve"> </w:t>
      </w:r>
      <w:r w:rsidRPr="00562B3E">
        <w:t>для</w:t>
      </w:r>
      <w:r w:rsidR="009A0928">
        <w:t xml:space="preserve"> </w:t>
      </w:r>
      <w:r w:rsidRPr="00562B3E">
        <w:t>работников</w:t>
      </w:r>
      <w:r w:rsidR="009A0928">
        <w:t xml:space="preserve"> </w:t>
      </w:r>
      <w:r w:rsidRPr="00562B3E">
        <w:t>составят</w:t>
      </w:r>
      <w:r w:rsidR="009A0928">
        <w:t xml:space="preserve"> </w:t>
      </w:r>
      <w:r w:rsidRPr="00562B3E">
        <w:t>1,5%</w:t>
      </w:r>
      <w:r w:rsidR="009A0928">
        <w:t xml:space="preserve"> </w:t>
      </w:r>
      <w:r w:rsidRPr="00562B3E">
        <w:t>от</w:t>
      </w:r>
      <w:r w:rsidR="009A0928">
        <w:t xml:space="preserve"> </w:t>
      </w:r>
      <w:r w:rsidRPr="00562B3E">
        <w:t>заработка</w:t>
      </w:r>
      <w:r w:rsidR="009A0928">
        <w:t xml:space="preserve"> </w:t>
      </w:r>
      <w:r w:rsidRPr="00562B3E">
        <w:t>с</w:t>
      </w:r>
      <w:r w:rsidR="009A0928">
        <w:t xml:space="preserve"> </w:t>
      </w:r>
      <w:r w:rsidRPr="00562B3E">
        <w:t>постепенным</w:t>
      </w:r>
      <w:r w:rsidR="009A0928">
        <w:t xml:space="preserve"> </w:t>
      </w:r>
      <w:r w:rsidRPr="00562B3E">
        <w:t>повышением</w:t>
      </w:r>
      <w:r w:rsidR="009A0928">
        <w:t xml:space="preserve"> </w:t>
      </w:r>
      <w:r w:rsidRPr="00562B3E">
        <w:t>до</w:t>
      </w:r>
      <w:r w:rsidR="009A0928">
        <w:t xml:space="preserve"> </w:t>
      </w:r>
      <w:r w:rsidRPr="00562B3E">
        <w:t>6%.</w:t>
      </w:r>
      <w:r w:rsidR="009A0928">
        <w:t xml:space="preserve"> </w:t>
      </w:r>
      <w:r w:rsidRPr="00562B3E">
        <w:t>Счет</w:t>
      </w:r>
      <w:r w:rsidR="009A0928">
        <w:t xml:space="preserve"> </w:t>
      </w:r>
      <w:r w:rsidRPr="00562B3E">
        <w:t>софинансируется</w:t>
      </w:r>
      <w:r w:rsidR="009A0928">
        <w:t xml:space="preserve"> </w:t>
      </w:r>
      <w:r w:rsidRPr="00562B3E">
        <w:t>в</w:t>
      </w:r>
      <w:r w:rsidR="009A0928">
        <w:t xml:space="preserve"> </w:t>
      </w:r>
      <w:r w:rsidRPr="00562B3E">
        <w:t>таком</w:t>
      </w:r>
      <w:r w:rsidR="009A0928">
        <w:t xml:space="preserve"> </w:t>
      </w:r>
      <w:r w:rsidRPr="00562B3E">
        <w:t>же</w:t>
      </w:r>
      <w:r w:rsidR="009A0928">
        <w:t xml:space="preserve"> </w:t>
      </w:r>
      <w:r w:rsidRPr="00562B3E">
        <w:t>объеме</w:t>
      </w:r>
      <w:r w:rsidR="009A0928">
        <w:t xml:space="preserve"> </w:t>
      </w:r>
      <w:r w:rsidRPr="00562B3E">
        <w:t>работодателем</w:t>
      </w:r>
      <w:r w:rsidR="009A0928">
        <w:t xml:space="preserve"> </w:t>
      </w:r>
      <w:r w:rsidRPr="00562B3E">
        <w:t>и</w:t>
      </w:r>
      <w:r w:rsidR="009A0928">
        <w:t xml:space="preserve"> </w:t>
      </w:r>
      <w:r w:rsidRPr="00562B3E">
        <w:t>в</w:t>
      </w:r>
      <w:r w:rsidR="009A0928">
        <w:t xml:space="preserve"> </w:t>
      </w:r>
      <w:r w:rsidRPr="00562B3E">
        <w:t>более</w:t>
      </w:r>
      <w:r w:rsidR="009A0928">
        <w:t xml:space="preserve"> </w:t>
      </w:r>
      <w:r w:rsidRPr="00562B3E">
        <w:t>скромном</w:t>
      </w:r>
      <w:r w:rsidR="009A0928">
        <w:t xml:space="preserve"> </w:t>
      </w:r>
      <w:r w:rsidRPr="00562B3E">
        <w:t>объеме</w:t>
      </w:r>
      <w:r w:rsidR="009A0928">
        <w:t xml:space="preserve"> </w:t>
      </w:r>
      <w:r w:rsidRPr="00562B3E">
        <w:t>(33%</w:t>
      </w:r>
      <w:r w:rsidR="009A0928">
        <w:t xml:space="preserve"> </w:t>
      </w:r>
      <w:r w:rsidRPr="00562B3E">
        <w:t>от</w:t>
      </w:r>
      <w:r w:rsidR="009A0928">
        <w:t xml:space="preserve"> </w:t>
      </w:r>
      <w:r w:rsidRPr="00562B3E">
        <w:t>взноса</w:t>
      </w:r>
      <w:r w:rsidR="009A0928">
        <w:t xml:space="preserve"> </w:t>
      </w:r>
      <w:r w:rsidRPr="00562B3E">
        <w:t>работника)</w:t>
      </w:r>
      <w:r w:rsidR="009A0928">
        <w:t xml:space="preserve"> - </w:t>
      </w:r>
      <w:r w:rsidRPr="00562B3E">
        <w:t>государством</w:t>
      </w:r>
      <w:r w:rsidR="009A0928">
        <w:t xml:space="preserve"> </w:t>
      </w:r>
      <w:r w:rsidRPr="00562B3E">
        <w:t>(см</w:t>
      </w:r>
      <w:r w:rsidR="009A0928">
        <w:t xml:space="preserve"> </w:t>
      </w:r>
      <w:r w:rsidRPr="00562B3E">
        <w:t>шкалу</w:t>
      </w:r>
      <w:r w:rsidR="009A0928">
        <w:t xml:space="preserve"> </w:t>
      </w:r>
      <w:r w:rsidRPr="00562B3E">
        <w:t>на</w:t>
      </w:r>
      <w:r w:rsidR="009A0928">
        <w:t xml:space="preserve"> </w:t>
      </w:r>
      <w:r w:rsidRPr="00562B3E">
        <w:t>рис.</w:t>
      </w:r>
      <w:r w:rsidR="009A0928">
        <w:t xml:space="preserve"> </w:t>
      </w:r>
      <w:r w:rsidRPr="00562B3E">
        <w:t>выше).</w:t>
      </w:r>
      <w:r w:rsidR="009A0928">
        <w:t xml:space="preserve"> </w:t>
      </w:r>
      <w:r w:rsidRPr="00562B3E">
        <w:t>Работодатели</w:t>
      </w:r>
      <w:r w:rsidR="009A0928">
        <w:t xml:space="preserve"> </w:t>
      </w:r>
      <w:r w:rsidRPr="00562B3E">
        <w:t>и</w:t>
      </w:r>
      <w:r w:rsidR="009A0928">
        <w:t xml:space="preserve"> </w:t>
      </w:r>
      <w:r w:rsidRPr="00562B3E">
        <w:t>государство</w:t>
      </w:r>
      <w:r w:rsidR="009A0928">
        <w:t xml:space="preserve"> </w:t>
      </w:r>
      <w:r w:rsidRPr="00562B3E">
        <w:t>будут</w:t>
      </w:r>
      <w:r w:rsidR="009A0928">
        <w:t xml:space="preserve"> </w:t>
      </w:r>
      <w:r w:rsidRPr="00562B3E">
        <w:t>софинансировать</w:t>
      </w:r>
      <w:r w:rsidR="009A0928">
        <w:t xml:space="preserve"> </w:t>
      </w:r>
      <w:r w:rsidRPr="00562B3E">
        <w:t>взносы</w:t>
      </w:r>
      <w:r w:rsidR="009A0928">
        <w:t xml:space="preserve"> </w:t>
      </w:r>
      <w:r w:rsidRPr="00562B3E">
        <w:t>только</w:t>
      </w:r>
      <w:r w:rsidR="009A0928">
        <w:t xml:space="preserve"> </w:t>
      </w:r>
      <w:r w:rsidRPr="00562B3E">
        <w:t>с</w:t>
      </w:r>
      <w:r w:rsidR="009A0928">
        <w:t xml:space="preserve"> </w:t>
      </w:r>
      <w:r w:rsidRPr="00562B3E">
        <w:t>первых</w:t>
      </w:r>
      <w:r w:rsidR="009A0928">
        <w:t xml:space="preserve"> </w:t>
      </w:r>
      <w:r w:rsidRPr="00562B3E">
        <w:t>80</w:t>
      </w:r>
      <w:r w:rsidR="009A0928">
        <w:t xml:space="preserve"> </w:t>
      </w:r>
      <w:r w:rsidRPr="00562B3E">
        <w:t>000</w:t>
      </w:r>
      <w:r w:rsidR="009A0928">
        <w:t xml:space="preserve"> </w:t>
      </w:r>
      <w:r w:rsidRPr="00562B3E">
        <w:t>евро</w:t>
      </w:r>
      <w:r w:rsidR="009A0928">
        <w:t xml:space="preserve"> </w:t>
      </w:r>
      <w:r w:rsidRPr="00562B3E">
        <w:t>[86</w:t>
      </w:r>
      <w:r w:rsidR="009A0928">
        <w:t xml:space="preserve"> </w:t>
      </w:r>
      <w:r w:rsidRPr="00562B3E">
        <w:t>312</w:t>
      </w:r>
      <w:r w:rsidR="009A0928">
        <w:t xml:space="preserve"> </w:t>
      </w:r>
      <w:r w:rsidRPr="00562B3E">
        <w:t>долларов</w:t>
      </w:r>
      <w:r w:rsidR="009A0928">
        <w:t xml:space="preserve"> </w:t>
      </w:r>
      <w:r w:rsidRPr="00562B3E">
        <w:t>США]</w:t>
      </w:r>
      <w:r w:rsidR="009A0928">
        <w:t xml:space="preserve"> </w:t>
      </w:r>
      <w:r w:rsidRPr="00562B3E">
        <w:t>валового</w:t>
      </w:r>
      <w:r w:rsidR="009A0928">
        <w:t xml:space="preserve"> </w:t>
      </w:r>
      <w:r w:rsidRPr="00562B3E">
        <w:t>годового</w:t>
      </w:r>
      <w:r w:rsidR="009A0928">
        <w:t xml:space="preserve"> </w:t>
      </w:r>
      <w:r w:rsidRPr="00562B3E">
        <w:t>дохода</w:t>
      </w:r>
      <w:r w:rsidR="009A0928">
        <w:t xml:space="preserve"> </w:t>
      </w:r>
      <w:r w:rsidRPr="00562B3E">
        <w:t>работников.</w:t>
      </w:r>
    </w:p>
    <w:p w14:paraId="5778EF80" w14:textId="77777777" w:rsidR="005C191C" w:rsidRPr="00562B3E" w:rsidRDefault="005C191C" w:rsidP="005C191C">
      <w:r w:rsidRPr="00562B3E">
        <w:t>Участники</w:t>
      </w:r>
      <w:r w:rsidR="009A0928">
        <w:t xml:space="preserve"> </w:t>
      </w:r>
      <w:r w:rsidRPr="00562B3E">
        <w:t>могут</w:t>
      </w:r>
      <w:r w:rsidR="009A0928">
        <w:t xml:space="preserve"> </w:t>
      </w:r>
      <w:r w:rsidRPr="00562B3E">
        <w:t>инвестировать</w:t>
      </w:r>
      <w:r w:rsidR="009A0928">
        <w:t xml:space="preserve"> </w:t>
      </w:r>
      <w:r w:rsidRPr="00562B3E">
        <w:t>свои</w:t>
      </w:r>
      <w:r w:rsidR="009A0928">
        <w:t xml:space="preserve"> </w:t>
      </w:r>
      <w:r w:rsidRPr="00562B3E">
        <w:t>взносы</w:t>
      </w:r>
      <w:r w:rsidR="009A0928">
        <w:t xml:space="preserve"> </w:t>
      </w:r>
      <w:r w:rsidRPr="00562B3E">
        <w:t>на</w:t>
      </w:r>
      <w:r w:rsidR="009A0928">
        <w:t xml:space="preserve"> </w:t>
      </w:r>
      <w:r w:rsidRPr="00562B3E">
        <w:t>счет</w:t>
      </w:r>
      <w:r w:rsidR="009A0928">
        <w:t xml:space="preserve"> </w:t>
      </w:r>
      <w:r w:rsidRPr="00562B3E">
        <w:t>в</w:t>
      </w:r>
      <w:r w:rsidR="009A0928">
        <w:t xml:space="preserve"> </w:t>
      </w:r>
      <w:r w:rsidRPr="00562B3E">
        <w:t>один</w:t>
      </w:r>
      <w:r w:rsidR="009A0928">
        <w:t xml:space="preserve"> </w:t>
      </w:r>
      <w:r w:rsidRPr="00562B3E">
        <w:t>из</w:t>
      </w:r>
      <w:r w:rsidR="009A0928">
        <w:t xml:space="preserve"> </w:t>
      </w:r>
      <w:r w:rsidRPr="00562B3E">
        <w:t>четырех</w:t>
      </w:r>
      <w:r w:rsidR="009A0928">
        <w:t xml:space="preserve"> </w:t>
      </w:r>
      <w:r w:rsidRPr="00562B3E">
        <w:t>фондов</w:t>
      </w:r>
      <w:r w:rsidR="009A0928">
        <w:t xml:space="preserve"> </w:t>
      </w:r>
      <w:r w:rsidRPr="00562B3E">
        <w:t>с</w:t>
      </w:r>
      <w:r w:rsidR="009A0928">
        <w:t xml:space="preserve"> </w:t>
      </w:r>
      <w:r w:rsidRPr="00562B3E">
        <w:t>различными</w:t>
      </w:r>
      <w:r w:rsidR="009A0928">
        <w:t xml:space="preserve"> </w:t>
      </w:r>
      <w:r w:rsidRPr="00562B3E">
        <w:t>профилями</w:t>
      </w:r>
      <w:r w:rsidR="009A0928">
        <w:t xml:space="preserve"> </w:t>
      </w:r>
      <w:r w:rsidRPr="00562B3E">
        <w:t>риска:</w:t>
      </w:r>
      <w:r w:rsidR="009A0928">
        <w:t xml:space="preserve"> </w:t>
      </w:r>
      <w:r w:rsidRPr="00562B3E">
        <w:t>фонд</w:t>
      </w:r>
      <w:r w:rsidR="009A0928">
        <w:t xml:space="preserve"> </w:t>
      </w:r>
      <w:r w:rsidRPr="00562B3E">
        <w:t>с</w:t>
      </w:r>
      <w:r w:rsidR="009A0928">
        <w:t xml:space="preserve"> </w:t>
      </w:r>
      <w:r w:rsidRPr="00562B3E">
        <w:t>низким</w:t>
      </w:r>
      <w:r w:rsidR="009A0928">
        <w:t xml:space="preserve"> </w:t>
      </w:r>
      <w:r w:rsidRPr="00562B3E">
        <w:t>уровнем</w:t>
      </w:r>
      <w:r w:rsidR="009A0928">
        <w:t xml:space="preserve"> </w:t>
      </w:r>
      <w:r w:rsidRPr="00562B3E">
        <w:t>риска</w:t>
      </w:r>
      <w:r w:rsidR="009A0928">
        <w:t xml:space="preserve"> </w:t>
      </w:r>
      <w:r w:rsidRPr="00562B3E">
        <w:t>(в</w:t>
      </w:r>
      <w:r w:rsidR="009A0928">
        <w:t xml:space="preserve"> </w:t>
      </w:r>
      <w:r w:rsidRPr="00562B3E">
        <w:t>основном</w:t>
      </w:r>
      <w:r w:rsidR="009A0928">
        <w:t xml:space="preserve"> </w:t>
      </w:r>
      <w:r w:rsidRPr="00562B3E">
        <w:t>государственные</w:t>
      </w:r>
      <w:r w:rsidR="009A0928">
        <w:t xml:space="preserve"> </w:t>
      </w:r>
      <w:r w:rsidRPr="00562B3E">
        <w:t>облигации,</w:t>
      </w:r>
      <w:r w:rsidR="009A0928">
        <w:t xml:space="preserve"> </w:t>
      </w:r>
      <w:r w:rsidRPr="00562B3E">
        <w:t>денежные</w:t>
      </w:r>
      <w:r w:rsidR="009A0928">
        <w:t xml:space="preserve"> </w:t>
      </w:r>
      <w:r w:rsidRPr="00562B3E">
        <w:t>средства</w:t>
      </w:r>
      <w:r w:rsidR="009A0928">
        <w:t xml:space="preserve"> </w:t>
      </w:r>
      <w:r w:rsidRPr="00562B3E">
        <w:t>и</w:t>
      </w:r>
      <w:r w:rsidR="009A0928">
        <w:t xml:space="preserve"> </w:t>
      </w:r>
      <w:r w:rsidRPr="00562B3E">
        <w:t>эквиваленты</w:t>
      </w:r>
      <w:r w:rsidR="009A0928">
        <w:t xml:space="preserve"> </w:t>
      </w:r>
      <w:r w:rsidRPr="00562B3E">
        <w:t>денежных</w:t>
      </w:r>
      <w:r w:rsidR="009A0928">
        <w:t xml:space="preserve"> </w:t>
      </w:r>
      <w:r w:rsidRPr="00562B3E">
        <w:t>средств),</w:t>
      </w:r>
      <w:r w:rsidR="009A0928">
        <w:t xml:space="preserve"> </w:t>
      </w:r>
      <w:r w:rsidRPr="00562B3E">
        <w:t>фонд</w:t>
      </w:r>
      <w:r w:rsidR="009A0928">
        <w:t xml:space="preserve"> </w:t>
      </w:r>
      <w:r w:rsidRPr="00562B3E">
        <w:t>со</w:t>
      </w:r>
      <w:r w:rsidR="009A0928">
        <w:t xml:space="preserve"> </w:t>
      </w:r>
      <w:r w:rsidRPr="00562B3E">
        <w:t>средним</w:t>
      </w:r>
      <w:r w:rsidR="009A0928">
        <w:t xml:space="preserve"> </w:t>
      </w:r>
      <w:r w:rsidRPr="00562B3E">
        <w:t>уровнем</w:t>
      </w:r>
      <w:r w:rsidR="009A0928">
        <w:t xml:space="preserve"> </w:t>
      </w:r>
      <w:r w:rsidRPr="00562B3E">
        <w:t>риска</w:t>
      </w:r>
      <w:r w:rsidR="009A0928">
        <w:t xml:space="preserve"> </w:t>
      </w:r>
      <w:r w:rsidRPr="00562B3E">
        <w:t>(в</w:t>
      </w:r>
      <w:r w:rsidR="009A0928">
        <w:t xml:space="preserve"> </w:t>
      </w:r>
      <w:r w:rsidRPr="00562B3E">
        <w:t>основном</w:t>
      </w:r>
      <w:r w:rsidR="009A0928">
        <w:t xml:space="preserve"> </w:t>
      </w:r>
      <w:r w:rsidRPr="00562B3E">
        <w:t>государственные</w:t>
      </w:r>
      <w:r w:rsidR="009A0928">
        <w:t xml:space="preserve"> </w:t>
      </w:r>
      <w:r w:rsidRPr="00562B3E">
        <w:t>облигации,</w:t>
      </w:r>
      <w:r w:rsidR="009A0928">
        <w:t xml:space="preserve"> </w:t>
      </w:r>
      <w:r w:rsidRPr="00562B3E">
        <w:t>акции</w:t>
      </w:r>
      <w:r w:rsidR="009A0928">
        <w:t xml:space="preserve"> </w:t>
      </w:r>
      <w:r w:rsidRPr="00562B3E">
        <w:t>голубых</w:t>
      </w:r>
      <w:r w:rsidR="009A0928">
        <w:t xml:space="preserve"> </w:t>
      </w:r>
      <w:r w:rsidRPr="00562B3E">
        <w:t>фишек</w:t>
      </w:r>
      <w:r w:rsidR="009A0928">
        <w:t xml:space="preserve"> </w:t>
      </w:r>
      <w:r w:rsidRPr="00562B3E">
        <w:t>и</w:t>
      </w:r>
      <w:r w:rsidR="009A0928">
        <w:t xml:space="preserve"> </w:t>
      </w:r>
      <w:r w:rsidRPr="00562B3E">
        <w:t>индексные</w:t>
      </w:r>
      <w:r w:rsidR="009A0928">
        <w:t xml:space="preserve"> </w:t>
      </w:r>
      <w:r w:rsidRPr="00562B3E">
        <w:t>фонды),</w:t>
      </w:r>
      <w:r w:rsidR="009A0928">
        <w:t xml:space="preserve"> </w:t>
      </w:r>
      <w:r w:rsidRPr="00562B3E">
        <w:t>фонд</w:t>
      </w:r>
      <w:r w:rsidR="009A0928">
        <w:t xml:space="preserve"> </w:t>
      </w:r>
      <w:r w:rsidRPr="00562B3E">
        <w:t>с</w:t>
      </w:r>
      <w:r w:rsidR="009A0928">
        <w:t xml:space="preserve"> </w:t>
      </w:r>
      <w:r w:rsidRPr="00562B3E">
        <w:t>высоким</w:t>
      </w:r>
      <w:r w:rsidR="009A0928">
        <w:t xml:space="preserve"> </w:t>
      </w:r>
      <w:r w:rsidRPr="00562B3E">
        <w:t>уровнем</w:t>
      </w:r>
      <w:r w:rsidR="009A0928">
        <w:t xml:space="preserve"> </w:t>
      </w:r>
      <w:r w:rsidRPr="00562B3E">
        <w:t>риска</w:t>
      </w:r>
      <w:r w:rsidR="009A0928">
        <w:t xml:space="preserve"> </w:t>
      </w:r>
      <w:r w:rsidRPr="00562B3E">
        <w:t>(в</w:t>
      </w:r>
      <w:r w:rsidR="009A0928">
        <w:t xml:space="preserve"> </w:t>
      </w:r>
      <w:r w:rsidRPr="00562B3E">
        <w:t>основном</w:t>
      </w:r>
      <w:r w:rsidR="009A0928">
        <w:t xml:space="preserve"> </w:t>
      </w:r>
      <w:r w:rsidRPr="00562B3E">
        <w:t>акции</w:t>
      </w:r>
      <w:r w:rsidR="009A0928">
        <w:t xml:space="preserve"> </w:t>
      </w:r>
      <w:r w:rsidRPr="00562B3E">
        <w:t>и</w:t>
      </w:r>
      <w:r w:rsidR="009A0928">
        <w:t xml:space="preserve"> </w:t>
      </w:r>
      <w:r w:rsidRPr="00562B3E">
        <w:t>недвижимость)</w:t>
      </w:r>
      <w:r w:rsidR="009A0928">
        <w:t xml:space="preserve"> </w:t>
      </w:r>
      <w:r w:rsidRPr="00562B3E">
        <w:t>и</w:t>
      </w:r>
      <w:r w:rsidR="009A0928">
        <w:t xml:space="preserve"> </w:t>
      </w:r>
      <w:r w:rsidRPr="00562B3E">
        <w:t>фонд</w:t>
      </w:r>
      <w:r w:rsidR="009A0928">
        <w:t xml:space="preserve"> </w:t>
      </w:r>
      <w:r w:rsidRPr="00562B3E">
        <w:t>жизненного</w:t>
      </w:r>
      <w:r w:rsidR="009A0928">
        <w:t xml:space="preserve"> </w:t>
      </w:r>
      <w:r w:rsidRPr="00562B3E">
        <w:t>цикла.</w:t>
      </w:r>
      <w:r w:rsidR="009A0928">
        <w:t xml:space="preserve"> </w:t>
      </w:r>
      <w:r w:rsidRPr="00562B3E">
        <w:t>Если</w:t>
      </w:r>
      <w:r w:rsidR="009A0928">
        <w:t xml:space="preserve"> </w:t>
      </w:r>
      <w:r w:rsidRPr="00562B3E">
        <w:t>участники</w:t>
      </w:r>
      <w:r w:rsidR="009A0928">
        <w:t xml:space="preserve"> </w:t>
      </w:r>
      <w:r w:rsidRPr="00562B3E">
        <w:t>не</w:t>
      </w:r>
      <w:r w:rsidR="009A0928">
        <w:t xml:space="preserve"> </w:t>
      </w:r>
      <w:r w:rsidRPr="00562B3E">
        <w:t>выберут</w:t>
      </w:r>
      <w:r w:rsidR="009A0928">
        <w:t xml:space="preserve"> </w:t>
      </w:r>
      <w:r w:rsidRPr="00562B3E">
        <w:t>фонд,</w:t>
      </w:r>
      <w:r w:rsidR="009A0928">
        <w:t xml:space="preserve"> </w:t>
      </w:r>
      <w:r w:rsidRPr="00562B3E">
        <w:t>их</w:t>
      </w:r>
      <w:r w:rsidR="009A0928">
        <w:t xml:space="preserve"> </w:t>
      </w:r>
      <w:r w:rsidRPr="00562B3E">
        <w:t>взносы</w:t>
      </w:r>
      <w:r w:rsidR="009A0928">
        <w:t xml:space="preserve"> </w:t>
      </w:r>
      <w:r w:rsidRPr="00562B3E">
        <w:t>будут</w:t>
      </w:r>
      <w:r w:rsidR="009A0928">
        <w:t xml:space="preserve"> </w:t>
      </w:r>
      <w:r w:rsidRPr="00562B3E">
        <w:t>по</w:t>
      </w:r>
      <w:r w:rsidR="009A0928">
        <w:t xml:space="preserve"> </w:t>
      </w:r>
      <w:r w:rsidRPr="00562B3E">
        <w:t>умолчанию</w:t>
      </w:r>
      <w:r w:rsidR="009A0928">
        <w:t xml:space="preserve"> </w:t>
      </w:r>
      <w:r w:rsidRPr="00562B3E">
        <w:t>инвестированы</w:t>
      </w:r>
      <w:r w:rsidR="009A0928">
        <w:t xml:space="preserve"> </w:t>
      </w:r>
      <w:r w:rsidRPr="00562B3E">
        <w:t>в</w:t>
      </w:r>
      <w:r w:rsidR="009A0928">
        <w:t xml:space="preserve"> </w:t>
      </w:r>
      <w:r w:rsidRPr="00562B3E">
        <w:t>фонд</w:t>
      </w:r>
      <w:r w:rsidR="009A0928">
        <w:t xml:space="preserve"> </w:t>
      </w:r>
      <w:r w:rsidRPr="00562B3E">
        <w:t>жизненного</w:t>
      </w:r>
      <w:r w:rsidR="009A0928">
        <w:t xml:space="preserve"> </w:t>
      </w:r>
      <w:r w:rsidRPr="00562B3E">
        <w:t>цикла.</w:t>
      </w:r>
      <w:r w:rsidR="009A0928">
        <w:t xml:space="preserve"> </w:t>
      </w:r>
      <w:r w:rsidRPr="00562B3E">
        <w:t>Выбор</w:t>
      </w:r>
      <w:r w:rsidR="009A0928">
        <w:t xml:space="preserve"> </w:t>
      </w:r>
      <w:r w:rsidRPr="00562B3E">
        <w:t>фондов</w:t>
      </w:r>
      <w:r w:rsidR="009A0928">
        <w:t xml:space="preserve"> </w:t>
      </w:r>
      <w:r w:rsidRPr="00562B3E">
        <w:t>ограничен,</w:t>
      </w:r>
      <w:r w:rsidR="009A0928">
        <w:t xml:space="preserve"> </w:t>
      </w:r>
      <w:r w:rsidRPr="00562B3E">
        <w:t>управляющие</w:t>
      </w:r>
      <w:r w:rsidR="009A0928">
        <w:t xml:space="preserve"> </w:t>
      </w:r>
      <w:r w:rsidRPr="00562B3E">
        <w:t>компании,</w:t>
      </w:r>
      <w:r w:rsidR="009A0928">
        <w:t xml:space="preserve"> </w:t>
      </w:r>
      <w:r w:rsidRPr="00562B3E">
        <w:t>которые</w:t>
      </w:r>
      <w:r w:rsidR="009A0928">
        <w:t xml:space="preserve"> </w:t>
      </w:r>
      <w:r w:rsidRPr="00562B3E">
        <w:t>должны</w:t>
      </w:r>
      <w:r w:rsidR="009A0928">
        <w:t xml:space="preserve"> </w:t>
      </w:r>
      <w:r w:rsidRPr="00562B3E">
        <w:t>иметь</w:t>
      </w:r>
      <w:r w:rsidR="009A0928">
        <w:t xml:space="preserve"> </w:t>
      </w:r>
      <w:r w:rsidRPr="00562B3E">
        <w:t>указанные</w:t>
      </w:r>
      <w:r w:rsidR="009A0928">
        <w:t xml:space="preserve"> </w:t>
      </w:r>
      <w:r w:rsidRPr="00562B3E">
        <w:t>линейки</w:t>
      </w:r>
      <w:r w:rsidR="009A0928">
        <w:t xml:space="preserve"> </w:t>
      </w:r>
      <w:r w:rsidRPr="00562B3E">
        <w:t>фондов,</w:t>
      </w:r>
      <w:r w:rsidR="009A0928">
        <w:t xml:space="preserve"> </w:t>
      </w:r>
      <w:r w:rsidRPr="00562B3E">
        <w:t>выбираются</w:t>
      </w:r>
      <w:r w:rsidR="009A0928">
        <w:t xml:space="preserve"> </w:t>
      </w:r>
      <w:r w:rsidRPr="00562B3E">
        <w:t>по</w:t>
      </w:r>
      <w:r w:rsidR="009A0928">
        <w:t xml:space="preserve"> </w:t>
      </w:r>
      <w:r w:rsidRPr="00562B3E">
        <w:t>конкурсу</w:t>
      </w:r>
      <w:r w:rsidR="009A0928">
        <w:t xml:space="preserve"> </w:t>
      </w:r>
      <w:r w:rsidRPr="00562B3E">
        <w:t>NAERSA.</w:t>
      </w:r>
    </w:p>
    <w:p w14:paraId="5588EE85" w14:textId="77777777" w:rsidR="005C191C" w:rsidRPr="00562B3E" w:rsidRDefault="005C191C" w:rsidP="005C191C">
      <w:r w:rsidRPr="00562B3E">
        <w:t>Участники</w:t>
      </w:r>
      <w:r w:rsidR="009A0928">
        <w:t xml:space="preserve"> </w:t>
      </w:r>
      <w:r w:rsidRPr="00562B3E">
        <w:t>могут</w:t>
      </w:r>
      <w:r w:rsidR="009A0928">
        <w:t xml:space="preserve"> </w:t>
      </w:r>
      <w:r w:rsidRPr="00562B3E">
        <w:t>снять</w:t>
      </w:r>
      <w:r w:rsidR="009A0928">
        <w:t xml:space="preserve"> </w:t>
      </w:r>
      <w:r w:rsidRPr="00562B3E">
        <w:t>все</w:t>
      </w:r>
      <w:r w:rsidR="009A0928">
        <w:t xml:space="preserve"> </w:t>
      </w:r>
      <w:r w:rsidRPr="00562B3E">
        <w:t>остатки</w:t>
      </w:r>
      <w:r w:rsidR="009A0928">
        <w:t xml:space="preserve"> </w:t>
      </w:r>
      <w:r w:rsidRPr="00562B3E">
        <w:t>на</w:t>
      </w:r>
      <w:r w:rsidR="009A0928">
        <w:t xml:space="preserve"> </w:t>
      </w:r>
      <w:r w:rsidRPr="00562B3E">
        <w:t>своих</w:t>
      </w:r>
      <w:r w:rsidR="009A0928">
        <w:t xml:space="preserve"> </w:t>
      </w:r>
      <w:r w:rsidRPr="00562B3E">
        <w:t>счетах</w:t>
      </w:r>
      <w:r w:rsidR="009A0928">
        <w:t xml:space="preserve"> </w:t>
      </w:r>
      <w:r w:rsidRPr="00562B3E">
        <w:t>единовременными</w:t>
      </w:r>
      <w:r w:rsidR="009A0928">
        <w:t xml:space="preserve"> </w:t>
      </w:r>
      <w:r w:rsidRPr="00562B3E">
        <w:t>суммами</w:t>
      </w:r>
      <w:r w:rsidR="009A0928">
        <w:t xml:space="preserve"> </w:t>
      </w:r>
      <w:r w:rsidRPr="00562B3E">
        <w:t>по</w:t>
      </w:r>
      <w:r w:rsidR="009A0928">
        <w:t xml:space="preserve"> </w:t>
      </w:r>
      <w:r w:rsidRPr="00562B3E">
        <w:t>достижении</w:t>
      </w:r>
      <w:r w:rsidR="009A0928">
        <w:t xml:space="preserve"> </w:t>
      </w:r>
      <w:r w:rsidRPr="00562B3E">
        <w:t>обычного</w:t>
      </w:r>
      <w:r w:rsidR="009A0928">
        <w:t xml:space="preserve"> </w:t>
      </w:r>
      <w:r w:rsidRPr="00562B3E">
        <w:t>пенсионного</w:t>
      </w:r>
      <w:r w:rsidR="009A0928">
        <w:t xml:space="preserve"> </w:t>
      </w:r>
      <w:r w:rsidRPr="00562B3E">
        <w:t>возраста</w:t>
      </w:r>
      <w:r w:rsidR="009A0928">
        <w:t xml:space="preserve"> </w:t>
      </w:r>
      <w:r w:rsidRPr="00562B3E">
        <w:t>(в</w:t>
      </w:r>
      <w:r w:rsidR="009A0928">
        <w:t xml:space="preserve"> </w:t>
      </w:r>
      <w:r w:rsidRPr="00562B3E">
        <w:t>настоящее</w:t>
      </w:r>
      <w:r w:rsidR="009A0928">
        <w:t xml:space="preserve"> </w:t>
      </w:r>
      <w:r w:rsidRPr="00562B3E">
        <w:t>время</w:t>
      </w:r>
      <w:r w:rsidR="009A0928">
        <w:t xml:space="preserve"> </w:t>
      </w:r>
      <w:r w:rsidRPr="00562B3E">
        <w:t>66</w:t>
      </w:r>
      <w:r w:rsidR="009A0928">
        <w:t xml:space="preserve"> </w:t>
      </w:r>
      <w:r w:rsidRPr="00562B3E">
        <w:t>лет).</w:t>
      </w:r>
      <w:r w:rsidR="009A0928">
        <w:t xml:space="preserve"> </w:t>
      </w:r>
      <w:r w:rsidRPr="00562B3E">
        <w:t>В</w:t>
      </w:r>
      <w:r w:rsidR="009A0928">
        <w:t xml:space="preserve"> </w:t>
      </w:r>
      <w:r w:rsidRPr="00562B3E">
        <w:t>будущем</w:t>
      </w:r>
      <w:r w:rsidR="009A0928">
        <w:t xml:space="preserve"> </w:t>
      </w:r>
      <w:r w:rsidRPr="00562B3E">
        <w:t>могут</w:t>
      </w:r>
      <w:r w:rsidR="009A0928">
        <w:t xml:space="preserve"> </w:t>
      </w:r>
      <w:r w:rsidRPr="00562B3E">
        <w:t>появиться</w:t>
      </w:r>
      <w:r w:rsidR="009A0928">
        <w:t xml:space="preserve"> </w:t>
      </w:r>
      <w:r w:rsidRPr="00562B3E">
        <w:t>дополнительные</w:t>
      </w:r>
      <w:r w:rsidR="009A0928">
        <w:t xml:space="preserve"> </w:t>
      </w:r>
      <w:r w:rsidRPr="00562B3E">
        <w:t>варианты</w:t>
      </w:r>
      <w:r w:rsidR="009A0928">
        <w:t xml:space="preserve"> </w:t>
      </w:r>
      <w:r w:rsidRPr="00562B3E">
        <w:t>выплат.</w:t>
      </w:r>
      <w:r w:rsidR="009A0928">
        <w:t xml:space="preserve"> </w:t>
      </w:r>
      <w:r w:rsidRPr="00562B3E">
        <w:t>Досрочное</w:t>
      </w:r>
      <w:r w:rsidR="009A0928">
        <w:t xml:space="preserve"> </w:t>
      </w:r>
      <w:r w:rsidRPr="00562B3E">
        <w:t>снятие</w:t>
      </w:r>
      <w:r w:rsidR="009A0928">
        <w:t xml:space="preserve"> </w:t>
      </w:r>
      <w:r w:rsidRPr="00562B3E">
        <w:t>средств</w:t>
      </w:r>
      <w:r w:rsidR="009A0928">
        <w:t xml:space="preserve"> </w:t>
      </w:r>
      <w:r w:rsidRPr="00562B3E">
        <w:t>не</w:t>
      </w:r>
      <w:r w:rsidR="009A0928">
        <w:t xml:space="preserve"> </w:t>
      </w:r>
      <w:r w:rsidRPr="00562B3E">
        <w:t>допускается,</w:t>
      </w:r>
      <w:r w:rsidR="009A0928">
        <w:t xml:space="preserve"> </w:t>
      </w:r>
      <w:r w:rsidRPr="00562B3E">
        <w:t>за</w:t>
      </w:r>
      <w:r w:rsidR="009A0928">
        <w:t xml:space="preserve"> </w:t>
      </w:r>
      <w:r w:rsidRPr="00562B3E">
        <w:t>исключением</w:t>
      </w:r>
      <w:r w:rsidR="009A0928">
        <w:t xml:space="preserve"> </w:t>
      </w:r>
      <w:r w:rsidRPr="00562B3E">
        <w:t>случаев</w:t>
      </w:r>
      <w:r w:rsidR="009A0928">
        <w:t xml:space="preserve"> </w:t>
      </w:r>
      <w:r w:rsidRPr="00562B3E">
        <w:t>досрочного</w:t>
      </w:r>
      <w:r w:rsidR="009A0928">
        <w:t xml:space="preserve"> </w:t>
      </w:r>
      <w:r w:rsidRPr="00562B3E">
        <w:t>выхода</w:t>
      </w:r>
      <w:r w:rsidR="009A0928">
        <w:t xml:space="preserve"> </w:t>
      </w:r>
      <w:r w:rsidRPr="00562B3E">
        <w:t>на</w:t>
      </w:r>
      <w:r w:rsidR="009A0928">
        <w:t xml:space="preserve"> </w:t>
      </w:r>
      <w:r w:rsidRPr="00562B3E">
        <w:t>пенсию</w:t>
      </w:r>
      <w:r w:rsidR="009A0928">
        <w:t xml:space="preserve"> </w:t>
      </w:r>
      <w:r w:rsidRPr="00562B3E">
        <w:t>по</w:t>
      </w:r>
      <w:r w:rsidR="009A0928">
        <w:t xml:space="preserve"> </w:t>
      </w:r>
      <w:r w:rsidRPr="00562B3E">
        <w:t>состоянию</w:t>
      </w:r>
      <w:r w:rsidR="009A0928">
        <w:t xml:space="preserve"> </w:t>
      </w:r>
      <w:r w:rsidRPr="00562B3E">
        <w:t>здоровья.</w:t>
      </w:r>
      <w:r w:rsidR="009A0928">
        <w:t xml:space="preserve"> </w:t>
      </w:r>
      <w:r w:rsidRPr="00562B3E">
        <w:t>Накопления</w:t>
      </w:r>
      <w:r w:rsidR="009A0928">
        <w:t xml:space="preserve"> </w:t>
      </w:r>
      <w:r w:rsidRPr="00562B3E">
        <w:t>наследуются.</w:t>
      </w:r>
    </w:p>
    <w:p w14:paraId="0133492D" w14:textId="77777777" w:rsidR="005C191C" w:rsidRPr="00562B3E" w:rsidRDefault="005C191C" w:rsidP="005C191C">
      <w:r w:rsidRPr="00562B3E">
        <w:lastRenderedPageBreak/>
        <w:t>Правительство</w:t>
      </w:r>
      <w:r w:rsidR="009A0928">
        <w:t xml:space="preserve"> </w:t>
      </w:r>
      <w:r w:rsidRPr="00562B3E">
        <w:t>прогнозирует,</w:t>
      </w:r>
      <w:r w:rsidR="009A0928">
        <w:t xml:space="preserve"> </w:t>
      </w:r>
      <w:r w:rsidRPr="00562B3E">
        <w:t>что</w:t>
      </w:r>
      <w:r w:rsidR="009A0928">
        <w:t xml:space="preserve"> </w:t>
      </w:r>
      <w:r w:rsidRPr="00562B3E">
        <w:t>активы</w:t>
      </w:r>
      <w:r w:rsidR="009A0928">
        <w:t xml:space="preserve"> </w:t>
      </w:r>
      <w:r w:rsidRPr="00562B3E">
        <w:t>программы</w:t>
      </w:r>
      <w:r w:rsidR="009A0928">
        <w:t xml:space="preserve"> </w:t>
      </w:r>
      <w:r w:rsidRPr="00562B3E">
        <w:t>AE</w:t>
      </w:r>
      <w:r w:rsidR="009A0928">
        <w:t xml:space="preserve"> </w:t>
      </w:r>
      <w:r w:rsidRPr="00562B3E">
        <w:t>(исключая</w:t>
      </w:r>
      <w:r w:rsidR="009A0928">
        <w:t xml:space="preserve"> </w:t>
      </w:r>
      <w:r w:rsidRPr="00562B3E">
        <w:t>инвестиционные</w:t>
      </w:r>
      <w:r w:rsidR="009A0928">
        <w:t xml:space="preserve"> </w:t>
      </w:r>
      <w:r w:rsidRPr="00562B3E">
        <w:t>доходы)</w:t>
      </w:r>
      <w:r w:rsidR="009A0928">
        <w:t xml:space="preserve"> </w:t>
      </w:r>
      <w:r w:rsidRPr="00562B3E">
        <w:t>могут</w:t>
      </w:r>
      <w:r w:rsidR="009A0928">
        <w:t xml:space="preserve"> </w:t>
      </w:r>
      <w:r w:rsidRPr="00562B3E">
        <w:t>составить</w:t>
      </w:r>
      <w:r w:rsidR="009A0928">
        <w:t xml:space="preserve"> </w:t>
      </w:r>
      <w:r w:rsidRPr="00562B3E">
        <w:t>до</w:t>
      </w:r>
      <w:r w:rsidR="009A0928">
        <w:t xml:space="preserve"> </w:t>
      </w:r>
      <w:r w:rsidRPr="00562B3E">
        <w:t>21</w:t>
      </w:r>
      <w:r w:rsidR="009A0928">
        <w:t xml:space="preserve"> </w:t>
      </w:r>
      <w:r w:rsidRPr="00562B3E">
        <w:t>млрд</w:t>
      </w:r>
      <w:r w:rsidR="009A0928">
        <w:t xml:space="preserve"> </w:t>
      </w:r>
      <w:r w:rsidRPr="00562B3E">
        <w:t>евро</w:t>
      </w:r>
      <w:r w:rsidR="009A0928">
        <w:t xml:space="preserve"> </w:t>
      </w:r>
      <w:r w:rsidRPr="00562B3E">
        <w:t>(22,7</w:t>
      </w:r>
      <w:r w:rsidR="009A0928">
        <w:t xml:space="preserve"> </w:t>
      </w:r>
      <w:r w:rsidRPr="00562B3E">
        <w:t>млрд</w:t>
      </w:r>
      <w:r w:rsidR="009A0928">
        <w:t xml:space="preserve"> </w:t>
      </w:r>
      <w:r w:rsidRPr="00562B3E">
        <w:t>долларов</w:t>
      </w:r>
      <w:r w:rsidR="009A0928">
        <w:t xml:space="preserve"> </w:t>
      </w:r>
      <w:r w:rsidRPr="00562B3E">
        <w:t>США)</w:t>
      </w:r>
      <w:r w:rsidR="009A0928">
        <w:t xml:space="preserve"> </w:t>
      </w:r>
      <w:r w:rsidRPr="00562B3E">
        <w:t>за</w:t>
      </w:r>
      <w:r w:rsidR="009A0928">
        <w:t xml:space="preserve"> </w:t>
      </w:r>
      <w:r w:rsidRPr="00562B3E">
        <w:t>первые</w:t>
      </w:r>
      <w:r w:rsidR="009A0928">
        <w:t xml:space="preserve"> </w:t>
      </w:r>
      <w:r w:rsidRPr="00562B3E">
        <w:t>10</w:t>
      </w:r>
      <w:r w:rsidR="009A0928">
        <w:t xml:space="preserve"> </w:t>
      </w:r>
      <w:r w:rsidRPr="00562B3E">
        <w:t>лет</w:t>
      </w:r>
      <w:r w:rsidR="009A0928">
        <w:t xml:space="preserve"> </w:t>
      </w:r>
      <w:r w:rsidRPr="00562B3E">
        <w:t>работы</w:t>
      </w:r>
      <w:r w:rsidR="009A0928">
        <w:t xml:space="preserve"> </w:t>
      </w:r>
      <w:r w:rsidRPr="00562B3E">
        <w:t>программы,</w:t>
      </w:r>
      <w:r w:rsidR="009A0928">
        <w:t xml:space="preserve"> </w:t>
      </w:r>
      <w:r w:rsidRPr="00562B3E">
        <w:t>из</w:t>
      </w:r>
      <w:r w:rsidR="009A0928">
        <w:t xml:space="preserve"> </w:t>
      </w:r>
      <w:r w:rsidRPr="00562B3E">
        <w:t>которых</w:t>
      </w:r>
      <w:r w:rsidR="009A0928">
        <w:t xml:space="preserve"> </w:t>
      </w:r>
      <w:r w:rsidRPr="00562B3E">
        <w:t>9</w:t>
      </w:r>
      <w:r w:rsidR="009A0928">
        <w:t xml:space="preserve"> </w:t>
      </w:r>
      <w:r w:rsidRPr="00562B3E">
        <w:t>млрд</w:t>
      </w:r>
      <w:r w:rsidR="009A0928">
        <w:t xml:space="preserve"> </w:t>
      </w:r>
      <w:r w:rsidRPr="00562B3E">
        <w:t>евро</w:t>
      </w:r>
      <w:r w:rsidR="009A0928">
        <w:t xml:space="preserve"> </w:t>
      </w:r>
      <w:r w:rsidRPr="00562B3E">
        <w:t>(9,7</w:t>
      </w:r>
      <w:r w:rsidR="009A0928">
        <w:t xml:space="preserve"> </w:t>
      </w:r>
      <w:r w:rsidRPr="00562B3E">
        <w:t>млрд</w:t>
      </w:r>
      <w:r w:rsidR="009A0928">
        <w:t xml:space="preserve"> </w:t>
      </w:r>
      <w:r w:rsidRPr="00562B3E">
        <w:t>долларов</w:t>
      </w:r>
      <w:r w:rsidR="009A0928">
        <w:t xml:space="preserve"> </w:t>
      </w:r>
      <w:r w:rsidRPr="00562B3E">
        <w:t>США)</w:t>
      </w:r>
      <w:r w:rsidR="009A0928">
        <w:t xml:space="preserve"> </w:t>
      </w:r>
      <w:r w:rsidRPr="00562B3E">
        <w:t>поступят</w:t>
      </w:r>
      <w:r w:rsidR="009A0928">
        <w:t xml:space="preserve"> </w:t>
      </w:r>
      <w:r w:rsidRPr="00562B3E">
        <w:t>из</w:t>
      </w:r>
      <w:r w:rsidR="009A0928">
        <w:t xml:space="preserve"> </w:t>
      </w:r>
      <w:r w:rsidRPr="00562B3E">
        <w:t>взносов</w:t>
      </w:r>
      <w:r w:rsidR="009A0928">
        <w:t xml:space="preserve"> </w:t>
      </w:r>
      <w:r w:rsidRPr="00562B3E">
        <w:t>сотрудников</w:t>
      </w:r>
      <w:r w:rsidR="009A0928">
        <w:t xml:space="preserve"> </w:t>
      </w:r>
      <w:r w:rsidRPr="00562B3E">
        <w:t>и</w:t>
      </w:r>
      <w:r w:rsidR="009A0928">
        <w:t xml:space="preserve"> </w:t>
      </w:r>
      <w:r w:rsidRPr="00562B3E">
        <w:t>работодателей,</w:t>
      </w:r>
      <w:r w:rsidR="009A0928">
        <w:t xml:space="preserve"> </w:t>
      </w:r>
      <w:r w:rsidRPr="00562B3E">
        <w:t>а</w:t>
      </w:r>
      <w:r w:rsidR="009A0928">
        <w:t xml:space="preserve"> </w:t>
      </w:r>
      <w:r w:rsidRPr="00562B3E">
        <w:t>3</w:t>
      </w:r>
      <w:r w:rsidR="009A0928">
        <w:t xml:space="preserve"> </w:t>
      </w:r>
      <w:r w:rsidRPr="00562B3E">
        <w:t>млрд</w:t>
      </w:r>
      <w:r w:rsidR="009A0928">
        <w:t xml:space="preserve"> </w:t>
      </w:r>
      <w:r w:rsidRPr="00562B3E">
        <w:t>евро</w:t>
      </w:r>
      <w:r w:rsidR="009A0928">
        <w:t xml:space="preserve"> </w:t>
      </w:r>
      <w:r w:rsidRPr="00562B3E">
        <w:t>(3,2</w:t>
      </w:r>
      <w:r w:rsidR="009A0928">
        <w:t xml:space="preserve"> </w:t>
      </w:r>
      <w:r w:rsidRPr="00562B3E">
        <w:t>млрд</w:t>
      </w:r>
      <w:r w:rsidR="009A0928">
        <w:t xml:space="preserve"> </w:t>
      </w:r>
      <w:r w:rsidRPr="00562B3E">
        <w:t>долларов</w:t>
      </w:r>
      <w:r w:rsidR="009A0928">
        <w:t xml:space="preserve"> </w:t>
      </w:r>
      <w:r w:rsidRPr="00562B3E">
        <w:t>США)</w:t>
      </w:r>
      <w:r w:rsidR="009A0928">
        <w:t xml:space="preserve"> - </w:t>
      </w:r>
      <w:r w:rsidRPr="00562B3E">
        <w:t>из</w:t>
      </w:r>
      <w:r w:rsidR="009A0928">
        <w:t xml:space="preserve"> </w:t>
      </w:r>
      <w:r w:rsidRPr="00562B3E">
        <w:t>государственных</w:t>
      </w:r>
      <w:r w:rsidR="009A0928">
        <w:t xml:space="preserve"> </w:t>
      </w:r>
      <w:r w:rsidRPr="00562B3E">
        <w:t>взносов.</w:t>
      </w:r>
    </w:p>
    <w:p w14:paraId="278AE332" w14:textId="77777777" w:rsidR="005C191C" w:rsidRPr="00562B3E" w:rsidRDefault="005C191C" w:rsidP="005C191C">
      <w:r w:rsidRPr="00562B3E">
        <w:t>Мой</w:t>
      </w:r>
      <w:r w:rsidR="009A0928">
        <w:t xml:space="preserve"> </w:t>
      </w:r>
      <w:r w:rsidRPr="00562B3E">
        <w:t>комментарий.</w:t>
      </w:r>
      <w:r w:rsidR="009A0928">
        <w:t xml:space="preserve"> </w:t>
      </w:r>
      <w:r w:rsidRPr="00562B3E">
        <w:t>Ирландская</w:t>
      </w:r>
      <w:r w:rsidR="009A0928">
        <w:t xml:space="preserve"> </w:t>
      </w:r>
      <w:r w:rsidRPr="00562B3E">
        <w:t>программа</w:t>
      </w:r>
      <w:r w:rsidR="009A0928">
        <w:t xml:space="preserve"> </w:t>
      </w:r>
      <w:r w:rsidRPr="00562B3E">
        <w:t>похожа</w:t>
      </w:r>
      <w:r w:rsidR="009A0928">
        <w:t xml:space="preserve"> </w:t>
      </w:r>
      <w:r w:rsidRPr="00562B3E">
        <w:t>на</w:t>
      </w:r>
      <w:r w:rsidR="009A0928">
        <w:t xml:space="preserve"> </w:t>
      </w:r>
      <w:r w:rsidRPr="00562B3E">
        <w:t>ПДС,</w:t>
      </w:r>
      <w:r w:rsidR="009A0928">
        <w:t xml:space="preserve"> </w:t>
      </w:r>
      <w:r w:rsidRPr="00562B3E">
        <w:t>но,</w:t>
      </w:r>
      <w:r w:rsidR="009A0928">
        <w:t xml:space="preserve"> </w:t>
      </w:r>
      <w:r w:rsidRPr="00562B3E">
        <w:t>по-моему,</w:t>
      </w:r>
      <w:r w:rsidR="009A0928">
        <w:t xml:space="preserve"> </w:t>
      </w:r>
      <w:r w:rsidRPr="00562B3E">
        <w:t>она</w:t>
      </w:r>
      <w:r w:rsidR="009A0928">
        <w:t xml:space="preserve"> </w:t>
      </w:r>
      <w:r w:rsidRPr="00562B3E">
        <w:t>более</w:t>
      </w:r>
      <w:r w:rsidR="009A0928">
        <w:t xml:space="preserve"> </w:t>
      </w:r>
      <w:r w:rsidRPr="00562B3E">
        <w:t>проста</w:t>
      </w:r>
      <w:r w:rsidR="009A0928">
        <w:t xml:space="preserve"> </w:t>
      </w:r>
      <w:r w:rsidRPr="00562B3E">
        <w:t>и</w:t>
      </w:r>
      <w:r w:rsidR="009A0928">
        <w:t xml:space="preserve"> </w:t>
      </w:r>
      <w:r w:rsidRPr="00562B3E">
        <w:t>эффективна.</w:t>
      </w:r>
      <w:r w:rsidR="009A0928">
        <w:t xml:space="preserve"> </w:t>
      </w:r>
      <w:r w:rsidRPr="00562B3E">
        <w:t>Я</w:t>
      </w:r>
      <w:r w:rsidR="009A0928">
        <w:t xml:space="preserve"> </w:t>
      </w:r>
      <w:r w:rsidRPr="00562B3E">
        <w:t>бы</w:t>
      </w:r>
      <w:r w:rsidR="009A0928">
        <w:t xml:space="preserve"> </w:t>
      </w:r>
      <w:r w:rsidRPr="00562B3E">
        <w:t>отметил</w:t>
      </w:r>
      <w:r w:rsidR="009A0928">
        <w:t xml:space="preserve"> </w:t>
      </w:r>
      <w:r w:rsidRPr="00562B3E">
        <w:t>ее</w:t>
      </w:r>
      <w:r w:rsidR="009A0928">
        <w:t xml:space="preserve"> </w:t>
      </w:r>
      <w:r w:rsidRPr="00562B3E">
        <w:t>следующие</w:t>
      </w:r>
      <w:r w:rsidR="009A0928">
        <w:t xml:space="preserve"> </w:t>
      </w:r>
      <w:r w:rsidRPr="00562B3E">
        <w:t>преимущества.</w:t>
      </w:r>
      <w:r w:rsidR="009A0928">
        <w:t xml:space="preserve"> </w:t>
      </w:r>
      <w:r w:rsidRPr="00562B3E">
        <w:t>Здесь</w:t>
      </w:r>
      <w:r w:rsidR="009A0928">
        <w:t xml:space="preserve"> </w:t>
      </w:r>
      <w:r w:rsidRPr="00562B3E">
        <w:t>в</w:t>
      </w:r>
      <w:r w:rsidR="009A0928">
        <w:t xml:space="preserve"> </w:t>
      </w:r>
      <w:r w:rsidRPr="00562B3E">
        <w:t>полной</w:t>
      </w:r>
      <w:r w:rsidR="009A0928">
        <w:t xml:space="preserve"> </w:t>
      </w:r>
      <w:r w:rsidRPr="00562B3E">
        <w:t>мере</w:t>
      </w:r>
      <w:r w:rsidR="009A0928">
        <w:t xml:space="preserve"> </w:t>
      </w:r>
      <w:r w:rsidRPr="00562B3E">
        <w:t>учитывается</w:t>
      </w:r>
      <w:r w:rsidR="009A0928">
        <w:t xml:space="preserve"> </w:t>
      </w:r>
      <w:r w:rsidRPr="00562B3E">
        <w:t>профиль</w:t>
      </w:r>
      <w:r w:rsidR="009A0928">
        <w:t xml:space="preserve"> </w:t>
      </w:r>
      <w:r w:rsidRPr="00562B3E">
        <w:t>риска</w:t>
      </w:r>
      <w:r w:rsidR="009A0928">
        <w:t xml:space="preserve"> </w:t>
      </w:r>
      <w:r w:rsidRPr="00562B3E">
        <w:t>участников.</w:t>
      </w:r>
      <w:r w:rsidR="009A0928">
        <w:t xml:space="preserve"> </w:t>
      </w:r>
      <w:r w:rsidRPr="00562B3E">
        <w:t>Ирландская</w:t>
      </w:r>
      <w:r w:rsidR="009A0928">
        <w:t xml:space="preserve"> </w:t>
      </w:r>
      <w:r w:rsidRPr="00562B3E">
        <w:t>схема</w:t>
      </w:r>
      <w:r w:rsidR="009A0928">
        <w:t xml:space="preserve"> </w:t>
      </w:r>
      <w:r w:rsidRPr="00562B3E">
        <w:t>в</w:t>
      </w:r>
      <w:r w:rsidR="009A0928">
        <w:t xml:space="preserve"> </w:t>
      </w:r>
      <w:r w:rsidRPr="00562B3E">
        <w:t>этом</w:t>
      </w:r>
      <w:r w:rsidR="009A0928">
        <w:t xml:space="preserve"> </w:t>
      </w:r>
      <w:r w:rsidRPr="00562B3E">
        <w:t>смысле</w:t>
      </w:r>
      <w:r w:rsidR="009A0928">
        <w:t xml:space="preserve"> </w:t>
      </w:r>
      <w:r w:rsidRPr="00562B3E">
        <w:t>аналогична</w:t>
      </w:r>
      <w:r w:rsidR="009A0928">
        <w:t xml:space="preserve"> </w:t>
      </w:r>
      <w:r w:rsidRPr="00562B3E">
        <w:t>чилийской,</w:t>
      </w:r>
      <w:r w:rsidR="009A0928">
        <w:t xml:space="preserve"> </w:t>
      </w:r>
      <w:r w:rsidRPr="00562B3E">
        <w:t>мексиканской,</w:t>
      </w:r>
      <w:r w:rsidR="009A0928">
        <w:t xml:space="preserve"> </w:t>
      </w:r>
      <w:r w:rsidRPr="00562B3E">
        <w:t>латвийской</w:t>
      </w:r>
      <w:r w:rsidR="009A0928">
        <w:t xml:space="preserve"> ... </w:t>
      </w:r>
      <w:r w:rsidRPr="00562B3E">
        <w:t>Почему</w:t>
      </w:r>
      <w:r w:rsidR="009A0928">
        <w:t xml:space="preserve"> </w:t>
      </w:r>
      <w:r w:rsidRPr="00562B3E">
        <w:t>в</w:t>
      </w:r>
      <w:r w:rsidR="009A0928">
        <w:t xml:space="preserve"> </w:t>
      </w:r>
      <w:r w:rsidRPr="00562B3E">
        <w:t>ПДС</w:t>
      </w:r>
      <w:r w:rsidR="009A0928">
        <w:t xml:space="preserve"> </w:t>
      </w:r>
      <w:r w:rsidRPr="00562B3E">
        <w:t>этого</w:t>
      </w:r>
      <w:r w:rsidR="009A0928">
        <w:t xml:space="preserve"> </w:t>
      </w:r>
      <w:r w:rsidRPr="00562B3E">
        <w:t>нет?</w:t>
      </w:r>
      <w:r w:rsidR="009A0928">
        <w:t xml:space="preserve"> </w:t>
      </w:r>
      <w:r w:rsidRPr="00562B3E">
        <w:t>Другое</w:t>
      </w:r>
      <w:r w:rsidR="009A0928">
        <w:t xml:space="preserve"> - </w:t>
      </w:r>
      <w:r w:rsidRPr="00562B3E">
        <w:t>AE</w:t>
      </w:r>
      <w:r w:rsidR="009A0928">
        <w:t xml:space="preserve"> </w:t>
      </w:r>
      <w:r w:rsidRPr="00562B3E">
        <w:t>в</w:t>
      </w:r>
      <w:r w:rsidR="009A0928">
        <w:t xml:space="preserve"> </w:t>
      </w:r>
      <w:r w:rsidRPr="00562B3E">
        <w:t>Ирландии</w:t>
      </w:r>
      <w:r w:rsidR="009A0928">
        <w:t xml:space="preserve"> - </w:t>
      </w:r>
      <w:r w:rsidRPr="00562B3E">
        <w:t>это</w:t>
      </w:r>
      <w:r w:rsidR="009A0928">
        <w:t xml:space="preserve"> </w:t>
      </w:r>
      <w:r w:rsidRPr="00562B3E">
        <w:t>программа</w:t>
      </w:r>
      <w:r w:rsidR="009A0928">
        <w:t xml:space="preserve"> </w:t>
      </w:r>
      <w:r w:rsidRPr="00562B3E">
        <w:t>пенсионных</w:t>
      </w:r>
      <w:r w:rsidR="009A0928">
        <w:t xml:space="preserve"> </w:t>
      </w:r>
      <w:r w:rsidRPr="00562B3E">
        <w:t>накоплений</w:t>
      </w:r>
      <w:r w:rsidR="009A0928">
        <w:t xml:space="preserve"> </w:t>
      </w:r>
      <w:r w:rsidRPr="00562B3E">
        <w:t>до</w:t>
      </w:r>
      <w:r w:rsidR="009A0928">
        <w:t xml:space="preserve"> </w:t>
      </w:r>
      <w:r w:rsidRPr="00562B3E">
        <w:t>момента</w:t>
      </w:r>
      <w:r w:rsidR="009A0928">
        <w:t xml:space="preserve"> </w:t>
      </w:r>
      <w:r w:rsidRPr="00562B3E">
        <w:t>выхода</w:t>
      </w:r>
      <w:r w:rsidR="009A0928">
        <w:t xml:space="preserve"> </w:t>
      </w:r>
      <w:r w:rsidRPr="00562B3E">
        <w:t>на</w:t>
      </w:r>
      <w:r w:rsidR="009A0928">
        <w:t xml:space="preserve"> </w:t>
      </w:r>
      <w:r w:rsidRPr="00562B3E">
        <w:t>пенсию.</w:t>
      </w:r>
      <w:r w:rsidR="009A0928">
        <w:t xml:space="preserve"> </w:t>
      </w:r>
      <w:r w:rsidRPr="00562B3E">
        <w:t>Почему</w:t>
      </w:r>
      <w:r w:rsidR="009A0928">
        <w:t xml:space="preserve"> </w:t>
      </w:r>
      <w:r w:rsidRPr="00562B3E">
        <w:t>ПДС</w:t>
      </w:r>
      <w:r w:rsidR="009A0928">
        <w:t xml:space="preserve"> </w:t>
      </w:r>
      <w:r w:rsidRPr="00562B3E">
        <w:t>является</w:t>
      </w:r>
      <w:r w:rsidR="009A0928">
        <w:t xml:space="preserve"> </w:t>
      </w:r>
      <w:r w:rsidRPr="00562B3E">
        <w:t>универсальной</w:t>
      </w:r>
      <w:r w:rsidR="009A0928">
        <w:t xml:space="preserve"> </w:t>
      </w:r>
      <w:r w:rsidRPr="00562B3E">
        <w:t>и</w:t>
      </w:r>
      <w:r w:rsidR="009A0928">
        <w:t xml:space="preserve"> </w:t>
      </w:r>
      <w:r w:rsidRPr="00562B3E">
        <w:t>на</w:t>
      </w:r>
      <w:r w:rsidR="009A0928">
        <w:t xml:space="preserve"> </w:t>
      </w:r>
      <w:r w:rsidRPr="00562B3E">
        <w:t>15</w:t>
      </w:r>
      <w:r w:rsidR="009A0928">
        <w:t xml:space="preserve"> </w:t>
      </w:r>
      <w:r w:rsidRPr="00562B3E">
        <w:t>лет,</w:t>
      </w:r>
      <w:r w:rsidR="009A0928">
        <w:t xml:space="preserve"> </w:t>
      </w:r>
      <w:r w:rsidRPr="00562B3E">
        <w:t>не</w:t>
      </w:r>
      <w:r w:rsidR="009A0928">
        <w:t xml:space="preserve"> </w:t>
      </w:r>
      <w:r w:rsidRPr="00562B3E">
        <w:t>понимаю.</w:t>
      </w:r>
      <w:r w:rsidR="009A0928">
        <w:t xml:space="preserve"> </w:t>
      </w:r>
      <w:r w:rsidRPr="00562B3E">
        <w:t>За</w:t>
      </w:r>
      <w:r w:rsidR="009A0928">
        <w:t xml:space="preserve"> </w:t>
      </w:r>
      <w:r w:rsidRPr="00562B3E">
        <w:t>15</w:t>
      </w:r>
      <w:r w:rsidR="009A0928">
        <w:t xml:space="preserve"> </w:t>
      </w:r>
      <w:r w:rsidRPr="00562B3E">
        <w:t>лет</w:t>
      </w:r>
      <w:r w:rsidR="009A0928">
        <w:t xml:space="preserve"> </w:t>
      </w:r>
      <w:r w:rsidRPr="00562B3E">
        <w:t>эффект</w:t>
      </w:r>
      <w:r w:rsidR="009A0928">
        <w:t xml:space="preserve"> </w:t>
      </w:r>
      <w:r w:rsidRPr="00562B3E">
        <w:t>сложный</w:t>
      </w:r>
      <w:r w:rsidR="009A0928">
        <w:t xml:space="preserve"> </w:t>
      </w:r>
      <w:r w:rsidRPr="00562B3E">
        <w:t>процент</w:t>
      </w:r>
      <w:r w:rsidR="009A0928">
        <w:t xml:space="preserve"> </w:t>
      </w:r>
      <w:r w:rsidRPr="00562B3E">
        <w:t>работает</w:t>
      </w:r>
      <w:r w:rsidR="009A0928">
        <w:t xml:space="preserve"> </w:t>
      </w:r>
      <w:r w:rsidRPr="00562B3E">
        <w:t>ограниченно,</w:t>
      </w:r>
      <w:r w:rsidR="009A0928">
        <w:t xml:space="preserve"> </w:t>
      </w:r>
      <w:r w:rsidRPr="00562B3E">
        <w:t>поскольку</w:t>
      </w:r>
      <w:r w:rsidR="009A0928">
        <w:t xml:space="preserve"> </w:t>
      </w:r>
      <w:r w:rsidRPr="00562B3E">
        <w:t>сумма</w:t>
      </w:r>
      <w:r w:rsidR="009A0928">
        <w:t xml:space="preserve"> </w:t>
      </w:r>
      <w:r w:rsidRPr="00562B3E">
        <w:t>начальных</w:t>
      </w:r>
      <w:r w:rsidR="009A0928">
        <w:t xml:space="preserve"> </w:t>
      </w:r>
      <w:r w:rsidRPr="00562B3E">
        <w:t>накоплений</w:t>
      </w:r>
      <w:r w:rsidR="009A0928">
        <w:t xml:space="preserve"> </w:t>
      </w:r>
      <w:r w:rsidRPr="00562B3E">
        <w:t>еще</w:t>
      </w:r>
      <w:r w:rsidR="009A0928">
        <w:t xml:space="preserve"> </w:t>
      </w:r>
      <w:r w:rsidRPr="00562B3E">
        <w:t>мала.</w:t>
      </w:r>
      <w:r w:rsidR="009A0928">
        <w:t xml:space="preserve"> </w:t>
      </w:r>
      <w:r w:rsidRPr="00562B3E">
        <w:t>По</w:t>
      </w:r>
      <w:r w:rsidR="009A0928">
        <w:t xml:space="preserve"> </w:t>
      </w:r>
      <w:r w:rsidRPr="00562B3E">
        <w:t>нашим</w:t>
      </w:r>
      <w:r w:rsidR="009A0928">
        <w:t xml:space="preserve"> </w:t>
      </w:r>
      <w:r w:rsidRPr="00562B3E">
        <w:t>расчетам,</w:t>
      </w:r>
      <w:r w:rsidR="009A0928">
        <w:t xml:space="preserve"> </w:t>
      </w:r>
      <w:r w:rsidRPr="00562B3E">
        <w:t>он</w:t>
      </w:r>
      <w:r w:rsidR="009A0928">
        <w:t xml:space="preserve"> </w:t>
      </w:r>
      <w:r w:rsidRPr="00562B3E">
        <w:t>начинает</w:t>
      </w:r>
      <w:r w:rsidR="009A0928">
        <w:t xml:space="preserve"> </w:t>
      </w:r>
      <w:r w:rsidRPr="00562B3E">
        <w:t>более</w:t>
      </w:r>
      <w:r w:rsidR="009A0928">
        <w:t xml:space="preserve"> </w:t>
      </w:r>
      <w:r w:rsidRPr="00562B3E">
        <w:t>эффективно</w:t>
      </w:r>
      <w:r w:rsidR="009A0928">
        <w:t xml:space="preserve"> </w:t>
      </w:r>
      <w:r w:rsidRPr="00562B3E">
        <w:t>работать</w:t>
      </w:r>
      <w:r w:rsidR="009A0928">
        <w:t xml:space="preserve"> </w:t>
      </w:r>
      <w:r w:rsidRPr="00562B3E">
        <w:t>после</w:t>
      </w:r>
      <w:r w:rsidR="009A0928">
        <w:t xml:space="preserve"> </w:t>
      </w:r>
      <w:r w:rsidRPr="00562B3E">
        <w:t>20</w:t>
      </w:r>
      <w:r w:rsidR="009A0928">
        <w:t xml:space="preserve"> </w:t>
      </w:r>
      <w:r w:rsidRPr="00562B3E">
        <w:t>лет</w:t>
      </w:r>
      <w:r w:rsidR="009A0928">
        <w:t xml:space="preserve"> </w:t>
      </w:r>
      <w:r w:rsidRPr="00562B3E">
        <w:t>накоплений</w:t>
      </w:r>
      <w:r w:rsidR="009A0928">
        <w:t xml:space="preserve"> </w:t>
      </w:r>
      <w:r w:rsidRPr="00562B3E">
        <w:t>до</w:t>
      </w:r>
      <w:r w:rsidR="009A0928">
        <w:t xml:space="preserve"> </w:t>
      </w:r>
      <w:r w:rsidRPr="00562B3E">
        <w:t>момента</w:t>
      </w:r>
      <w:r w:rsidR="009A0928">
        <w:t xml:space="preserve"> </w:t>
      </w:r>
      <w:r w:rsidRPr="00562B3E">
        <w:t>выхода</w:t>
      </w:r>
      <w:r w:rsidR="009A0928">
        <w:t xml:space="preserve"> </w:t>
      </w:r>
      <w:r w:rsidRPr="00562B3E">
        <w:t>на</w:t>
      </w:r>
      <w:r w:rsidR="009A0928">
        <w:t xml:space="preserve"> </w:t>
      </w:r>
      <w:r w:rsidRPr="00562B3E">
        <w:t>пенсию.</w:t>
      </w:r>
      <w:r w:rsidR="009A0928">
        <w:t xml:space="preserve"> </w:t>
      </w:r>
      <w:r w:rsidRPr="00562B3E">
        <w:t>Интересы</w:t>
      </w:r>
      <w:r w:rsidR="009A0928">
        <w:t xml:space="preserve"> </w:t>
      </w:r>
      <w:r w:rsidRPr="00562B3E">
        <w:t>работодателей</w:t>
      </w:r>
      <w:r w:rsidR="009A0928">
        <w:t xml:space="preserve"> </w:t>
      </w:r>
      <w:r w:rsidRPr="00562B3E">
        <w:t>в</w:t>
      </w:r>
      <w:r w:rsidR="009A0928">
        <w:t xml:space="preserve"> </w:t>
      </w:r>
      <w:r w:rsidRPr="00562B3E">
        <w:t>Ирландской</w:t>
      </w:r>
      <w:r w:rsidR="009A0928">
        <w:t xml:space="preserve"> </w:t>
      </w:r>
      <w:r w:rsidRPr="00562B3E">
        <w:t>схеме</w:t>
      </w:r>
      <w:r w:rsidR="009A0928">
        <w:t xml:space="preserve"> </w:t>
      </w:r>
      <w:r w:rsidRPr="00562B3E">
        <w:t>учтены</w:t>
      </w:r>
      <w:r w:rsidR="009A0928">
        <w:t xml:space="preserve"> </w:t>
      </w:r>
      <w:r w:rsidRPr="00562B3E">
        <w:t>лучше.</w:t>
      </w:r>
      <w:r w:rsidR="009A0928">
        <w:t xml:space="preserve"> </w:t>
      </w:r>
      <w:r w:rsidRPr="00562B3E">
        <w:t>И</w:t>
      </w:r>
      <w:r w:rsidR="009A0928">
        <w:t xml:space="preserve"> </w:t>
      </w:r>
      <w:r w:rsidRPr="00562B3E">
        <w:t>банки</w:t>
      </w:r>
      <w:r w:rsidR="009A0928">
        <w:t xml:space="preserve"> </w:t>
      </w:r>
      <w:r w:rsidRPr="00562B3E">
        <w:t>у</w:t>
      </w:r>
      <w:r w:rsidR="009A0928">
        <w:t xml:space="preserve"> </w:t>
      </w:r>
      <w:r w:rsidRPr="00562B3E">
        <w:t>них</w:t>
      </w:r>
      <w:r w:rsidR="009A0928">
        <w:t xml:space="preserve"> </w:t>
      </w:r>
      <w:r w:rsidRPr="00562B3E">
        <w:t>в</w:t>
      </w:r>
      <w:r w:rsidR="009A0928">
        <w:t xml:space="preserve"> </w:t>
      </w:r>
      <w:r w:rsidRPr="00562B3E">
        <w:t>схеме</w:t>
      </w:r>
      <w:r w:rsidR="009A0928">
        <w:t xml:space="preserve"> </w:t>
      </w:r>
      <w:r w:rsidRPr="00562B3E">
        <w:t>AE</w:t>
      </w:r>
      <w:r w:rsidR="009A0928">
        <w:t xml:space="preserve"> </w:t>
      </w:r>
      <w:r w:rsidRPr="00562B3E">
        <w:t>не</w:t>
      </w:r>
      <w:r w:rsidR="009A0928">
        <w:t xml:space="preserve"> </w:t>
      </w:r>
      <w:r w:rsidRPr="00562B3E">
        <w:t>занимают</w:t>
      </w:r>
      <w:r w:rsidR="009A0928">
        <w:t xml:space="preserve"> </w:t>
      </w:r>
      <w:r w:rsidRPr="00562B3E">
        <w:t>доминирующего</w:t>
      </w:r>
      <w:r w:rsidR="009A0928">
        <w:t xml:space="preserve"> </w:t>
      </w:r>
      <w:r w:rsidRPr="00562B3E">
        <w:t>положения</w:t>
      </w:r>
      <w:r w:rsidR="009A0928">
        <w:t xml:space="preserve"> </w:t>
      </w:r>
      <w:r w:rsidRPr="00562B3E">
        <w:t>как,</w:t>
      </w:r>
      <w:r w:rsidR="009A0928">
        <w:t xml:space="preserve"> </w:t>
      </w:r>
      <w:r w:rsidRPr="00562B3E">
        <w:t>к</w:t>
      </w:r>
      <w:r w:rsidR="009A0928">
        <w:t xml:space="preserve"> </w:t>
      </w:r>
      <w:r w:rsidRPr="00562B3E">
        <w:t>сожалению,</w:t>
      </w:r>
      <w:r w:rsidR="009A0928">
        <w:t xml:space="preserve"> </w:t>
      </w:r>
      <w:r w:rsidRPr="00562B3E">
        <w:t>в</w:t>
      </w:r>
      <w:r w:rsidR="009A0928">
        <w:t xml:space="preserve"> </w:t>
      </w:r>
      <w:r w:rsidRPr="00562B3E">
        <w:t>ПДС.</w:t>
      </w:r>
      <w:r w:rsidR="009A0928">
        <w:t xml:space="preserve"> </w:t>
      </w:r>
    </w:p>
    <w:p w14:paraId="163AB036" w14:textId="77777777" w:rsidR="005C191C" w:rsidRPr="00562B3E" w:rsidRDefault="00F62B7D" w:rsidP="005C191C">
      <w:r>
        <w:pict w14:anchorId="7CE40321">
          <v:shape id="_x0000_i1030" type="#_x0000_t75" style="width:396.75pt;height:237pt">
            <v:imagedata r:id="rId82" o:title="ФедералПресс"/>
          </v:shape>
        </w:pict>
      </w:r>
    </w:p>
    <w:p w14:paraId="3492C977" w14:textId="3488B70E" w:rsidR="00412811" w:rsidRPr="00562B3E" w:rsidRDefault="00F71753" w:rsidP="003F6CF2">
      <w:hyperlink r:id="rId83" w:history="1">
        <w:r w:rsidR="005C191C" w:rsidRPr="00562B3E">
          <w:rPr>
            <w:rStyle w:val="a3"/>
          </w:rPr>
          <w:t>https://www.finversia.ru/obsor/blogs/aleksandr-abramov-pensionnaya-sistema-irlandii-144630</w:t>
        </w:r>
      </w:hyperlink>
    </w:p>
    <w:sectPr w:rsidR="00412811" w:rsidRPr="00562B3E" w:rsidSect="00B01BEA">
      <w:headerReference w:type="default" r:id="rId84"/>
      <w:footerReference w:type="default" r:id="rId85"/>
      <w:pgSz w:w="11906" w:h="16838" w:code="9"/>
      <w:pgMar w:top="1985" w:right="1134"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4C0806" w14:textId="77777777" w:rsidR="00F71753" w:rsidRDefault="00F71753">
      <w:r>
        <w:separator/>
      </w:r>
    </w:p>
  </w:endnote>
  <w:endnote w:type="continuationSeparator" w:id="0">
    <w:p w14:paraId="31699011" w14:textId="77777777" w:rsidR="00F71753" w:rsidRDefault="00F717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20000287" w:usb1="00000000" w:usb2="00000000" w:usb3="00000000" w:csb0="000001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4002EFF" w:usb1="C000E47F"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2D37EF" w14:textId="76276246" w:rsidR="00A6744C" w:rsidRPr="00D64E5C" w:rsidRDefault="00A6744C" w:rsidP="00D64E5C">
    <w:pPr>
      <w:pStyle w:val="af4"/>
      <w:pBdr>
        <w:top w:val="thinThickSmallGap" w:sz="24" w:space="1" w:color="622423"/>
      </w:pBdr>
      <w:tabs>
        <w:tab w:val="clear" w:pos="4677"/>
        <w:tab w:val="clear" w:pos="9355"/>
        <w:tab w:val="right" w:pos="9071"/>
      </w:tabs>
      <w:rPr>
        <w:rFonts w:ascii="Cambria" w:hAnsi="Cambria"/>
      </w:rPr>
    </w:pPr>
    <w:r w:rsidRPr="00D64E5C">
      <w:tab/>
    </w:r>
    <w:r w:rsidRPr="00CB47BF">
      <w:rPr>
        <w:b/>
      </w:rPr>
      <w:fldChar w:fldCharType="begin"/>
    </w:r>
    <w:r w:rsidRPr="00CB47BF">
      <w:rPr>
        <w:b/>
      </w:rPr>
      <w:instrText xml:space="preserve"> PAGE   \* MERGEFORMAT </w:instrText>
    </w:r>
    <w:r w:rsidRPr="00CB47BF">
      <w:rPr>
        <w:b/>
      </w:rPr>
      <w:fldChar w:fldCharType="separate"/>
    </w:r>
    <w:r w:rsidR="00946252" w:rsidRPr="00946252">
      <w:rPr>
        <w:rFonts w:ascii="Cambria" w:hAnsi="Cambria"/>
        <w:b/>
        <w:noProof/>
      </w:rPr>
      <w:t>2</w:t>
    </w:r>
    <w:r w:rsidRPr="00CB47BF">
      <w:rPr>
        <w:b/>
      </w:rPr>
      <w:fldChar w:fldCharType="end"/>
    </w:r>
  </w:p>
  <w:p w14:paraId="47C783C2" w14:textId="77777777" w:rsidR="00A6744C" w:rsidRPr="00D15988" w:rsidRDefault="00A6744C" w:rsidP="00D64E5C">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649A21" w14:textId="77777777" w:rsidR="00F71753" w:rsidRDefault="00F71753">
      <w:r>
        <w:separator/>
      </w:r>
    </w:p>
  </w:footnote>
  <w:footnote w:type="continuationSeparator" w:id="0">
    <w:p w14:paraId="0B07B2A6" w14:textId="77777777" w:rsidR="00F71753" w:rsidRDefault="00F717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F17266" w14:textId="77777777" w:rsidR="00A6744C" w:rsidRDefault="00F71753" w:rsidP="00122493">
    <w:pPr>
      <w:tabs>
        <w:tab w:val="left" w:pos="555"/>
        <w:tab w:val="right" w:pos="9071"/>
      </w:tabs>
      <w:jc w:val="center"/>
    </w:pPr>
    <w:r>
      <w:rPr>
        <w:noProof/>
      </w:rPr>
      <w:pict w14:anchorId="2539143C">
        <v:roundrect id="_x0000_s2058" style="position:absolute;left:0;text-align:left;margin-left:127.5pt;margin-top:-13.7pt;width:188.6pt;height:31.25pt;z-index:1" arcsize="10923f" stroked="f">
          <v:textbox style="mso-next-textbox:#_x0000_s2058">
            <w:txbxContent>
              <w:p w14:paraId="77FDC01E" w14:textId="77777777" w:rsidR="00A6744C" w:rsidRPr="000C041B" w:rsidRDefault="00A6744C" w:rsidP="00122493">
                <w:pPr>
                  <w:ind w:right="423"/>
                  <w:jc w:val="center"/>
                  <w:rPr>
                    <w:rFonts w:cs="Arial"/>
                    <w:b/>
                    <w:color w:val="EEECE1"/>
                    <w:sz w:val="6"/>
                    <w:szCs w:val="6"/>
                  </w:rPr>
                </w:pPr>
                <w:r>
                  <w:rPr>
                    <w:rFonts w:cs="Arial"/>
                    <w:b/>
                    <w:color w:val="EEECE1"/>
                    <w:sz w:val="6"/>
                    <w:szCs w:val="6"/>
                  </w:rPr>
                  <w:t xml:space="preserve">  </w:t>
                </w:r>
              </w:p>
              <w:p w14:paraId="5CC04445" w14:textId="77777777" w:rsidR="00A6744C" w:rsidRPr="00D15988" w:rsidRDefault="00A6744C" w:rsidP="00122493">
                <w:pPr>
                  <w:ind w:right="423"/>
                  <w:jc w:val="center"/>
                  <w:rPr>
                    <w:rFonts w:cs="Arial"/>
                    <w:b/>
                    <w:u w:val="single"/>
                  </w:rPr>
                </w:pPr>
                <w:r>
                  <w:rPr>
                    <w:rFonts w:cs="Arial"/>
                    <w:b/>
                  </w:rPr>
                  <w:t xml:space="preserve">  </w:t>
                </w:r>
                <w:r>
                  <w:rPr>
                    <w:rFonts w:cs="Arial"/>
                    <w:b/>
                    <w:u w:val="single"/>
                  </w:rPr>
                  <w:t>МО</w:t>
                </w:r>
                <w:r w:rsidRPr="00D15988">
                  <w:rPr>
                    <w:rFonts w:cs="Arial"/>
                    <w:b/>
                    <w:u w:val="single"/>
                  </w:rPr>
                  <w:t>НИТОРИНГ</w:t>
                </w:r>
                <w:r>
                  <w:rPr>
                    <w:rFonts w:cs="Arial"/>
                    <w:b/>
                    <w:u w:val="single"/>
                  </w:rPr>
                  <w:t xml:space="preserve"> </w:t>
                </w:r>
                <w:r w:rsidRPr="00D15988">
                  <w:rPr>
                    <w:rFonts w:cs="Arial"/>
                    <w:b/>
                    <w:u w:val="single"/>
                  </w:rPr>
                  <w:t>СМИ</w:t>
                </w:r>
              </w:p>
              <w:p w14:paraId="5707F131" w14:textId="77777777" w:rsidR="00A6744C" w:rsidRPr="007336C7" w:rsidRDefault="00A6744C" w:rsidP="00122493">
                <w:pPr>
                  <w:ind w:right="423"/>
                  <w:rPr>
                    <w:rFonts w:cs="Arial"/>
                  </w:rPr>
                </w:pPr>
              </w:p>
              <w:p w14:paraId="66BCD4BE" w14:textId="77777777" w:rsidR="00A6744C" w:rsidRPr="00267F53" w:rsidRDefault="00A6744C" w:rsidP="00122493"/>
            </w:txbxContent>
          </v:textbox>
        </v:roundrect>
      </w:pict>
    </w:r>
    <w:r w:rsidR="00A6744C">
      <w:t xml:space="preserve">   </w:t>
    </w:r>
  </w:p>
  <w:p w14:paraId="00BE76CB" w14:textId="77777777" w:rsidR="00A6744C" w:rsidRDefault="00A6744C" w:rsidP="00122493">
    <w:pPr>
      <w:tabs>
        <w:tab w:val="left" w:pos="555"/>
        <w:tab w:val="right" w:pos="9071"/>
      </w:tabs>
      <w:jc w:val="center"/>
    </w:pPr>
    <w:r>
      <w:tab/>
    </w:r>
    <w:r>
      <w:tab/>
    </w:r>
    <w:r>
      <w:rPr>
        <w:noProof/>
      </w:rPr>
      <w:fldChar w:fldCharType="begin"/>
    </w:r>
    <w:r>
      <w:rPr>
        <w:noProof/>
      </w:rPr>
      <w:instrText xml:space="preserve"> INCLUDEPICTURE  "cid:image001.jpg@01DAABA8.0A343520" \* MERGEFORMATINET </w:instrText>
    </w:r>
    <w:r>
      <w:rPr>
        <w:noProof/>
      </w:rPr>
      <w:fldChar w:fldCharType="separate"/>
    </w:r>
    <w:r>
      <w:rPr>
        <w:noProof/>
      </w:rPr>
      <w:fldChar w:fldCharType="begin"/>
    </w:r>
    <w:r>
      <w:rPr>
        <w:noProof/>
      </w:rPr>
      <w:instrText xml:space="preserve"> INCLUDEPICTURE  "cid:image001.jpg@01DAABA8.0A343520" \* MERGEFORMATINET </w:instrText>
    </w:r>
    <w:r>
      <w:rPr>
        <w:noProof/>
      </w:rPr>
      <w:fldChar w:fldCharType="separate"/>
    </w:r>
    <w:r>
      <w:rPr>
        <w:noProof/>
      </w:rPr>
      <w:fldChar w:fldCharType="begin"/>
    </w:r>
    <w:r>
      <w:rPr>
        <w:noProof/>
      </w:rPr>
      <w:instrText xml:space="preserve"> INCLUDEPICTURE  "cid:image001.jpg@01DAABA8.0A343520" \* MERGEFORMATINET </w:instrText>
    </w:r>
    <w:r>
      <w:rPr>
        <w:noProof/>
      </w:rPr>
      <w:fldChar w:fldCharType="separate"/>
    </w:r>
    <w:r>
      <w:rPr>
        <w:noProof/>
      </w:rPr>
      <w:fldChar w:fldCharType="begin"/>
    </w:r>
    <w:r>
      <w:rPr>
        <w:noProof/>
      </w:rPr>
      <w:instrText xml:space="preserve"> INCLUDEPICTURE  "cid:image001.jpg@01DAABA8.0A343520" \* MERGEFORMATINET </w:instrText>
    </w:r>
    <w:r>
      <w:rPr>
        <w:noProof/>
      </w:rPr>
      <w:fldChar w:fldCharType="separate"/>
    </w:r>
    <w:r>
      <w:rPr>
        <w:noProof/>
      </w:rPr>
      <w:fldChar w:fldCharType="begin"/>
    </w:r>
    <w:r>
      <w:rPr>
        <w:noProof/>
      </w:rPr>
      <w:instrText xml:space="preserve"> INCLUDEPICTURE  "cid:image001.jpg@01DAABA8.0A343520" \* MERGEFORMATINET </w:instrText>
    </w:r>
    <w:r>
      <w:rPr>
        <w:noProof/>
      </w:rPr>
      <w:fldChar w:fldCharType="separate"/>
    </w:r>
    <w:r>
      <w:rPr>
        <w:noProof/>
      </w:rPr>
      <w:fldChar w:fldCharType="begin"/>
    </w:r>
    <w:r>
      <w:rPr>
        <w:noProof/>
      </w:rPr>
      <w:instrText xml:space="preserve"> INCLUDEPICTURE  "cid:image001.jpg@01DAABA8.0A343520" \* MERGEFORMATINET </w:instrText>
    </w:r>
    <w:r>
      <w:rPr>
        <w:noProof/>
      </w:rPr>
      <w:fldChar w:fldCharType="separate"/>
    </w:r>
    <w:r w:rsidR="00F71753">
      <w:rPr>
        <w:noProof/>
      </w:rPr>
      <w:fldChar w:fldCharType="begin"/>
    </w:r>
    <w:r w:rsidR="00F71753">
      <w:rPr>
        <w:noProof/>
      </w:rPr>
      <w:instrText xml:space="preserve"> </w:instrText>
    </w:r>
    <w:r w:rsidR="00F71753">
      <w:rPr>
        <w:noProof/>
      </w:rPr>
      <w:instrText>INCLUDEPICTURE  "cid:image001.jpg@01DAABA8.0A343520" \* MERGEFORMATINET</w:instrText>
    </w:r>
    <w:r w:rsidR="00F71753">
      <w:rPr>
        <w:noProof/>
      </w:rPr>
      <w:instrText xml:space="preserve"> </w:instrText>
    </w:r>
    <w:r w:rsidR="00F71753">
      <w:rPr>
        <w:noProof/>
      </w:rPr>
      <w:fldChar w:fldCharType="separate"/>
    </w:r>
    <w:r w:rsidR="00F71753">
      <w:rPr>
        <w:noProof/>
      </w:rPr>
      <w:pict w14:anchorId="19CA111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71.75pt;height:39pt;visibility:visible">
          <v:imagedata r:id="rId1" r:href="rId2"/>
        </v:shape>
      </w:pict>
    </w:r>
    <w:r w:rsidR="00F71753">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AC290C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974707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41646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7945EE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FD4DA2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332614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C3E206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9691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77858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8F46E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8146D7"/>
    <w:multiLevelType w:val="hybridMultilevel"/>
    <w:tmpl w:val="F2CAC62A"/>
    <w:lvl w:ilvl="0" w:tplc="F4C02EC8">
      <w:start w:val="1"/>
      <w:numFmt w:val="bullet"/>
      <w:pStyle w:val="1"/>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1" w15:restartNumberingAfterBreak="0">
    <w:nsid w:val="15B0303E"/>
    <w:multiLevelType w:val="hybridMultilevel"/>
    <w:tmpl w:val="2564F9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6AD776F"/>
    <w:multiLevelType w:val="multilevel"/>
    <w:tmpl w:val="4FBA2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9A1494A"/>
    <w:multiLevelType w:val="hybridMultilevel"/>
    <w:tmpl w:val="C012F9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D293481"/>
    <w:multiLevelType w:val="hybridMultilevel"/>
    <w:tmpl w:val="E31A1B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14605C4"/>
    <w:multiLevelType w:val="hybridMultilevel"/>
    <w:tmpl w:val="8F16C64E"/>
    <w:lvl w:ilvl="0" w:tplc="04190001">
      <w:start w:val="1"/>
      <w:numFmt w:val="bullet"/>
      <w:lvlText w:val=""/>
      <w:lvlJc w:val="left"/>
      <w:pPr>
        <w:tabs>
          <w:tab w:val="num" w:pos="720"/>
        </w:tabs>
        <w:ind w:left="720" w:hanging="360"/>
      </w:pPr>
      <w:rPr>
        <w:rFonts w:ascii="Symbol" w:hAnsi="Symbol" w:hint="default"/>
      </w:rPr>
    </w:lvl>
    <w:lvl w:ilvl="1" w:tplc="37284FEA">
      <w:start w:val="1"/>
      <w:numFmt w:val="bullet"/>
      <w:lvlText w:val="-"/>
      <w:lvlJc w:val="left"/>
      <w:pPr>
        <w:tabs>
          <w:tab w:val="num" w:pos="1440"/>
        </w:tabs>
        <w:ind w:left="1440" w:hanging="360"/>
      </w:pPr>
      <w:rPr>
        <w:rFonts w:ascii="Times New Roman" w:eastAsia="Arial Unicode MS"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272017E"/>
    <w:multiLevelType w:val="multilevel"/>
    <w:tmpl w:val="06F64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37B2DC4"/>
    <w:multiLevelType w:val="multilevel"/>
    <w:tmpl w:val="0C86B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FB40D9B"/>
    <w:multiLevelType w:val="multilevel"/>
    <w:tmpl w:val="2F8A287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421553F6"/>
    <w:multiLevelType w:val="hybridMultilevel"/>
    <w:tmpl w:val="A45CE8F6"/>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0" w15:restartNumberingAfterBreak="0">
    <w:nsid w:val="435E3B98"/>
    <w:multiLevelType w:val="hybridMultilevel"/>
    <w:tmpl w:val="C75C8C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E4A261A"/>
    <w:multiLevelType w:val="multilevel"/>
    <w:tmpl w:val="D6900B4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515E4C01"/>
    <w:multiLevelType w:val="hybridMultilevel"/>
    <w:tmpl w:val="A18C25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49D5BB2"/>
    <w:multiLevelType w:val="hybridMultilevel"/>
    <w:tmpl w:val="285817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88656C3"/>
    <w:multiLevelType w:val="multilevel"/>
    <w:tmpl w:val="5A84D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CDE7C1B"/>
    <w:multiLevelType w:val="multilevel"/>
    <w:tmpl w:val="EA86C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83F0671"/>
    <w:multiLevelType w:val="hybridMultilevel"/>
    <w:tmpl w:val="970411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ACC3340"/>
    <w:multiLevelType w:val="multilevel"/>
    <w:tmpl w:val="AD2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5"/>
  </w:num>
  <w:num w:numId="2">
    <w:abstractNumId w:val="12"/>
  </w:num>
  <w:num w:numId="3">
    <w:abstractNumId w:val="27"/>
  </w:num>
  <w:num w:numId="4">
    <w:abstractNumId w:val="17"/>
  </w:num>
  <w:num w:numId="5">
    <w:abstractNumId w:val="18"/>
  </w:num>
  <w:num w:numId="6">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num>
  <w:num w:numId="8">
    <w:abstractNumId w:val="21"/>
  </w:num>
  <w:num w:numId="9">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num>
  <w:num w:numId="11">
    <w:abstractNumId w:val="15"/>
  </w:num>
  <w:num w:numId="12">
    <w:abstractNumId w:val="10"/>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 w:numId="23">
    <w:abstractNumId w:val="19"/>
  </w:num>
  <w:num w:numId="24">
    <w:abstractNumId w:val="26"/>
  </w:num>
  <w:num w:numId="25">
    <w:abstractNumId w:val="20"/>
  </w:num>
  <w:num w:numId="26">
    <w:abstractNumId w:val="13"/>
  </w:num>
  <w:num w:numId="27">
    <w:abstractNumId w:val="11"/>
  </w:num>
  <w:num w:numId="28">
    <w:abstractNumId w:val="22"/>
  </w:num>
  <w:num w:numId="29">
    <w:abstractNumId w:val="23"/>
  </w:num>
  <w:num w:numId="3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hdrShapeDefaults>
    <o:shapedefaults v:ext="edit" spidmax="2059">
      <o:colormru v:ext="edit" colors="#060,#003e00"/>
    </o:shapedefaults>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01ABA"/>
    <w:rsid w:val="00000423"/>
    <w:rsid w:val="000008BF"/>
    <w:rsid w:val="00000925"/>
    <w:rsid w:val="00001218"/>
    <w:rsid w:val="00001928"/>
    <w:rsid w:val="000024DF"/>
    <w:rsid w:val="000032A8"/>
    <w:rsid w:val="00003588"/>
    <w:rsid w:val="00003792"/>
    <w:rsid w:val="00003997"/>
    <w:rsid w:val="00004024"/>
    <w:rsid w:val="0000408E"/>
    <w:rsid w:val="000045B5"/>
    <w:rsid w:val="000045C7"/>
    <w:rsid w:val="000046BE"/>
    <w:rsid w:val="00004CBC"/>
    <w:rsid w:val="00006AB3"/>
    <w:rsid w:val="00011DCE"/>
    <w:rsid w:val="00011F4B"/>
    <w:rsid w:val="00012066"/>
    <w:rsid w:val="00013CA1"/>
    <w:rsid w:val="0001460C"/>
    <w:rsid w:val="00014851"/>
    <w:rsid w:val="00015103"/>
    <w:rsid w:val="000173F8"/>
    <w:rsid w:val="00017DAF"/>
    <w:rsid w:val="000214CF"/>
    <w:rsid w:val="0002219C"/>
    <w:rsid w:val="000224D4"/>
    <w:rsid w:val="00022552"/>
    <w:rsid w:val="00022EEA"/>
    <w:rsid w:val="0002331C"/>
    <w:rsid w:val="0002368C"/>
    <w:rsid w:val="00024DD7"/>
    <w:rsid w:val="00025C39"/>
    <w:rsid w:val="00025D7E"/>
    <w:rsid w:val="00026667"/>
    <w:rsid w:val="00026696"/>
    <w:rsid w:val="00026A5A"/>
    <w:rsid w:val="00026B66"/>
    <w:rsid w:val="00026FD0"/>
    <w:rsid w:val="00027A51"/>
    <w:rsid w:val="0003060B"/>
    <w:rsid w:val="000306B3"/>
    <w:rsid w:val="00031095"/>
    <w:rsid w:val="00031459"/>
    <w:rsid w:val="000316E1"/>
    <w:rsid w:val="00031BEF"/>
    <w:rsid w:val="00032FE8"/>
    <w:rsid w:val="00033896"/>
    <w:rsid w:val="000342C0"/>
    <w:rsid w:val="00034842"/>
    <w:rsid w:val="00035A6F"/>
    <w:rsid w:val="00035EF6"/>
    <w:rsid w:val="0003736E"/>
    <w:rsid w:val="0003750D"/>
    <w:rsid w:val="00040453"/>
    <w:rsid w:val="00040688"/>
    <w:rsid w:val="0004081E"/>
    <w:rsid w:val="000425D1"/>
    <w:rsid w:val="00042F75"/>
    <w:rsid w:val="000434FF"/>
    <w:rsid w:val="00043EB5"/>
    <w:rsid w:val="00044DAB"/>
    <w:rsid w:val="00044FF0"/>
    <w:rsid w:val="00046577"/>
    <w:rsid w:val="0004668F"/>
    <w:rsid w:val="00046F49"/>
    <w:rsid w:val="000475BD"/>
    <w:rsid w:val="00047902"/>
    <w:rsid w:val="000479AC"/>
    <w:rsid w:val="000479B5"/>
    <w:rsid w:val="00047D25"/>
    <w:rsid w:val="00047DF0"/>
    <w:rsid w:val="00047E8B"/>
    <w:rsid w:val="0005172F"/>
    <w:rsid w:val="00051910"/>
    <w:rsid w:val="00051AC6"/>
    <w:rsid w:val="000536D6"/>
    <w:rsid w:val="00053F0D"/>
    <w:rsid w:val="000551CD"/>
    <w:rsid w:val="00055295"/>
    <w:rsid w:val="00056890"/>
    <w:rsid w:val="00056FB7"/>
    <w:rsid w:val="00056FC1"/>
    <w:rsid w:val="00057E6B"/>
    <w:rsid w:val="00057EDF"/>
    <w:rsid w:val="00057F9D"/>
    <w:rsid w:val="00060215"/>
    <w:rsid w:val="000609EC"/>
    <w:rsid w:val="00060C72"/>
    <w:rsid w:val="00060DFF"/>
    <w:rsid w:val="00060FA8"/>
    <w:rsid w:val="000621BE"/>
    <w:rsid w:val="00062422"/>
    <w:rsid w:val="00064511"/>
    <w:rsid w:val="0006456B"/>
    <w:rsid w:val="00064657"/>
    <w:rsid w:val="00064F8E"/>
    <w:rsid w:val="00065194"/>
    <w:rsid w:val="0006546E"/>
    <w:rsid w:val="00067548"/>
    <w:rsid w:val="00067BB4"/>
    <w:rsid w:val="00067F39"/>
    <w:rsid w:val="00071D93"/>
    <w:rsid w:val="000726EE"/>
    <w:rsid w:val="00072A93"/>
    <w:rsid w:val="00072BE2"/>
    <w:rsid w:val="00073070"/>
    <w:rsid w:val="00073671"/>
    <w:rsid w:val="0007372A"/>
    <w:rsid w:val="00073790"/>
    <w:rsid w:val="000749A3"/>
    <w:rsid w:val="000755E4"/>
    <w:rsid w:val="0007579D"/>
    <w:rsid w:val="00075912"/>
    <w:rsid w:val="000759EE"/>
    <w:rsid w:val="00076407"/>
    <w:rsid w:val="00076AB9"/>
    <w:rsid w:val="00076AD1"/>
    <w:rsid w:val="00076EF5"/>
    <w:rsid w:val="00077B8F"/>
    <w:rsid w:val="00080608"/>
    <w:rsid w:val="0008110E"/>
    <w:rsid w:val="0008167F"/>
    <w:rsid w:val="00083502"/>
    <w:rsid w:val="0008384D"/>
    <w:rsid w:val="00083C23"/>
    <w:rsid w:val="00084F93"/>
    <w:rsid w:val="00085E50"/>
    <w:rsid w:val="00086433"/>
    <w:rsid w:val="000867E7"/>
    <w:rsid w:val="00086E3C"/>
    <w:rsid w:val="000904AD"/>
    <w:rsid w:val="000907CC"/>
    <w:rsid w:val="000912D7"/>
    <w:rsid w:val="00091E81"/>
    <w:rsid w:val="00092188"/>
    <w:rsid w:val="00092B0E"/>
    <w:rsid w:val="00092B60"/>
    <w:rsid w:val="00093E4A"/>
    <w:rsid w:val="0009401E"/>
    <w:rsid w:val="00094725"/>
    <w:rsid w:val="0009547A"/>
    <w:rsid w:val="00096078"/>
    <w:rsid w:val="00097677"/>
    <w:rsid w:val="00097BE1"/>
    <w:rsid w:val="000A0CD0"/>
    <w:rsid w:val="000A13C2"/>
    <w:rsid w:val="000A184B"/>
    <w:rsid w:val="000A1858"/>
    <w:rsid w:val="000A2829"/>
    <w:rsid w:val="000A3727"/>
    <w:rsid w:val="000A41CA"/>
    <w:rsid w:val="000A4DD6"/>
    <w:rsid w:val="000A5E36"/>
    <w:rsid w:val="000A628E"/>
    <w:rsid w:val="000A7421"/>
    <w:rsid w:val="000B023D"/>
    <w:rsid w:val="000B0494"/>
    <w:rsid w:val="000B0936"/>
    <w:rsid w:val="000B0D90"/>
    <w:rsid w:val="000B1180"/>
    <w:rsid w:val="000B21B7"/>
    <w:rsid w:val="000B2B04"/>
    <w:rsid w:val="000B2F3D"/>
    <w:rsid w:val="000B301B"/>
    <w:rsid w:val="000B306E"/>
    <w:rsid w:val="000B3611"/>
    <w:rsid w:val="000B3970"/>
    <w:rsid w:val="000B421A"/>
    <w:rsid w:val="000B4592"/>
    <w:rsid w:val="000B4CB7"/>
    <w:rsid w:val="000B5020"/>
    <w:rsid w:val="000B527E"/>
    <w:rsid w:val="000B647C"/>
    <w:rsid w:val="000B655A"/>
    <w:rsid w:val="000B66D1"/>
    <w:rsid w:val="000B6C19"/>
    <w:rsid w:val="000B7098"/>
    <w:rsid w:val="000B735F"/>
    <w:rsid w:val="000B7CD7"/>
    <w:rsid w:val="000B7E75"/>
    <w:rsid w:val="000C041B"/>
    <w:rsid w:val="000C1330"/>
    <w:rsid w:val="000C1348"/>
    <w:rsid w:val="000C16F7"/>
    <w:rsid w:val="000C1A46"/>
    <w:rsid w:val="000C2290"/>
    <w:rsid w:val="000C2327"/>
    <w:rsid w:val="000C3780"/>
    <w:rsid w:val="000C3979"/>
    <w:rsid w:val="000C4EE4"/>
    <w:rsid w:val="000C4FE3"/>
    <w:rsid w:val="000C5BB6"/>
    <w:rsid w:val="000C5FC8"/>
    <w:rsid w:val="000C67C1"/>
    <w:rsid w:val="000C6BFC"/>
    <w:rsid w:val="000C7D5E"/>
    <w:rsid w:val="000D0064"/>
    <w:rsid w:val="000D110C"/>
    <w:rsid w:val="000D121B"/>
    <w:rsid w:val="000D23A3"/>
    <w:rsid w:val="000D26BF"/>
    <w:rsid w:val="000D567E"/>
    <w:rsid w:val="000D5B7B"/>
    <w:rsid w:val="000D5C9C"/>
    <w:rsid w:val="000D5CB9"/>
    <w:rsid w:val="000D5E2A"/>
    <w:rsid w:val="000D65C5"/>
    <w:rsid w:val="000D668F"/>
    <w:rsid w:val="000D6FBC"/>
    <w:rsid w:val="000D73FB"/>
    <w:rsid w:val="000E091C"/>
    <w:rsid w:val="000E0AE6"/>
    <w:rsid w:val="000E0F9A"/>
    <w:rsid w:val="000E13FC"/>
    <w:rsid w:val="000E2346"/>
    <w:rsid w:val="000E278F"/>
    <w:rsid w:val="000E3494"/>
    <w:rsid w:val="000E4AB8"/>
    <w:rsid w:val="000E50E7"/>
    <w:rsid w:val="000E53EB"/>
    <w:rsid w:val="000E60CA"/>
    <w:rsid w:val="000E6448"/>
    <w:rsid w:val="000E7DC5"/>
    <w:rsid w:val="000F0114"/>
    <w:rsid w:val="000F0292"/>
    <w:rsid w:val="000F0AE5"/>
    <w:rsid w:val="000F1475"/>
    <w:rsid w:val="000F1718"/>
    <w:rsid w:val="000F17A4"/>
    <w:rsid w:val="000F1BB0"/>
    <w:rsid w:val="000F22A8"/>
    <w:rsid w:val="000F295A"/>
    <w:rsid w:val="000F3C95"/>
    <w:rsid w:val="000F3FEF"/>
    <w:rsid w:val="000F4431"/>
    <w:rsid w:val="000F61D5"/>
    <w:rsid w:val="000F658F"/>
    <w:rsid w:val="000F692F"/>
    <w:rsid w:val="000F722F"/>
    <w:rsid w:val="0010149B"/>
    <w:rsid w:val="0010169E"/>
    <w:rsid w:val="00101B63"/>
    <w:rsid w:val="00101EFA"/>
    <w:rsid w:val="00102408"/>
    <w:rsid w:val="00102FA6"/>
    <w:rsid w:val="00103125"/>
    <w:rsid w:val="0010376F"/>
    <w:rsid w:val="001037E4"/>
    <w:rsid w:val="001045C6"/>
    <w:rsid w:val="001047E0"/>
    <w:rsid w:val="00105129"/>
    <w:rsid w:val="00105DF2"/>
    <w:rsid w:val="00106760"/>
    <w:rsid w:val="00110562"/>
    <w:rsid w:val="00110E70"/>
    <w:rsid w:val="00111D7C"/>
    <w:rsid w:val="0011216E"/>
    <w:rsid w:val="001122D3"/>
    <w:rsid w:val="00112323"/>
    <w:rsid w:val="00112A2C"/>
    <w:rsid w:val="00113539"/>
    <w:rsid w:val="001145CE"/>
    <w:rsid w:val="001150A1"/>
    <w:rsid w:val="00115E7F"/>
    <w:rsid w:val="00116735"/>
    <w:rsid w:val="00116DF9"/>
    <w:rsid w:val="001174FE"/>
    <w:rsid w:val="0011777B"/>
    <w:rsid w:val="00120807"/>
    <w:rsid w:val="0012191A"/>
    <w:rsid w:val="00121E5C"/>
    <w:rsid w:val="001222BB"/>
    <w:rsid w:val="00122493"/>
    <w:rsid w:val="001227B8"/>
    <w:rsid w:val="00122ABB"/>
    <w:rsid w:val="001230C9"/>
    <w:rsid w:val="001230E7"/>
    <w:rsid w:val="00123672"/>
    <w:rsid w:val="00123823"/>
    <w:rsid w:val="001239B6"/>
    <w:rsid w:val="00123BB3"/>
    <w:rsid w:val="00123CD0"/>
    <w:rsid w:val="001248BA"/>
    <w:rsid w:val="001258AD"/>
    <w:rsid w:val="00125D96"/>
    <w:rsid w:val="00126465"/>
    <w:rsid w:val="001306D0"/>
    <w:rsid w:val="00130B16"/>
    <w:rsid w:val="00131356"/>
    <w:rsid w:val="001319B0"/>
    <w:rsid w:val="001328E6"/>
    <w:rsid w:val="00132CD1"/>
    <w:rsid w:val="00132E98"/>
    <w:rsid w:val="001331C8"/>
    <w:rsid w:val="001335EE"/>
    <w:rsid w:val="00133769"/>
    <w:rsid w:val="00134210"/>
    <w:rsid w:val="00134E75"/>
    <w:rsid w:val="0013522C"/>
    <w:rsid w:val="0013552B"/>
    <w:rsid w:val="00136509"/>
    <w:rsid w:val="00141032"/>
    <w:rsid w:val="0014103F"/>
    <w:rsid w:val="0014179E"/>
    <w:rsid w:val="001423EB"/>
    <w:rsid w:val="00142406"/>
    <w:rsid w:val="00142D62"/>
    <w:rsid w:val="00142DC8"/>
    <w:rsid w:val="00143368"/>
    <w:rsid w:val="00143666"/>
    <w:rsid w:val="001442DC"/>
    <w:rsid w:val="00144C7A"/>
    <w:rsid w:val="001459E2"/>
    <w:rsid w:val="001467D3"/>
    <w:rsid w:val="00146C09"/>
    <w:rsid w:val="0015006E"/>
    <w:rsid w:val="0015028E"/>
    <w:rsid w:val="001504A6"/>
    <w:rsid w:val="00150D52"/>
    <w:rsid w:val="00150E9F"/>
    <w:rsid w:val="001512A2"/>
    <w:rsid w:val="001515C9"/>
    <w:rsid w:val="00151647"/>
    <w:rsid w:val="001517CE"/>
    <w:rsid w:val="00151B22"/>
    <w:rsid w:val="00152C28"/>
    <w:rsid w:val="00152E14"/>
    <w:rsid w:val="00154F48"/>
    <w:rsid w:val="00155F90"/>
    <w:rsid w:val="001560FF"/>
    <w:rsid w:val="00156C94"/>
    <w:rsid w:val="001601E6"/>
    <w:rsid w:val="001609F5"/>
    <w:rsid w:val="00160B82"/>
    <w:rsid w:val="0016169A"/>
    <w:rsid w:val="00162F66"/>
    <w:rsid w:val="00164D43"/>
    <w:rsid w:val="0016510F"/>
    <w:rsid w:val="001651E0"/>
    <w:rsid w:val="001653CE"/>
    <w:rsid w:val="00165EB8"/>
    <w:rsid w:val="001667D3"/>
    <w:rsid w:val="00166DFC"/>
    <w:rsid w:val="00167C8E"/>
    <w:rsid w:val="0017004C"/>
    <w:rsid w:val="001705F6"/>
    <w:rsid w:val="00170DFA"/>
    <w:rsid w:val="0017274B"/>
    <w:rsid w:val="001736D6"/>
    <w:rsid w:val="00173FEE"/>
    <w:rsid w:val="001751D2"/>
    <w:rsid w:val="00175EBD"/>
    <w:rsid w:val="001767AE"/>
    <w:rsid w:val="00176BD6"/>
    <w:rsid w:val="00176EB0"/>
    <w:rsid w:val="00177E8E"/>
    <w:rsid w:val="00180BB2"/>
    <w:rsid w:val="00181145"/>
    <w:rsid w:val="00181696"/>
    <w:rsid w:val="00181882"/>
    <w:rsid w:val="00181EE7"/>
    <w:rsid w:val="001821CF"/>
    <w:rsid w:val="0018235D"/>
    <w:rsid w:val="00183319"/>
    <w:rsid w:val="00183377"/>
    <w:rsid w:val="0018383D"/>
    <w:rsid w:val="001838DB"/>
    <w:rsid w:val="0018423F"/>
    <w:rsid w:val="001843B7"/>
    <w:rsid w:val="001843E3"/>
    <w:rsid w:val="00184CB6"/>
    <w:rsid w:val="00185528"/>
    <w:rsid w:val="00186E9A"/>
    <w:rsid w:val="00187310"/>
    <w:rsid w:val="0018733D"/>
    <w:rsid w:val="00190F22"/>
    <w:rsid w:val="001914BC"/>
    <w:rsid w:val="00191757"/>
    <w:rsid w:val="001920A9"/>
    <w:rsid w:val="001929C6"/>
    <w:rsid w:val="00192CFF"/>
    <w:rsid w:val="00193353"/>
    <w:rsid w:val="00194802"/>
    <w:rsid w:val="001951A3"/>
    <w:rsid w:val="00196138"/>
    <w:rsid w:val="001962B4"/>
    <w:rsid w:val="001969A9"/>
    <w:rsid w:val="00196AA2"/>
    <w:rsid w:val="00197214"/>
    <w:rsid w:val="00197318"/>
    <w:rsid w:val="001977FD"/>
    <w:rsid w:val="001A0B5E"/>
    <w:rsid w:val="001A1304"/>
    <w:rsid w:val="001A1535"/>
    <w:rsid w:val="001A2322"/>
    <w:rsid w:val="001A258E"/>
    <w:rsid w:val="001A28FE"/>
    <w:rsid w:val="001A2F74"/>
    <w:rsid w:val="001A2FA2"/>
    <w:rsid w:val="001A3415"/>
    <w:rsid w:val="001A38DA"/>
    <w:rsid w:val="001A3F79"/>
    <w:rsid w:val="001A3FB5"/>
    <w:rsid w:val="001A4A9E"/>
    <w:rsid w:val="001A58F4"/>
    <w:rsid w:val="001A72B5"/>
    <w:rsid w:val="001A79EB"/>
    <w:rsid w:val="001A79F2"/>
    <w:rsid w:val="001A7FC6"/>
    <w:rsid w:val="001B0377"/>
    <w:rsid w:val="001B0378"/>
    <w:rsid w:val="001B137D"/>
    <w:rsid w:val="001B2AD6"/>
    <w:rsid w:val="001B3E68"/>
    <w:rsid w:val="001B431C"/>
    <w:rsid w:val="001B4E0C"/>
    <w:rsid w:val="001B5095"/>
    <w:rsid w:val="001B51F1"/>
    <w:rsid w:val="001B544A"/>
    <w:rsid w:val="001B54C0"/>
    <w:rsid w:val="001B6274"/>
    <w:rsid w:val="001B78B6"/>
    <w:rsid w:val="001C06C4"/>
    <w:rsid w:val="001C09FE"/>
    <w:rsid w:val="001C0B8E"/>
    <w:rsid w:val="001C0D8A"/>
    <w:rsid w:val="001C1196"/>
    <w:rsid w:val="001C13BF"/>
    <w:rsid w:val="001C1549"/>
    <w:rsid w:val="001C1F88"/>
    <w:rsid w:val="001C1FB3"/>
    <w:rsid w:val="001C22AA"/>
    <w:rsid w:val="001C2443"/>
    <w:rsid w:val="001C5841"/>
    <w:rsid w:val="001C5A81"/>
    <w:rsid w:val="001C5E43"/>
    <w:rsid w:val="001C732E"/>
    <w:rsid w:val="001C76D9"/>
    <w:rsid w:val="001D0083"/>
    <w:rsid w:val="001D0953"/>
    <w:rsid w:val="001D0DD4"/>
    <w:rsid w:val="001D1A08"/>
    <w:rsid w:val="001D2702"/>
    <w:rsid w:val="001D2A03"/>
    <w:rsid w:val="001D2B08"/>
    <w:rsid w:val="001D2C78"/>
    <w:rsid w:val="001D2E2A"/>
    <w:rsid w:val="001D3091"/>
    <w:rsid w:val="001D36F5"/>
    <w:rsid w:val="001D4352"/>
    <w:rsid w:val="001D46F3"/>
    <w:rsid w:val="001D4DDC"/>
    <w:rsid w:val="001D5892"/>
    <w:rsid w:val="001D58DD"/>
    <w:rsid w:val="001D6071"/>
    <w:rsid w:val="001D60E1"/>
    <w:rsid w:val="001D61CE"/>
    <w:rsid w:val="001D61D6"/>
    <w:rsid w:val="001D703F"/>
    <w:rsid w:val="001D7897"/>
    <w:rsid w:val="001D7FB7"/>
    <w:rsid w:val="001E0892"/>
    <w:rsid w:val="001E0DA7"/>
    <w:rsid w:val="001E2552"/>
    <w:rsid w:val="001E2663"/>
    <w:rsid w:val="001E291B"/>
    <w:rsid w:val="001E2B73"/>
    <w:rsid w:val="001E3635"/>
    <w:rsid w:val="001E4176"/>
    <w:rsid w:val="001E4A6A"/>
    <w:rsid w:val="001E4CC5"/>
    <w:rsid w:val="001E600C"/>
    <w:rsid w:val="001E6A14"/>
    <w:rsid w:val="001E6FD9"/>
    <w:rsid w:val="001E77A1"/>
    <w:rsid w:val="001F03FA"/>
    <w:rsid w:val="001F04E9"/>
    <w:rsid w:val="001F0F42"/>
    <w:rsid w:val="001F1106"/>
    <w:rsid w:val="001F1EA6"/>
    <w:rsid w:val="001F1F57"/>
    <w:rsid w:val="001F270D"/>
    <w:rsid w:val="001F2A6A"/>
    <w:rsid w:val="001F2AA8"/>
    <w:rsid w:val="001F3886"/>
    <w:rsid w:val="001F395D"/>
    <w:rsid w:val="001F4E75"/>
    <w:rsid w:val="001F5285"/>
    <w:rsid w:val="001F5A52"/>
    <w:rsid w:val="001F62E4"/>
    <w:rsid w:val="001F67A0"/>
    <w:rsid w:val="001F6C37"/>
    <w:rsid w:val="001F77AD"/>
    <w:rsid w:val="001F7E85"/>
    <w:rsid w:val="00200481"/>
    <w:rsid w:val="00200485"/>
    <w:rsid w:val="00201E39"/>
    <w:rsid w:val="0020253E"/>
    <w:rsid w:val="0020289A"/>
    <w:rsid w:val="00202F72"/>
    <w:rsid w:val="00203774"/>
    <w:rsid w:val="00203E18"/>
    <w:rsid w:val="0020489E"/>
    <w:rsid w:val="002055D1"/>
    <w:rsid w:val="0020622C"/>
    <w:rsid w:val="00206668"/>
    <w:rsid w:val="002069F5"/>
    <w:rsid w:val="00206A3A"/>
    <w:rsid w:val="00210BE9"/>
    <w:rsid w:val="00211793"/>
    <w:rsid w:val="00211F99"/>
    <w:rsid w:val="002135D3"/>
    <w:rsid w:val="00213FAC"/>
    <w:rsid w:val="002149C1"/>
    <w:rsid w:val="00214B4F"/>
    <w:rsid w:val="00215883"/>
    <w:rsid w:val="00215CE8"/>
    <w:rsid w:val="00215EE4"/>
    <w:rsid w:val="00216086"/>
    <w:rsid w:val="00216740"/>
    <w:rsid w:val="0021686D"/>
    <w:rsid w:val="00217163"/>
    <w:rsid w:val="00217DC9"/>
    <w:rsid w:val="0022081A"/>
    <w:rsid w:val="00220C1A"/>
    <w:rsid w:val="00221505"/>
    <w:rsid w:val="00222E3C"/>
    <w:rsid w:val="0022356A"/>
    <w:rsid w:val="00224E86"/>
    <w:rsid w:val="00225081"/>
    <w:rsid w:val="0022551B"/>
    <w:rsid w:val="002258D8"/>
    <w:rsid w:val="002262EC"/>
    <w:rsid w:val="002268C7"/>
    <w:rsid w:val="002271FA"/>
    <w:rsid w:val="00227DDF"/>
    <w:rsid w:val="0023077E"/>
    <w:rsid w:val="00230D5E"/>
    <w:rsid w:val="00230E77"/>
    <w:rsid w:val="00232C1A"/>
    <w:rsid w:val="00232D91"/>
    <w:rsid w:val="00232E27"/>
    <w:rsid w:val="0023357A"/>
    <w:rsid w:val="00233601"/>
    <w:rsid w:val="002337F8"/>
    <w:rsid w:val="00234323"/>
    <w:rsid w:val="00234716"/>
    <w:rsid w:val="00234AA8"/>
    <w:rsid w:val="00234FFA"/>
    <w:rsid w:val="00236A65"/>
    <w:rsid w:val="00236ECE"/>
    <w:rsid w:val="0023730C"/>
    <w:rsid w:val="0023737C"/>
    <w:rsid w:val="00237B55"/>
    <w:rsid w:val="002418FC"/>
    <w:rsid w:val="00242315"/>
    <w:rsid w:val="00242CE2"/>
    <w:rsid w:val="002433BC"/>
    <w:rsid w:val="00243F06"/>
    <w:rsid w:val="00244646"/>
    <w:rsid w:val="00244831"/>
    <w:rsid w:val="002448EE"/>
    <w:rsid w:val="0024500D"/>
    <w:rsid w:val="00245181"/>
    <w:rsid w:val="002461DD"/>
    <w:rsid w:val="0024672E"/>
    <w:rsid w:val="002468AE"/>
    <w:rsid w:val="00247615"/>
    <w:rsid w:val="002476A7"/>
    <w:rsid w:val="002476C9"/>
    <w:rsid w:val="00250710"/>
    <w:rsid w:val="00251071"/>
    <w:rsid w:val="00251167"/>
    <w:rsid w:val="0025209C"/>
    <w:rsid w:val="00253CC4"/>
    <w:rsid w:val="0025414C"/>
    <w:rsid w:val="0025655F"/>
    <w:rsid w:val="00256A49"/>
    <w:rsid w:val="00256BA2"/>
    <w:rsid w:val="00256C23"/>
    <w:rsid w:val="00256F23"/>
    <w:rsid w:val="00257189"/>
    <w:rsid w:val="002572A2"/>
    <w:rsid w:val="00257B5E"/>
    <w:rsid w:val="002600BF"/>
    <w:rsid w:val="00260905"/>
    <w:rsid w:val="00261568"/>
    <w:rsid w:val="00263BB9"/>
    <w:rsid w:val="0026478B"/>
    <w:rsid w:val="0026638C"/>
    <w:rsid w:val="002665AB"/>
    <w:rsid w:val="00267247"/>
    <w:rsid w:val="002708BB"/>
    <w:rsid w:val="00270B22"/>
    <w:rsid w:val="00270C47"/>
    <w:rsid w:val="002720D7"/>
    <w:rsid w:val="00272DDE"/>
    <w:rsid w:val="00273377"/>
    <w:rsid w:val="002734DE"/>
    <w:rsid w:val="00273B3D"/>
    <w:rsid w:val="00273BA1"/>
    <w:rsid w:val="00273DFF"/>
    <w:rsid w:val="002740B8"/>
    <w:rsid w:val="00274398"/>
    <w:rsid w:val="0027473B"/>
    <w:rsid w:val="00274F5E"/>
    <w:rsid w:val="002755B7"/>
    <w:rsid w:val="00276181"/>
    <w:rsid w:val="0027633D"/>
    <w:rsid w:val="002766DF"/>
    <w:rsid w:val="00277323"/>
    <w:rsid w:val="00277AA2"/>
    <w:rsid w:val="00277E25"/>
    <w:rsid w:val="00277F04"/>
    <w:rsid w:val="002803AB"/>
    <w:rsid w:val="0028053E"/>
    <w:rsid w:val="00280BC3"/>
    <w:rsid w:val="00281331"/>
    <w:rsid w:val="00281B6F"/>
    <w:rsid w:val="002820AB"/>
    <w:rsid w:val="0028239A"/>
    <w:rsid w:val="00282539"/>
    <w:rsid w:val="00282B74"/>
    <w:rsid w:val="0028323A"/>
    <w:rsid w:val="00283F15"/>
    <w:rsid w:val="002847F8"/>
    <w:rsid w:val="00285E63"/>
    <w:rsid w:val="00286300"/>
    <w:rsid w:val="00286335"/>
    <w:rsid w:val="00286DF3"/>
    <w:rsid w:val="002903DC"/>
    <w:rsid w:val="00290AF7"/>
    <w:rsid w:val="00293008"/>
    <w:rsid w:val="002939E9"/>
    <w:rsid w:val="00294080"/>
    <w:rsid w:val="0029459A"/>
    <w:rsid w:val="0029488E"/>
    <w:rsid w:val="00295503"/>
    <w:rsid w:val="0029554E"/>
    <w:rsid w:val="002955B7"/>
    <w:rsid w:val="0029570C"/>
    <w:rsid w:val="002966AD"/>
    <w:rsid w:val="0029671E"/>
    <w:rsid w:val="00296753"/>
    <w:rsid w:val="002A03E2"/>
    <w:rsid w:val="002A085F"/>
    <w:rsid w:val="002A0B78"/>
    <w:rsid w:val="002A0F5D"/>
    <w:rsid w:val="002A1032"/>
    <w:rsid w:val="002A12F4"/>
    <w:rsid w:val="002A1547"/>
    <w:rsid w:val="002A1684"/>
    <w:rsid w:val="002A1E38"/>
    <w:rsid w:val="002A3A40"/>
    <w:rsid w:val="002A57DE"/>
    <w:rsid w:val="002A5953"/>
    <w:rsid w:val="002A5BC5"/>
    <w:rsid w:val="002A68AD"/>
    <w:rsid w:val="002A6C49"/>
    <w:rsid w:val="002A6F94"/>
    <w:rsid w:val="002A6FC8"/>
    <w:rsid w:val="002A7748"/>
    <w:rsid w:val="002A7D90"/>
    <w:rsid w:val="002B030B"/>
    <w:rsid w:val="002B09F0"/>
    <w:rsid w:val="002B0B45"/>
    <w:rsid w:val="002B24B7"/>
    <w:rsid w:val="002B286A"/>
    <w:rsid w:val="002B2D94"/>
    <w:rsid w:val="002B4017"/>
    <w:rsid w:val="002B50EA"/>
    <w:rsid w:val="002B5174"/>
    <w:rsid w:val="002B5667"/>
    <w:rsid w:val="002B57BF"/>
    <w:rsid w:val="002B657D"/>
    <w:rsid w:val="002B65BD"/>
    <w:rsid w:val="002B6FEB"/>
    <w:rsid w:val="002C0964"/>
    <w:rsid w:val="002C0B42"/>
    <w:rsid w:val="002C0E1F"/>
    <w:rsid w:val="002C1674"/>
    <w:rsid w:val="002C2069"/>
    <w:rsid w:val="002C2F65"/>
    <w:rsid w:val="002C3681"/>
    <w:rsid w:val="002C3827"/>
    <w:rsid w:val="002C383F"/>
    <w:rsid w:val="002C4092"/>
    <w:rsid w:val="002C41B4"/>
    <w:rsid w:val="002C4478"/>
    <w:rsid w:val="002C6272"/>
    <w:rsid w:val="002D0281"/>
    <w:rsid w:val="002D0E4C"/>
    <w:rsid w:val="002D1985"/>
    <w:rsid w:val="002D1C5F"/>
    <w:rsid w:val="002D297B"/>
    <w:rsid w:val="002D34A9"/>
    <w:rsid w:val="002D390A"/>
    <w:rsid w:val="002D465B"/>
    <w:rsid w:val="002D60C1"/>
    <w:rsid w:val="002D6FE0"/>
    <w:rsid w:val="002D7365"/>
    <w:rsid w:val="002D7489"/>
    <w:rsid w:val="002D7690"/>
    <w:rsid w:val="002E04F1"/>
    <w:rsid w:val="002E13A9"/>
    <w:rsid w:val="002E3734"/>
    <w:rsid w:val="002E3839"/>
    <w:rsid w:val="002E3ED0"/>
    <w:rsid w:val="002E4C3E"/>
    <w:rsid w:val="002E55F2"/>
    <w:rsid w:val="002E572C"/>
    <w:rsid w:val="002E58E0"/>
    <w:rsid w:val="002E597F"/>
    <w:rsid w:val="002E678D"/>
    <w:rsid w:val="002F04A6"/>
    <w:rsid w:val="002F07FD"/>
    <w:rsid w:val="002F0A56"/>
    <w:rsid w:val="002F0EA6"/>
    <w:rsid w:val="002F1DBD"/>
    <w:rsid w:val="002F22D6"/>
    <w:rsid w:val="002F26F1"/>
    <w:rsid w:val="002F2FEC"/>
    <w:rsid w:val="002F33B9"/>
    <w:rsid w:val="002F3460"/>
    <w:rsid w:val="002F4A92"/>
    <w:rsid w:val="002F63E0"/>
    <w:rsid w:val="002F64B3"/>
    <w:rsid w:val="002F780E"/>
    <w:rsid w:val="002F7850"/>
    <w:rsid w:val="0030148C"/>
    <w:rsid w:val="00301522"/>
    <w:rsid w:val="0030159D"/>
    <w:rsid w:val="00301CE9"/>
    <w:rsid w:val="00303439"/>
    <w:rsid w:val="0030370F"/>
    <w:rsid w:val="00303E96"/>
    <w:rsid w:val="0030542E"/>
    <w:rsid w:val="003058B5"/>
    <w:rsid w:val="00305FBA"/>
    <w:rsid w:val="00306111"/>
    <w:rsid w:val="003068A4"/>
    <w:rsid w:val="00306D1F"/>
    <w:rsid w:val="003103FD"/>
    <w:rsid w:val="00310633"/>
    <w:rsid w:val="0031087C"/>
    <w:rsid w:val="00310C53"/>
    <w:rsid w:val="00310F6A"/>
    <w:rsid w:val="00311BC8"/>
    <w:rsid w:val="003137DE"/>
    <w:rsid w:val="0031419C"/>
    <w:rsid w:val="003147BC"/>
    <w:rsid w:val="00314C96"/>
    <w:rsid w:val="003154E9"/>
    <w:rsid w:val="00315CA4"/>
    <w:rsid w:val="00315D27"/>
    <w:rsid w:val="00315F73"/>
    <w:rsid w:val="003166E1"/>
    <w:rsid w:val="003168DF"/>
    <w:rsid w:val="00316B7D"/>
    <w:rsid w:val="00316C59"/>
    <w:rsid w:val="00317344"/>
    <w:rsid w:val="00317529"/>
    <w:rsid w:val="003176FF"/>
    <w:rsid w:val="0032008F"/>
    <w:rsid w:val="003200CC"/>
    <w:rsid w:val="003205D1"/>
    <w:rsid w:val="00320B57"/>
    <w:rsid w:val="00320D13"/>
    <w:rsid w:val="0032195E"/>
    <w:rsid w:val="00321B91"/>
    <w:rsid w:val="00321DC6"/>
    <w:rsid w:val="003222C4"/>
    <w:rsid w:val="003223C7"/>
    <w:rsid w:val="003225DB"/>
    <w:rsid w:val="003227D5"/>
    <w:rsid w:val="00322F6B"/>
    <w:rsid w:val="00323901"/>
    <w:rsid w:val="00324A18"/>
    <w:rsid w:val="00325C5B"/>
    <w:rsid w:val="00326484"/>
    <w:rsid w:val="003267B8"/>
    <w:rsid w:val="00326C58"/>
    <w:rsid w:val="0032797B"/>
    <w:rsid w:val="00327A72"/>
    <w:rsid w:val="00330C1E"/>
    <w:rsid w:val="00330EBD"/>
    <w:rsid w:val="00331B49"/>
    <w:rsid w:val="00331FF6"/>
    <w:rsid w:val="0033218B"/>
    <w:rsid w:val="0033428D"/>
    <w:rsid w:val="003347FD"/>
    <w:rsid w:val="00335313"/>
    <w:rsid w:val="00335830"/>
    <w:rsid w:val="00335B70"/>
    <w:rsid w:val="003406E7"/>
    <w:rsid w:val="003407BF"/>
    <w:rsid w:val="00340FCD"/>
    <w:rsid w:val="00341C3C"/>
    <w:rsid w:val="0034257C"/>
    <w:rsid w:val="00342AF0"/>
    <w:rsid w:val="003430E4"/>
    <w:rsid w:val="00343AA4"/>
    <w:rsid w:val="00344015"/>
    <w:rsid w:val="00344102"/>
    <w:rsid w:val="003446E5"/>
    <w:rsid w:val="0034488C"/>
    <w:rsid w:val="0034560F"/>
    <w:rsid w:val="00345F1E"/>
    <w:rsid w:val="00346703"/>
    <w:rsid w:val="00347716"/>
    <w:rsid w:val="00347A4F"/>
    <w:rsid w:val="00347D0F"/>
    <w:rsid w:val="00350CC2"/>
    <w:rsid w:val="00350E11"/>
    <w:rsid w:val="00351EBC"/>
    <w:rsid w:val="00352383"/>
    <w:rsid w:val="00352612"/>
    <w:rsid w:val="003538BF"/>
    <w:rsid w:val="00353CCE"/>
    <w:rsid w:val="00354731"/>
    <w:rsid w:val="00354AFA"/>
    <w:rsid w:val="00354C20"/>
    <w:rsid w:val="0035557A"/>
    <w:rsid w:val="0035558A"/>
    <w:rsid w:val="00355F3D"/>
    <w:rsid w:val="003560A6"/>
    <w:rsid w:val="003573FA"/>
    <w:rsid w:val="00357940"/>
    <w:rsid w:val="00360025"/>
    <w:rsid w:val="003600EE"/>
    <w:rsid w:val="00360C5C"/>
    <w:rsid w:val="003618BF"/>
    <w:rsid w:val="00362157"/>
    <w:rsid w:val="0036317D"/>
    <w:rsid w:val="00363C09"/>
    <w:rsid w:val="003642D4"/>
    <w:rsid w:val="0036430F"/>
    <w:rsid w:val="00365066"/>
    <w:rsid w:val="003652BA"/>
    <w:rsid w:val="00366827"/>
    <w:rsid w:val="00366AC5"/>
    <w:rsid w:val="00366B1E"/>
    <w:rsid w:val="003679F9"/>
    <w:rsid w:val="00371559"/>
    <w:rsid w:val="00371CDF"/>
    <w:rsid w:val="00371CF3"/>
    <w:rsid w:val="00372DDE"/>
    <w:rsid w:val="00373040"/>
    <w:rsid w:val="00373183"/>
    <w:rsid w:val="00373AE0"/>
    <w:rsid w:val="003744C6"/>
    <w:rsid w:val="00374A98"/>
    <w:rsid w:val="00374B86"/>
    <w:rsid w:val="003753C7"/>
    <w:rsid w:val="00377E6B"/>
    <w:rsid w:val="00381B0B"/>
    <w:rsid w:val="003823B5"/>
    <w:rsid w:val="00383FAB"/>
    <w:rsid w:val="00384741"/>
    <w:rsid w:val="003854FB"/>
    <w:rsid w:val="0038563D"/>
    <w:rsid w:val="00385870"/>
    <w:rsid w:val="0038671D"/>
    <w:rsid w:val="003868C5"/>
    <w:rsid w:val="00386A71"/>
    <w:rsid w:val="00386C30"/>
    <w:rsid w:val="003873A3"/>
    <w:rsid w:val="003878DE"/>
    <w:rsid w:val="00390AC6"/>
    <w:rsid w:val="003915F0"/>
    <w:rsid w:val="00391891"/>
    <w:rsid w:val="00391EBD"/>
    <w:rsid w:val="003926B1"/>
    <w:rsid w:val="00392CA3"/>
    <w:rsid w:val="00392DCD"/>
    <w:rsid w:val="00393BB4"/>
    <w:rsid w:val="00393FD8"/>
    <w:rsid w:val="0039416B"/>
    <w:rsid w:val="00394C6F"/>
    <w:rsid w:val="003958A6"/>
    <w:rsid w:val="00395C6A"/>
    <w:rsid w:val="00396768"/>
    <w:rsid w:val="0039687F"/>
    <w:rsid w:val="00396DEB"/>
    <w:rsid w:val="0039758D"/>
    <w:rsid w:val="003A040F"/>
    <w:rsid w:val="003A1189"/>
    <w:rsid w:val="003A1DCF"/>
    <w:rsid w:val="003A223D"/>
    <w:rsid w:val="003A267A"/>
    <w:rsid w:val="003A291B"/>
    <w:rsid w:val="003A3000"/>
    <w:rsid w:val="003A417B"/>
    <w:rsid w:val="003A44B8"/>
    <w:rsid w:val="003A5260"/>
    <w:rsid w:val="003A5A8D"/>
    <w:rsid w:val="003A5F19"/>
    <w:rsid w:val="003A5FAD"/>
    <w:rsid w:val="003A69EF"/>
    <w:rsid w:val="003A6DC0"/>
    <w:rsid w:val="003A71F2"/>
    <w:rsid w:val="003A7609"/>
    <w:rsid w:val="003B055B"/>
    <w:rsid w:val="003B05C5"/>
    <w:rsid w:val="003B18CA"/>
    <w:rsid w:val="003B23DB"/>
    <w:rsid w:val="003B2C77"/>
    <w:rsid w:val="003B36EE"/>
    <w:rsid w:val="003B390E"/>
    <w:rsid w:val="003B39D9"/>
    <w:rsid w:val="003B3BAA"/>
    <w:rsid w:val="003B4906"/>
    <w:rsid w:val="003B558D"/>
    <w:rsid w:val="003B5753"/>
    <w:rsid w:val="003B642E"/>
    <w:rsid w:val="003B66A4"/>
    <w:rsid w:val="003B66F1"/>
    <w:rsid w:val="003B6E15"/>
    <w:rsid w:val="003B7033"/>
    <w:rsid w:val="003B77A4"/>
    <w:rsid w:val="003B7B7F"/>
    <w:rsid w:val="003B7E30"/>
    <w:rsid w:val="003B7E70"/>
    <w:rsid w:val="003C0CF8"/>
    <w:rsid w:val="003C1EC3"/>
    <w:rsid w:val="003C22A9"/>
    <w:rsid w:val="003C2B25"/>
    <w:rsid w:val="003C35AA"/>
    <w:rsid w:val="003C389E"/>
    <w:rsid w:val="003C3E40"/>
    <w:rsid w:val="003C486C"/>
    <w:rsid w:val="003C56A7"/>
    <w:rsid w:val="003C5D17"/>
    <w:rsid w:val="003C6237"/>
    <w:rsid w:val="003C6B4E"/>
    <w:rsid w:val="003C74F5"/>
    <w:rsid w:val="003D0599"/>
    <w:rsid w:val="003D12F1"/>
    <w:rsid w:val="003D191B"/>
    <w:rsid w:val="003D1D02"/>
    <w:rsid w:val="003D1E96"/>
    <w:rsid w:val="003D210C"/>
    <w:rsid w:val="003D212B"/>
    <w:rsid w:val="003D2D2B"/>
    <w:rsid w:val="003D367C"/>
    <w:rsid w:val="003D37EF"/>
    <w:rsid w:val="003D380B"/>
    <w:rsid w:val="003D3A3A"/>
    <w:rsid w:val="003D3DD8"/>
    <w:rsid w:val="003D4C1E"/>
    <w:rsid w:val="003D7255"/>
    <w:rsid w:val="003D72B2"/>
    <w:rsid w:val="003E0C18"/>
    <w:rsid w:val="003E0D0C"/>
    <w:rsid w:val="003E1809"/>
    <w:rsid w:val="003E22D9"/>
    <w:rsid w:val="003E2409"/>
    <w:rsid w:val="003E251A"/>
    <w:rsid w:val="003E31A7"/>
    <w:rsid w:val="003E370F"/>
    <w:rsid w:val="003E3EB5"/>
    <w:rsid w:val="003E4F52"/>
    <w:rsid w:val="003E5EA2"/>
    <w:rsid w:val="003E6386"/>
    <w:rsid w:val="003F0105"/>
    <w:rsid w:val="003F0218"/>
    <w:rsid w:val="003F02D1"/>
    <w:rsid w:val="003F03C4"/>
    <w:rsid w:val="003F06F5"/>
    <w:rsid w:val="003F0EBB"/>
    <w:rsid w:val="003F15DB"/>
    <w:rsid w:val="003F186B"/>
    <w:rsid w:val="003F19C8"/>
    <w:rsid w:val="003F1B8B"/>
    <w:rsid w:val="003F1F9C"/>
    <w:rsid w:val="003F2070"/>
    <w:rsid w:val="003F3B67"/>
    <w:rsid w:val="003F44DA"/>
    <w:rsid w:val="003F502A"/>
    <w:rsid w:val="003F560A"/>
    <w:rsid w:val="003F64B7"/>
    <w:rsid w:val="003F6CF2"/>
    <w:rsid w:val="003F7B89"/>
    <w:rsid w:val="003F7F74"/>
    <w:rsid w:val="00400380"/>
    <w:rsid w:val="004007A8"/>
    <w:rsid w:val="00400DF1"/>
    <w:rsid w:val="00400F6F"/>
    <w:rsid w:val="00401040"/>
    <w:rsid w:val="0040108E"/>
    <w:rsid w:val="00401E4D"/>
    <w:rsid w:val="00402DC9"/>
    <w:rsid w:val="004031F5"/>
    <w:rsid w:val="004037BC"/>
    <w:rsid w:val="00404585"/>
    <w:rsid w:val="004046A0"/>
    <w:rsid w:val="00404F0D"/>
    <w:rsid w:val="00405B22"/>
    <w:rsid w:val="00405CE8"/>
    <w:rsid w:val="00405F98"/>
    <w:rsid w:val="004070F6"/>
    <w:rsid w:val="00410184"/>
    <w:rsid w:val="004102BA"/>
    <w:rsid w:val="004105C1"/>
    <w:rsid w:val="00410AF8"/>
    <w:rsid w:val="004120A9"/>
    <w:rsid w:val="00412419"/>
    <w:rsid w:val="00412811"/>
    <w:rsid w:val="0041285B"/>
    <w:rsid w:val="004132F8"/>
    <w:rsid w:val="004135EC"/>
    <w:rsid w:val="00413E59"/>
    <w:rsid w:val="00413F21"/>
    <w:rsid w:val="0041451E"/>
    <w:rsid w:val="00415242"/>
    <w:rsid w:val="00415D95"/>
    <w:rsid w:val="0041600E"/>
    <w:rsid w:val="004170BD"/>
    <w:rsid w:val="0042043A"/>
    <w:rsid w:val="00420D8E"/>
    <w:rsid w:val="00421245"/>
    <w:rsid w:val="004217F2"/>
    <w:rsid w:val="00422344"/>
    <w:rsid w:val="00422839"/>
    <w:rsid w:val="00422D2C"/>
    <w:rsid w:val="004246E2"/>
    <w:rsid w:val="00426016"/>
    <w:rsid w:val="0042640F"/>
    <w:rsid w:val="00426F69"/>
    <w:rsid w:val="004277C9"/>
    <w:rsid w:val="00427C5B"/>
    <w:rsid w:val="00430C37"/>
    <w:rsid w:val="004311A6"/>
    <w:rsid w:val="004313E4"/>
    <w:rsid w:val="0043207F"/>
    <w:rsid w:val="004341CE"/>
    <w:rsid w:val="0043425E"/>
    <w:rsid w:val="004352C6"/>
    <w:rsid w:val="00436B37"/>
    <w:rsid w:val="00436F32"/>
    <w:rsid w:val="00437E73"/>
    <w:rsid w:val="0044012E"/>
    <w:rsid w:val="004404C9"/>
    <w:rsid w:val="0044092A"/>
    <w:rsid w:val="0044192D"/>
    <w:rsid w:val="00442813"/>
    <w:rsid w:val="00445A6C"/>
    <w:rsid w:val="00445DF0"/>
    <w:rsid w:val="00445FB0"/>
    <w:rsid w:val="00446AF8"/>
    <w:rsid w:val="00446C57"/>
    <w:rsid w:val="00447042"/>
    <w:rsid w:val="004474BB"/>
    <w:rsid w:val="00447699"/>
    <w:rsid w:val="00447D67"/>
    <w:rsid w:val="004514B9"/>
    <w:rsid w:val="004517E7"/>
    <w:rsid w:val="004518BA"/>
    <w:rsid w:val="00451FFC"/>
    <w:rsid w:val="00452299"/>
    <w:rsid w:val="00452758"/>
    <w:rsid w:val="004528D9"/>
    <w:rsid w:val="00452C9D"/>
    <w:rsid w:val="00452CC7"/>
    <w:rsid w:val="00452CF6"/>
    <w:rsid w:val="004535B5"/>
    <w:rsid w:val="004536F4"/>
    <w:rsid w:val="0045371C"/>
    <w:rsid w:val="004540CF"/>
    <w:rsid w:val="00455294"/>
    <w:rsid w:val="00455793"/>
    <w:rsid w:val="00456B3F"/>
    <w:rsid w:val="00456CF0"/>
    <w:rsid w:val="004600A2"/>
    <w:rsid w:val="004620D4"/>
    <w:rsid w:val="004622B0"/>
    <w:rsid w:val="00463DD6"/>
    <w:rsid w:val="0046422B"/>
    <w:rsid w:val="00465696"/>
    <w:rsid w:val="004669D2"/>
    <w:rsid w:val="00467B05"/>
    <w:rsid w:val="00470431"/>
    <w:rsid w:val="0047169D"/>
    <w:rsid w:val="00471AD7"/>
    <w:rsid w:val="0047317E"/>
    <w:rsid w:val="00473CBE"/>
    <w:rsid w:val="00474494"/>
    <w:rsid w:val="00474D0B"/>
    <w:rsid w:val="00474EB5"/>
    <w:rsid w:val="0047599D"/>
    <w:rsid w:val="00475A5C"/>
    <w:rsid w:val="00476043"/>
    <w:rsid w:val="00476753"/>
    <w:rsid w:val="00476B1B"/>
    <w:rsid w:val="004771E3"/>
    <w:rsid w:val="00477AD6"/>
    <w:rsid w:val="00477BBD"/>
    <w:rsid w:val="004815E9"/>
    <w:rsid w:val="00481C92"/>
    <w:rsid w:val="00482BA6"/>
    <w:rsid w:val="00482EBB"/>
    <w:rsid w:val="00484342"/>
    <w:rsid w:val="00484E8E"/>
    <w:rsid w:val="004851A6"/>
    <w:rsid w:val="00485431"/>
    <w:rsid w:val="00485984"/>
    <w:rsid w:val="00486D17"/>
    <w:rsid w:val="00486D38"/>
    <w:rsid w:val="004876F6"/>
    <w:rsid w:val="00487B45"/>
    <w:rsid w:val="0049159F"/>
    <w:rsid w:val="00491CC9"/>
    <w:rsid w:val="00492312"/>
    <w:rsid w:val="0049249F"/>
    <w:rsid w:val="004926C3"/>
    <w:rsid w:val="00492BFB"/>
    <w:rsid w:val="00492C46"/>
    <w:rsid w:val="0049393F"/>
    <w:rsid w:val="00493CB0"/>
    <w:rsid w:val="00493F7F"/>
    <w:rsid w:val="00494024"/>
    <w:rsid w:val="00494DE4"/>
    <w:rsid w:val="00495467"/>
    <w:rsid w:val="00495513"/>
    <w:rsid w:val="004976D1"/>
    <w:rsid w:val="00497AD8"/>
    <w:rsid w:val="00497D2D"/>
    <w:rsid w:val="004A08B8"/>
    <w:rsid w:val="004A108F"/>
    <w:rsid w:val="004A1871"/>
    <w:rsid w:val="004A2233"/>
    <w:rsid w:val="004A2B1F"/>
    <w:rsid w:val="004A348F"/>
    <w:rsid w:val="004A38F0"/>
    <w:rsid w:val="004A4626"/>
    <w:rsid w:val="004A4BA7"/>
    <w:rsid w:val="004A56B5"/>
    <w:rsid w:val="004A6AD5"/>
    <w:rsid w:val="004A6D6D"/>
    <w:rsid w:val="004A77A1"/>
    <w:rsid w:val="004B0A7E"/>
    <w:rsid w:val="004B0E50"/>
    <w:rsid w:val="004B21CF"/>
    <w:rsid w:val="004B2B4F"/>
    <w:rsid w:val="004B32CF"/>
    <w:rsid w:val="004B34CF"/>
    <w:rsid w:val="004B397A"/>
    <w:rsid w:val="004B39BC"/>
    <w:rsid w:val="004B4918"/>
    <w:rsid w:val="004B63A9"/>
    <w:rsid w:val="004B6538"/>
    <w:rsid w:val="004B6788"/>
    <w:rsid w:val="004B7983"/>
    <w:rsid w:val="004B7A15"/>
    <w:rsid w:val="004B7FE5"/>
    <w:rsid w:val="004C1848"/>
    <w:rsid w:val="004C1D18"/>
    <w:rsid w:val="004C2BF0"/>
    <w:rsid w:val="004C3CE1"/>
    <w:rsid w:val="004C3D6E"/>
    <w:rsid w:val="004C3F8D"/>
    <w:rsid w:val="004C4127"/>
    <w:rsid w:val="004C44C9"/>
    <w:rsid w:val="004C4CA8"/>
    <w:rsid w:val="004C5480"/>
    <w:rsid w:val="004C5AC9"/>
    <w:rsid w:val="004C5D1D"/>
    <w:rsid w:val="004D0208"/>
    <w:rsid w:val="004D0D17"/>
    <w:rsid w:val="004D1386"/>
    <w:rsid w:val="004D1395"/>
    <w:rsid w:val="004D1C82"/>
    <w:rsid w:val="004D22BB"/>
    <w:rsid w:val="004D2C5A"/>
    <w:rsid w:val="004D3D11"/>
    <w:rsid w:val="004D4C4A"/>
    <w:rsid w:val="004D5027"/>
    <w:rsid w:val="004D5211"/>
    <w:rsid w:val="004D623A"/>
    <w:rsid w:val="004D6612"/>
    <w:rsid w:val="004D6763"/>
    <w:rsid w:val="004D6D0B"/>
    <w:rsid w:val="004D79ED"/>
    <w:rsid w:val="004E04E2"/>
    <w:rsid w:val="004E10CD"/>
    <w:rsid w:val="004E1A8B"/>
    <w:rsid w:val="004E1E8A"/>
    <w:rsid w:val="004E2155"/>
    <w:rsid w:val="004E2FC8"/>
    <w:rsid w:val="004E334E"/>
    <w:rsid w:val="004E57B9"/>
    <w:rsid w:val="004E61EC"/>
    <w:rsid w:val="004E63C2"/>
    <w:rsid w:val="004E63E2"/>
    <w:rsid w:val="004E65EB"/>
    <w:rsid w:val="004E7671"/>
    <w:rsid w:val="004E7EFA"/>
    <w:rsid w:val="004F03B1"/>
    <w:rsid w:val="004F0C19"/>
    <w:rsid w:val="004F0C70"/>
    <w:rsid w:val="004F103E"/>
    <w:rsid w:val="004F1C0C"/>
    <w:rsid w:val="004F20E5"/>
    <w:rsid w:val="004F33C4"/>
    <w:rsid w:val="004F3530"/>
    <w:rsid w:val="004F36D1"/>
    <w:rsid w:val="004F46CB"/>
    <w:rsid w:val="004F49B8"/>
    <w:rsid w:val="004F69EE"/>
    <w:rsid w:val="004F6C9F"/>
    <w:rsid w:val="005004AB"/>
    <w:rsid w:val="00500BD6"/>
    <w:rsid w:val="00500E7D"/>
    <w:rsid w:val="0050115F"/>
    <w:rsid w:val="0050191C"/>
    <w:rsid w:val="0050268A"/>
    <w:rsid w:val="00503752"/>
    <w:rsid w:val="00503F05"/>
    <w:rsid w:val="005051A4"/>
    <w:rsid w:val="00505488"/>
    <w:rsid w:val="00505852"/>
    <w:rsid w:val="0050663B"/>
    <w:rsid w:val="00507273"/>
    <w:rsid w:val="00507C79"/>
    <w:rsid w:val="0051051B"/>
    <w:rsid w:val="00510A70"/>
    <w:rsid w:val="00511617"/>
    <w:rsid w:val="00511E47"/>
    <w:rsid w:val="005120BA"/>
    <w:rsid w:val="005130A9"/>
    <w:rsid w:val="00513ABB"/>
    <w:rsid w:val="00513D17"/>
    <w:rsid w:val="00514038"/>
    <w:rsid w:val="00514600"/>
    <w:rsid w:val="0051652E"/>
    <w:rsid w:val="00516DA0"/>
    <w:rsid w:val="0051783C"/>
    <w:rsid w:val="00517DCA"/>
    <w:rsid w:val="005200FA"/>
    <w:rsid w:val="005207A1"/>
    <w:rsid w:val="00520CA8"/>
    <w:rsid w:val="0052165F"/>
    <w:rsid w:val="00521D54"/>
    <w:rsid w:val="00522AD0"/>
    <w:rsid w:val="00522CC6"/>
    <w:rsid w:val="00523219"/>
    <w:rsid w:val="00523ED3"/>
    <w:rsid w:val="00525052"/>
    <w:rsid w:val="005256C5"/>
    <w:rsid w:val="005259E3"/>
    <w:rsid w:val="00526076"/>
    <w:rsid w:val="00526770"/>
    <w:rsid w:val="00526F34"/>
    <w:rsid w:val="00527B68"/>
    <w:rsid w:val="00527E63"/>
    <w:rsid w:val="00531A36"/>
    <w:rsid w:val="005322A3"/>
    <w:rsid w:val="005326A1"/>
    <w:rsid w:val="0053358F"/>
    <w:rsid w:val="00533DBD"/>
    <w:rsid w:val="00534D73"/>
    <w:rsid w:val="005356FF"/>
    <w:rsid w:val="00535B74"/>
    <w:rsid w:val="00535FC9"/>
    <w:rsid w:val="00536D92"/>
    <w:rsid w:val="005376F8"/>
    <w:rsid w:val="005379E5"/>
    <w:rsid w:val="00537C6F"/>
    <w:rsid w:val="00537CC8"/>
    <w:rsid w:val="00541A1C"/>
    <w:rsid w:val="00541B35"/>
    <w:rsid w:val="00541D60"/>
    <w:rsid w:val="00543738"/>
    <w:rsid w:val="00543DDA"/>
    <w:rsid w:val="00544339"/>
    <w:rsid w:val="00544A0B"/>
    <w:rsid w:val="00545926"/>
    <w:rsid w:val="00546523"/>
    <w:rsid w:val="00547976"/>
    <w:rsid w:val="00547E01"/>
    <w:rsid w:val="0055137F"/>
    <w:rsid w:val="0055224F"/>
    <w:rsid w:val="005529F5"/>
    <w:rsid w:val="00552CC9"/>
    <w:rsid w:val="00554A84"/>
    <w:rsid w:val="005556BE"/>
    <w:rsid w:val="00555946"/>
    <w:rsid w:val="00556116"/>
    <w:rsid w:val="0055686C"/>
    <w:rsid w:val="00557218"/>
    <w:rsid w:val="005604D7"/>
    <w:rsid w:val="0056093A"/>
    <w:rsid w:val="00560F73"/>
    <w:rsid w:val="0056129A"/>
    <w:rsid w:val="00561476"/>
    <w:rsid w:val="00561C97"/>
    <w:rsid w:val="00562B3E"/>
    <w:rsid w:val="00563220"/>
    <w:rsid w:val="00563811"/>
    <w:rsid w:val="00563B8D"/>
    <w:rsid w:val="005640E0"/>
    <w:rsid w:val="00564129"/>
    <w:rsid w:val="00564226"/>
    <w:rsid w:val="005647E8"/>
    <w:rsid w:val="00564E29"/>
    <w:rsid w:val="00564F2B"/>
    <w:rsid w:val="00565A12"/>
    <w:rsid w:val="00566C5C"/>
    <w:rsid w:val="00567C5F"/>
    <w:rsid w:val="005703FD"/>
    <w:rsid w:val="005708ED"/>
    <w:rsid w:val="00570BBB"/>
    <w:rsid w:val="00571D50"/>
    <w:rsid w:val="00572A11"/>
    <w:rsid w:val="00572A76"/>
    <w:rsid w:val="00572D63"/>
    <w:rsid w:val="005731BB"/>
    <w:rsid w:val="00574789"/>
    <w:rsid w:val="00574A56"/>
    <w:rsid w:val="005751E0"/>
    <w:rsid w:val="00576033"/>
    <w:rsid w:val="00576C31"/>
    <w:rsid w:val="005775A9"/>
    <w:rsid w:val="005777C2"/>
    <w:rsid w:val="00581532"/>
    <w:rsid w:val="005815A0"/>
    <w:rsid w:val="00581B73"/>
    <w:rsid w:val="00582BD0"/>
    <w:rsid w:val="0058305A"/>
    <w:rsid w:val="0058313C"/>
    <w:rsid w:val="00583E15"/>
    <w:rsid w:val="00584104"/>
    <w:rsid w:val="005844E2"/>
    <w:rsid w:val="0058510C"/>
    <w:rsid w:val="0058557F"/>
    <w:rsid w:val="00585888"/>
    <w:rsid w:val="00586627"/>
    <w:rsid w:val="00586961"/>
    <w:rsid w:val="0058709C"/>
    <w:rsid w:val="00590523"/>
    <w:rsid w:val="00590BA1"/>
    <w:rsid w:val="00590C9C"/>
    <w:rsid w:val="00590D00"/>
    <w:rsid w:val="005915B9"/>
    <w:rsid w:val="0059236E"/>
    <w:rsid w:val="0059286D"/>
    <w:rsid w:val="00593331"/>
    <w:rsid w:val="00594014"/>
    <w:rsid w:val="005940B9"/>
    <w:rsid w:val="00594BCF"/>
    <w:rsid w:val="005951BD"/>
    <w:rsid w:val="005957EA"/>
    <w:rsid w:val="0059656D"/>
    <w:rsid w:val="00597537"/>
    <w:rsid w:val="0059791C"/>
    <w:rsid w:val="00597C41"/>
    <w:rsid w:val="005A012F"/>
    <w:rsid w:val="005A0193"/>
    <w:rsid w:val="005A0F2F"/>
    <w:rsid w:val="005A0F44"/>
    <w:rsid w:val="005A109F"/>
    <w:rsid w:val="005A12E6"/>
    <w:rsid w:val="005A37F6"/>
    <w:rsid w:val="005A3813"/>
    <w:rsid w:val="005A4023"/>
    <w:rsid w:val="005A61EE"/>
    <w:rsid w:val="005A62AE"/>
    <w:rsid w:val="005A77FD"/>
    <w:rsid w:val="005A7969"/>
    <w:rsid w:val="005A7B27"/>
    <w:rsid w:val="005B05E9"/>
    <w:rsid w:val="005B07DA"/>
    <w:rsid w:val="005B1A2F"/>
    <w:rsid w:val="005B20E1"/>
    <w:rsid w:val="005B2BBD"/>
    <w:rsid w:val="005B340D"/>
    <w:rsid w:val="005B34ED"/>
    <w:rsid w:val="005B3AC9"/>
    <w:rsid w:val="005B4A10"/>
    <w:rsid w:val="005B57EF"/>
    <w:rsid w:val="005B65E1"/>
    <w:rsid w:val="005B67F9"/>
    <w:rsid w:val="005B6B0B"/>
    <w:rsid w:val="005B731A"/>
    <w:rsid w:val="005B7486"/>
    <w:rsid w:val="005C04DB"/>
    <w:rsid w:val="005C0D00"/>
    <w:rsid w:val="005C1803"/>
    <w:rsid w:val="005C191C"/>
    <w:rsid w:val="005C1F27"/>
    <w:rsid w:val="005C2751"/>
    <w:rsid w:val="005C293D"/>
    <w:rsid w:val="005C3CD0"/>
    <w:rsid w:val="005C4C72"/>
    <w:rsid w:val="005C5137"/>
    <w:rsid w:val="005C5377"/>
    <w:rsid w:val="005C547C"/>
    <w:rsid w:val="005C6DAC"/>
    <w:rsid w:val="005C73CF"/>
    <w:rsid w:val="005C75C7"/>
    <w:rsid w:val="005C7B12"/>
    <w:rsid w:val="005D00D5"/>
    <w:rsid w:val="005D0A84"/>
    <w:rsid w:val="005D0E8C"/>
    <w:rsid w:val="005D135A"/>
    <w:rsid w:val="005D1C23"/>
    <w:rsid w:val="005D1DD0"/>
    <w:rsid w:val="005D1F5B"/>
    <w:rsid w:val="005D3EF6"/>
    <w:rsid w:val="005D4886"/>
    <w:rsid w:val="005D4C6F"/>
    <w:rsid w:val="005D4DC5"/>
    <w:rsid w:val="005D4E1C"/>
    <w:rsid w:val="005D5533"/>
    <w:rsid w:val="005D6AB7"/>
    <w:rsid w:val="005D7BA5"/>
    <w:rsid w:val="005D7E66"/>
    <w:rsid w:val="005E0042"/>
    <w:rsid w:val="005E01B3"/>
    <w:rsid w:val="005E0220"/>
    <w:rsid w:val="005E20AC"/>
    <w:rsid w:val="005E2638"/>
    <w:rsid w:val="005E311D"/>
    <w:rsid w:val="005E45BB"/>
    <w:rsid w:val="005E46F8"/>
    <w:rsid w:val="005E4ECD"/>
    <w:rsid w:val="005E53DD"/>
    <w:rsid w:val="005E60EC"/>
    <w:rsid w:val="005E60FC"/>
    <w:rsid w:val="005E647B"/>
    <w:rsid w:val="005E6664"/>
    <w:rsid w:val="005E66F0"/>
    <w:rsid w:val="005E693E"/>
    <w:rsid w:val="005E69CA"/>
    <w:rsid w:val="005E6B7E"/>
    <w:rsid w:val="005E6BA2"/>
    <w:rsid w:val="005E73C7"/>
    <w:rsid w:val="005E7475"/>
    <w:rsid w:val="005E791D"/>
    <w:rsid w:val="005E7949"/>
    <w:rsid w:val="005F1640"/>
    <w:rsid w:val="005F1664"/>
    <w:rsid w:val="005F1716"/>
    <w:rsid w:val="005F1C83"/>
    <w:rsid w:val="005F2621"/>
    <w:rsid w:val="005F28A7"/>
    <w:rsid w:val="005F28D9"/>
    <w:rsid w:val="005F2A73"/>
    <w:rsid w:val="005F2C0D"/>
    <w:rsid w:val="005F2D88"/>
    <w:rsid w:val="005F38DE"/>
    <w:rsid w:val="005F3C75"/>
    <w:rsid w:val="005F3ECB"/>
    <w:rsid w:val="005F41CB"/>
    <w:rsid w:val="005F436C"/>
    <w:rsid w:val="005F43E7"/>
    <w:rsid w:val="005F4415"/>
    <w:rsid w:val="005F4909"/>
    <w:rsid w:val="005F4ADB"/>
    <w:rsid w:val="005F5037"/>
    <w:rsid w:val="005F58E1"/>
    <w:rsid w:val="005F5B1A"/>
    <w:rsid w:val="005F6993"/>
    <w:rsid w:val="005F74D4"/>
    <w:rsid w:val="005F7B96"/>
    <w:rsid w:val="006000EB"/>
    <w:rsid w:val="006008D5"/>
    <w:rsid w:val="00600D7D"/>
    <w:rsid w:val="00601ED7"/>
    <w:rsid w:val="006021C3"/>
    <w:rsid w:val="00602533"/>
    <w:rsid w:val="006025F4"/>
    <w:rsid w:val="006029A0"/>
    <w:rsid w:val="00603292"/>
    <w:rsid w:val="00603BE3"/>
    <w:rsid w:val="00604168"/>
    <w:rsid w:val="00605914"/>
    <w:rsid w:val="00605E11"/>
    <w:rsid w:val="0060639B"/>
    <w:rsid w:val="006068D5"/>
    <w:rsid w:val="00606AED"/>
    <w:rsid w:val="00607D38"/>
    <w:rsid w:val="00610199"/>
    <w:rsid w:val="0061062B"/>
    <w:rsid w:val="00612414"/>
    <w:rsid w:val="006128E2"/>
    <w:rsid w:val="00612E81"/>
    <w:rsid w:val="006130E6"/>
    <w:rsid w:val="00613EAE"/>
    <w:rsid w:val="00614050"/>
    <w:rsid w:val="006141D6"/>
    <w:rsid w:val="006145FE"/>
    <w:rsid w:val="00614887"/>
    <w:rsid w:val="006148F4"/>
    <w:rsid w:val="00615FB3"/>
    <w:rsid w:val="0062077C"/>
    <w:rsid w:val="0062216D"/>
    <w:rsid w:val="00622CF0"/>
    <w:rsid w:val="006242A5"/>
    <w:rsid w:val="0062492E"/>
    <w:rsid w:val="0062508C"/>
    <w:rsid w:val="0062541E"/>
    <w:rsid w:val="00625501"/>
    <w:rsid w:val="00626B82"/>
    <w:rsid w:val="006271BA"/>
    <w:rsid w:val="00627B37"/>
    <w:rsid w:val="00627D4F"/>
    <w:rsid w:val="00627FB2"/>
    <w:rsid w:val="00630000"/>
    <w:rsid w:val="00630E0E"/>
    <w:rsid w:val="00631084"/>
    <w:rsid w:val="0063117B"/>
    <w:rsid w:val="00631A7D"/>
    <w:rsid w:val="00631D98"/>
    <w:rsid w:val="00631F42"/>
    <w:rsid w:val="006337DA"/>
    <w:rsid w:val="00634115"/>
    <w:rsid w:val="00634D16"/>
    <w:rsid w:val="006369A8"/>
    <w:rsid w:val="00636D89"/>
    <w:rsid w:val="0063720C"/>
    <w:rsid w:val="006378A6"/>
    <w:rsid w:val="00637993"/>
    <w:rsid w:val="006406AF"/>
    <w:rsid w:val="006412B6"/>
    <w:rsid w:val="0064143C"/>
    <w:rsid w:val="0064145C"/>
    <w:rsid w:val="00642769"/>
    <w:rsid w:val="00643438"/>
    <w:rsid w:val="0064371E"/>
    <w:rsid w:val="006438E8"/>
    <w:rsid w:val="006438F8"/>
    <w:rsid w:val="00643F4B"/>
    <w:rsid w:val="00644053"/>
    <w:rsid w:val="00644B77"/>
    <w:rsid w:val="00644C3E"/>
    <w:rsid w:val="00644EA9"/>
    <w:rsid w:val="006459BF"/>
    <w:rsid w:val="00647DA5"/>
    <w:rsid w:val="00650176"/>
    <w:rsid w:val="006501EB"/>
    <w:rsid w:val="00650585"/>
    <w:rsid w:val="0065159C"/>
    <w:rsid w:val="0065394C"/>
    <w:rsid w:val="00653C13"/>
    <w:rsid w:val="006541B1"/>
    <w:rsid w:val="006559CB"/>
    <w:rsid w:val="006562F0"/>
    <w:rsid w:val="00656BB9"/>
    <w:rsid w:val="00656CAB"/>
    <w:rsid w:val="0065791A"/>
    <w:rsid w:val="00657F5D"/>
    <w:rsid w:val="00660A06"/>
    <w:rsid w:val="00660B65"/>
    <w:rsid w:val="00660DA5"/>
    <w:rsid w:val="00661167"/>
    <w:rsid w:val="00661C94"/>
    <w:rsid w:val="00662599"/>
    <w:rsid w:val="006626C4"/>
    <w:rsid w:val="00664121"/>
    <w:rsid w:val="00664A43"/>
    <w:rsid w:val="00664FB2"/>
    <w:rsid w:val="0066534F"/>
    <w:rsid w:val="00665E83"/>
    <w:rsid w:val="006670FF"/>
    <w:rsid w:val="006671A6"/>
    <w:rsid w:val="006673A1"/>
    <w:rsid w:val="0066772E"/>
    <w:rsid w:val="00667EFA"/>
    <w:rsid w:val="006700FD"/>
    <w:rsid w:val="0067094B"/>
    <w:rsid w:val="006714DC"/>
    <w:rsid w:val="0067156D"/>
    <w:rsid w:val="00671AEA"/>
    <w:rsid w:val="00671B0C"/>
    <w:rsid w:val="00671BE6"/>
    <w:rsid w:val="00671E7C"/>
    <w:rsid w:val="006724E0"/>
    <w:rsid w:val="00672DB3"/>
    <w:rsid w:val="00673E46"/>
    <w:rsid w:val="00674CE4"/>
    <w:rsid w:val="00675253"/>
    <w:rsid w:val="00675472"/>
    <w:rsid w:val="00676D5F"/>
    <w:rsid w:val="006770E9"/>
    <w:rsid w:val="00677614"/>
    <w:rsid w:val="00680064"/>
    <w:rsid w:val="0068033A"/>
    <w:rsid w:val="006807A2"/>
    <w:rsid w:val="0068168C"/>
    <w:rsid w:val="00681E98"/>
    <w:rsid w:val="00681F93"/>
    <w:rsid w:val="00682074"/>
    <w:rsid w:val="00683774"/>
    <w:rsid w:val="00683A48"/>
    <w:rsid w:val="00684B40"/>
    <w:rsid w:val="00684C00"/>
    <w:rsid w:val="00684D22"/>
    <w:rsid w:val="00685468"/>
    <w:rsid w:val="0068584F"/>
    <w:rsid w:val="0068776C"/>
    <w:rsid w:val="00687A1B"/>
    <w:rsid w:val="006907E0"/>
    <w:rsid w:val="00690EAC"/>
    <w:rsid w:val="00691145"/>
    <w:rsid w:val="00691352"/>
    <w:rsid w:val="006915BD"/>
    <w:rsid w:val="00692A1C"/>
    <w:rsid w:val="00692AE8"/>
    <w:rsid w:val="00693E10"/>
    <w:rsid w:val="0069461C"/>
    <w:rsid w:val="00694741"/>
    <w:rsid w:val="00694FFA"/>
    <w:rsid w:val="00695153"/>
    <w:rsid w:val="00695A18"/>
    <w:rsid w:val="00695E49"/>
    <w:rsid w:val="00696466"/>
    <w:rsid w:val="00696B3B"/>
    <w:rsid w:val="00696CF7"/>
    <w:rsid w:val="00696E28"/>
    <w:rsid w:val="00697BFE"/>
    <w:rsid w:val="00697FA1"/>
    <w:rsid w:val="006A044A"/>
    <w:rsid w:val="006A094F"/>
    <w:rsid w:val="006A0990"/>
    <w:rsid w:val="006A0EBC"/>
    <w:rsid w:val="006A3BA9"/>
    <w:rsid w:val="006A55B3"/>
    <w:rsid w:val="006A5812"/>
    <w:rsid w:val="006A5E45"/>
    <w:rsid w:val="006A62C0"/>
    <w:rsid w:val="006A63DE"/>
    <w:rsid w:val="006A7B7B"/>
    <w:rsid w:val="006B0104"/>
    <w:rsid w:val="006B0249"/>
    <w:rsid w:val="006B1BB9"/>
    <w:rsid w:val="006B375D"/>
    <w:rsid w:val="006B4337"/>
    <w:rsid w:val="006B48B1"/>
    <w:rsid w:val="006B51B0"/>
    <w:rsid w:val="006B66C6"/>
    <w:rsid w:val="006B6D59"/>
    <w:rsid w:val="006B7EC7"/>
    <w:rsid w:val="006C03C4"/>
    <w:rsid w:val="006C1EDA"/>
    <w:rsid w:val="006C2C65"/>
    <w:rsid w:val="006C2D80"/>
    <w:rsid w:val="006C2E0E"/>
    <w:rsid w:val="006C3E83"/>
    <w:rsid w:val="006C3EF9"/>
    <w:rsid w:val="006C4B49"/>
    <w:rsid w:val="006C5269"/>
    <w:rsid w:val="006C5A58"/>
    <w:rsid w:val="006C71B0"/>
    <w:rsid w:val="006C72A1"/>
    <w:rsid w:val="006C7687"/>
    <w:rsid w:val="006C7BF9"/>
    <w:rsid w:val="006D076A"/>
    <w:rsid w:val="006D1411"/>
    <w:rsid w:val="006D15F8"/>
    <w:rsid w:val="006D24AE"/>
    <w:rsid w:val="006D31D2"/>
    <w:rsid w:val="006D5771"/>
    <w:rsid w:val="006D5E9B"/>
    <w:rsid w:val="006D644E"/>
    <w:rsid w:val="006E0FB0"/>
    <w:rsid w:val="006E1219"/>
    <w:rsid w:val="006E17C7"/>
    <w:rsid w:val="006E19C4"/>
    <w:rsid w:val="006E366F"/>
    <w:rsid w:val="006E4A09"/>
    <w:rsid w:val="006E5058"/>
    <w:rsid w:val="006E547A"/>
    <w:rsid w:val="006E5802"/>
    <w:rsid w:val="006E5DBD"/>
    <w:rsid w:val="006E75F9"/>
    <w:rsid w:val="006E77DA"/>
    <w:rsid w:val="006E7F04"/>
    <w:rsid w:val="006F0608"/>
    <w:rsid w:val="006F092A"/>
    <w:rsid w:val="006F0D85"/>
    <w:rsid w:val="006F13D5"/>
    <w:rsid w:val="006F1409"/>
    <w:rsid w:val="006F1B0B"/>
    <w:rsid w:val="006F1B4E"/>
    <w:rsid w:val="006F1E1F"/>
    <w:rsid w:val="006F2C2E"/>
    <w:rsid w:val="006F3D63"/>
    <w:rsid w:val="006F439E"/>
    <w:rsid w:val="006F45C0"/>
    <w:rsid w:val="006F464B"/>
    <w:rsid w:val="006F4EC3"/>
    <w:rsid w:val="006F4FB4"/>
    <w:rsid w:val="006F58B6"/>
    <w:rsid w:val="006F5D61"/>
    <w:rsid w:val="006F66B4"/>
    <w:rsid w:val="006F781E"/>
    <w:rsid w:val="006F7C4C"/>
    <w:rsid w:val="006F7D3D"/>
    <w:rsid w:val="007002F7"/>
    <w:rsid w:val="00700533"/>
    <w:rsid w:val="007015FD"/>
    <w:rsid w:val="0070301B"/>
    <w:rsid w:val="00703F65"/>
    <w:rsid w:val="00704451"/>
    <w:rsid w:val="00704908"/>
    <w:rsid w:val="0070504C"/>
    <w:rsid w:val="00705268"/>
    <w:rsid w:val="00705794"/>
    <w:rsid w:val="00705891"/>
    <w:rsid w:val="00706E7B"/>
    <w:rsid w:val="007074F5"/>
    <w:rsid w:val="0071040C"/>
    <w:rsid w:val="00710474"/>
    <w:rsid w:val="0071064D"/>
    <w:rsid w:val="007126E3"/>
    <w:rsid w:val="007131E7"/>
    <w:rsid w:val="007143CE"/>
    <w:rsid w:val="0071472A"/>
    <w:rsid w:val="00716347"/>
    <w:rsid w:val="00716449"/>
    <w:rsid w:val="00716A08"/>
    <w:rsid w:val="00717F49"/>
    <w:rsid w:val="00720262"/>
    <w:rsid w:val="007206E1"/>
    <w:rsid w:val="00722623"/>
    <w:rsid w:val="0072358E"/>
    <w:rsid w:val="00724BF6"/>
    <w:rsid w:val="00725BF0"/>
    <w:rsid w:val="0072609B"/>
    <w:rsid w:val="00726551"/>
    <w:rsid w:val="00726F24"/>
    <w:rsid w:val="007275EC"/>
    <w:rsid w:val="00730A41"/>
    <w:rsid w:val="007320DF"/>
    <w:rsid w:val="007332A5"/>
    <w:rsid w:val="0073343F"/>
    <w:rsid w:val="00733635"/>
    <w:rsid w:val="0073414A"/>
    <w:rsid w:val="0073461D"/>
    <w:rsid w:val="00734634"/>
    <w:rsid w:val="0073523E"/>
    <w:rsid w:val="00735B12"/>
    <w:rsid w:val="007361FC"/>
    <w:rsid w:val="00736CBB"/>
    <w:rsid w:val="00737248"/>
    <w:rsid w:val="00740D86"/>
    <w:rsid w:val="00740E34"/>
    <w:rsid w:val="007411DB"/>
    <w:rsid w:val="00741765"/>
    <w:rsid w:val="00741C5A"/>
    <w:rsid w:val="0074215B"/>
    <w:rsid w:val="0074236E"/>
    <w:rsid w:val="007435D3"/>
    <w:rsid w:val="007436E8"/>
    <w:rsid w:val="00744830"/>
    <w:rsid w:val="00745795"/>
    <w:rsid w:val="007459AF"/>
    <w:rsid w:val="00745F77"/>
    <w:rsid w:val="007464E6"/>
    <w:rsid w:val="00746635"/>
    <w:rsid w:val="007506EF"/>
    <w:rsid w:val="0075084D"/>
    <w:rsid w:val="0075086E"/>
    <w:rsid w:val="00752BAF"/>
    <w:rsid w:val="00753134"/>
    <w:rsid w:val="00753420"/>
    <w:rsid w:val="00753C81"/>
    <w:rsid w:val="007548DB"/>
    <w:rsid w:val="007551A2"/>
    <w:rsid w:val="00755ECE"/>
    <w:rsid w:val="00756019"/>
    <w:rsid w:val="0075681E"/>
    <w:rsid w:val="007573B6"/>
    <w:rsid w:val="00757E4F"/>
    <w:rsid w:val="00761480"/>
    <w:rsid w:val="0076204B"/>
    <w:rsid w:val="0076290B"/>
    <w:rsid w:val="00762AAF"/>
    <w:rsid w:val="00763021"/>
    <w:rsid w:val="0076333C"/>
    <w:rsid w:val="00763E13"/>
    <w:rsid w:val="00763E14"/>
    <w:rsid w:val="00764797"/>
    <w:rsid w:val="00764A0F"/>
    <w:rsid w:val="00764ADE"/>
    <w:rsid w:val="00765245"/>
    <w:rsid w:val="00765354"/>
    <w:rsid w:val="007701BE"/>
    <w:rsid w:val="00770905"/>
    <w:rsid w:val="007709B7"/>
    <w:rsid w:val="00771675"/>
    <w:rsid w:val="0077201F"/>
    <w:rsid w:val="007724D2"/>
    <w:rsid w:val="007725BA"/>
    <w:rsid w:val="00773E62"/>
    <w:rsid w:val="0077409F"/>
    <w:rsid w:val="007744B2"/>
    <w:rsid w:val="0077594D"/>
    <w:rsid w:val="0077682B"/>
    <w:rsid w:val="00780A2C"/>
    <w:rsid w:val="00781056"/>
    <w:rsid w:val="00781A1A"/>
    <w:rsid w:val="00782D2F"/>
    <w:rsid w:val="0078306E"/>
    <w:rsid w:val="007840CB"/>
    <w:rsid w:val="00784873"/>
    <w:rsid w:val="00785154"/>
    <w:rsid w:val="00785530"/>
    <w:rsid w:val="00785535"/>
    <w:rsid w:val="007858EF"/>
    <w:rsid w:val="00785FEF"/>
    <w:rsid w:val="00786119"/>
    <w:rsid w:val="00786FA8"/>
    <w:rsid w:val="00787405"/>
    <w:rsid w:val="00787471"/>
    <w:rsid w:val="007876CE"/>
    <w:rsid w:val="0078798D"/>
    <w:rsid w:val="00790142"/>
    <w:rsid w:val="0079117E"/>
    <w:rsid w:val="00793018"/>
    <w:rsid w:val="0079310A"/>
    <w:rsid w:val="0079318A"/>
    <w:rsid w:val="00793558"/>
    <w:rsid w:val="00794406"/>
    <w:rsid w:val="00794D73"/>
    <w:rsid w:val="007955FF"/>
    <w:rsid w:val="00795967"/>
    <w:rsid w:val="007959E5"/>
    <w:rsid w:val="00795FBB"/>
    <w:rsid w:val="007967F0"/>
    <w:rsid w:val="007970B9"/>
    <w:rsid w:val="00797335"/>
    <w:rsid w:val="007978AA"/>
    <w:rsid w:val="00797C9D"/>
    <w:rsid w:val="00797F85"/>
    <w:rsid w:val="007A0774"/>
    <w:rsid w:val="007A0D39"/>
    <w:rsid w:val="007A1543"/>
    <w:rsid w:val="007A16F2"/>
    <w:rsid w:val="007A19F4"/>
    <w:rsid w:val="007A1C71"/>
    <w:rsid w:val="007A2325"/>
    <w:rsid w:val="007A25CD"/>
    <w:rsid w:val="007A26C4"/>
    <w:rsid w:val="007A3927"/>
    <w:rsid w:val="007A486E"/>
    <w:rsid w:val="007A4A57"/>
    <w:rsid w:val="007A4AA0"/>
    <w:rsid w:val="007A4F6D"/>
    <w:rsid w:val="007A6BB5"/>
    <w:rsid w:val="007A718B"/>
    <w:rsid w:val="007A7C7E"/>
    <w:rsid w:val="007B0680"/>
    <w:rsid w:val="007B0C1C"/>
    <w:rsid w:val="007B1831"/>
    <w:rsid w:val="007B1D8E"/>
    <w:rsid w:val="007B1D9E"/>
    <w:rsid w:val="007B1F19"/>
    <w:rsid w:val="007B1FC8"/>
    <w:rsid w:val="007B1FD6"/>
    <w:rsid w:val="007B2774"/>
    <w:rsid w:val="007B3815"/>
    <w:rsid w:val="007B46D2"/>
    <w:rsid w:val="007B49AC"/>
    <w:rsid w:val="007B4EEC"/>
    <w:rsid w:val="007B5ADA"/>
    <w:rsid w:val="007B640B"/>
    <w:rsid w:val="007B6B93"/>
    <w:rsid w:val="007C067C"/>
    <w:rsid w:val="007C0BB3"/>
    <w:rsid w:val="007C125A"/>
    <w:rsid w:val="007C15A3"/>
    <w:rsid w:val="007C3273"/>
    <w:rsid w:val="007C32C8"/>
    <w:rsid w:val="007C3731"/>
    <w:rsid w:val="007C3CF2"/>
    <w:rsid w:val="007C45F4"/>
    <w:rsid w:val="007C4979"/>
    <w:rsid w:val="007C4C14"/>
    <w:rsid w:val="007C5B21"/>
    <w:rsid w:val="007C5BC8"/>
    <w:rsid w:val="007C6353"/>
    <w:rsid w:val="007C6970"/>
    <w:rsid w:val="007C6FF4"/>
    <w:rsid w:val="007C73D5"/>
    <w:rsid w:val="007D0828"/>
    <w:rsid w:val="007D0ADA"/>
    <w:rsid w:val="007D0DB2"/>
    <w:rsid w:val="007D1777"/>
    <w:rsid w:val="007D1B05"/>
    <w:rsid w:val="007D3060"/>
    <w:rsid w:val="007D4350"/>
    <w:rsid w:val="007D4691"/>
    <w:rsid w:val="007D4C6C"/>
    <w:rsid w:val="007D4E00"/>
    <w:rsid w:val="007D523B"/>
    <w:rsid w:val="007D53AB"/>
    <w:rsid w:val="007D5753"/>
    <w:rsid w:val="007D61E0"/>
    <w:rsid w:val="007D64D1"/>
    <w:rsid w:val="007D67CE"/>
    <w:rsid w:val="007D6FE5"/>
    <w:rsid w:val="007D7E28"/>
    <w:rsid w:val="007E00FD"/>
    <w:rsid w:val="007E0169"/>
    <w:rsid w:val="007E0E13"/>
    <w:rsid w:val="007E231C"/>
    <w:rsid w:val="007E2C16"/>
    <w:rsid w:val="007E33C8"/>
    <w:rsid w:val="007E480D"/>
    <w:rsid w:val="007E5070"/>
    <w:rsid w:val="007E67FD"/>
    <w:rsid w:val="007E6B90"/>
    <w:rsid w:val="007E6E35"/>
    <w:rsid w:val="007E6F25"/>
    <w:rsid w:val="007E73EC"/>
    <w:rsid w:val="007E7B57"/>
    <w:rsid w:val="007E7D99"/>
    <w:rsid w:val="007F01D5"/>
    <w:rsid w:val="007F0E37"/>
    <w:rsid w:val="007F1515"/>
    <w:rsid w:val="007F23BA"/>
    <w:rsid w:val="007F35AD"/>
    <w:rsid w:val="007F3D2F"/>
    <w:rsid w:val="007F3E6E"/>
    <w:rsid w:val="007F47CD"/>
    <w:rsid w:val="007F47D5"/>
    <w:rsid w:val="007F4922"/>
    <w:rsid w:val="007F59A1"/>
    <w:rsid w:val="007F5A1C"/>
    <w:rsid w:val="007F5BBD"/>
    <w:rsid w:val="007F630B"/>
    <w:rsid w:val="007F643D"/>
    <w:rsid w:val="007F67D3"/>
    <w:rsid w:val="007F6F41"/>
    <w:rsid w:val="007F7821"/>
    <w:rsid w:val="007F79FC"/>
    <w:rsid w:val="007F7CE9"/>
    <w:rsid w:val="00800AA5"/>
    <w:rsid w:val="0080142D"/>
    <w:rsid w:val="00801835"/>
    <w:rsid w:val="00801D57"/>
    <w:rsid w:val="00802775"/>
    <w:rsid w:val="00802BF2"/>
    <w:rsid w:val="00803079"/>
    <w:rsid w:val="00803316"/>
    <w:rsid w:val="00803F31"/>
    <w:rsid w:val="008042BC"/>
    <w:rsid w:val="0080433A"/>
    <w:rsid w:val="008044E5"/>
    <w:rsid w:val="00804B40"/>
    <w:rsid w:val="00804CE4"/>
    <w:rsid w:val="00804FE8"/>
    <w:rsid w:val="008052FD"/>
    <w:rsid w:val="00805B63"/>
    <w:rsid w:val="00806002"/>
    <w:rsid w:val="0080780B"/>
    <w:rsid w:val="00807C31"/>
    <w:rsid w:val="008114CA"/>
    <w:rsid w:val="0081182E"/>
    <w:rsid w:val="008131F8"/>
    <w:rsid w:val="0081339B"/>
    <w:rsid w:val="00817705"/>
    <w:rsid w:val="00817B1F"/>
    <w:rsid w:val="00817C15"/>
    <w:rsid w:val="008207AC"/>
    <w:rsid w:val="00820FF6"/>
    <w:rsid w:val="008223A4"/>
    <w:rsid w:val="00822E78"/>
    <w:rsid w:val="00824A94"/>
    <w:rsid w:val="00825460"/>
    <w:rsid w:val="008258AA"/>
    <w:rsid w:val="00826B5F"/>
    <w:rsid w:val="00826EE9"/>
    <w:rsid w:val="00826FDE"/>
    <w:rsid w:val="00827644"/>
    <w:rsid w:val="00827E74"/>
    <w:rsid w:val="00830485"/>
    <w:rsid w:val="00830F1D"/>
    <w:rsid w:val="00831981"/>
    <w:rsid w:val="00831C6C"/>
    <w:rsid w:val="00831D78"/>
    <w:rsid w:val="00831FF5"/>
    <w:rsid w:val="0083241F"/>
    <w:rsid w:val="00833408"/>
    <w:rsid w:val="008346E3"/>
    <w:rsid w:val="008351BB"/>
    <w:rsid w:val="008356E1"/>
    <w:rsid w:val="00836081"/>
    <w:rsid w:val="00836B02"/>
    <w:rsid w:val="00836E40"/>
    <w:rsid w:val="00841060"/>
    <w:rsid w:val="00841383"/>
    <w:rsid w:val="008420A6"/>
    <w:rsid w:val="008427A5"/>
    <w:rsid w:val="008437D5"/>
    <w:rsid w:val="00844128"/>
    <w:rsid w:val="00844FF5"/>
    <w:rsid w:val="00845B2F"/>
    <w:rsid w:val="00846545"/>
    <w:rsid w:val="00847426"/>
    <w:rsid w:val="00847646"/>
    <w:rsid w:val="00847BE5"/>
    <w:rsid w:val="00850A20"/>
    <w:rsid w:val="008510A2"/>
    <w:rsid w:val="00851F0C"/>
    <w:rsid w:val="00851F51"/>
    <w:rsid w:val="008523F5"/>
    <w:rsid w:val="00853072"/>
    <w:rsid w:val="00853A5A"/>
    <w:rsid w:val="00853B12"/>
    <w:rsid w:val="00853E29"/>
    <w:rsid w:val="008540D1"/>
    <w:rsid w:val="00854752"/>
    <w:rsid w:val="00854FD6"/>
    <w:rsid w:val="008556AD"/>
    <w:rsid w:val="00855731"/>
    <w:rsid w:val="0085581A"/>
    <w:rsid w:val="0085583D"/>
    <w:rsid w:val="00855B36"/>
    <w:rsid w:val="00855B44"/>
    <w:rsid w:val="00855FD3"/>
    <w:rsid w:val="008560E4"/>
    <w:rsid w:val="00856685"/>
    <w:rsid w:val="00856FA9"/>
    <w:rsid w:val="0085760A"/>
    <w:rsid w:val="00861B21"/>
    <w:rsid w:val="0086220A"/>
    <w:rsid w:val="0086252B"/>
    <w:rsid w:val="008627B8"/>
    <w:rsid w:val="008636CE"/>
    <w:rsid w:val="00863FBC"/>
    <w:rsid w:val="00864A9B"/>
    <w:rsid w:val="00866195"/>
    <w:rsid w:val="00867186"/>
    <w:rsid w:val="008674FA"/>
    <w:rsid w:val="008707A9"/>
    <w:rsid w:val="00870AA6"/>
    <w:rsid w:val="00870DC8"/>
    <w:rsid w:val="00871F4E"/>
    <w:rsid w:val="008728F9"/>
    <w:rsid w:val="00872E99"/>
    <w:rsid w:val="008734C6"/>
    <w:rsid w:val="00873583"/>
    <w:rsid w:val="00873B5B"/>
    <w:rsid w:val="008746B8"/>
    <w:rsid w:val="00874788"/>
    <w:rsid w:val="00874F64"/>
    <w:rsid w:val="008756E9"/>
    <w:rsid w:val="008757A7"/>
    <w:rsid w:val="008766A3"/>
    <w:rsid w:val="00876F05"/>
    <w:rsid w:val="008800CE"/>
    <w:rsid w:val="00881193"/>
    <w:rsid w:val="008818EC"/>
    <w:rsid w:val="00882C39"/>
    <w:rsid w:val="0088309C"/>
    <w:rsid w:val="008835EA"/>
    <w:rsid w:val="00886624"/>
    <w:rsid w:val="00886F29"/>
    <w:rsid w:val="00887189"/>
    <w:rsid w:val="00887A99"/>
    <w:rsid w:val="00887AFD"/>
    <w:rsid w:val="00887C03"/>
    <w:rsid w:val="00887C9A"/>
    <w:rsid w:val="00890014"/>
    <w:rsid w:val="00890862"/>
    <w:rsid w:val="00890D27"/>
    <w:rsid w:val="008914BB"/>
    <w:rsid w:val="0089311E"/>
    <w:rsid w:val="008950C4"/>
    <w:rsid w:val="0089535A"/>
    <w:rsid w:val="0089541B"/>
    <w:rsid w:val="0089606B"/>
    <w:rsid w:val="00896C79"/>
    <w:rsid w:val="008975FF"/>
    <w:rsid w:val="008A4114"/>
    <w:rsid w:val="008A6B84"/>
    <w:rsid w:val="008B1F44"/>
    <w:rsid w:val="008B270C"/>
    <w:rsid w:val="008B3A35"/>
    <w:rsid w:val="008B4337"/>
    <w:rsid w:val="008B49F9"/>
    <w:rsid w:val="008B4F3E"/>
    <w:rsid w:val="008B51C8"/>
    <w:rsid w:val="008B5522"/>
    <w:rsid w:val="008B60BE"/>
    <w:rsid w:val="008B6D1B"/>
    <w:rsid w:val="008B7468"/>
    <w:rsid w:val="008B7650"/>
    <w:rsid w:val="008C0068"/>
    <w:rsid w:val="008C0A72"/>
    <w:rsid w:val="008C0FBA"/>
    <w:rsid w:val="008C1CDF"/>
    <w:rsid w:val="008C2243"/>
    <w:rsid w:val="008C27CD"/>
    <w:rsid w:val="008C2ECF"/>
    <w:rsid w:val="008C3470"/>
    <w:rsid w:val="008C403F"/>
    <w:rsid w:val="008C4A28"/>
    <w:rsid w:val="008C4F54"/>
    <w:rsid w:val="008C578A"/>
    <w:rsid w:val="008C5CAB"/>
    <w:rsid w:val="008C5E42"/>
    <w:rsid w:val="008C64BC"/>
    <w:rsid w:val="008C694D"/>
    <w:rsid w:val="008C696B"/>
    <w:rsid w:val="008C7FDB"/>
    <w:rsid w:val="008D2614"/>
    <w:rsid w:val="008D2B24"/>
    <w:rsid w:val="008D30D7"/>
    <w:rsid w:val="008D3BEF"/>
    <w:rsid w:val="008D41B2"/>
    <w:rsid w:val="008D4E60"/>
    <w:rsid w:val="008D51CE"/>
    <w:rsid w:val="008D6D82"/>
    <w:rsid w:val="008D6DC9"/>
    <w:rsid w:val="008D6FE4"/>
    <w:rsid w:val="008E0FAD"/>
    <w:rsid w:val="008E2510"/>
    <w:rsid w:val="008E276C"/>
    <w:rsid w:val="008E2B65"/>
    <w:rsid w:val="008E2E04"/>
    <w:rsid w:val="008E3788"/>
    <w:rsid w:val="008E37C2"/>
    <w:rsid w:val="008E37CD"/>
    <w:rsid w:val="008E3A94"/>
    <w:rsid w:val="008E44BA"/>
    <w:rsid w:val="008E5731"/>
    <w:rsid w:val="008E5853"/>
    <w:rsid w:val="008E6728"/>
    <w:rsid w:val="008E6A30"/>
    <w:rsid w:val="008F02C0"/>
    <w:rsid w:val="008F0602"/>
    <w:rsid w:val="008F0615"/>
    <w:rsid w:val="008F0977"/>
    <w:rsid w:val="008F13BA"/>
    <w:rsid w:val="008F1A79"/>
    <w:rsid w:val="008F1B0F"/>
    <w:rsid w:val="008F249F"/>
    <w:rsid w:val="008F2A35"/>
    <w:rsid w:val="008F337B"/>
    <w:rsid w:val="008F338E"/>
    <w:rsid w:val="008F3B8E"/>
    <w:rsid w:val="008F41E4"/>
    <w:rsid w:val="008F47A7"/>
    <w:rsid w:val="008F5505"/>
    <w:rsid w:val="008F5D86"/>
    <w:rsid w:val="008F64B6"/>
    <w:rsid w:val="008F78C9"/>
    <w:rsid w:val="0090067E"/>
    <w:rsid w:val="00901606"/>
    <w:rsid w:val="00901FA4"/>
    <w:rsid w:val="00902F71"/>
    <w:rsid w:val="00903791"/>
    <w:rsid w:val="00903948"/>
    <w:rsid w:val="009046D9"/>
    <w:rsid w:val="00904720"/>
    <w:rsid w:val="00904767"/>
    <w:rsid w:val="00904866"/>
    <w:rsid w:val="00904A03"/>
    <w:rsid w:val="00906A1E"/>
    <w:rsid w:val="00906D57"/>
    <w:rsid w:val="00906E45"/>
    <w:rsid w:val="00907013"/>
    <w:rsid w:val="009071FC"/>
    <w:rsid w:val="0090779C"/>
    <w:rsid w:val="00911833"/>
    <w:rsid w:val="00911B7A"/>
    <w:rsid w:val="00911BA9"/>
    <w:rsid w:val="0091271E"/>
    <w:rsid w:val="0091286F"/>
    <w:rsid w:val="00912B0A"/>
    <w:rsid w:val="00912BF4"/>
    <w:rsid w:val="00912E66"/>
    <w:rsid w:val="00913E8A"/>
    <w:rsid w:val="00915C94"/>
    <w:rsid w:val="00916A0D"/>
    <w:rsid w:val="0091769F"/>
    <w:rsid w:val="009179BE"/>
    <w:rsid w:val="00921A73"/>
    <w:rsid w:val="00921CD4"/>
    <w:rsid w:val="00921DCA"/>
    <w:rsid w:val="009225D2"/>
    <w:rsid w:val="00922809"/>
    <w:rsid w:val="00922B72"/>
    <w:rsid w:val="00923225"/>
    <w:rsid w:val="00923772"/>
    <w:rsid w:val="00925C74"/>
    <w:rsid w:val="00925EB5"/>
    <w:rsid w:val="0092673B"/>
    <w:rsid w:val="00926E29"/>
    <w:rsid w:val="0092760F"/>
    <w:rsid w:val="00927A96"/>
    <w:rsid w:val="00927F50"/>
    <w:rsid w:val="009312C8"/>
    <w:rsid w:val="00931431"/>
    <w:rsid w:val="00931484"/>
    <w:rsid w:val="009326E2"/>
    <w:rsid w:val="00933EC8"/>
    <w:rsid w:val="00934015"/>
    <w:rsid w:val="00934396"/>
    <w:rsid w:val="00934CC9"/>
    <w:rsid w:val="009355D8"/>
    <w:rsid w:val="009366E9"/>
    <w:rsid w:val="009369B5"/>
    <w:rsid w:val="00937385"/>
    <w:rsid w:val="00937C8E"/>
    <w:rsid w:val="00940029"/>
    <w:rsid w:val="0094068E"/>
    <w:rsid w:val="00940B01"/>
    <w:rsid w:val="00941359"/>
    <w:rsid w:val="009417BF"/>
    <w:rsid w:val="00941BBA"/>
    <w:rsid w:val="00943008"/>
    <w:rsid w:val="00944D0A"/>
    <w:rsid w:val="00945477"/>
    <w:rsid w:val="00945484"/>
    <w:rsid w:val="009458BC"/>
    <w:rsid w:val="00945E97"/>
    <w:rsid w:val="00946252"/>
    <w:rsid w:val="0094633B"/>
    <w:rsid w:val="0094725A"/>
    <w:rsid w:val="00947A2F"/>
    <w:rsid w:val="009508A5"/>
    <w:rsid w:val="00951516"/>
    <w:rsid w:val="00951B40"/>
    <w:rsid w:val="00951CAB"/>
    <w:rsid w:val="00952770"/>
    <w:rsid w:val="00953AAB"/>
    <w:rsid w:val="00953AAF"/>
    <w:rsid w:val="00953F85"/>
    <w:rsid w:val="00954602"/>
    <w:rsid w:val="00955D00"/>
    <w:rsid w:val="0095672F"/>
    <w:rsid w:val="009572D1"/>
    <w:rsid w:val="0095784D"/>
    <w:rsid w:val="00957A4C"/>
    <w:rsid w:val="00957ED2"/>
    <w:rsid w:val="00961242"/>
    <w:rsid w:val="009612A9"/>
    <w:rsid w:val="009612B1"/>
    <w:rsid w:val="0096175D"/>
    <w:rsid w:val="00961B37"/>
    <w:rsid w:val="00963768"/>
    <w:rsid w:val="0096382E"/>
    <w:rsid w:val="00964AC9"/>
    <w:rsid w:val="00964BD2"/>
    <w:rsid w:val="00966862"/>
    <w:rsid w:val="0096696B"/>
    <w:rsid w:val="00966D42"/>
    <w:rsid w:val="0096770D"/>
    <w:rsid w:val="00970136"/>
    <w:rsid w:val="009708A3"/>
    <w:rsid w:val="0097091C"/>
    <w:rsid w:val="00971E00"/>
    <w:rsid w:val="00971EF5"/>
    <w:rsid w:val="00972984"/>
    <w:rsid w:val="00972FA1"/>
    <w:rsid w:val="00973782"/>
    <w:rsid w:val="00973F2A"/>
    <w:rsid w:val="00974CBC"/>
    <w:rsid w:val="009752E9"/>
    <w:rsid w:val="0097597A"/>
    <w:rsid w:val="00975DCE"/>
    <w:rsid w:val="00975F07"/>
    <w:rsid w:val="0097673D"/>
    <w:rsid w:val="009774F3"/>
    <w:rsid w:val="009779C5"/>
    <w:rsid w:val="0098011E"/>
    <w:rsid w:val="00980723"/>
    <w:rsid w:val="009807F0"/>
    <w:rsid w:val="00980B9A"/>
    <w:rsid w:val="0098174B"/>
    <w:rsid w:val="00981944"/>
    <w:rsid w:val="00981983"/>
    <w:rsid w:val="00981B12"/>
    <w:rsid w:val="00982465"/>
    <w:rsid w:val="00982632"/>
    <w:rsid w:val="00982B08"/>
    <w:rsid w:val="00982B47"/>
    <w:rsid w:val="0098365C"/>
    <w:rsid w:val="00983F6A"/>
    <w:rsid w:val="00984096"/>
    <w:rsid w:val="0098409F"/>
    <w:rsid w:val="009840C6"/>
    <w:rsid w:val="0098512E"/>
    <w:rsid w:val="00985291"/>
    <w:rsid w:val="009855EB"/>
    <w:rsid w:val="00985750"/>
    <w:rsid w:val="009863C9"/>
    <w:rsid w:val="009864F3"/>
    <w:rsid w:val="0098721A"/>
    <w:rsid w:val="00990341"/>
    <w:rsid w:val="00990982"/>
    <w:rsid w:val="00990AE6"/>
    <w:rsid w:val="00990F76"/>
    <w:rsid w:val="00991239"/>
    <w:rsid w:val="00991822"/>
    <w:rsid w:val="00992328"/>
    <w:rsid w:val="009926FB"/>
    <w:rsid w:val="00992F4D"/>
    <w:rsid w:val="009938EE"/>
    <w:rsid w:val="00993A45"/>
    <w:rsid w:val="00994999"/>
    <w:rsid w:val="00996515"/>
    <w:rsid w:val="00996A2A"/>
    <w:rsid w:val="00996B1A"/>
    <w:rsid w:val="00997056"/>
    <w:rsid w:val="00997C36"/>
    <w:rsid w:val="009A0928"/>
    <w:rsid w:val="009A0C93"/>
    <w:rsid w:val="009A0DDB"/>
    <w:rsid w:val="009A3014"/>
    <w:rsid w:val="009A30A3"/>
    <w:rsid w:val="009A31BE"/>
    <w:rsid w:val="009A3E1B"/>
    <w:rsid w:val="009A4140"/>
    <w:rsid w:val="009A416A"/>
    <w:rsid w:val="009A468A"/>
    <w:rsid w:val="009A4A3E"/>
    <w:rsid w:val="009A4F69"/>
    <w:rsid w:val="009A52A2"/>
    <w:rsid w:val="009A5A04"/>
    <w:rsid w:val="009A6243"/>
    <w:rsid w:val="009A6F3B"/>
    <w:rsid w:val="009A746F"/>
    <w:rsid w:val="009A7DF6"/>
    <w:rsid w:val="009B0CCD"/>
    <w:rsid w:val="009B1F0B"/>
    <w:rsid w:val="009B22E1"/>
    <w:rsid w:val="009B23FE"/>
    <w:rsid w:val="009B3377"/>
    <w:rsid w:val="009B3915"/>
    <w:rsid w:val="009B4175"/>
    <w:rsid w:val="009B45FE"/>
    <w:rsid w:val="009B47E5"/>
    <w:rsid w:val="009B4B20"/>
    <w:rsid w:val="009B51DA"/>
    <w:rsid w:val="009B6AD1"/>
    <w:rsid w:val="009B7515"/>
    <w:rsid w:val="009B760F"/>
    <w:rsid w:val="009B76D6"/>
    <w:rsid w:val="009B7F34"/>
    <w:rsid w:val="009C14B0"/>
    <w:rsid w:val="009C17A8"/>
    <w:rsid w:val="009C2111"/>
    <w:rsid w:val="009C2587"/>
    <w:rsid w:val="009C2A65"/>
    <w:rsid w:val="009C381C"/>
    <w:rsid w:val="009C3D3E"/>
    <w:rsid w:val="009C402C"/>
    <w:rsid w:val="009C4C3B"/>
    <w:rsid w:val="009C5770"/>
    <w:rsid w:val="009C61CA"/>
    <w:rsid w:val="009C65F9"/>
    <w:rsid w:val="009C661B"/>
    <w:rsid w:val="009C67CF"/>
    <w:rsid w:val="009C6E1F"/>
    <w:rsid w:val="009C7891"/>
    <w:rsid w:val="009C7C37"/>
    <w:rsid w:val="009D0978"/>
    <w:rsid w:val="009D10D7"/>
    <w:rsid w:val="009D1EA1"/>
    <w:rsid w:val="009D1F47"/>
    <w:rsid w:val="009D20D3"/>
    <w:rsid w:val="009D2623"/>
    <w:rsid w:val="009D31C8"/>
    <w:rsid w:val="009D3B35"/>
    <w:rsid w:val="009D3CE3"/>
    <w:rsid w:val="009D428B"/>
    <w:rsid w:val="009D432C"/>
    <w:rsid w:val="009D4FE7"/>
    <w:rsid w:val="009D55A8"/>
    <w:rsid w:val="009D6641"/>
    <w:rsid w:val="009D66A1"/>
    <w:rsid w:val="009D79CC"/>
    <w:rsid w:val="009D7A9E"/>
    <w:rsid w:val="009D7CBF"/>
    <w:rsid w:val="009D7F7F"/>
    <w:rsid w:val="009E004A"/>
    <w:rsid w:val="009E0BE1"/>
    <w:rsid w:val="009E100B"/>
    <w:rsid w:val="009E1658"/>
    <w:rsid w:val="009E1C21"/>
    <w:rsid w:val="009E33EE"/>
    <w:rsid w:val="009E39B6"/>
    <w:rsid w:val="009E3DA6"/>
    <w:rsid w:val="009E4295"/>
    <w:rsid w:val="009E45B8"/>
    <w:rsid w:val="009E4791"/>
    <w:rsid w:val="009E4A03"/>
    <w:rsid w:val="009E6170"/>
    <w:rsid w:val="009E62C2"/>
    <w:rsid w:val="009E6F54"/>
    <w:rsid w:val="009E71D0"/>
    <w:rsid w:val="009E72F8"/>
    <w:rsid w:val="009E73CB"/>
    <w:rsid w:val="009E7C0C"/>
    <w:rsid w:val="009F0836"/>
    <w:rsid w:val="009F1562"/>
    <w:rsid w:val="009F2121"/>
    <w:rsid w:val="009F2754"/>
    <w:rsid w:val="009F2A9C"/>
    <w:rsid w:val="009F448D"/>
    <w:rsid w:val="009F44C6"/>
    <w:rsid w:val="009F478A"/>
    <w:rsid w:val="009F5B9D"/>
    <w:rsid w:val="009F5BDF"/>
    <w:rsid w:val="009F6756"/>
    <w:rsid w:val="00A0034B"/>
    <w:rsid w:val="00A00A37"/>
    <w:rsid w:val="00A0290C"/>
    <w:rsid w:val="00A02B2E"/>
    <w:rsid w:val="00A02FAC"/>
    <w:rsid w:val="00A0417E"/>
    <w:rsid w:val="00A048B3"/>
    <w:rsid w:val="00A049C9"/>
    <w:rsid w:val="00A05388"/>
    <w:rsid w:val="00A05FDA"/>
    <w:rsid w:val="00A072DF"/>
    <w:rsid w:val="00A1085A"/>
    <w:rsid w:val="00A10A29"/>
    <w:rsid w:val="00A11055"/>
    <w:rsid w:val="00A116D7"/>
    <w:rsid w:val="00A121AE"/>
    <w:rsid w:val="00A122B3"/>
    <w:rsid w:val="00A12AF0"/>
    <w:rsid w:val="00A13A10"/>
    <w:rsid w:val="00A13CC1"/>
    <w:rsid w:val="00A1463C"/>
    <w:rsid w:val="00A14829"/>
    <w:rsid w:val="00A151CC"/>
    <w:rsid w:val="00A155FE"/>
    <w:rsid w:val="00A1596A"/>
    <w:rsid w:val="00A16215"/>
    <w:rsid w:val="00A16247"/>
    <w:rsid w:val="00A16758"/>
    <w:rsid w:val="00A170C4"/>
    <w:rsid w:val="00A20023"/>
    <w:rsid w:val="00A226FC"/>
    <w:rsid w:val="00A2359F"/>
    <w:rsid w:val="00A2397D"/>
    <w:rsid w:val="00A23DE1"/>
    <w:rsid w:val="00A24040"/>
    <w:rsid w:val="00A241AB"/>
    <w:rsid w:val="00A255A2"/>
    <w:rsid w:val="00A256F9"/>
    <w:rsid w:val="00A256FC"/>
    <w:rsid w:val="00A2577F"/>
    <w:rsid w:val="00A25841"/>
    <w:rsid w:val="00A25E4B"/>
    <w:rsid w:val="00A25E59"/>
    <w:rsid w:val="00A25F18"/>
    <w:rsid w:val="00A26B2A"/>
    <w:rsid w:val="00A26B8A"/>
    <w:rsid w:val="00A275C0"/>
    <w:rsid w:val="00A27771"/>
    <w:rsid w:val="00A27D05"/>
    <w:rsid w:val="00A30814"/>
    <w:rsid w:val="00A3194A"/>
    <w:rsid w:val="00A31BAE"/>
    <w:rsid w:val="00A31C2D"/>
    <w:rsid w:val="00A325A8"/>
    <w:rsid w:val="00A328B8"/>
    <w:rsid w:val="00A32BC1"/>
    <w:rsid w:val="00A350D0"/>
    <w:rsid w:val="00A3608D"/>
    <w:rsid w:val="00A366FA"/>
    <w:rsid w:val="00A368EA"/>
    <w:rsid w:val="00A36D04"/>
    <w:rsid w:val="00A36FC2"/>
    <w:rsid w:val="00A37D4F"/>
    <w:rsid w:val="00A40448"/>
    <w:rsid w:val="00A41017"/>
    <w:rsid w:val="00A41B36"/>
    <w:rsid w:val="00A41E88"/>
    <w:rsid w:val="00A4233C"/>
    <w:rsid w:val="00A427C1"/>
    <w:rsid w:val="00A42F24"/>
    <w:rsid w:val="00A44505"/>
    <w:rsid w:val="00A44747"/>
    <w:rsid w:val="00A45612"/>
    <w:rsid w:val="00A46B62"/>
    <w:rsid w:val="00A46F83"/>
    <w:rsid w:val="00A477FB"/>
    <w:rsid w:val="00A4789B"/>
    <w:rsid w:val="00A479D4"/>
    <w:rsid w:val="00A50375"/>
    <w:rsid w:val="00A5281A"/>
    <w:rsid w:val="00A52B81"/>
    <w:rsid w:val="00A52F5B"/>
    <w:rsid w:val="00A540CC"/>
    <w:rsid w:val="00A54C46"/>
    <w:rsid w:val="00A55E2E"/>
    <w:rsid w:val="00A5649A"/>
    <w:rsid w:val="00A56660"/>
    <w:rsid w:val="00A571C2"/>
    <w:rsid w:val="00A57398"/>
    <w:rsid w:val="00A575E6"/>
    <w:rsid w:val="00A57628"/>
    <w:rsid w:val="00A57DE8"/>
    <w:rsid w:val="00A6044A"/>
    <w:rsid w:val="00A607E7"/>
    <w:rsid w:val="00A61119"/>
    <w:rsid w:val="00A616E7"/>
    <w:rsid w:val="00A61ECF"/>
    <w:rsid w:val="00A627F0"/>
    <w:rsid w:val="00A64E65"/>
    <w:rsid w:val="00A64F85"/>
    <w:rsid w:val="00A64FD1"/>
    <w:rsid w:val="00A6516E"/>
    <w:rsid w:val="00A65CC0"/>
    <w:rsid w:val="00A66389"/>
    <w:rsid w:val="00A6644E"/>
    <w:rsid w:val="00A6652C"/>
    <w:rsid w:val="00A6744C"/>
    <w:rsid w:val="00A67D06"/>
    <w:rsid w:val="00A67DED"/>
    <w:rsid w:val="00A7035F"/>
    <w:rsid w:val="00A70368"/>
    <w:rsid w:val="00A70BE7"/>
    <w:rsid w:val="00A71081"/>
    <w:rsid w:val="00A71357"/>
    <w:rsid w:val="00A721B5"/>
    <w:rsid w:val="00A72C16"/>
    <w:rsid w:val="00A72DE6"/>
    <w:rsid w:val="00A74307"/>
    <w:rsid w:val="00A74D92"/>
    <w:rsid w:val="00A74FB3"/>
    <w:rsid w:val="00A75B2B"/>
    <w:rsid w:val="00A760F1"/>
    <w:rsid w:val="00A7660C"/>
    <w:rsid w:val="00A76C23"/>
    <w:rsid w:val="00A76D50"/>
    <w:rsid w:val="00A76EF9"/>
    <w:rsid w:val="00A77AA3"/>
    <w:rsid w:val="00A77BCC"/>
    <w:rsid w:val="00A80700"/>
    <w:rsid w:val="00A80798"/>
    <w:rsid w:val="00A80842"/>
    <w:rsid w:val="00A815B3"/>
    <w:rsid w:val="00A8259D"/>
    <w:rsid w:val="00A8294C"/>
    <w:rsid w:val="00A831D7"/>
    <w:rsid w:val="00A8386C"/>
    <w:rsid w:val="00A8473C"/>
    <w:rsid w:val="00A85CE1"/>
    <w:rsid w:val="00A85EF8"/>
    <w:rsid w:val="00A86465"/>
    <w:rsid w:val="00A87607"/>
    <w:rsid w:val="00A87DD2"/>
    <w:rsid w:val="00A912CC"/>
    <w:rsid w:val="00A92A3D"/>
    <w:rsid w:val="00A92F03"/>
    <w:rsid w:val="00A93033"/>
    <w:rsid w:val="00A93776"/>
    <w:rsid w:val="00A938C8"/>
    <w:rsid w:val="00A93A6F"/>
    <w:rsid w:val="00A9616A"/>
    <w:rsid w:val="00AA0271"/>
    <w:rsid w:val="00AA0A35"/>
    <w:rsid w:val="00AA113D"/>
    <w:rsid w:val="00AA1354"/>
    <w:rsid w:val="00AA165C"/>
    <w:rsid w:val="00AA22B0"/>
    <w:rsid w:val="00AA230A"/>
    <w:rsid w:val="00AA2BD7"/>
    <w:rsid w:val="00AA2BDF"/>
    <w:rsid w:val="00AA52BC"/>
    <w:rsid w:val="00AA54AF"/>
    <w:rsid w:val="00AA58D6"/>
    <w:rsid w:val="00AA6D1C"/>
    <w:rsid w:val="00AB0484"/>
    <w:rsid w:val="00AB19E1"/>
    <w:rsid w:val="00AB276D"/>
    <w:rsid w:val="00AB2DAE"/>
    <w:rsid w:val="00AB2F27"/>
    <w:rsid w:val="00AB3B14"/>
    <w:rsid w:val="00AB3C75"/>
    <w:rsid w:val="00AB437D"/>
    <w:rsid w:val="00AB50BA"/>
    <w:rsid w:val="00AB66F8"/>
    <w:rsid w:val="00AB6BE8"/>
    <w:rsid w:val="00AB6C70"/>
    <w:rsid w:val="00AC0F0D"/>
    <w:rsid w:val="00AC1196"/>
    <w:rsid w:val="00AC134F"/>
    <w:rsid w:val="00AC16B4"/>
    <w:rsid w:val="00AC1BA7"/>
    <w:rsid w:val="00AC20D6"/>
    <w:rsid w:val="00AC424C"/>
    <w:rsid w:val="00AC4509"/>
    <w:rsid w:val="00AC4770"/>
    <w:rsid w:val="00AC502A"/>
    <w:rsid w:val="00AC5502"/>
    <w:rsid w:val="00AC57C0"/>
    <w:rsid w:val="00AC5A2B"/>
    <w:rsid w:val="00AC647D"/>
    <w:rsid w:val="00AC65C0"/>
    <w:rsid w:val="00AC68BD"/>
    <w:rsid w:val="00AC72F3"/>
    <w:rsid w:val="00AD07EA"/>
    <w:rsid w:val="00AD08B9"/>
    <w:rsid w:val="00AD1DCB"/>
    <w:rsid w:val="00AD2A62"/>
    <w:rsid w:val="00AD2D0B"/>
    <w:rsid w:val="00AD3527"/>
    <w:rsid w:val="00AD3AA6"/>
    <w:rsid w:val="00AD596B"/>
    <w:rsid w:val="00AD6086"/>
    <w:rsid w:val="00AD61E7"/>
    <w:rsid w:val="00AD6347"/>
    <w:rsid w:val="00AD6B14"/>
    <w:rsid w:val="00AE03E0"/>
    <w:rsid w:val="00AE04A0"/>
    <w:rsid w:val="00AE054E"/>
    <w:rsid w:val="00AE085F"/>
    <w:rsid w:val="00AE228E"/>
    <w:rsid w:val="00AE2472"/>
    <w:rsid w:val="00AE2483"/>
    <w:rsid w:val="00AE2748"/>
    <w:rsid w:val="00AE2E64"/>
    <w:rsid w:val="00AE2F13"/>
    <w:rsid w:val="00AE2FD7"/>
    <w:rsid w:val="00AE34FC"/>
    <w:rsid w:val="00AE35C5"/>
    <w:rsid w:val="00AE3CEB"/>
    <w:rsid w:val="00AE43EB"/>
    <w:rsid w:val="00AE47EF"/>
    <w:rsid w:val="00AE55DA"/>
    <w:rsid w:val="00AE5974"/>
    <w:rsid w:val="00AE5EF9"/>
    <w:rsid w:val="00AE6021"/>
    <w:rsid w:val="00AF0463"/>
    <w:rsid w:val="00AF063D"/>
    <w:rsid w:val="00AF0C14"/>
    <w:rsid w:val="00AF21DA"/>
    <w:rsid w:val="00AF28EF"/>
    <w:rsid w:val="00AF362E"/>
    <w:rsid w:val="00AF37B2"/>
    <w:rsid w:val="00AF3B9C"/>
    <w:rsid w:val="00AF52CC"/>
    <w:rsid w:val="00AF603C"/>
    <w:rsid w:val="00AF6323"/>
    <w:rsid w:val="00AF6AB8"/>
    <w:rsid w:val="00AF6D79"/>
    <w:rsid w:val="00B001C7"/>
    <w:rsid w:val="00B0118C"/>
    <w:rsid w:val="00B013F1"/>
    <w:rsid w:val="00B01BEA"/>
    <w:rsid w:val="00B020C6"/>
    <w:rsid w:val="00B03F00"/>
    <w:rsid w:val="00B04F10"/>
    <w:rsid w:val="00B065CD"/>
    <w:rsid w:val="00B0687E"/>
    <w:rsid w:val="00B07B01"/>
    <w:rsid w:val="00B10140"/>
    <w:rsid w:val="00B1138F"/>
    <w:rsid w:val="00B12657"/>
    <w:rsid w:val="00B12911"/>
    <w:rsid w:val="00B1358E"/>
    <w:rsid w:val="00B1411F"/>
    <w:rsid w:val="00B1421C"/>
    <w:rsid w:val="00B14366"/>
    <w:rsid w:val="00B146E6"/>
    <w:rsid w:val="00B14980"/>
    <w:rsid w:val="00B149F8"/>
    <w:rsid w:val="00B14A8D"/>
    <w:rsid w:val="00B152C9"/>
    <w:rsid w:val="00B15331"/>
    <w:rsid w:val="00B15CE9"/>
    <w:rsid w:val="00B16CF9"/>
    <w:rsid w:val="00B17020"/>
    <w:rsid w:val="00B173C5"/>
    <w:rsid w:val="00B20323"/>
    <w:rsid w:val="00B205BE"/>
    <w:rsid w:val="00B222B5"/>
    <w:rsid w:val="00B22860"/>
    <w:rsid w:val="00B228B6"/>
    <w:rsid w:val="00B230A6"/>
    <w:rsid w:val="00B230A8"/>
    <w:rsid w:val="00B23749"/>
    <w:rsid w:val="00B24893"/>
    <w:rsid w:val="00B24CA4"/>
    <w:rsid w:val="00B24CE8"/>
    <w:rsid w:val="00B25336"/>
    <w:rsid w:val="00B267B2"/>
    <w:rsid w:val="00B30632"/>
    <w:rsid w:val="00B31705"/>
    <w:rsid w:val="00B32DB2"/>
    <w:rsid w:val="00B339D2"/>
    <w:rsid w:val="00B33BCD"/>
    <w:rsid w:val="00B33CA6"/>
    <w:rsid w:val="00B34855"/>
    <w:rsid w:val="00B34EE4"/>
    <w:rsid w:val="00B34F04"/>
    <w:rsid w:val="00B35CD0"/>
    <w:rsid w:val="00B36D3C"/>
    <w:rsid w:val="00B36E11"/>
    <w:rsid w:val="00B3729C"/>
    <w:rsid w:val="00B405F4"/>
    <w:rsid w:val="00B417F6"/>
    <w:rsid w:val="00B41F49"/>
    <w:rsid w:val="00B440BB"/>
    <w:rsid w:val="00B444D7"/>
    <w:rsid w:val="00B448A6"/>
    <w:rsid w:val="00B44AD0"/>
    <w:rsid w:val="00B454DF"/>
    <w:rsid w:val="00B45632"/>
    <w:rsid w:val="00B4688E"/>
    <w:rsid w:val="00B470C6"/>
    <w:rsid w:val="00B47D0F"/>
    <w:rsid w:val="00B5040B"/>
    <w:rsid w:val="00B508AD"/>
    <w:rsid w:val="00B51B78"/>
    <w:rsid w:val="00B524C5"/>
    <w:rsid w:val="00B52EA8"/>
    <w:rsid w:val="00B53156"/>
    <w:rsid w:val="00B53E63"/>
    <w:rsid w:val="00B54213"/>
    <w:rsid w:val="00B5474B"/>
    <w:rsid w:val="00B55691"/>
    <w:rsid w:val="00B55D29"/>
    <w:rsid w:val="00B56462"/>
    <w:rsid w:val="00B567F8"/>
    <w:rsid w:val="00B575F9"/>
    <w:rsid w:val="00B57687"/>
    <w:rsid w:val="00B57D22"/>
    <w:rsid w:val="00B609E4"/>
    <w:rsid w:val="00B60AEA"/>
    <w:rsid w:val="00B60B84"/>
    <w:rsid w:val="00B61A7E"/>
    <w:rsid w:val="00B61B88"/>
    <w:rsid w:val="00B62D4A"/>
    <w:rsid w:val="00B63132"/>
    <w:rsid w:val="00B63757"/>
    <w:rsid w:val="00B63E23"/>
    <w:rsid w:val="00B6419B"/>
    <w:rsid w:val="00B6475A"/>
    <w:rsid w:val="00B6576D"/>
    <w:rsid w:val="00B658F8"/>
    <w:rsid w:val="00B66619"/>
    <w:rsid w:val="00B6704E"/>
    <w:rsid w:val="00B67ADE"/>
    <w:rsid w:val="00B67C6F"/>
    <w:rsid w:val="00B67DFC"/>
    <w:rsid w:val="00B67F49"/>
    <w:rsid w:val="00B71FB3"/>
    <w:rsid w:val="00B7255F"/>
    <w:rsid w:val="00B728AE"/>
    <w:rsid w:val="00B72B17"/>
    <w:rsid w:val="00B72C2B"/>
    <w:rsid w:val="00B73836"/>
    <w:rsid w:val="00B73984"/>
    <w:rsid w:val="00B74091"/>
    <w:rsid w:val="00B74337"/>
    <w:rsid w:val="00B7744A"/>
    <w:rsid w:val="00B77BD8"/>
    <w:rsid w:val="00B803DC"/>
    <w:rsid w:val="00B80BF6"/>
    <w:rsid w:val="00B80DD3"/>
    <w:rsid w:val="00B8179A"/>
    <w:rsid w:val="00B81AE7"/>
    <w:rsid w:val="00B8289C"/>
    <w:rsid w:val="00B829CD"/>
    <w:rsid w:val="00B83103"/>
    <w:rsid w:val="00B837C7"/>
    <w:rsid w:val="00B84056"/>
    <w:rsid w:val="00B84B75"/>
    <w:rsid w:val="00B85426"/>
    <w:rsid w:val="00B87D33"/>
    <w:rsid w:val="00B90401"/>
    <w:rsid w:val="00B9130C"/>
    <w:rsid w:val="00B92E7C"/>
    <w:rsid w:val="00B93939"/>
    <w:rsid w:val="00B94194"/>
    <w:rsid w:val="00B94227"/>
    <w:rsid w:val="00B9496E"/>
    <w:rsid w:val="00B94B27"/>
    <w:rsid w:val="00B94BB3"/>
    <w:rsid w:val="00B94FD4"/>
    <w:rsid w:val="00B95317"/>
    <w:rsid w:val="00B966F6"/>
    <w:rsid w:val="00B96910"/>
    <w:rsid w:val="00B96E8B"/>
    <w:rsid w:val="00B97B7F"/>
    <w:rsid w:val="00BA0256"/>
    <w:rsid w:val="00BA049F"/>
    <w:rsid w:val="00BA07AF"/>
    <w:rsid w:val="00BA0E69"/>
    <w:rsid w:val="00BA1C15"/>
    <w:rsid w:val="00BA1DBA"/>
    <w:rsid w:val="00BA2B8A"/>
    <w:rsid w:val="00BA379D"/>
    <w:rsid w:val="00BA3CFD"/>
    <w:rsid w:val="00BA4560"/>
    <w:rsid w:val="00BA4F7C"/>
    <w:rsid w:val="00BA5721"/>
    <w:rsid w:val="00BA612B"/>
    <w:rsid w:val="00BA6156"/>
    <w:rsid w:val="00BA7618"/>
    <w:rsid w:val="00BA7657"/>
    <w:rsid w:val="00BB0960"/>
    <w:rsid w:val="00BB0E0B"/>
    <w:rsid w:val="00BB0E7C"/>
    <w:rsid w:val="00BB10A7"/>
    <w:rsid w:val="00BB17B5"/>
    <w:rsid w:val="00BB180B"/>
    <w:rsid w:val="00BB1A1F"/>
    <w:rsid w:val="00BB23BE"/>
    <w:rsid w:val="00BB30A1"/>
    <w:rsid w:val="00BB38D3"/>
    <w:rsid w:val="00BB3F2A"/>
    <w:rsid w:val="00BB52BA"/>
    <w:rsid w:val="00BB5559"/>
    <w:rsid w:val="00BB61AD"/>
    <w:rsid w:val="00BB66FF"/>
    <w:rsid w:val="00BB71D3"/>
    <w:rsid w:val="00BB7908"/>
    <w:rsid w:val="00BC0D8B"/>
    <w:rsid w:val="00BC150C"/>
    <w:rsid w:val="00BC15EB"/>
    <w:rsid w:val="00BC1F6C"/>
    <w:rsid w:val="00BC2220"/>
    <w:rsid w:val="00BC23B3"/>
    <w:rsid w:val="00BC33BE"/>
    <w:rsid w:val="00BC3B4A"/>
    <w:rsid w:val="00BC4177"/>
    <w:rsid w:val="00BC4730"/>
    <w:rsid w:val="00BC4B23"/>
    <w:rsid w:val="00BC4D83"/>
    <w:rsid w:val="00BC500F"/>
    <w:rsid w:val="00BC559A"/>
    <w:rsid w:val="00BC57A5"/>
    <w:rsid w:val="00BC6447"/>
    <w:rsid w:val="00BC6484"/>
    <w:rsid w:val="00BC7037"/>
    <w:rsid w:val="00BC7CE2"/>
    <w:rsid w:val="00BD0899"/>
    <w:rsid w:val="00BD0ABD"/>
    <w:rsid w:val="00BD143C"/>
    <w:rsid w:val="00BD1470"/>
    <w:rsid w:val="00BD14DD"/>
    <w:rsid w:val="00BD1C02"/>
    <w:rsid w:val="00BD229E"/>
    <w:rsid w:val="00BD246D"/>
    <w:rsid w:val="00BD3BB3"/>
    <w:rsid w:val="00BD4640"/>
    <w:rsid w:val="00BD4CCC"/>
    <w:rsid w:val="00BD512B"/>
    <w:rsid w:val="00BD5389"/>
    <w:rsid w:val="00BD68D4"/>
    <w:rsid w:val="00BD7D5B"/>
    <w:rsid w:val="00BE31EB"/>
    <w:rsid w:val="00BE3895"/>
    <w:rsid w:val="00BE56F8"/>
    <w:rsid w:val="00BE5CB2"/>
    <w:rsid w:val="00BE6EEC"/>
    <w:rsid w:val="00BE784F"/>
    <w:rsid w:val="00BF086F"/>
    <w:rsid w:val="00BF0BFF"/>
    <w:rsid w:val="00BF0F4D"/>
    <w:rsid w:val="00BF14B3"/>
    <w:rsid w:val="00BF247D"/>
    <w:rsid w:val="00BF3961"/>
    <w:rsid w:val="00BF3BD5"/>
    <w:rsid w:val="00BF42CC"/>
    <w:rsid w:val="00BF5703"/>
    <w:rsid w:val="00BF5967"/>
    <w:rsid w:val="00BF5C21"/>
    <w:rsid w:val="00BF5EEA"/>
    <w:rsid w:val="00BF66B4"/>
    <w:rsid w:val="00BF6AA5"/>
    <w:rsid w:val="00BF7530"/>
    <w:rsid w:val="00C00A31"/>
    <w:rsid w:val="00C01025"/>
    <w:rsid w:val="00C011CD"/>
    <w:rsid w:val="00C01CC4"/>
    <w:rsid w:val="00C02756"/>
    <w:rsid w:val="00C02F3A"/>
    <w:rsid w:val="00C03292"/>
    <w:rsid w:val="00C03430"/>
    <w:rsid w:val="00C0360E"/>
    <w:rsid w:val="00C04BC2"/>
    <w:rsid w:val="00C04E3F"/>
    <w:rsid w:val="00C05962"/>
    <w:rsid w:val="00C05A1E"/>
    <w:rsid w:val="00C075F7"/>
    <w:rsid w:val="00C076CC"/>
    <w:rsid w:val="00C102A2"/>
    <w:rsid w:val="00C10DDA"/>
    <w:rsid w:val="00C1181D"/>
    <w:rsid w:val="00C11EFB"/>
    <w:rsid w:val="00C12146"/>
    <w:rsid w:val="00C13034"/>
    <w:rsid w:val="00C133EF"/>
    <w:rsid w:val="00C133FD"/>
    <w:rsid w:val="00C1349B"/>
    <w:rsid w:val="00C1429E"/>
    <w:rsid w:val="00C146B9"/>
    <w:rsid w:val="00C14754"/>
    <w:rsid w:val="00C1508C"/>
    <w:rsid w:val="00C15B3C"/>
    <w:rsid w:val="00C1678D"/>
    <w:rsid w:val="00C168CD"/>
    <w:rsid w:val="00C16C23"/>
    <w:rsid w:val="00C16C6D"/>
    <w:rsid w:val="00C16C9F"/>
    <w:rsid w:val="00C17419"/>
    <w:rsid w:val="00C202D7"/>
    <w:rsid w:val="00C20918"/>
    <w:rsid w:val="00C21177"/>
    <w:rsid w:val="00C21FDD"/>
    <w:rsid w:val="00C22275"/>
    <w:rsid w:val="00C226C8"/>
    <w:rsid w:val="00C22F47"/>
    <w:rsid w:val="00C23567"/>
    <w:rsid w:val="00C23A25"/>
    <w:rsid w:val="00C23EAA"/>
    <w:rsid w:val="00C23F10"/>
    <w:rsid w:val="00C23FCE"/>
    <w:rsid w:val="00C25B4C"/>
    <w:rsid w:val="00C25E79"/>
    <w:rsid w:val="00C26A8F"/>
    <w:rsid w:val="00C32C4C"/>
    <w:rsid w:val="00C3421B"/>
    <w:rsid w:val="00C3469F"/>
    <w:rsid w:val="00C34AE9"/>
    <w:rsid w:val="00C355D7"/>
    <w:rsid w:val="00C35AFA"/>
    <w:rsid w:val="00C35BF2"/>
    <w:rsid w:val="00C35C60"/>
    <w:rsid w:val="00C36DED"/>
    <w:rsid w:val="00C37083"/>
    <w:rsid w:val="00C378BC"/>
    <w:rsid w:val="00C409CC"/>
    <w:rsid w:val="00C40A17"/>
    <w:rsid w:val="00C41661"/>
    <w:rsid w:val="00C421C3"/>
    <w:rsid w:val="00C42E4F"/>
    <w:rsid w:val="00C43910"/>
    <w:rsid w:val="00C46D30"/>
    <w:rsid w:val="00C47C5B"/>
    <w:rsid w:val="00C47CCA"/>
    <w:rsid w:val="00C50283"/>
    <w:rsid w:val="00C508AE"/>
    <w:rsid w:val="00C511CD"/>
    <w:rsid w:val="00C52332"/>
    <w:rsid w:val="00C52A92"/>
    <w:rsid w:val="00C52DED"/>
    <w:rsid w:val="00C52EC1"/>
    <w:rsid w:val="00C531E3"/>
    <w:rsid w:val="00C53CB2"/>
    <w:rsid w:val="00C54995"/>
    <w:rsid w:val="00C55022"/>
    <w:rsid w:val="00C55A03"/>
    <w:rsid w:val="00C56E66"/>
    <w:rsid w:val="00C570C8"/>
    <w:rsid w:val="00C60188"/>
    <w:rsid w:val="00C609E5"/>
    <w:rsid w:val="00C61165"/>
    <w:rsid w:val="00C61236"/>
    <w:rsid w:val="00C612DB"/>
    <w:rsid w:val="00C615FD"/>
    <w:rsid w:val="00C6253E"/>
    <w:rsid w:val="00C62816"/>
    <w:rsid w:val="00C6488B"/>
    <w:rsid w:val="00C64E71"/>
    <w:rsid w:val="00C664DF"/>
    <w:rsid w:val="00C66510"/>
    <w:rsid w:val="00C679E1"/>
    <w:rsid w:val="00C67CE9"/>
    <w:rsid w:val="00C7070D"/>
    <w:rsid w:val="00C70A20"/>
    <w:rsid w:val="00C71160"/>
    <w:rsid w:val="00C71263"/>
    <w:rsid w:val="00C71579"/>
    <w:rsid w:val="00C7236B"/>
    <w:rsid w:val="00C72832"/>
    <w:rsid w:val="00C72894"/>
    <w:rsid w:val="00C72A47"/>
    <w:rsid w:val="00C72CF8"/>
    <w:rsid w:val="00C730A8"/>
    <w:rsid w:val="00C73363"/>
    <w:rsid w:val="00C76467"/>
    <w:rsid w:val="00C76820"/>
    <w:rsid w:val="00C771F7"/>
    <w:rsid w:val="00C7747A"/>
    <w:rsid w:val="00C80923"/>
    <w:rsid w:val="00C809CD"/>
    <w:rsid w:val="00C81F61"/>
    <w:rsid w:val="00C82684"/>
    <w:rsid w:val="00C831F4"/>
    <w:rsid w:val="00C83DB7"/>
    <w:rsid w:val="00C84D5A"/>
    <w:rsid w:val="00C861C7"/>
    <w:rsid w:val="00C8752C"/>
    <w:rsid w:val="00C87804"/>
    <w:rsid w:val="00C90AEE"/>
    <w:rsid w:val="00C90FF7"/>
    <w:rsid w:val="00C91C88"/>
    <w:rsid w:val="00C92024"/>
    <w:rsid w:val="00C939F8"/>
    <w:rsid w:val="00C9448A"/>
    <w:rsid w:val="00C94B53"/>
    <w:rsid w:val="00C95A9F"/>
    <w:rsid w:val="00C95D01"/>
    <w:rsid w:val="00C96FB4"/>
    <w:rsid w:val="00C97918"/>
    <w:rsid w:val="00CA0028"/>
    <w:rsid w:val="00CA006C"/>
    <w:rsid w:val="00CA0E58"/>
    <w:rsid w:val="00CA1F89"/>
    <w:rsid w:val="00CA2953"/>
    <w:rsid w:val="00CA29B6"/>
    <w:rsid w:val="00CA32BC"/>
    <w:rsid w:val="00CA3796"/>
    <w:rsid w:val="00CA46B5"/>
    <w:rsid w:val="00CA4716"/>
    <w:rsid w:val="00CA4B0E"/>
    <w:rsid w:val="00CA6A19"/>
    <w:rsid w:val="00CA7006"/>
    <w:rsid w:val="00CA71CB"/>
    <w:rsid w:val="00CB0E60"/>
    <w:rsid w:val="00CB18D0"/>
    <w:rsid w:val="00CB1BAC"/>
    <w:rsid w:val="00CB220E"/>
    <w:rsid w:val="00CB25E6"/>
    <w:rsid w:val="00CB2A9B"/>
    <w:rsid w:val="00CB2F17"/>
    <w:rsid w:val="00CB331A"/>
    <w:rsid w:val="00CB3CB9"/>
    <w:rsid w:val="00CB4258"/>
    <w:rsid w:val="00CB45A8"/>
    <w:rsid w:val="00CB47BF"/>
    <w:rsid w:val="00CB5798"/>
    <w:rsid w:val="00CB6065"/>
    <w:rsid w:val="00CB6475"/>
    <w:rsid w:val="00CB663D"/>
    <w:rsid w:val="00CB6B64"/>
    <w:rsid w:val="00CB76D2"/>
    <w:rsid w:val="00CC078B"/>
    <w:rsid w:val="00CC07ED"/>
    <w:rsid w:val="00CC13DE"/>
    <w:rsid w:val="00CC15FF"/>
    <w:rsid w:val="00CC19CA"/>
    <w:rsid w:val="00CC1EEA"/>
    <w:rsid w:val="00CC2482"/>
    <w:rsid w:val="00CC395B"/>
    <w:rsid w:val="00CC4D19"/>
    <w:rsid w:val="00CC5DF2"/>
    <w:rsid w:val="00CC768F"/>
    <w:rsid w:val="00CC7857"/>
    <w:rsid w:val="00CC7D81"/>
    <w:rsid w:val="00CC7DF7"/>
    <w:rsid w:val="00CD059A"/>
    <w:rsid w:val="00CD0963"/>
    <w:rsid w:val="00CD0B0E"/>
    <w:rsid w:val="00CD0EE7"/>
    <w:rsid w:val="00CD2668"/>
    <w:rsid w:val="00CD2C7D"/>
    <w:rsid w:val="00CD2DF8"/>
    <w:rsid w:val="00CD309D"/>
    <w:rsid w:val="00CD4D77"/>
    <w:rsid w:val="00CD4E95"/>
    <w:rsid w:val="00CD50A4"/>
    <w:rsid w:val="00CD59F9"/>
    <w:rsid w:val="00CD5AA7"/>
    <w:rsid w:val="00CD6527"/>
    <w:rsid w:val="00CD6A5B"/>
    <w:rsid w:val="00CD706C"/>
    <w:rsid w:val="00CE02BD"/>
    <w:rsid w:val="00CE02FD"/>
    <w:rsid w:val="00CE090D"/>
    <w:rsid w:val="00CE11CC"/>
    <w:rsid w:val="00CE1EE3"/>
    <w:rsid w:val="00CE2006"/>
    <w:rsid w:val="00CE2248"/>
    <w:rsid w:val="00CE2304"/>
    <w:rsid w:val="00CE23E7"/>
    <w:rsid w:val="00CE2BF7"/>
    <w:rsid w:val="00CE34EB"/>
    <w:rsid w:val="00CE3ADD"/>
    <w:rsid w:val="00CE4134"/>
    <w:rsid w:val="00CE46FA"/>
    <w:rsid w:val="00CE4E3E"/>
    <w:rsid w:val="00CE4EE8"/>
    <w:rsid w:val="00CE5617"/>
    <w:rsid w:val="00CE5EC7"/>
    <w:rsid w:val="00CE5F78"/>
    <w:rsid w:val="00CE70FE"/>
    <w:rsid w:val="00CE7281"/>
    <w:rsid w:val="00CE757F"/>
    <w:rsid w:val="00CF09FD"/>
    <w:rsid w:val="00CF1275"/>
    <w:rsid w:val="00CF15F1"/>
    <w:rsid w:val="00CF1938"/>
    <w:rsid w:val="00CF200B"/>
    <w:rsid w:val="00CF20EA"/>
    <w:rsid w:val="00CF2AD0"/>
    <w:rsid w:val="00CF2DE4"/>
    <w:rsid w:val="00CF2F6B"/>
    <w:rsid w:val="00CF3152"/>
    <w:rsid w:val="00CF36F9"/>
    <w:rsid w:val="00CF3CC5"/>
    <w:rsid w:val="00CF3EC2"/>
    <w:rsid w:val="00CF428D"/>
    <w:rsid w:val="00CF4873"/>
    <w:rsid w:val="00CF488A"/>
    <w:rsid w:val="00CF4B16"/>
    <w:rsid w:val="00CF5FF7"/>
    <w:rsid w:val="00CF61D3"/>
    <w:rsid w:val="00CF61E6"/>
    <w:rsid w:val="00CF76AB"/>
    <w:rsid w:val="00D011C4"/>
    <w:rsid w:val="00D01ABA"/>
    <w:rsid w:val="00D01BE9"/>
    <w:rsid w:val="00D01D3E"/>
    <w:rsid w:val="00D0248F"/>
    <w:rsid w:val="00D0292C"/>
    <w:rsid w:val="00D02AB8"/>
    <w:rsid w:val="00D030FC"/>
    <w:rsid w:val="00D032A0"/>
    <w:rsid w:val="00D03659"/>
    <w:rsid w:val="00D03672"/>
    <w:rsid w:val="00D03A06"/>
    <w:rsid w:val="00D04C09"/>
    <w:rsid w:val="00D04C4C"/>
    <w:rsid w:val="00D04CDE"/>
    <w:rsid w:val="00D05C11"/>
    <w:rsid w:val="00D05EAF"/>
    <w:rsid w:val="00D06212"/>
    <w:rsid w:val="00D06328"/>
    <w:rsid w:val="00D07FA0"/>
    <w:rsid w:val="00D104E1"/>
    <w:rsid w:val="00D11005"/>
    <w:rsid w:val="00D113D6"/>
    <w:rsid w:val="00D11AE8"/>
    <w:rsid w:val="00D139DE"/>
    <w:rsid w:val="00D143A3"/>
    <w:rsid w:val="00D15988"/>
    <w:rsid w:val="00D15D6E"/>
    <w:rsid w:val="00D1642B"/>
    <w:rsid w:val="00D16723"/>
    <w:rsid w:val="00D16FC8"/>
    <w:rsid w:val="00D170EE"/>
    <w:rsid w:val="00D179AC"/>
    <w:rsid w:val="00D17A3A"/>
    <w:rsid w:val="00D17DA2"/>
    <w:rsid w:val="00D17DE8"/>
    <w:rsid w:val="00D17E69"/>
    <w:rsid w:val="00D211D9"/>
    <w:rsid w:val="00D2237B"/>
    <w:rsid w:val="00D231F2"/>
    <w:rsid w:val="00D23F10"/>
    <w:rsid w:val="00D240CA"/>
    <w:rsid w:val="00D25B8A"/>
    <w:rsid w:val="00D25E14"/>
    <w:rsid w:val="00D26B6B"/>
    <w:rsid w:val="00D27556"/>
    <w:rsid w:val="00D276C5"/>
    <w:rsid w:val="00D309BD"/>
    <w:rsid w:val="00D3155F"/>
    <w:rsid w:val="00D31EDA"/>
    <w:rsid w:val="00D3353E"/>
    <w:rsid w:val="00D34468"/>
    <w:rsid w:val="00D353F4"/>
    <w:rsid w:val="00D35705"/>
    <w:rsid w:val="00D35FCF"/>
    <w:rsid w:val="00D36075"/>
    <w:rsid w:val="00D36D5B"/>
    <w:rsid w:val="00D370C6"/>
    <w:rsid w:val="00D379E5"/>
    <w:rsid w:val="00D403C8"/>
    <w:rsid w:val="00D40589"/>
    <w:rsid w:val="00D40648"/>
    <w:rsid w:val="00D40EEE"/>
    <w:rsid w:val="00D415BE"/>
    <w:rsid w:val="00D43598"/>
    <w:rsid w:val="00D4381A"/>
    <w:rsid w:val="00D439A5"/>
    <w:rsid w:val="00D446E1"/>
    <w:rsid w:val="00D45F07"/>
    <w:rsid w:val="00D47508"/>
    <w:rsid w:val="00D47A12"/>
    <w:rsid w:val="00D47D37"/>
    <w:rsid w:val="00D47D76"/>
    <w:rsid w:val="00D50166"/>
    <w:rsid w:val="00D516D2"/>
    <w:rsid w:val="00D5297B"/>
    <w:rsid w:val="00D52DEF"/>
    <w:rsid w:val="00D52F0A"/>
    <w:rsid w:val="00D53135"/>
    <w:rsid w:val="00D534B2"/>
    <w:rsid w:val="00D53EA7"/>
    <w:rsid w:val="00D54851"/>
    <w:rsid w:val="00D558BC"/>
    <w:rsid w:val="00D579E2"/>
    <w:rsid w:val="00D57BFF"/>
    <w:rsid w:val="00D60C65"/>
    <w:rsid w:val="00D622F8"/>
    <w:rsid w:val="00D62E72"/>
    <w:rsid w:val="00D63B85"/>
    <w:rsid w:val="00D64E5C"/>
    <w:rsid w:val="00D65D86"/>
    <w:rsid w:val="00D6628D"/>
    <w:rsid w:val="00D7147F"/>
    <w:rsid w:val="00D71E34"/>
    <w:rsid w:val="00D72BC6"/>
    <w:rsid w:val="00D72D22"/>
    <w:rsid w:val="00D73F5B"/>
    <w:rsid w:val="00D7573C"/>
    <w:rsid w:val="00D75846"/>
    <w:rsid w:val="00D76BDE"/>
    <w:rsid w:val="00D76E80"/>
    <w:rsid w:val="00D771CD"/>
    <w:rsid w:val="00D77920"/>
    <w:rsid w:val="00D800FD"/>
    <w:rsid w:val="00D80A89"/>
    <w:rsid w:val="00D80F15"/>
    <w:rsid w:val="00D811A8"/>
    <w:rsid w:val="00D817BF"/>
    <w:rsid w:val="00D82407"/>
    <w:rsid w:val="00D83470"/>
    <w:rsid w:val="00D838F7"/>
    <w:rsid w:val="00D83F67"/>
    <w:rsid w:val="00D843D5"/>
    <w:rsid w:val="00D84888"/>
    <w:rsid w:val="00D84A72"/>
    <w:rsid w:val="00D867D8"/>
    <w:rsid w:val="00D86CEE"/>
    <w:rsid w:val="00D87654"/>
    <w:rsid w:val="00D90A0D"/>
    <w:rsid w:val="00D90C2F"/>
    <w:rsid w:val="00D91414"/>
    <w:rsid w:val="00D92BC5"/>
    <w:rsid w:val="00D92D1A"/>
    <w:rsid w:val="00D93181"/>
    <w:rsid w:val="00D93751"/>
    <w:rsid w:val="00D93B01"/>
    <w:rsid w:val="00D94D15"/>
    <w:rsid w:val="00D95C59"/>
    <w:rsid w:val="00D96678"/>
    <w:rsid w:val="00D96DD8"/>
    <w:rsid w:val="00D975F4"/>
    <w:rsid w:val="00D97C7D"/>
    <w:rsid w:val="00D97F24"/>
    <w:rsid w:val="00DA1A70"/>
    <w:rsid w:val="00DA1A95"/>
    <w:rsid w:val="00DA1D2C"/>
    <w:rsid w:val="00DA3282"/>
    <w:rsid w:val="00DA3507"/>
    <w:rsid w:val="00DA3E0F"/>
    <w:rsid w:val="00DA521B"/>
    <w:rsid w:val="00DA575A"/>
    <w:rsid w:val="00DA638F"/>
    <w:rsid w:val="00DA6B13"/>
    <w:rsid w:val="00DA6BBE"/>
    <w:rsid w:val="00DA76AB"/>
    <w:rsid w:val="00DB0009"/>
    <w:rsid w:val="00DB1133"/>
    <w:rsid w:val="00DB2892"/>
    <w:rsid w:val="00DB4163"/>
    <w:rsid w:val="00DB4F36"/>
    <w:rsid w:val="00DB536F"/>
    <w:rsid w:val="00DB538C"/>
    <w:rsid w:val="00DB656F"/>
    <w:rsid w:val="00DB6664"/>
    <w:rsid w:val="00DB6EA9"/>
    <w:rsid w:val="00DB78CC"/>
    <w:rsid w:val="00DB78F7"/>
    <w:rsid w:val="00DB7B1E"/>
    <w:rsid w:val="00DC0020"/>
    <w:rsid w:val="00DC0B49"/>
    <w:rsid w:val="00DC1594"/>
    <w:rsid w:val="00DC17C3"/>
    <w:rsid w:val="00DC2711"/>
    <w:rsid w:val="00DC30EE"/>
    <w:rsid w:val="00DC42FE"/>
    <w:rsid w:val="00DC4A7D"/>
    <w:rsid w:val="00DC4BBC"/>
    <w:rsid w:val="00DC4E2A"/>
    <w:rsid w:val="00DC4EEB"/>
    <w:rsid w:val="00DC57E5"/>
    <w:rsid w:val="00DC5EA0"/>
    <w:rsid w:val="00DC6093"/>
    <w:rsid w:val="00DC64A6"/>
    <w:rsid w:val="00DC67BD"/>
    <w:rsid w:val="00DC7752"/>
    <w:rsid w:val="00DC7DE6"/>
    <w:rsid w:val="00DC7EAB"/>
    <w:rsid w:val="00DD066F"/>
    <w:rsid w:val="00DD0824"/>
    <w:rsid w:val="00DD0A96"/>
    <w:rsid w:val="00DD0BBF"/>
    <w:rsid w:val="00DD1304"/>
    <w:rsid w:val="00DD16B2"/>
    <w:rsid w:val="00DD1765"/>
    <w:rsid w:val="00DD196E"/>
    <w:rsid w:val="00DD1AA7"/>
    <w:rsid w:val="00DD324F"/>
    <w:rsid w:val="00DD381D"/>
    <w:rsid w:val="00DD3DCB"/>
    <w:rsid w:val="00DD4013"/>
    <w:rsid w:val="00DD4B87"/>
    <w:rsid w:val="00DD4BA1"/>
    <w:rsid w:val="00DD4EC4"/>
    <w:rsid w:val="00DD5048"/>
    <w:rsid w:val="00DD5E44"/>
    <w:rsid w:val="00DD72BE"/>
    <w:rsid w:val="00DD76A1"/>
    <w:rsid w:val="00DD787A"/>
    <w:rsid w:val="00DE04D3"/>
    <w:rsid w:val="00DE10F3"/>
    <w:rsid w:val="00DE13D7"/>
    <w:rsid w:val="00DE159C"/>
    <w:rsid w:val="00DE28A8"/>
    <w:rsid w:val="00DE352E"/>
    <w:rsid w:val="00DE38E0"/>
    <w:rsid w:val="00DE4DFA"/>
    <w:rsid w:val="00DE4E21"/>
    <w:rsid w:val="00DE4F02"/>
    <w:rsid w:val="00DE57F9"/>
    <w:rsid w:val="00DE5F0E"/>
    <w:rsid w:val="00DE6EAB"/>
    <w:rsid w:val="00DE788A"/>
    <w:rsid w:val="00DE7E27"/>
    <w:rsid w:val="00DE7ECE"/>
    <w:rsid w:val="00DF0313"/>
    <w:rsid w:val="00DF0413"/>
    <w:rsid w:val="00DF08D2"/>
    <w:rsid w:val="00DF0C86"/>
    <w:rsid w:val="00DF1B0C"/>
    <w:rsid w:val="00DF3303"/>
    <w:rsid w:val="00DF3FE7"/>
    <w:rsid w:val="00DF42B5"/>
    <w:rsid w:val="00DF4CFD"/>
    <w:rsid w:val="00DF4EE0"/>
    <w:rsid w:val="00DF51D3"/>
    <w:rsid w:val="00DF5646"/>
    <w:rsid w:val="00DF5674"/>
    <w:rsid w:val="00DF5AC5"/>
    <w:rsid w:val="00DF5BE2"/>
    <w:rsid w:val="00DF600E"/>
    <w:rsid w:val="00DF6BB5"/>
    <w:rsid w:val="00E0273A"/>
    <w:rsid w:val="00E02825"/>
    <w:rsid w:val="00E04DFD"/>
    <w:rsid w:val="00E04EBE"/>
    <w:rsid w:val="00E06ADC"/>
    <w:rsid w:val="00E06FDB"/>
    <w:rsid w:val="00E100E6"/>
    <w:rsid w:val="00E10D13"/>
    <w:rsid w:val="00E11FA7"/>
    <w:rsid w:val="00E11FCD"/>
    <w:rsid w:val="00E1249B"/>
    <w:rsid w:val="00E13267"/>
    <w:rsid w:val="00E1399C"/>
    <w:rsid w:val="00E1422B"/>
    <w:rsid w:val="00E14363"/>
    <w:rsid w:val="00E148FF"/>
    <w:rsid w:val="00E15348"/>
    <w:rsid w:val="00E1577C"/>
    <w:rsid w:val="00E1767C"/>
    <w:rsid w:val="00E1775A"/>
    <w:rsid w:val="00E208F0"/>
    <w:rsid w:val="00E20B36"/>
    <w:rsid w:val="00E20EAD"/>
    <w:rsid w:val="00E20ECE"/>
    <w:rsid w:val="00E21FFF"/>
    <w:rsid w:val="00E226BC"/>
    <w:rsid w:val="00E2297A"/>
    <w:rsid w:val="00E231F6"/>
    <w:rsid w:val="00E23BA8"/>
    <w:rsid w:val="00E242B5"/>
    <w:rsid w:val="00E24C5E"/>
    <w:rsid w:val="00E25626"/>
    <w:rsid w:val="00E2678A"/>
    <w:rsid w:val="00E27339"/>
    <w:rsid w:val="00E27818"/>
    <w:rsid w:val="00E27BBD"/>
    <w:rsid w:val="00E31886"/>
    <w:rsid w:val="00E31ACD"/>
    <w:rsid w:val="00E31C6C"/>
    <w:rsid w:val="00E375C9"/>
    <w:rsid w:val="00E40F88"/>
    <w:rsid w:val="00E41407"/>
    <w:rsid w:val="00E415A4"/>
    <w:rsid w:val="00E42D27"/>
    <w:rsid w:val="00E43938"/>
    <w:rsid w:val="00E439FA"/>
    <w:rsid w:val="00E43C68"/>
    <w:rsid w:val="00E4554E"/>
    <w:rsid w:val="00E4663B"/>
    <w:rsid w:val="00E47E0C"/>
    <w:rsid w:val="00E5001E"/>
    <w:rsid w:val="00E506C8"/>
    <w:rsid w:val="00E50868"/>
    <w:rsid w:val="00E50995"/>
    <w:rsid w:val="00E516CA"/>
    <w:rsid w:val="00E51EE1"/>
    <w:rsid w:val="00E52168"/>
    <w:rsid w:val="00E52D80"/>
    <w:rsid w:val="00E541E3"/>
    <w:rsid w:val="00E544D4"/>
    <w:rsid w:val="00E54A44"/>
    <w:rsid w:val="00E556E8"/>
    <w:rsid w:val="00E55E6E"/>
    <w:rsid w:val="00E56131"/>
    <w:rsid w:val="00E56FE2"/>
    <w:rsid w:val="00E5714E"/>
    <w:rsid w:val="00E57C18"/>
    <w:rsid w:val="00E57E43"/>
    <w:rsid w:val="00E603AE"/>
    <w:rsid w:val="00E60AD7"/>
    <w:rsid w:val="00E60CA4"/>
    <w:rsid w:val="00E60F7F"/>
    <w:rsid w:val="00E6193F"/>
    <w:rsid w:val="00E61ED6"/>
    <w:rsid w:val="00E61FFD"/>
    <w:rsid w:val="00E62352"/>
    <w:rsid w:val="00E62358"/>
    <w:rsid w:val="00E63309"/>
    <w:rsid w:val="00E63734"/>
    <w:rsid w:val="00E63772"/>
    <w:rsid w:val="00E64D7F"/>
    <w:rsid w:val="00E65160"/>
    <w:rsid w:val="00E6540D"/>
    <w:rsid w:val="00E65EE8"/>
    <w:rsid w:val="00E65FC5"/>
    <w:rsid w:val="00E673F0"/>
    <w:rsid w:val="00E70513"/>
    <w:rsid w:val="00E70B0E"/>
    <w:rsid w:val="00E70D93"/>
    <w:rsid w:val="00E7268B"/>
    <w:rsid w:val="00E732F7"/>
    <w:rsid w:val="00E73D63"/>
    <w:rsid w:val="00E755B7"/>
    <w:rsid w:val="00E767A8"/>
    <w:rsid w:val="00E774D9"/>
    <w:rsid w:val="00E779C8"/>
    <w:rsid w:val="00E77B82"/>
    <w:rsid w:val="00E77D97"/>
    <w:rsid w:val="00E77EA6"/>
    <w:rsid w:val="00E80334"/>
    <w:rsid w:val="00E80538"/>
    <w:rsid w:val="00E8067E"/>
    <w:rsid w:val="00E82497"/>
    <w:rsid w:val="00E82DBD"/>
    <w:rsid w:val="00E83409"/>
    <w:rsid w:val="00E83624"/>
    <w:rsid w:val="00E841D6"/>
    <w:rsid w:val="00E84655"/>
    <w:rsid w:val="00E84F94"/>
    <w:rsid w:val="00E85160"/>
    <w:rsid w:val="00E8618C"/>
    <w:rsid w:val="00E901A5"/>
    <w:rsid w:val="00E901CB"/>
    <w:rsid w:val="00E9030B"/>
    <w:rsid w:val="00E903AF"/>
    <w:rsid w:val="00E904E2"/>
    <w:rsid w:val="00E9098D"/>
    <w:rsid w:val="00E9119F"/>
    <w:rsid w:val="00E9145F"/>
    <w:rsid w:val="00E915B9"/>
    <w:rsid w:val="00E93784"/>
    <w:rsid w:val="00E949BF"/>
    <w:rsid w:val="00E94C86"/>
    <w:rsid w:val="00E94F3F"/>
    <w:rsid w:val="00E95434"/>
    <w:rsid w:val="00E95A06"/>
    <w:rsid w:val="00E9620B"/>
    <w:rsid w:val="00EA1002"/>
    <w:rsid w:val="00EA1EF0"/>
    <w:rsid w:val="00EA2A38"/>
    <w:rsid w:val="00EA4709"/>
    <w:rsid w:val="00EA4B14"/>
    <w:rsid w:val="00EA7C10"/>
    <w:rsid w:val="00EA7DA0"/>
    <w:rsid w:val="00EA7F15"/>
    <w:rsid w:val="00EB066E"/>
    <w:rsid w:val="00EB1E23"/>
    <w:rsid w:val="00EB21E3"/>
    <w:rsid w:val="00EB256D"/>
    <w:rsid w:val="00EB2828"/>
    <w:rsid w:val="00EB3361"/>
    <w:rsid w:val="00EB4E3C"/>
    <w:rsid w:val="00EB4ED2"/>
    <w:rsid w:val="00EB5165"/>
    <w:rsid w:val="00EB5711"/>
    <w:rsid w:val="00EB57E7"/>
    <w:rsid w:val="00EB5B24"/>
    <w:rsid w:val="00EB5FD9"/>
    <w:rsid w:val="00EB7DAC"/>
    <w:rsid w:val="00EC009E"/>
    <w:rsid w:val="00EC0F26"/>
    <w:rsid w:val="00EC18FC"/>
    <w:rsid w:val="00EC19EF"/>
    <w:rsid w:val="00EC429D"/>
    <w:rsid w:val="00EC49F4"/>
    <w:rsid w:val="00EC4B7A"/>
    <w:rsid w:val="00EC548A"/>
    <w:rsid w:val="00EC5623"/>
    <w:rsid w:val="00EC5C75"/>
    <w:rsid w:val="00EC6982"/>
    <w:rsid w:val="00EC7677"/>
    <w:rsid w:val="00EC7F49"/>
    <w:rsid w:val="00ED0505"/>
    <w:rsid w:val="00ED0CC2"/>
    <w:rsid w:val="00ED128F"/>
    <w:rsid w:val="00ED21C5"/>
    <w:rsid w:val="00ED2C02"/>
    <w:rsid w:val="00ED323B"/>
    <w:rsid w:val="00ED385A"/>
    <w:rsid w:val="00ED39CD"/>
    <w:rsid w:val="00ED3C78"/>
    <w:rsid w:val="00ED45BC"/>
    <w:rsid w:val="00ED50A2"/>
    <w:rsid w:val="00ED5A25"/>
    <w:rsid w:val="00ED6761"/>
    <w:rsid w:val="00ED7221"/>
    <w:rsid w:val="00ED7275"/>
    <w:rsid w:val="00ED7E81"/>
    <w:rsid w:val="00EE04D7"/>
    <w:rsid w:val="00EE1837"/>
    <w:rsid w:val="00EE1F0E"/>
    <w:rsid w:val="00EE2495"/>
    <w:rsid w:val="00EE2E10"/>
    <w:rsid w:val="00EE366B"/>
    <w:rsid w:val="00EE3D39"/>
    <w:rsid w:val="00EE4309"/>
    <w:rsid w:val="00EE4A85"/>
    <w:rsid w:val="00EE4F68"/>
    <w:rsid w:val="00EE5C09"/>
    <w:rsid w:val="00EE6147"/>
    <w:rsid w:val="00EE6571"/>
    <w:rsid w:val="00EF00C8"/>
    <w:rsid w:val="00EF020F"/>
    <w:rsid w:val="00EF066A"/>
    <w:rsid w:val="00EF0D8B"/>
    <w:rsid w:val="00EF0DC8"/>
    <w:rsid w:val="00EF2856"/>
    <w:rsid w:val="00EF2C0D"/>
    <w:rsid w:val="00EF33E7"/>
    <w:rsid w:val="00EF3DE2"/>
    <w:rsid w:val="00EF3FC7"/>
    <w:rsid w:val="00EF5FEC"/>
    <w:rsid w:val="00EF7097"/>
    <w:rsid w:val="00F000BD"/>
    <w:rsid w:val="00F000C9"/>
    <w:rsid w:val="00F01BE5"/>
    <w:rsid w:val="00F021A7"/>
    <w:rsid w:val="00F0257C"/>
    <w:rsid w:val="00F03488"/>
    <w:rsid w:val="00F036AD"/>
    <w:rsid w:val="00F04252"/>
    <w:rsid w:val="00F0631F"/>
    <w:rsid w:val="00F0656D"/>
    <w:rsid w:val="00F06972"/>
    <w:rsid w:val="00F105D9"/>
    <w:rsid w:val="00F10A18"/>
    <w:rsid w:val="00F10E60"/>
    <w:rsid w:val="00F135E4"/>
    <w:rsid w:val="00F13A43"/>
    <w:rsid w:val="00F14037"/>
    <w:rsid w:val="00F1443F"/>
    <w:rsid w:val="00F149C4"/>
    <w:rsid w:val="00F169ED"/>
    <w:rsid w:val="00F17968"/>
    <w:rsid w:val="00F17A8B"/>
    <w:rsid w:val="00F219AA"/>
    <w:rsid w:val="00F21BB5"/>
    <w:rsid w:val="00F2238D"/>
    <w:rsid w:val="00F2512B"/>
    <w:rsid w:val="00F25D96"/>
    <w:rsid w:val="00F26165"/>
    <w:rsid w:val="00F26917"/>
    <w:rsid w:val="00F30DE2"/>
    <w:rsid w:val="00F311ED"/>
    <w:rsid w:val="00F31323"/>
    <w:rsid w:val="00F3232C"/>
    <w:rsid w:val="00F3256C"/>
    <w:rsid w:val="00F33731"/>
    <w:rsid w:val="00F346BE"/>
    <w:rsid w:val="00F34D72"/>
    <w:rsid w:val="00F35505"/>
    <w:rsid w:val="00F403D7"/>
    <w:rsid w:val="00F404D2"/>
    <w:rsid w:val="00F40722"/>
    <w:rsid w:val="00F40A8B"/>
    <w:rsid w:val="00F41024"/>
    <w:rsid w:val="00F41C72"/>
    <w:rsid w:val="00F41D61"/>
    <w:rsid w:val="00F41DA0"/>
    <w:rsid w:val="00F42081"/>
    <w:rsid w:val="00F4309F"/>
    <w:rsid w:val="00F433D0"/>
    <w:rsid w:val="00F43DCB"/>
    <w:rsid w:val="00F44015"/>
    <w:rsid w:val="00F444F6"/>
    <w:rsid w:val="00F46FE1"/>
    <w:rsid w:val="00F5169D"/>
    <w:rsid w:val="00F526D2"/>
    <w:rsid w:val="00F52D22"/>
    <w:rsid w:val="00F53732"/>
    <w:rsid w:val="00F53CEB"/>
    <w:rsid w:val="00F54A45"/>
    <w:rsid w:val="00F54F0D"/>
    <w:rsid w:val="00F552B9"/>
    <w:rsid w:val="00F56737"/>
    <w:rsid w:val="00F577FE"/>
    <w:rsid w:val="00F57BDB"/>
    <w:rsid w:val="00F57F63"/>
    <w:rsid w:val="00F6077C"/>
    <w:rsid w:val="00F60BBE"/>
    <w:rsid w:val="00F61D9C"/>
    <w:rsid w:val="00F62B7D"/>
    <w:rsid w:val="00F62E35"/>
    <w:rsid w:val="00F6354D"/>
    <w:rsid w:val="00F63DD6"/>
    <w:rsid w:val="00F64B77"/>
    <w:rsid w:val="00F64F5B"/>
    <w:rsid w:val="00F660C1"/>
    <w:rsid w:val="00F67E08"/>
    <w:rsid w:val="00F70B9A"/>
    <w:rsid w:val="00F70C20"/>
    <w:rsid w:val="00F70FA5"/>
    <w:rsid w:val="00F71753"/>
    <w:rsid w:val="00F723E1"/>
    <w:rsid w:val="00F726CA"/>
    <w:rsid w:val="00F7387B"/>
    <w:rsid w:val="00F73EF8"/>
    <w:rsid w:val="00F750A2"/>
    <w:rsid w:val="00F752C7"/>
    <w:rsid w:val="00F76035"/>
    <w:rsid w:val="00F7690E"/>
    <w:rsid w:val="00F76D14"/>
    <w:rsid w:val="00F76DE5"/>
    <w:rsid w:val="00F7709C"/>
    <w:rsid w:val="00F77CEC"/>
    <w:rsid w:val="00F8012D"/>
    <w:rsid w:val="00F80243"/>
    <w:rsid w:val="00F80D09"/>
    <w:rsid w:val="00F81B9B"/>
    <w:rsid w:val="00F82BDC"/>
    <w:rsid w:val="00F8332F"/>
    <w:rsid w:val="00F83AC9"/>
    <w:rsid w:val="00F83CAD"/>
    <w:rsid w:val="00F84975"/>
    <w:rsid w:val="00F84BFE"/>
    <w:rsid w:val="00F87079"/>
    <w:rsid w:val="00F876C7"/>
    <w:rsid w:val="00F901E7"/>
    <w:rsid w:val="00F9044F"/>
    <w:rsid w:val="00F91A08"/>
    <w:rsid w:val="00F92983"/>
    <w:rsid w:val="00F92BDE"/>
    <w:rsid w:val="00F930E1"/>
    <w:rsid w:val="00F93370"/>
    <w:rsid w:val="00F9370B"/>
    <w:rsid w:val="00F93782"/>
    <w:rsid w:val="00F93C44"/>
    <w:rsid w:val="00F94136"/>
    <w:rsid w:val="00F95AD0"/>
    <w:rsid w:val="00F9650E"/>
    <w:rsid w:val="00F97AA3"/>
    <w:rsid w:val="00FA063F"/>
    <w:rsid w:val="00FA0999"/>
    <w:rsid w:val="00FA0FB2"/>
    <w:rsid w:val="00FA10D8"/>
    <w:rsid w:val="00FA1138"/>
    <w:rsid w:val="00FA13B3"/>
    <w:rsid w:val="00FA151C"/>
    <w:rsid w:val="00FA1AFD"/>
    <w:rsid w:val="00FA2E13"/>
    <w:rsid w:val="00FA3D6D"/>
    <w:rsid w:val="00FA426A"/>
    <w:rsid w:val="00FA57F6"/>
    <w:rsid w:val="00FA5BC9"/>
    <w:rsid w:val="00FA63D1"/>
    <w:rsid w:val="00FA6C1B"/>
    <w:rsid w:val="00FA7D51"/>
    <w:rsid w:val="00FB009B"/>
    <w:rsid w:val="00FB02DF"/>
    <w:rsid w:val="00FB12C9"/>
    <w:rsid w:val="00FB15D7"/>
    <w:rsid w:val="00FB1D89"/>
    <w:rsid w:val="00FB233C"/>
    <w:rsid w:val="00FB23AD"/>
    <w:rsid w:val="00FB3583"/>
    <w:rsid w:val="00FB4894"/>
    <w:rsid w:val="00FB4D6B"/>
    <w:rsid w:val="00FB642F"/>
    <w:rsid w:val="00FB6A04"/>
    <w:rsid w:val="00FB7F74"/>
    <w:rsid w:val="00FC0111"/>
    <w:rsid w:val="00FC0B05"/>
    <w:rsid w:val="00FC1104"/>
    <w:rsid w:val="00FC1259"/>
    <w:rsid w:val="00FC2C21"/>
    <w:rsid w:val="00FC4DC4"/>
    <w:rsid w:val="00FC5066"/>
    <w:rsid w:val="00FC5186"/>
    <w:rsid w:val="00FC519C"/>
    <w:rsid w:val="00FC56F3"/>
    <w:rsid w:val="00FC6274"/>
    <w:rsid w:val="00FC6DC1"/>
    <w:rsid w:val="00FC7486"/>
    <w:rsid w:val="00FC7E1C"/>
    <w:rsid w:val="00FD0723"/>
    <w:rsid w:val="00FD11AA"/>
    <w:rsid w:val="00FD11E7"/>
    <w:rsid w:val="00FD1CD8"/>
    <w:rsid w:val="00FD2B6B"/>
    <w:rsid w:val="00FD30FA"/>
    <w:rsid w:val="00FD393B"/>
    <w:rsid w:val="00FD4FCA"/>
    <w:rsid w:val="00FD581B"/>
    <w:rsid w:val="00FD5B06"/>
    <w:rsid w:val="00FD5E1A"/>
    <w:rsid w:val="00FD744E"/>
    <w:rsid w:val="00FD74B8"/>
    <w:rsid w:val="00FE087F"/>
    <w:rsid w:val="00FE13CA"/>
    <w:rsid w:val="00FE203A"/>
    <w:rsid w:val="00FE2537"/>
    <w:rsid w:val="00FE295A"/>
    <w:rsid w:val="00FE3172"/>
    <w:rsid w:val="00FE4297"/>
    <w:rsid w:val="00FE4D31"/>
    <w:rsid w:val="00FE5C24"/>
    <w:rsid w:val="00FE5D75"/>
    <w:rsid w:val="00FE6202"/>
    <w:rsid w:val="00FE65A6"/>
    <w:rsid w:val="00FE68D9"/>
    <w:rsid w:val="00FE7432"/>
    <w:rsid w:val="00FE7E42"/>
    <w:rsid w:val="00FF03D2"/>
    <w:rsid w:val="00FF0F96"/>
    <w:rsid w:val="00FF0FA7"/>
    <w:rsid w:val="00FF165D"/>
    <w:rsid w:val="00FF1BB2"/>
    <w:rsid w:val="00FF1DB5"/>
    <w:rsid w:val="00FF2CBD"/>
    <w:rsid w:val="00FF3565"/>
    <w:rsid w:val="00FF388E"/>
    <w:rsid w:val="00FF3E7E"/>
    <w:rsid w:val="00FF4EAE"/>
    <w:rsid w:val="00FF5157"/>
    <w:rsid w:val="00FF7554"/>
    <w:rsid w:val="00FF7D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9">
      <o:colormru v:ext="edit" colors="#060,#003e00"/>
    </o:shapedefaults>
    <o:shapelayout v:ext="edit">
      <o:idmap v:ext="edit" data="1"/>
    </o:shapelayout>
  </w:shapeDefaults>
  <w:decimalSymbol w:val=","/>
  <w:listSeparator w:val=";"/>
  <w14:docId w14:val="1AF81C72"/>
  <w15:docId w15:val="{A6075111-64C7-41F7-8BBC-9737FE48AC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1ABA"/>
    <w:pPr>
      <w:spacing w:after="120"/>
      <w:jc w:val="both"/>
    </w:pPr>
    <w:rPr>
      <w:sz w:val="24"/>
      <w:szCs w:val="24"/>
    </w:rPr>
  </w:style>
  <w:style w:type="paragraph" w:styleId="10">
    <w:name w:val="heading 1"/>
    <w:next w:val="a"/>
    <w:link w:val="11"/>
    <w:qFormat/>
    <w:rsid w:val="00D01ABA"/>
    <w:pPr>
      <w:keepNext/>
      <w:keepLines/>
      <w:spacing w:before="600" w:after="120"/>
      <w:outlineLvl w:val="0"/>
    </w:pPr>
    <w:rPr>
      <w:rFonts w:ascii="Arial" w:hAnsi="Arial" w:cs="Arial"/>
      <w:b/>
      <w:bCs/>
      <w:kern w:val="32"/>
      <w:sz w:val="32"/>
      <w:szCs w:val="32"/>
    </w:rPr>
  </w:style>
  <w:style w:type="paragraph" w:styleId="2">
    <w:name w:val="heading 2"/>
    <w:next w:val="a"/>
    <w:link w:val="20"/>
    <w:qFormat/>
    <w:rsid w:val="00D01ABA"/>
    <w:pPr>
      <w:keepNext/>
      <w:keepLines/>
      <w:spacing w:before="360" w:after="120"/>
      <w:jc w:val="both"/>
      <w:outlineLvl w:val="1"/>
    </w:pPr>
    <w:rPr>
      <w:rFonts w:ascii="Arial" w:hAnsi="Arial" w:cs="Arial"/>
      <w:b/>
      <w:bCs/>
      <w:i/>
      <w:iCs/>
      <w:sz w:val="28"/>
      <w:szCs w:val="28"/>
    </w:rPr>
  </w:style>
  <w:style w:type="paragraph" w:styleId="3">
    <w:name w:val="heading 3"/>
    <w:basedOn w:val="a"/>
    <w:next w:val="a"/>
    <w:link w:val="30"/>
    <w:qFormat/>
    <w:rsid w:val="00D01ABA"/>
    <w:pPr>
      <w:keepNext/>
      <w:keepLines/>
      <w:ind w:firstLine="709"/>
      <w:outlineLvl w:val="2"/>
    </w:pPr>
    <w:rPr>
      <w:rFonts w:ascii="Arial" w:hAnsi="Arial" w:cs="Arial"/>
      <w:bCs/>
      <w:i/>
      <w:szCs w:val="26"/>
    </w:rPr>
  </w:style>
  <w:style w:type="paragraph" w:styleId="4">
    <w:name w:val="heading 4"/>
    <w:basedOn w:val="a"/>
    <w:next w:val="a"/>
    <w:link w:val="40"/>
    <w:qFormat/>
    <w:rsid w:val="002337F8"/>
    <w:pPr>
      <w:keepNext/>
      <w:spacing w:before="240" w:after="60"/>
      <w:outlineLvl w:val="3"/>
    </w:pPr>
    <w:rPr>
      <w:rFonts w:ascii="Calibri" w:hAnsi="Calibri"/>
      <w:b/>
      <w:bCs/>
      <w:sz w:val="28"/>
      <w:szCs w:val="28"/>
    </w:rPr>
  </w:style>
  <w:style w:type="paragraph" w:styleId="7">
    <w:name w:val="heading 7"/>
    <w:basedOn w:val="a"/>
    <w:next w:val="a"/>
    <w:link w:val="70"/>
    <w:qFormat/>
    <w:rsid w:val="000C1A46"/>
    <w:pPr>
      <w:spacing w:before="240" w:after="60"/>
      <w:jc w:val="left"/>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rsid w:val="00FC0B05"/>
    <w:rPr>
      <w:rFonts w:ascii="Arial" w:hAnsi="Arial" w:cs="Arial"/>
      <w:b/>
      <w:bCs/>
      <w:kern w:val="32"/>
      <w:sz w:val="32"/>
      <w:szCs w:val="32"/>
      <w:lang w:val="ru-RU" w:eastAsia="ru-RU" w:bidi="ar-SA"/>
    </w:rPr>
  </w:style>
  <w:style w:type="character" w:customStyle="1" w:styleId="20">
    <w:name w:val="Заголовок 2 Знак"/>
    <w:link w:val="2"/>
    <w:rsid w:val="000C1A46"/>
    <w:rPr>
      <w:rFonts w:ascii="Arial" w:hAnsi="Arial" w:cs="Arial"/>
      <w:b/>
      <w:bCs/>
      <w:i/>
      <w:iCs/>
      <w:sz w:val="28"/>
      <w:szCs w:val="28"/>
      <w:lang w:val="ru-RU" w:eastAsia="ru-RU" w:bidi="ar-SA"/>
    </w:rPr>
  </w:style>
  <w:style w:type="character" w:customStyle="1" w:styleId="30">
    <w:name w:val="Заголовок 3 Знак"/>
    <w:link w:val="3"/>
    <w:rsid w:val="00D01ABA"/>
    <w:rPr>
      <w:rFonts w:ascii="Arial" w:hAnsi="Arial" w:cs="Arial"/>
      <w:bCs/>
      <w:i/>
      <w:sz w:val="24"/>
      <w:szCs w:val="26"/>
      <w:lang w:val="ru-RU" w:eastAsia="ru-RU" w:bidi="ar-SA"/>
    </w:rPr>
  </w:style>
  <w:style w:type="character" w:customStyle="1" w:styleId="40">
    <w:name w:val="Заголовок 4 Знак"/>
    <w:link w:val="4"/>
    <w:rsid w:val="002337F8"/>
    <w:rPr>
      <w:rFonts w:ascii="Calibri" w:eastAsia="Times New Roman" w:hAnsi="Calibri" w:cs="Times New Roman"/>
      <w:b/>
      <w:bCs/>
      <w:sz w:val="28"/>
      <w:szCs w:val="28"/>
    </w:rPr>
  </w:style>
  <w:style w:type="paragraph" w:styleId="12">
    <w:name w:val="toc 1"/>
    <w:basedOn w:val="a"/>
    <w:next w:val="a"/>
    <w:link w:val="13"/>
    <w:uiPriority w:val="39"/>
    <w:rsid w:val="00D01ABA"/>
    <w:pPr>
      <w:keepNext/>
      <w:keepLines/>
      <w:spacing w:before="240" w:after="0"/>
      <w:jc w:val="left"/>
    </w:pPr>
    <w:rPr>
      <w:b/>
      <w:sz w:val="28"/>
    </w:rPr>
  </w:style>
  <w:style w:type="character" w:customStyle="1" w:styleId="13">
    <w:name w:val="Оглавление 1 Знак"/>
    <w:link w:val="12"/>
    <w:uiPriority w:val="39"/>
    <w:rsid w:val="00D01ABA"/>
    <w:rPr>
      <w:b/>
      <w:sz w:val="28"/>
      <w:szCs w:val="24"/>
      <w:lang w:val="ru-RU" w:eastAsia="ru-RU" w:bidi="ar-SA"/>
    </w:rPr>
  </w:style>
  <w:style w:type="paragraph" w:styleId="31">
    <w:name w:val="toc 3"/>
    <w:basedOn w:val="a"/>
    <w:next w:val="a"/>
    <w:uiPriority w:val="39"/>
    <w:rsid w:val="009071FC"/>
    <w:pPr>
      <w:keepLines/>
      <w:pBdr>
        <w:left w:val="single" w:sz="12" w:space="4" w:color="808080"/>
      </w:pBdr>
      <w:tabs>
        <w:tab w:val="right" w:pos="11340"/>
      </w:tabs>
      <w:spacing w:before="40" w:after="0"/>
      <w:ind w:left="567" w:right="567"/>
    </w:pPr>
    <w:rPr>
      <w:noProof/>
    </w:rPr>
  </w:style>
  <w:style w:type="paragraph" w:styleId="21">
    <w:name w:val="toc 2"/>
    <w:basedOn w:val="a"/>
    <w:next w:val="a"/>
    <w:uiPriority w:val="39"/>
    <w:rsid w:val="00D01ABA"/>
    <w:pPr>
      <w:keepNext/>
      <w:keepLines/>
      <w:spacing w:before="60" w:after="0"/>
      <w:jc w:val="left"/>
    </w:pPr>
  </w:style>
  <w:style w:type="character" w:styleId="a3">
    <w:name w:val="Hyperlink"/>
    <w:uiPriority w:val="99"/>
    <w:rsid w:val="00D01ABA"/>
    <w:rPr>
      <w:color w:val="0000FF"/>
      <w:u w:val="single"/>
    </w:rPr>
  </w:style>
  <w:style w:type="table" w:styleId="a4">
    <w:name w:val="Table Grid"/>
    <w:basedOn w:val="a1"/>
    <w:rsid w:val="00D01ABA"/>
    <w:pPr>
      <w:spacing w:line="360" w:lineRule="auto"/>
      <w:ind w:left="14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5">
    <w:name w:val="Об авторе"/>
    <w:basedOn w:val="a"/>
    <w:rsid w:val="00D01ABA"/>
    <w:pPr>
      <w:ind w:right="-55"/>
      <w:jc w:val="left"/>
    </w:pPr>
    <w:rPr>
      <w:color w:val="333333"/>
      <w:sz w:val="40"/>
      <w:szCs w:val="20"/>
    </w:rPr>
  </w:style>
  <w:style w:type="paragraph" w:customStyle="1" w:styleId="a6">
    <w:name w:val="Темы дня"/>
    <w:basedOn w:val="a"/>
    <w:rsid w:val="00D01ABA"/>
    <w:pPr>
      <w:keepLines/>
      <w:spacing w:after="240"/>
    </w:pPr>
    <w:rPr>
      <w:i/>
    </w:rPr>
  </w:style>
  <w:style w:type="paragraph" w:styleId="a7">
    <w:name w:val="Block Text"/>
    <w:basedOn w:val="a6"/>
    <w:rsid w:val="00D01ABA"/>
    <w:rPr>
      <w:bCs/>
    </w:rPr>
  </w:style>
  <w:style w:type="paragraph" w:customStyle="1" w:styleId="a8">
    <w:name w:val="Заголовок введения"/>
    <w:rsid w:val="00D01ABA"/>
    <w:pPr>
      <w:keepNext/>
      <w:keepLines/>
      <w:shd w:val="clear" w:color="auto" w:fill="C0C0C0"/>
      <w:spacing w:before="360" w:after="240"/>
    </w:pPr>
    <w:rPr>
      <w:rFonts w:cs="Arial"/>
      <w:b/>
      <w:bCs/>
      <w:sz w:val="24"/>
      <w:szCs w:val="26"/>
    </w:rPr>
  </w:style>
  <w:style w:type="paragraph" w:customStyle="1" w:styleId="a9">
    <w:name w:val="Публикации дня"/>
    <w:rsid w:val="00D01ABA"/>
    <w:pPr>
      <w:keepNext/>
      <w:keepLines/>
      <w:pageBreakBefore/>
      <w:shd w:val="clear" w:color="auto" w:fill="C0C0C0"/>
      <w:spacing w:before="240" w:after="240"/>
      <w:jc w:val="center"/>
    </w:pPr>
    <w:rPr>
      <w:rFonts w:cs="Arial"/>
      <w:b/>
      <w:bCs/>
      <w:kern w:val="32"/>
      <w:sz w:val="32"/>
      <w:szCs w:val="32"/>
    </w:rPr>
  </w:style>
  <w:style w:type="paragraph" w:styleId="aa">
    <w:name w:val="Normal (Web)"/>
    <w:basedOn w:val="a"/>
    <w:link w:val="ab"/>
    <w:rsid w:val="002337F8"/>
    <w:pPr>
      <w:spacing w:before="100" w:beforeAutospacing="1" w:after="100" w:afterAutospacing="1" w:line="360" w:lineRule="auto"/>
      <w:ind w:left="1440"/>
      <w:jc w:val="left"/>
    </w:pPr>
    <w:rPr>
      <w:rFonts w:ascii="Verdana" w:eastAsia="Verdana" w:hAnsi="Verdana"/>
      <w:sz w:val="20"/>
      <w:szCs w:val="20"/>
    </w:rPr>
  </w:style>
  <w:style w:type="character" w:customStyle="1" w:styleId="ab">
    <w:name w:val="Обычный (веб) Знак"/>
    <w:link w:val="aa"/>
    <w:rsid w:val="002337F8"/>
    <w:rPr>
      <w:rFonts w:ascii="Verdana" w:eastAsia="Verdana" w:hAnsi="Verdana"/>
    </w:rPr>
  </w:style>
  <w:style w:type="paragraph" w:customStyle="1" w:styleId="ac">
    <w:name w:val="Текст документа"/>
    <w:basedOn w:val="aa"/>
    <w:link w:val="ad"/>
    <w:autoRedefine/>
    <w:rsid w:val="0089541B"/>
    <w:pPr>
      <w:spacing w:line="240" w:lineRule="auto"/>
      <w:ind w:left="0"/>
      <w:jc w:val="both"/>
    </w:pPr>
    <w:rPr>
      <w:rFonts w:ascii="Times New Roman" w:hAnsi="Times New Roman"/>
      <w:color w:val="000000"/>
      <w:sz w:val="24"/>
      <w:szCs w:val="24"/>
    </w:rPr>
  </w:style>
  <w:style w:type="character" w:customStyle="1" w:styleId="ad">
    <w:name w:val="Текст документа Знак Знак"/>
    <w:link w:val="ac"/>
    <w:rsid w:val="0089541B"/>
    <w:rPr>
      <w:rFonts w:eastAsia="Verdana"/>
      <w:color w:val="000000"/>
      <w:sz w:val="24"/>
      <w:szCs w:val="24"/>
    </w:rPr>
  </w:style>
  <w:style w:type="paragraph" w:customStyle="1" w:styleId="22">
    <w:name w:val="Заглавие 2"/>
    <w:basedOn w:val="2"/>
    <w:autoRedefine/>
    <w:rsid w:val="002337F8"/>
    <w:pPr>
      <w:spacing w:before="960" w:after="60"/>
      <w:jc w:val="left"/>
    </w:pPr>
    <w:rPr>
      <w:b w:val="0"/>
      <w:i w:val="0"/>
      <w:sz w:val="32"/>
    </w:rPr>
  </w:style>
  <w:style w:type="paragraph" w:customStyle="1" w:styleId="ae">
    <w:name w:val="Похожие сообщения раздел"/>
    <w:basedOn w:val="a"/>
    <w:link w:val="Char"/>
    <w:rsid w:val="002337F8"/>
    <w:pPr>
      <w:spacing w:before="120" w:line="360" w:lineRule="auto"/>
      <w:ind w:left="1440"/>
    </w:pPr>
    <w:rPr>
      <w:rFonts w:ascii="Arial" w:eastAsia="Verdana" w:hAnsi="Arial"/>
      <w:b/>
      <w:bCs/>
      <w:color w:val="808080"/>
      <w:szCs w:val="20"/>
    </w:rPr>
  </w:style>
  <w:style w:type="character" w:customStyle="1" w:styleId="Char">
    <w:name w:val="Похожие сообщения раздел Char"/>
    <w:link w:val="ae"/>
    <w:rsid w:val="002337F8"/>
    <w:rPr>
      <w:rFonts w:ascii="Arial" w:eastAsia="Verdana" w:hAnsi="Arial"/>
      <w:b/>
      <w:bCs/>
      <w:color w:val="808080"/>
      <w:sz w:val="24"/>
    </w:rPr>
  </w:style>
  <w:style w:type="paragraph" w:customStyle="1" w:styleId="af">
    <w:name w:val="Похожие сообщения заголовок"/>
    <w:basedOn w:val="ae"/>
    <w:link w:val="Char0"/>
    <w:rsid w:val="00874788"/>
    <w:pPr>
      <w:spacing w:after="240" w:line="240" w:lineRule="auto"/>
      <w:jc w:val="left"/>
      <w:outlineLvl w:val="4"/>
    </w:pPr>
  </w:style>
  <w:style w:type="character" w:customStyle="1" w:styleId="Char0">
    <w:name w:val="Похожие сообщения заголовок Char"/>
    <w:link w:val="af"/>
    <w:rsid w:val="00874788"/>
    <w:rPr>
      <w:rFonts w:ascii="Arial" w:eastAsia="Verdana" w:hAnsi="Arial"/>
      <w:b/>
      <w:bCs/>
      <w:color w:val="808080"/>
      <w:sz w:val="24"/>
      <w:lang w:val="ru-RU" w:eastAsia="ru-RU" w:bidi="ar-SA"/>
    </w:rPr>
  </w:style>
  <w:style w:type="character" w:customStyle="1" w:styleId="23">
    <w:name w:val="Источник и дата 2"/>
    <w:rsid w:val="002337F8"/>
    <w:rPr>
      <w:rFonts w:ascii="Arial" w:hAnsi="Arial"/>
      <w:sz w:val="16"/>
      <w:lang w:val="ru-RU" w:eastAsia="ru-RU" w:bidi="ar-SA"/>
    </w:rPr>
  </w:style>
  <w:style w:type="paragraph" w:customStyle="1" w:styleId="41">
    <w:name w:val="Заглавие 4"/>
    <w:basedOn w:val="4"/>
    <w:link w:val="4CharChar"/>
    <w:autoRedefine/>
    <w:rsid w:val="00DE13D7"/>
    <w:pPr>
      <w:keepLines/>
      <w:spacing w:before="360" w:line="360" w:lineRule="auto"/>
    </w:pPr>
    <w:rPr>
      <w:rFonts w:ascii="Arial" w:hAnsi="Arial"/>
      <w:sz w:val="24"/>
    </w:rPr>
  </w:style>
  <w:style w:type="character" w:customStyle="1" w:styleId="4CharChar">
    <w:name w:val="Заглавие 4 Char Char"/>
    <w:link w:val="41"/>
    <w:rsid w:val="00DE13D7"/>
    <w:rPr>
      <w:rFonts w:ascii="Arial" w:eastAsia="Times New Roman" w:hAnsi="Arial" w:cs="Times New Roman"/>
      <w:b/>
      <w:bCs/>
      <w:sz w:val="24"/>
      <w:szCs w:val="28"/>
    </w:rPr>
  </w:style>
  <w:style w:type="paragraph" w:styleId="af0">
    <w:name w:val="Document Map"/>
    <w:basedOn w:val="a"/>
    <w:link w:val="af1"/>
    <w:rsid w:val="002A12F4"/>
    <w:pPr>
      <w:shd w:val="clear" w:color="auto" w:fill="000080"/>
    </w:pPr>
    <w:rPr>
      <w:rFonts w:ascii="Tahoma" w:hAnsi="Tahoma"/>
      <w:sz w:val="20"/>
      <w:szCs w:val="20"/>
    </w:rPr>
  </w:style>
  <w:style w:type="character" w:customStyle="1" w:styleId="af1">
    <w:name w:val="Схема документа Знак"/>
    <w:link w:val="af0"/>
    <w:rsid w:val="00A0290C"/>
    <w:rPr>
      <w:rFonts w:ascii="Tahoma" w:hAnsi="Tahoma" w:cs="Tahoma"/>
      <w:shd w:val="clear" w:color="auto" w:fill="000080"/>
    </w:rPr>
  </w:style>
  <w:style w:type="paragraph" w:styleId="af2">
    <w:name w:val="header"/>
    <w:basedOn w:val="a"/>
    <w:link w:val="af3"/>
    <w:rsid w:val="002A12F4"/>
    <w:pPr>
      <w:tabs>
        <w:tab w:val="center" w:pos="4677"/>
        <w:tab w:val="right" w:pos="9355"/>
      </w:tabs>
    </w:pPr>
  </w:style>
  <w:style w:type="character" w:customStyle="1" w:styleId="af3">
    <w:name w:val="Верхний колонтитул Знак"/>
    <w:link w:val="af2"/>
    <w:rsid w:val="00A0290C"/>
    <w:rPr>
      <w:sz w:val="24"/>
      <w:szCs w:val="24"/>
    </w:rPr>
  </w:style>
  <w:style w:type="paragraph" w:styleId="af4">
    <w:name w:val="footer"/>
    <w:basedOn w:val="a"/>
    <w:link w:val="af5"/>
    <w:uiPriority w:val="99"/>
    <w:rsid w:val="002A12F4"/>
    <w:pPr>
      <w:tabs>
        <w:tab w:val="center" w:pos="4677"/>
        <w:tab w:val="right" w:pos="9355"/>
      </w:tabs>
    </w:pPr>
  </w:style>
  <w:style w:type="character" w:customStyle="1" w:styleId="af5">
    <w:name w:val="Нижний колонтитул Знак"/>
    <w:link w:val="af4"/>
    <w:uiPriority w:val="99"/>
    <w:rsid w:val="00A0290C"/>
    <w:rPr>
      <w:sz w:val="24"/>
      <w:szCs w:val="24"/>
    </w:rPr>
  </w:style>
  <w:style w:type="paragraph" w:styleId="42">
    <w:name w:val="toc 4"/>
    <w:basedOn w:val="a"/>
    <w:next w:val="a"/>
    <w:autoRedefine/>
    <w:uiPriority w:val="39"/>
    <w:rsid w:val="00684C00"/>
    <w:pPr>
      <w:ind w:left="720"/>
    </w:pPr>
  </w:style>
  <w:style w:type="paragraph" w:customStyle="1" w:styleId="af6">
    <w:name w:val="Заголовок раздела"/>
    <w:basedOn w:val="10"/>
    <w:next w:val="a"/>
    <w:rsid w:val="000912D7"/>
    <w:pPr>
      <w:shd w:val="clear" w:color="auto" w:fill="C0C0C0"/>
    </w:pPr>
  </w:style>
  <w:style w:type="paragraph" w:customStyle="1" w:styleId="25">
    <w:name w:val="Стиль Заголовок раздела + Узор: Нет (Серый 25%)"/>
    <w:basedOn w:val="af6"/>
    <w:rsid w:val="000912D7"/>
    <w:pPr>
      <w:shd w:val="clear" w:color="auto" w:fill="008000"/>
    </w:pPr>
    <w:rPr>
      <w:shd w:val="clear" w:color="auto" w:fill="C0C0C0"/>
    </w:rPr>
  </w:style>
  <w:style w:type="paragraph" w:styleId="5">
    <w:name w:val="toc 5"/>
    <w:basedOn w:val="a"/>
    <w:next w:val="a"/>
    <w:uiPriority w:val="39"/>
    <w:rsid w:val="003F1B8B"/>
    <w:pPr>
      <w:ind w:left="960"/>
    </w:pPr>
    <w:rPr>
      <w:sz w:val="20"/>
    </w:rPr>
  </w:style>
  <w:style w:type="paragraph" w:customStyle="1" w:styleId="50">
    <w:name w:val="Заглавие 5"/>
    <w:basedOn w:val="a"/>
    <w:link w:val="51"/>
    <w:rsid w:val="00DE13D7"/>
    <w:pPr>
      <w:keepNext/>
      <w:keepLines/>
      <w:pBdr>
        <w:left w:val="thinThickSmallGap" w:sz="18" w:space="4" w:color="808080"/>
      </w:pBdr>
      <w:spacing w:after="0" w:line="360" w:lineRule="auto"/>
      <w:ind w:left="851"/>
      <w:outlineLvl w:val="4"/>
    </w:pPr>
    <w:rPr>
      <w:rFonts w:ascii="Arial" w:hAnsi="Arial"/>
      <w:i/>
      <w:sz w:val="16"/>
    </w:rPr>
  </w:style>
  <w:style w:type="character" w:customStyle="1" w:styleId="51">
    <w:name w:val="Заглавие 5 Знак"/>
    <w:link w:val="50"/>
    <w:rsid w:val="00DE13D7"/>
    <w:rPr>
      <w:rFonts w:ascii="Arial" w:hAnsi="Arial"/>
      <w:i/>
      <w:sz w:val="16"/>
      <w:szCs w:val="24"/>
    </w:rPr>
  </w:style>
  <w:style w:type="paragraph" w:styleId="af7">
    <w:name w:val="Title"/>
    <w:basedOn w:val="a"/>
    <w:next w:val="a"/>
    <w:link w:val="af8"/>
    <w:qFormat/>
    <w:rsid w:val="00A0290C"/>
    <w:pPr>
      <w:spacing w:before="240" w:after="60"/>
      <w:jc w:val="center"/>
      <w:outlineLvl w:val="0"/>
    </w:pPr>
    <w:rPr>
      <w:rFonts w:ascii="Cambria" w:hAnsi="Cambria"/>
      <w:b/>
      <w:bCs/>
      <w:kern w:val="28"/>
      <w:sz w:val="32"/>
      <w:szCs w:val="32"/>
    </w:rPr>
  </w:style>
  <w:style w:type="character" w:customStyle="1" w:styleId="af8">
    <w:name w:val="Заголовок Знак"/>
    <w:link w:val="af7"/>
    <w:rsid w:val="00A0290C"/>
    <w:rPr>
      <w:rFonts w:ascii="Cambria" w:hAnsi="Cambria"/>
      <w:b/>
      <w:bCs/>
      <w:kern w:val="28"/>
      <w:sz w:val="32"/>
      <w:szCs w:val="32"/>
    </w:rPr>
  </w:style>
  <w:style w:type="character" w:styleId="af9">
    <w:name w:val="Strong"/>
    <w:uiPriority w:val="22"/>
    <w:qFormat/>
    <w:rsid w:val="00A0290C"/>
    <w:rPr>
      <w:rFonts w:ascii="Verdana" w:eastAsia="Verdana" w:hAnsi="Verdana" w:hint="default"/>
      <w:b/>
      <w:bCs/>
      <w:sz w:val="20"/>
      <w:szCs w:val="20"/>
    </w:rPr>
  </w:style>
  <w:style w:type="character" w:styleId="afa">
    <w:name w:val="Emphasis"/>
    <w:qFormat/>
    <w:rsid w:val="00A0290C"/>
    <w:rPr>
      <w:i/>
      <w:iCs/>
    </w:rPr>
  </w:style>
  <w:style w:type="character" w:customStyle="1" w:styleId="afb">
    <w:name w:val="Основной текст Знак"/>
    <w:link w:val="afc"/>
    <w:rsid w:val="00A0290C"/>
    <w:rPr>
      <w:rFonts w:ascii="Verdana" w:hAnsi="Verdana"/>
      <w:szCs w:val="24"/>
    </w:rPr>
  </w:style>
  <w:style w:type="paragraph" w:styleId="afc">
    <w:name w:val="Body Text"/>
    <w:basedOn w:val="a"/>
    <w:link w:val="afb"/>
    <w:rsid w:val="00A0290C"/>
    <w:pPr>
      <w:spacing w:after="0"/>
    </w:pPr>
    <w:rPr>
      <w:rFonts w:ascii="Verdana" w:hAnsi="Verdana"/>
      <w:sz w:val="20"/>
    </w:rPr>
  </w:style>
  <w:style w:type="paragraph" w:customStyle="1" w:styleId="afd">
    <w:name w:val="Источник и дата"/>
    <w:basedOn w:val="a"/>
    <w:link w:val="Char1"/>
    <w:autoRedefine/>
    <w:rsid w:val="00A0290C"/>
    <w:pPr>
      <w:spacing w:before="720"/>
      <w:ind w:left="1440"/>
      <w:jc w:val="left"/>
    </w:pPr>
    <w:rPr>
      <w:rFonts w:ascii="Arial" w:hAnsi="Arial"/>
      <w:sz w:val="16"/>
      <w:szCs w:val="20"/>
    </w:rPr>
  </w:style>
  <w:style w:type="character" w:customStyle="1" w:styleId="Char1">
    <w:name w:val="Источник и дата Char"/>
    <w:link w:val="afd"/>
    <w:rsid w:val="00A0290C"/>
    <w:rPr>
      <w:rFonts w:ascii="Arial" w:hAnsi="Arial"/>
      <w:sz w:val="16"/>
    </w:rPr>
  </w:style>
  <w:style w:type="paragraph" w:customStyle="1" w:styleId="32">
    <w:name w:val="Заглавие 3"/>
    <w:basedOn w:val="3"/>
    <w:link w:val="3Char"/>
    <w:autoRedefine/>
    <w:rsid w:val="00A0290C"/>
    <w:pPr>
      <w:spacing w:before="240"/>
      <w:ind w:firstLine="0"/>
      <w:jc w:val="left"/>
    </w:pPr>
    <w:rPr>
      <w:rFonts w:eastAsia="Verdana"/>
      <w:sz w:val="28"/>
    </w:rPr>
  </w:style>
  <w:style w:type="character" w:customStyle="1" w:styleId="3Char">
    <w:name w:val="Заглавие 3 Char"/>
    <w:link w:val="32"/>
    <w:rsid w:val="00A0290C"/>
    <w:rPr>
      <w:rFonts w:ascii="Arial" w:eastAsia="Verdana" w:hAnsi="Arial" w:cs="Arial"/>
      <w:bCs/>
      <w:i/>
      <w:sz w:val="28"/>
      <w:szCs w:val="26"/>
      <w:lang w:val="ru-RU" w:eastAsia="ru-RU" w:bidi="ar-SA"/>
    </w:rPr>
  </w:style>
  <w:style w:type="paragraph" w:customStyle="1" w:styleId="afe">
    <w:name w:val="Подсветка"/>
    <w:basedOn w:val="ac"/>
    <w:link w:val="Char2"/>
    <w:rsid w:val="00A0290C"/>
    <w:pPr>
      <w:spacing w:line="360" w:lineRule="auto"/>
      <w:jc w:val="left"/>
    </w:pPr>
    <w:rPr>
      <w:rFonts w:ascii="Arial" w:hAnsi="Arial"/>
      <w:b/>
      <w:bCs/>
    </w:rPr>
  </w:style>
  <w:style w:type="character" w:customStyle="1" w:styleId="Char2">
    <w:name w:val="Подсветка Char"/>
    <w:link w:val="afe"/>
    <w:rsid w:val="00A0290C"/>
    <w:rPr>
      <w:rFonts w:ascii="Arial" w:eastAsia="Verdana" w:hAnsi="Arial"/>
      <w:b/>
      <w:bCs/>
      <w:color w:val="000000"/>
      <w:sz w:val="24"/>
      <w:szCs w:val="24"/>
      <w:lang w:val="ru-RU" w:eastAsia="ru-RU" w:bidi="ar-SA"/>
    </w:rPr>
  </w:style>
  <w:style w:type="paragraph" w:customStyle="1" w:styleId="1">
    <w:name w:val="Список1"/>
    <w:basedOn w:val="ac"/>
    <w:autoRedefine/>
    <w:rsid w:val="00A0290C"/>
    <w:pPr>
      <w:numPr>
        <w:numId w:val="12"/>
      </w:numPr>
      <w:spacing w:line="360" w:lineRule="auto"/>
      <w:jc w:val="left"/>
    </w:pPr>
    <w:rPr>
      <w:rFonts w:ascii="Arial" w:hAnsi="Arial"/>
      <w:iCs/>
      <w:sz w:val="20"/>
      <w:szCs w:val="20"/>
    </w:rPr>
  </w:style>
  <w:style w:type="paragraph" w:customStyle="1" w:styleId="aff">
    <w:name w:val="Пояснения"/>
    <w:basedOn w:val="ac"/>
    <w:link w:val="Char3"/>
    <w:autoRedefine/>
    <w:rsid w:val="00A0290C"/>
    <w:pPr>
      <w:spacing w:before="120" w:beforeAutospacing="0" w:after="120" w:afterAutospacing="0" w:line="360" w:lineRule="auto"/>
      <w:jc w:val="left"/>
    </w:pPr>
    <w:rPr>
      <w:rFonts w:ascii="Arial" w:hAnsi="Arial"/>
    </w:rPr>
  </w:style>
  <w:style w:type="character" w:customStyle="1" w:styleId="Char3">
    <w:name w:val="Пояснения Char"/>
    <w:link w:val="aff"/>
    <w:rsid w:val="00A0290C"/>
    <w:rPr>
      <w:rFonts w:ascii="Arial" w:eastAsia="Verdana" w:hAnsi="Arial"/>
      <w:color w:val="000000"/>
      <w:sz w:val="24"/>
      <w:szCs w:val="24"/>
      <w:lang w:val="ru-RU" w:eastAsia="ru-RU" w:bidi="ar-SA"/>
    </w:rPr>
  </w:style>
  <w:style w:type="paragraph" w:customStyle="1" w:styleId="aff0">
    <w:name w:val="Похожие сообщения источник и дата"/>
    <w:basedOn w:val="14"/>
    <w:link w:val="Char4"/>
    <w:autoRedefine/>
    <w:rsid w:val="00A0290C"/>
  </w:style>
  <w:style w:type="paragraph" w:customStyle="1" w:styleId="14">
    <w:name w:val="Похожие сообщения источник и дата1"/>
    <w:basedOn w:val="ae"/>
    <w:link w:val="1CharChar"/>
    <w:autoRedefine/>
    <w:rsid w:val="00A0290C"/>
    <w:pPr>
      <w:jc w:val="left"/>
    </w:pPr>
    <w:rPr>
      <w:sz w:val="16"/>
    </w:rPr>
  </w:style>
  <w:style w:type="character" w:customStyle="1" w:styleId="1CharChar">
    <w:name w:val="Похожие сообщения источник и дата1 Char Char"/>
    <w:link w:val="14"/>
    <w:rsid w:val="00A0290C"/>
    <w:rPr>
      <w:rFonts w:ascii="Arial" w:eastAsia="Verdana" w:hAnsi="Arial"/>
      <w:b/>
      <w:bCs/>
      <w:color w:val="808080"/>
      <w:sz w:val="16"/>
    </w:rPr>
  </w:style>
  <w:style w:type="character" w:customStyle="1" w:styleId="Char4">
    <w:name w:val="Похожие сообщения источник и дата Char"/>
    <w:link w:val="aff0"/>
    <w:rsid w:val="00A0290C"/>
    <w:rPr>
      <w:rFonts w:ascii="Arial" w:eastAsia="Verdana" w:hAnsi="Arial"/>
      <w:b/>
      <w:bCs/>
      <w:color w:val="808080"/>
      <w:sz w:val="16"/>
    </w:rPr>
  </w:style>
  <w:style w:type="character" w:customStyle="1" w:styleId="aff1">
    <w:name w:val="Текст выноски Знак"/>
    <w:link w:val="aff2"/>
    <w:rsid w:val="00A0290C"/>
    <w:rPr>
      <w:rFonts w:ascii="Tahoma" w:hAnsi="Tahoma" w:cs="Tahoma"/>
      <w:sz w:val="16"/>
      <w:szCs w:val="16"/>
    </w:rPr>
  </w:style>
  <w:style w:type="paragraph" w:styleId="aff2">
    <w:name w:val="Balloon Text"/>
    <w:basedOn w:val="a"/>
    <w:link w:val="aff1"/>
    <w:rsid w:val="00A0290C"/>
    <w:pPr>
      <w:spacing w:after="0" w:line="360" w:lineRule="auto"/>
      <w:ind w:left="1440"/>
      <w:jc w:val="left"/>
    </w:pPr>
    <w:rPr>
      <w:rFonts w:ascii="Tahoma" w:hAnsi="Tahoma"/>
      <w:sz w:val="16"/>
      <w:szCs w:val="16"/>
    </w:rPr>
  </w:style>
  <w:style w:type="paragraph" w:customStyle="1" w:styleId="aff3">
    <w:name w:val="Содержание"/>
    <w:autoRedefine/>
    <w:rsid w:val="00A0290C"/>
    <w:pPr>
      <w:keepNext/>
      <w:keepLines/>
      <w:pageBreakBefore/>
      <w:spacing w:after="480"/>
    </w:pPr>
    <w:rPr>
      <w:rFonts w:ascii="Arial" w:eastAsia="Verdana" w:hAnsi="Arial" w:cs="Arial"/>
      <w:bCs/>
      <w:color w:val="333333"/>
      <w:kern w:val="32"/>
      <w:sz w:val="40"/>
      <w:szCs w:val="32"/>
    </w:rPr>
  </w:style>
  <w:style w:type="paragraph" w:customStyle="1" w:styleId="-">
    <w:name w:val="Текст документа - Выделенный"/>
    <w:basedOn w:val="ac"/>
    <w:link w:val="-Char"/>
    <w:rsid w:val="00A0290C"/>
    <w:pPr>
      <w:spacing w:line="360" w:lineRule="auto"/>
      <w:jc w:val="left"/>
    </w:pPr>
    <w:rPr>
      <w:rFonts w:ascii="Arial" w:hAnsi="Arial"/>
      <w:b/>
      <w:bCs/>
    </w:rPr>
  </w:style>
  <w:style w:type="character" w:customStyle="1" w:styleId="-Char">
    <w:name w:val="Текст документа - Выделенный Char"/>
    <w:link w:val="-"/>
    <w:rsid w:val="00A0290C"/>
    <w:rPr>
      <w:rFonts w:ascii="Arial" w:eastAsia="Verdana" w:hAnsi="Arial"/>
      <w:b/>
      <w:bCs/>
      <w:color w:val="000000"/>
      <w:sz w:val="24"/>
      <w:szCs w:val="24"/>
      <w:lang w:val="ru-RU" w:eastAsia="ru-RU" w:bidi="ar-SA"/>
    </w:rPr>
  </w:style>
  <w:style w:type="paragraph" w:styleId="aff4">
    <w:name w:val="Subtitle"/>
    <w:basedOn w:val="a"/>
    <w:next w:val="a"/>
    <w:link w:val="aff5"/>
    <w:qFormat/>
    <w:rsid w:val="00A0290C"/>
    <w:pPr>
      <w:spacing w:after="60"/>
      <w:jc w:val="center"/>
      <w:outlineLvl w:val="1"/>
    </w:pPr>
    <w:rPr>
      <w:rFonts w:ascii="Cambria" w:hAnsi="Cambria"/>
    </w:rPr>
  </w:style>
  <w:style w:type="character" w:customStyle="1" w:styleId="aff5">
    <w:name w:val="Подзаголовок Знак"/>
    <w:link w:val="aff4"/>
    <w:rsid w:val="00A0290C"/>
    <w:rPr>
      <w:rFonts w:ascii="Cambria" w:hAnsi="Cambria"/>
      <w:sz w:val="24"/>
      <w:szCs w:val="24"/>
    </w:rPr>
  </w:style>
  <w:style w:type="paragraph" w:customStyle="1" w:styleId="251">
    <w:name w:val="Стиль Заголовок раздела + Узор: Нет (Серый 25%)1"/>
    <w:basedOn w:val="af6"/>
    <w:next w:val="a"/>
    <w:rsid w:val="009D66A1"/>
    <w:pPr>
      <w:pageBreakBefore/>
    </w:pPr>
    <w:rPr>
      <w:shd w:val="clear" w:color="auto" w:fill="C0C0C0"/>
    </w:rPr>
  </w:style>
  <w:style w:type="paragraph" w:styleId="6">
    <w:name w:val="toc 6"/>
    <w:basedOn w:val="a"/>
    <w:next w:val="a"/>
    <w:autoRedefine/>
    <w:uiPriority w:val="39"/>
    <w:unhideWhenUsed/>
    <w:rsid w:val="0010169E"/>
    <w:pPr>
      <w:spacing w:after="100" w:line="259" w:lineRule="auto"/>
      <w:ind w:left="1100"/>
      <w:jc w:val="left"/>
    </w:pPr>
    <w:rPr>
      <w:rFonts w:ascii="Calibri" w:hAnsi="Calibri"/>
      <w:sz w:val="22"/>
      <w:szCs w:val="22"/>
    </w:rPr>
  </w:style>
  <w:style w:type="paragraph" w:styleId="71">
    <w:name w:val="toc 7"/>
    <w:basedOn w:val="a"/>
    <w:next w:val="a"/>
    <w:autoRedefine/>
    <w:uiPriority w:val="39"/>
    <w:unhideWhenUsed/>
    <w:rsid w:val="0010169E"/>
    <w:pPr>
      <w:spacing w:after="100" w:line="259" w:lineRule="auto"/>
      <w:ind w:left="1320"/>
      <w:jc w:val="left"/>
    </w:pPr>
    <w:rPr>
      <w:rFonts w:ascii="Calibri" w:hAnsi="Calibri"/>
      <w:sz w:val="22"/>
      <w:szCs w:val="22"/>
    </w:rPr>
  </w:style>
  <w:style w:type="paragraph" w:styleId="8">
    <w:name w:val="toc 8"/>
    <w:basedOn w:val="a"/>
    <w:next w:val="a"/>
    <w:autoRedefine/>
    <w:uiPriority w:val="39"/>
    <w:unhideWhenUsed/>
    <w:rsid w:val="0010169E"/>
    <w:pPr>
      <w:spacing w:after="100" w:line="259" w:lineRule="auto"/>
      <w:ind w:left="1540"/>
      <w:jc w:val="left"/>
    </w:pPr>
    <w:rPr>
      <w:rFonts w:ascii="Calibri" w:hAnsi="Calibri"/>
      <w:sz w:val="22"/>
      <w:szCs w:val="22"/>
    </w:rPr>
  </w:style>
  <w:style w:type="paragraph" w:styleId="9">
    <w:name w:val="toc 9"/>
    <w:basedOn w:val="a"/>
    <w:next w:val="a"/>
    <w:autoRedefine/>
    <w:uiPriority w:val="39"/>
    <w:unhideWhenUsed/>
    <w:rsid w:val="0010169E"/>
    <w:pPr>
      <w:spacing w:after="100" w:line="259" w:lineRule="auto"/>
      <w:ind w:left="1760"/>
      <w:jc w:val="left"/>
    </w:pPr>
    <w:rPr>
      <w:rFonts w:ascii="Calibri" w:hAnsi="Calibri"/>
      <w:sz w:val="22"/>
      <w:szCs w:val="22"/>
    </w:rPr>
  </w:style>
  <w:style w:type="paragraph" w:customStyle="1" w:styleId="doubtitle">
    <w:name w:val="doubtitle"/>
    <w:basedOn w:val="a"/>
    <w:rsid w:val="00E1422B"/>
    <w:pPr>
      <w:spacing w:before="105" w:after="105"/>
      <w:jc w:val="left"/>
    </w:pPr>
    <w:rPr>
      <w:rFonts w:ascii="Arial" w:hAnsi="Arial" w:cs="Arial"/>
      <w:color w:val="999999"/>
      <w:sz w:val="21"/>
      <w:szCs w:val="21"/>
    </w:rPr>
  </w:style>
  <w:style w:type="paragraph" w:customStyle="1" w:styleId="doubcontent">
    <w:name w:val="doubcontent"/>
    <w:basedOn w:val="a"/>
    <w:rsid w:val="0009547A"/>
    <w:pPr>
      <w:spacing w:before="150" w:after="150"/>
      <w:jc w:val="left"/>
    </w:pPr>
    <w:rPr>
      <w:rFonts w:ascii="Arial" w:hAnsi="Arial" w:cs="Arial"/>
      <w:color w:val="000000"/>
      <w:sz w:val="15"/>
      <w:szCs w:val="15"/>
    </w:rPr>
  </w:style>
  <w:style w:type="character" w:customStyle="1" w:styleId="doubsourcename">
    <w:name w:val="doubsourcename"/>
    <w:basedOn w:val="a0"/>
    <w:rsid w:val="0009547A"/>
  </w:style>
  <w:style w:type="character" w:customStyle="1" w:styleId="doubdocumentdate">
    <w:name w:val="doubdocumentdate"/>
    <w:basedOn w:val="a0"/>
    <w:rsid w:val="0009547A"/>
  </w:style>
  <w:style w:type="character" w:customStyle="1" w:styleId="doubheader1">
    <w:name w:val="doubheader1"/>
    <w:rsid w:val="0009547A"/>
    <w:rPr>
      <w:b/>
      <w:bCs/>
      <w:sz w:val="17"/>
      <w:szCs w:val="17"/>
    </w:rPr>
  </w:style>
  <w:style w:type="character" w:styleId="aff6">
    <w:name w:val="FollowedHyperlink"/>
    <w:rsid w:val="001B6274"/>
    <w:rPr>
      <w:color w:val="800080"/>
      <w:u w:val="single"/>
    </w:rPr>
  </w:style>
  <w:style w:type="character" w:customStyle="1" w:styleId="apple-converted-space">
    <w:name w:val="apple-converted-space"/>
    <w:rsid w:val="00511617"/>
  </w:style>
  <w:style w:type="paragraph" w:customStyle="1" w:styleId="TitleDoubles">
    <w:name w:val="TitleDoubles"/>
    <w:basedOn w:val="a"/>
    <w:link w:val="TitleDoublesChar"/>
    <w:qFormat/>
    <w:rsid w:val="009A3E1B"/>
    <w:pPr>
      <w:spacing w:before="120"/>
      <w:jc w:val="left"/>
    </w:pPr>
    <w:rPr>
      <w:rFonts w:ascii="Arial" w:hAnsi="Arial"/>
      <w:b/>
      <w:bCs/>
      <w:color w:val="808080"/>
      <w:sz w:val="20"/>
    </w:rPr>
  </w:style>
  <w:style w:type="character" w:customStyle="1" w:styleId="TitleDoublesChar">
    <w:name w:val="TitleDoubles Char"/>
    <w:link w:val="TitleDoubles"/>
    <w:rsid w:val="009A3E1B"/>
    <w:rPr>
      <w:rFonts w:ascii="Arial" w:hAnsi="Arial"/>
      <w:b/>
      <w:bCs/>
      <w:color w:val="808080"/>
      <w:szCs w:val="24"/>
    </w:rPr>
  </w:style>
  <w:style w:type="character" w:customStyle="1" w:styleId="70">
    <w:name w:val="Заголовок 7 Знак"/>
    <w:link w:val="7"/>
    <w:rsid w:val="003F6CF2"/>
    <w:rPr>
      <w:sz w:val="24"/>
      <w:szCs w:val="24"/>
    </w:rPr>
  </w:style>
  <w:style w:type="character" w:customStyle="1" w:styleId="15">
    <w:name w:val="Основной текст Знак1"/>
    <w:uiPriority w:val="99"/>
    <w:semiHidden/>
    <w:rsid w:val="003F6CF2"/>
    <w:rPr>
      <w:sz w:val="24"/>
      <w:szCs w:val="24"/>
    </w:rPr>
  </w:style>
  <w:style w:type="character" w:customStyle="1" w:styleId="16">
    <w:name w:val="Текст выноски Знак1"/>
    <w:uiPriority w:val="99"/>
    <w:semiHidden/>
    <w:rsid w:val="003F6CF2"/>
    <w:rPr>
      <w:rFonts w:ascii="Segoe UI" w:hAnsi="Segoe UI" w:cs="Segoe UI"/>
      <w:sz w:val="18"/>
      <w:szCs w:val="18"/>
    </w:rPr>
  </w:style>
  <w:style w:type="character" w:customStyle="1" w:styleId="UnresolvedMention">
    <w:name w:val="Unresolved Mention"/>
    <w:uiPriority w:val="99"/>
    <w:semiHidden/>
    <w:unhideWhenUsed/>
    <w:rsid w:val="00D579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067309">
      <w:bodyDiv w:val="1"/>
      <w:marLeft w:val="0"/>
      <w:marRight w:val="0"/>
      <w:marTop w:val="0"/>
      <w:marBottom w:val="0"/>
      <w:divBdr>
        <w:top w:val="none" w:sz="0" w:space="0" w:color="auto"/>
        <w:left w:val="none" w:sz="0" w:space="0" w:color="auto"/>
        <w:bottom w:val="none" w:sz="0" w:space="0" w:color="auto"/>
        <w:right w:val="none" w:sz="0" w:space="0" w:color="auto"/>
      </w:divBdr>
    </w:div>
    <w:div w:id="225646830">
      <w:bodyDiv w:val="1"/>
      <w:marLeft w:val="0"/>
      <w:marRight w:val="0"/>
      <w:marTop w:val="0"/>
      <w:marBottom w:val="0"/>
      <w:divBdr>
        <w:top w:val="none" w:sz="0" w:space="0" w:color="auto"/>
        <w:left w:val="none" w:sz="0" w:space="0" w:color="auto"/>
        <w:bottom w:val="none" w:sz="0" w:space="0" w:color="auto"/>
        <w:right w:val="none" w:sz="0" w:space="0" w:color="auto"/>
      </w:divBdr>
    </w:div>
    <w:div w:id="318195524">
      <w:bodyDiv w:val="1"/>
      <w:marLeft w:val="0"/>
      <w:marRight w:val="0"/>
      <w:marTop w:val="0"/>
      <w:marBottom w:val="0"/>
      <w:divBdr>
        <w:top w:val="none" w:sz="0" w:space="0" w:color="auto"/>
        <w:left w:val="none" w:sz="0" w:space="0" w:color="auto"/>
        <w:bottom w:val="none" w:sz="0" w:space="0" w:color="auto"/>
        <w:right w:val="none" w:sz="0" w:space="0" w:color="auto"/>
      </w:divBdr>
    </w:div>
    <w:div w:id="391468306">
      <w:bodyDiv w:val="1"/>
      <w:marLeft w:val="0"/>
      <w:marRight w:val="0"/>
      <w:marTop w:val="0"/>
      <w:marBottom w:val="0"/>
      <w:divBdr>
        <w:top w:val="none" w:sz="0" w:space="0" w:color="auto"/>
        <w:left w:val="none" w:sz="0" w:space="0" w:color="auto"/>
        <w:bottom w:val="none" w:sz="0" w:space="0" w:color="auto"/>
        <w:right w:val="none" w:sz="0" w:space="0" w:color="auto"/>
      </w:divBdr>
    </w:div>
    <w:div w:id="645595294">
      <w:bodyDiv w:val="1"/>
      <w:marLeft w:val="0"/>
      <w:marRight w:val="0"/>
      <w:marTop w:val="0"/>
      <w:marBottom w:val="0"/>
      <w:divBdr>
        <w:top w:val="none" w:sz="0" w:space="0" w:color="auto"/>
        <w:left w:val="none" w:sz="0" w:space="0" w:color="auto"/>
        <w:bottom w:val="none" w:sz="0" w:space="0" w:color="auto"/>
        <w:right w:val="none" w:sz="0" w:space="0" w:color="auto"/>
      </w:divBdr>
    </w:div>
    <w:div w:id="936014995">
      <w:bodyDiv w:val="1"/>
      <w:marLeft w:val="0"/>
      <w:marRight w:val="0"/>
      <w:marTop w:val="0"/>
      <w:marBottom w:val="0"/>
      <w:divBdr>
        <w:top w:val="none" w:sz="0" w:space="0" w:color="auto"/>
        <w:left w:val="none" w:sz="0" w:space="0" w:color="auto"/>
        <w:bottom w:val="none" w:sz="0" w:space="0" w:color="auto"/>
        <w:right w:val="none" w:sz="0" w:space="0" w:color="auto"/>
      </w:divBdr>
    </w:div>
    <w:div w:id="1080060222">
      <w:bodyDiv w:val="1"/>
      <w:marLeft w:val="0"/>
      <w:marRight w:val="0"/>
      <w:marTop w:val="0"/>
      <w:marBottom w:val="0"/>
      <w:divBdr>
        <w:top w:val="none" w:sz="0" w:space="0" w:color="auto"/>
        <w:left w:val="none" w:sz="0" w:space="0" w:color="auto"/>
        <w:bottom w:val="none" w:sz="0" w:space="0" w:color="auto"/>
        <w:right w:val="none" w:sz="0" w:space="0" w:color="auto"/>
      </w:divBdr>
    </w:div>
    <w:div w:id="1444769147">
      <w:bodyDiv w:val="1"/>
      <w:marLeft w:val="0"/>
      <w:marRight w:val="0"/>
      <w:marTop w:val="0"/>
      <w:marBottom w:val="0"/>
      <w:divBdr>
        <w:top w:val="none" w:sz="0" w:space="0" w:color="auto"/>
        <w:left w:val="none" w:sz="0" w:space="0" w:color="auto"/>
        <w:bottom w:val="none" w:sz="0" w:space="0" w:color="auto"/>
        <w:right w:val="none" w:sz="0" w:space="0" w:color="auto"/>
      </w:divBdr>
    </w:div>
    <w:div w:id="1489787208">
      <w:bodyDiv w:val="1"/>
      <w:marLeft w:val="0"/>
      <w:marRight w:val="0"/>
      <w:marTop w:val="0"/>
      <w:marBottom w:val="0"/>
      <w:divBdr>
        <w:top w:val="none" w:sz="0" w:space="0" w:color="auto"/>
        <w:left w:val="none" w:sz="0" w:space="0" w:color="auto"/>
        <w:bottom w:val="none" w:sz="0" w:space="0" w:color="auto"/>
        <w:right w:val="none" w:sz="0" w:space="0" w:color="auto"/>
      </w:divBdr>
    </w:div>
    <w:div w:id="1633057309">
      <w:bodyDiv w:val="1"/>
      <w:marLeft w:val="0"/>
      <w:marRight w:val="0"/>
      <w:marTop w:val="0"/>
      <w:marBottom w:val="0"/>
      <w:divBdr>
        <w:top w:val="none" w:sz="0" w:space="0" w:color="auto"/>
        <w:left w:val="none" w:sz="0" w:space="0" w:color="auto"/>
        <w:bottom w:val="none" w:sz="0" w:space="0" w:color="auto"/>
        <w:right w:val="none" w:sz="0" w:space="0" w:color="auto"/>
      </w:divBdr>
    </w:div>
    <w:div w:id="1653214556">
      <w:bodyDiv w:val="1"/>
      <w:marLeft w:val="0"/>
      <w:marRight w:val="0"/>
      <w:marTop w:val="0"/>
      <w:marBottom w:val="0"/>
      <w:divBdr>
        <w:top w:val="none" w:sz="0" w:space="0" w:color="auto"/>
        <w:left w:val="none" w:sz="0" w:space="0" w:color="auto"/>
        <w:bottom w:val="none" w:sz="0" w:space="0" w:color="auto"/>
        <w:right w:val="none" w:sz="0" w:space="0" w:color="auto"/>
      </w:divBdr>
    </w:div>
    <w:div w:id="1908102717">
      <w:bodyDiv w:val="1"/>
      <w:marLeft w:val="0"/>
      <w:marRight w:val="0"/>
      <w:marTop w:val="0"/>
      <w:marBottom w:val="0"/>
      <w:divBdr>
        <w:top w:val="none" w:sz="0" w:space="0" w:color="auto"/>
        <w:left w:val="none" w:sz="0" w:space="0" w:color="auto"/>
        <w:bottom w:val="none" w:sz="0" w:space="0" w:color="auto"/>
        <w:right w:val="none" w:sz="0" w:space="0" w:color="auto"/>
      </w:divBdr>
      <w:divsChild>
        <w:div w:id="13855272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hyperlink" Target="https://ugra-news.ru/article/novyy_servis_popolneniya_scheta_v_khanty_mansiyskom_npf/?erid=LjN8KHRSN" TargetMode="External"/><Relationship Id="rId26" Type="http://schemas.openxmlformats.org/officeDocument/2006/relationships/hyperlink" Target="https://dvp32.ru/2024/08/kazhdyiy-sedmoy-rossiyanin-gotov-vstupit-v-programmu-dolgosrochnyih-sberezheniy/" TargetMode="External"/><Relationship Id="rId39" Type="http://schemas.openxmlformats.org/officeDocument/2006/relationships/hyperlink" Target="http://zhiryatinskii-kray.ru/society/2024/08/30/kazhdyj-sedmoj-rossiyanin-gotov-vstupit-v-programmu-dolgosrochnyh-sberezhenij/" TargetMode="External"/><Relationship Id="rId21" Type="http://schemas.openxmlformats.org/officeDocument/2006/relationships/hyperlink" Target="https://riadagestan.ru/news/interview/murad_idrisov_dagestantsy_poluchili_unikalnuyu_vozmozhnost_v_prostoy_i_udobnoy_forme_kopit_dengi/" TargetMode="External"/><Relationship Id="rId34" Type="http://schemas.openxmlformats.org/officeDocument/2006/relationships/hyperlink" Target="http://karachev-zarya.ru/society/2024/08/30/kazhdyj-sedmoj-rossiyanin-gotov-vstupit-v-programmu-dolgosrochnyx-sberezhenij/" TargetMode="External"/><Relationship Id="rId42" Type="http://schemas.openxmlformats.org/officeDocument/2006/relationships/hyperlink" Target="http://brasovo-vestnik.ru/society/2024/08/30/%D0%BA%D0%B0%D0%B6%D0%B4%D1%8B%D0%B9-%D1%81%D0%B5%D0%B4%D1%8C%D0%BC%D0%BE%D0%B9-%D1%80%D0%BE%D1%81%D1%81%D0%B8%D1%8F%D0%BD%D0%B8%D0%BD-%D0%B3%D0%BE%D1%82%D0%BE%D0%B2-%D0%B2%D1%81%D1%82%D1%83%D0%BF/" TargetMode="External"/><Relationship Id="rId47" Type="http://schemas.openxmlformats.org/officeDocument/2006/relationships/hyperlink" Target="http://znamya-truda32.ru/society/2024/08/30/kazhdyj-sedmoj-rossiyanin-gotov-vstupit-v-programmu-dolgosrochnyh-sberezhenij/" TargetMode="External"/><Relationship Id="rId50" Type="http://schemas.openxmlformats.org/officeDocument/2006/relationships/hyperlink" Target="https://bankinform.ru/news/134877" TargetMode="External"/><Relationship Id="rId55" Type="http://schemas.openxmlformats.org/officeDocument/2006/relationships/hyperlink" Target="https://aif.ru/money/mymoney/grafik-gotov-yurist-ozvuchila-kak-povysyat-pensionnyy-vozrast-do-2028-goda" TargetMode="External"/><Relationship Id="rId63" Type="http://schemas.openxmlformats.org/officeDocument/2006/relationships/hyperlink" Target="https://vm.ru/news/1162376-eksperty-rasskazali-chto-srednij-razmer-pensii-mozhet-uvelichitsya-v-tri-raza" TargetMode="External"/><Relationship Id="rId68" Type="http://schemas.openxmlformats.org/officeDocument/2006/relationships/hyperlink" Target="https://primpress.ru/article/115444" TargetMode="External"/><Relationship Id="rId76" Type="http://schemas.openxmlformats.org/officeDocument/2006/relationships/hyperlink" Target="https://www.interfax.ru/russia/978955" TargetMode="External"/><Relationship Id="rId84" Type="http://schemas.openxmlformats.org/officeDocument/2006/relationships/header" Target="header1.xml"/><Relationship Id="rId7" Type="http://schemas.openxmlformats.org/officeDocument/2006/relationships/image" Target="media/image1.png"/><Relationship Id="rId71" Type="http://schemas.openxmlformats.org/officeDocument/2006/relationships/hyperlink" Target="https://deita.ru/article/557459" TargetMode="External"/><Relationship Id="rId2" Type="http://schemas.openxmlformats.org/officeDocument/2006/relationships/styles" Target="styles.xml"/><Relationship Id="rId16" Type="http://schemas.openxmlformats.org/officeDocument/2006/relationships/hyperlink" Target="http://pbroker.ru/?p=78473" TargetMode="External"/><Relationship Id="rId29" Type="http://schemas.openxmlformats.org/officeDocument/2006/relationships/hyperlink" Target="https://avo.ru/-/v-programmu-dolgosrocnyh-sberezenij-gotov-vstupit-kazdyj-sed-moj-rossianin?redirect=/web/guest/novosti" TargetMode="External"/><Relationship Id="rId11" Type="http://schemas.openxmlformats.org/officeDocument/2006/relationships/image" Target="media/image2.png"/><Relationship Id="rId24" Type="http://schemas.openxmlformats.org/officeDocument/2006/relationships/hyperlink" Target="https://russia24.pro/386529389/" TargetMode="External"/><Relationship Id="rId32" Type="http://schemas.openxmlformats.org/officeDocument/2006/relationships/hyperlink" Target="https://bug32.ru/society/2024/08/30/kazhdyj-sedmoj-rossiyanin-gotov-vstupit-v-programmu-dolgosrochnyx-sberezhenij/" TargetMode="External"/><Relationship Id="rId37" Type="http://schemas.openxmlformats.org/officeDocument/2006/relationships/hyperlink" Target="https://seltso-vestnik.ru/society/2024/08/30/kazhdyj-sedmoj-rossiyanin-gotov-vstupit-v-programmu-dolgosrochnyh-sberezhenij/" TargetMode="External"/><Relationship Id="rId40" Type="http://schemas.openxmlformats.org/officeDocument/2006/relationships/hyperlink" Target="https://desnyanskaya-pravda.ru/society/2024/08/30/kazhdyj-sedmoj-rossiyanin-gotov-vstupit-v-programmu-dolgosrochnyh-sberezhenij/" TargetMode="External"/><Relationship Id="rId45" Type="http://schemas.openxmlformats.org/officeDocument/2006/relationships/hyperlink" Target="http://gazeta-rognedino.ru/society/2024/08/30/kazhdyj-sedmoj-rossiyanin-gotov-vstupit-v-programmu-dolgosrochnyh-sberezhenij/" TargetMode="External"/><Relationship Id="rId53" Type="http://schemas.openxmlformats.org/officeDocument/2006/relationships/hyperlink" Target="https://www.mk.ru/economics/2024/08/30/prazdnik-na-ulice-rabotayushhikh-pensionerov-im-vernut-ne-tolko-indeksacii-no-i-bally.html" TargetMode="External"/><Relationship Id="rId58" Type="http://schemas.openxmlformats.org/officeDocument/2006/relationships/hyperlink" Target="https://www.ng.ru/economics/2024-09-01/1_9083_pensioners.html" TargetMode="External"/><Relationship Id="rId66" Type="http://schemas.openxmlformats.org/officeDocument/2006/relationships/hyperlink" Target="https://news.ru/society/yurist-raskryl-mogut-li-domohozyajki-rasschityvat-na-pensiyu/" TargetMode="External"/><Relationship Id="rId74" Type="http://schemas.openxmlformats.org/officeDocument/2006/relationships/hyperlink" Target="https://pensnews.ru/article/12618" TargetMode="External"/><Relationship Id="rId79" Type="http://schemas.openxmlformats.org/officeDocument/2006/relationships/hyperlink" Target="https://www.kommersant.ru/doc/6932222" TargetMode="External"/><Relationship Id="rId87" Type="http://schemas.openxmlformats.org/officeDocument/2006/relationships/theme" Target="theme/theme1.xml"/><Relationship Id="rId5" Type="http://schemas.openxmlformats.org/officeDocument/2006/relationships/footnotes" Target="footnotes.xml"/><Relationship Id="rId61" Type="http://schemas.openxmlformats.org/officeDocument/2006/relationships/hyperlink" Target="https://iarex.ru/news/137680.html" TargetMode="External"/><Relationship Id="rId82" Type="http://schemas.openxmlformats.org/officeDocument/2006/relationships/image" Target="media/image6.jpeg"/><Relationship Id="rId19" Type="http://schemas.openxmlformats.org/officeDocument/2006/relationships/hyperlink" Target="https://www.siapress.ru/companies/131241-hanti-mansiyskiy-npf-yavlyaetsya-postoyannim-sponsorom-aktsii-pora-v-shkolu" TargetMode="External"/><Relationship Id="rId4" Type="http://schemas.openxmlformats.org/officeDocument/2006/relationships/webSettings" Target="webSettings.xml"/><Relationship Id="rId9" Type="http://schemas.openxmlformats.org/officeDocument/2006/relationships/hyperlink" Target="https://frankmedia.ru/176048" TargetMode="External"/><Relationship Id="rId14" Type="http://schemas.openxmlformats.org/officeDocument/2006/relationships/image" Target="media/image5.png"/><Relationship Id="rId22" Type="http://schemas.openxmlformats.org/officeDocument/2006/relationships/hyperlink" Target="https://sovetskaya-adygeya.ru/2024/08/30/bolee-1-5-tys-dogovorov-v-ramkah-programmy-dolgosrochnyh-sberezhenij-zakljuchili-zhiteli-adygei/" TargetMode="External"/><Relationship Id="rId27" Type="http://schemas.openxmlformats.org/officeDocument/2006/relationships/hyperlink" Target="https://pochepgazeta.ru/society/2024/08/30/kazhdyj-sedmoj-rossiyanin-gotov-vstupit-v-programmu-dolgosrochnyx-sberezhenij/" TargetMode="External"/><Relationship Id="rId30" Type="http://schemas.openxmlformats.org/officeDocument/2006/relationships/hyperlink" Target="https://zeml-trub.ru/society/2024/08/30/kazhdyj-sedmoj-rossiyanin-gotov-vstupit-v-programmu-dolgosrochnyh-sberezhenij/" TargetMode="External"/><Relationship Id="rId35" Type="http://schemas.openxmlformats.org/officeDocument/2006/relationships/hyperlink" Target="https://klimovo-avangard.ru/society/2024/08/30/kazhdyj-sedmoj-rossiyanin-gotov-vstupit-v-programmu-dolgosrochnyh-sberezhenij/" TargetMode="External"/><Relationship Id="rId43" Type="http://schemas.openxmlformats.org/officeDocument/2006/relationships/hyperlink" Target="http://&#1082;&#1088;&#1072;&#1089;&#1085;&#1086;&#1075;&#1086;&#1088;&#1089;&#1082;&#1072;&#1103;-&#1078;&#1080;&#1079;&#1085;&#1100;.&#1088;&#1092;/society/2024/08/30/kazhdyj-sedmoj-rossiyanin-gotov-vstupit-v-programmu-dolgosrochnyh-sberezhenij/" TargetMode="External"/><Relationship Id="rId48" Type="http://schemas.openxmlformats.org/officeDocument/2006/relationships/hyperlink" Target="https://kletnya-newlife.ru/society/2024/08/30/kazhdyj-sedmoj-rossiyanin-gotov-vstupit-v-programmu-dolgosrochnyh-sberezhenij/" TargetMode="External"/><Relationship Id="rId56" Type="http://schemas.openxmlformats.org/officeDocument/2006/relationships/hyperlink" Target="https://www.pnp.ru/social/pravila-naznacheniya-nadbavki-k-pensii-za-ukhod-za-pozhilymi-predlozhili-utochnit.html" TargetMode="External"/><Relationship Id="rId64" Type="http://schemas.openxmlformats.org/officeDocument/2006/relationships/hyperlink" Target="https://aif.ru/money/mymoney/chem-otlichaetsya-pensiya-po-vysluge-let-ot-pensii-po-starosti" TargetMode="External"/><Relationship Id="rId69" Type="http://schemas.openxmlformats.org/officeDocument/2006/relationships/hyperlink" Target="https://konkurent.ru/article/70856" TargetMode="External"/><Relationship Id="rId77" Type="http://schemas.openxmlformats.org/officeDocument/2006/relationships/hyperlink" Target="https://tass.ru/ekonomika/21724073" TargetMode="External"/><Relationship Id="rId8" Type="http://schemas.openxmlformats.org/officeDocument/2006/relationships/hyperlink" Target="https://expert.ru/ekonomika/pensionnye-fondy-menyayut-instrumenty/" TargetMode="External"/><Relationship Id="rId51" Type="http://schemas.openxmlformats.org/officeDocument/2006/relationships/hyperlink" Target="https://ria.ru/20240831/opros-1969620737.html" TargetMode="External"/><Relationship Id="rId72" Type="http://schemas.openxmlformats.org/officeDocument/2006/relationships/hyperlink" Target="https://deita.ru/article/557456" TargetMode="External"/><Relationship Id="rId80" Type="http://schemas.openxmlformats.org/officeDocument/2006/relationships/hyperlink" Target="https://www.mklat.lv/zhizn/7421-skolko-poluchat-seniory.html" TargetMode="External"/><Relationship Id="rId85" Type="http://schemas.openxmlformats.org/officeDocument/2006/relationships/footer" Target="footer1.xml"/><Relationship Id="rId3" Type="http://schemas.openxmlformats.org/officeDocument/2006/relationships/settings" Target="settings.xml"/><Relationship Id="rId12" Type="http://schemas.openxmlformats.org/officeDocument/2006/relationships/image" Target="media/image3.png"/><Relationship Id="rId17" Type="http://schemas.openxmlformats.org/officeDocument/2006/relationships/hyperlink" Target="https://www.kommersant.ru/doc/6931219" TargetMode="External"/><Relationship Id="rId25" Type="http://schemas.openxmlformats.org/officeDocument/2006/relationships/hyperlink" Target="https://vladimir20.ru/129470.html" TargetMode="External"/><Relationship Id="rId33" Type="http://schemas.openxmlformats.org/officeDocument/2006/relationships/hyperlink" Target="https://&#1084;&#1072;&#1103;&#1082;32.&#1088;&#1092;/society/2024/08/30/kazhdyj-sedmoj-rossiyanin-gotov-vstupit-v-programmu-dolgosrochnyh-sberezhenij/" TargetMode="External"/><Relationship Id="rId38" Type="http://schemas.openxmlformats.org/officeDocument/2006/relationships/hyperlink" Target="http://rosniva.ru/society/2024/08/30/kazhdyj-sedmoj-rossiyanin-gotov-vstupit-v-programmu-dolgosrochnyh-sberezhenij/" TargetMode="External"/><Relationship Id="rId46" Type="http://schemas.openxmlformats.org/officeDocument/2006/relationships/hyperlink" Target="http://gazeta-suzemka.ru/society/2024/08/30/kazhdyj-sedmoj-rossiyanin-gotov-vstupit-v-programmu-dolgosrochnyh-sberezhenij/" TargetMode="External"/><Relationship Id="rId59" Type="http://schemas.openxmlformats.org/officeDocument/2006/relationships/hyperlink" Target="https://quote.rbc.ru/news/article/66b60ba29a7947be30eacb18" TargetMode="External"/><Relationship Id="rId67" Type="http://schemas.openxmlformats.org/officeDocument/2006/relationships/hyperlink" Target="https://primpress.ru/article/115445" TargetMode="External"/><Relationship Id="rId20" Type="http://schemas.openxmlformats.org/officeDocument/2006/relationships/hyperlink" Target="http://pbroker.ru/?p=78475" TargetMode="External"/><Relationship Id="rId41" Type="http://schemas.openxmlformats.org/officeDocument/2006/relationships/hyperlink" Target="https://navlya-gazeta.ru/society/2024/08/30/kazhdyj-sedmoj-rossiyanin-gotov-vstupit-v-programmu-dolgosrochnyh-sberezhenij/" TargetMode="External"/><Relationship Id="rId54" Type="http://schemas.openxmlformats.org/officeDocument/2006/relationships/hyperlink" Target="https://www.pnp.ru/social/rbk-limit-pensionnykh-ballov-rabotayushhim-pensioneram-mogut-povysit.html" TargetMode="External"/><Relationship Id="rId62" Type="http://schemas.openxmlformats.org/officeDocument/2006/relationships/hyperlink" Target="https://lenta.ru/news/2024/08/30/ipk/" TargetMode="External"/><Relationship Id="rId70" Type="http://schemas.openxmlformats.org/officeDocument/2006/relationships/hyperlink" Target="https://deita.ru/article/557458" TargetMode="External"/><Relationship Id="rId75" Type="http://schemas.openxmlformats.org/officeDocument/2006/relationships/hyperlink" Target="https://yakutia.mk.ru/social/2024/09/02/samozanyatye-yakutyane-dobrovolno-uplachivayut-vznosy-dlya-pensii.html" TargetMode="External"/><Relationship Id="rId83" Type="http://schemas.openxmlformats.org/officeDocument/2006/relationships/hyperlink" Target="https://www.finversia.ru/obsor/blogs/aleksandr-abramov-pensionnaya-sistema-irlandii-144630"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pbroker.ru/?p=78490" TargetMode="External"/><Relationship Id="rId23" Type="http://schemas.openxmlformats.org/officeDocument/2006/relationships/hyperlink" Target="https://&#1089;&#1077;&#1074;&#1077;&#1088;&#1089;&#1082;&#1080;&#1081;&#1088;&#1072;&#1081;&#1086;&#1085;.&#1088;&#1092;/news/obshhestvo/programma-dolgosrochnyh-sberezhenij-vazhnyj-shagom-k-finansovoj-stabilnosti-i-blagopoluchiju-78849/" TargetMode="External"/><Relationship Id="rId28" Type="http://schemas.openxmlformats.org/officeDocument/2006/relationships/hyperlink" Target="https://klitnsy-trud.ru/society/2024/08/30/kazhdyj-sedmoj-rossiyanin-gotov-vstupit-v-programmu-dolgosrochnyx-sberezhenij/" TargetMode="External"/><Relationship Id="rId36" Type="http://schemas.openxmlformats.org/officeDocument/2006/relationships/hyperlink" Target="http://unecha-gazeta.ru/society/2024/08/30/kazhdyj-sedmoj-rossiyanin-gotov-vstupit-v-programmu-dolgosrochnyh-sberezhenij/" TargetMode="External"/><Relationship Id="rId49" Type="http://schemas.openxmlformats.org/officeDocument/2006/relationships/hyperlink" Target="http://verniy-put32.ru/society/2024/08/30/kazhdyj-sedmoj-rossiyanin-gotov-vstupit-v-programmu-dolgosrochnyh-sberezhenij/" TargetMode="External"/><Relationship Id="rId57" Type="http://schemas.openxmlformats.org/officeDocument/2006/relationships/hyperlink" Target="https://www.pnp.ru/social/dlya-nekotorykh-rossiyan-izmenyatsya-pravila-naznacheniya-pensiy.html" TargetMode="External"/><Relationship Id="rId10" Type="http://schemas.openxmlformats.org/officeDocument/2006/relationships/hyperlink" Target="https://pensiya.pro/budushhee-pensionnyh-nakoplenij-v-usloviyah-ekonomicheskoj-nestabilnosti-chto-delat/" TargetMode="External"/><Relationship Id="rId31" Type="http://schemas.openxmlformats.org/officeDocument/2006/relationships/hyperlink" Target="https://vpered-pgr.ru/society/2024/08/30/kazhdyj-sedmoj-rossiyanin-gotov-vstupit-v-programmu-dolgosrochnyx-sberezhenij/" TargetMode="External"/><Relationship Id="rId44" Type="http://schemas.openxmlformats.org/officeDocument/2006/relationships/hyperlink" Target="http://zlynka-znamya.ru/society/2024/08/30/kazhdyj-sedmoj-rossiyanin-gotov-vstupit-v-programmu-dolgosrochnyh-sberezhenij/" TargetMode="External"/><Relationship Id="rId52" Type="http://schemas.openxmlformats.org/officeDocument/2006/relationships/hyperlink" Target="https://www.pnp.ru/economics/ozhidaemyy-period-vyplaty-nakopitelnoy-pensii-v-2025-m-mozhet-sostavit-225-goda.html" TargetMode="External"/><Relationship Id="rId60" Type="http://schemas.openxmlformats.org/officeDocument/2006/relationships/hyperlink" Target="https://tass.ru/ekonomika/21721965" TargetMode="External"/><Relationship Id="rId65" Type="http://schemas.openxmlformats.org/officeDocument/2006/relationships/hyperlink" Target="http://pbroker.ru/?p=78477" TargetMode="External"/><Relationship Id="rId73" Type="http://schemas.openxmlformats.org/officeDocument/2006/relationships/hyperlink" Target="https://pensnews.ru/article/12616" TargetMode="External"/><Relationship Id="rId78" Type="http://schemas.openxmlformats.org/officeDocument/2006/relationships/hyperlink" Target="https://www.rbc.ru/finances/02/09/2024/66d1bca09a794706fe552d46" TargetMode="External"/><Relationship Id="rId81" Type="http://schemas.openxmlformats.org/officeDocument/2006/relationships/hyperlink" Target="https://www.nur.kz/nurfin/pension/2155117-sokrashchenie-izyatiy-chasti-pensionnyh-nakopleniy-iz-enpf-ne-isklyuchili-v-nacbanke/" TargetMode="External"/><Relationship Id="rId86"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cid:image001.jpg@01DAABA8.0A343520" TargetMode="External"/><Relationship Id="rId1" Type="http://schemas.openxmlformats.org/officeDocument/2006/relationships/image" Target="media/image7.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462</TotalTime>
  <Pages>1</Pages>
  <Words>32392</Words>
  <Characters>184635</Characters>
  <Application>Microsoft Office Word</Application>
  <DocSecurity>0</DocSecurity>
  <Lines>1538</Lines>
  <Paragraphs>433</Paragraphs>
  <ScaleCrop>false</ScaleCrop>
  <HeadingPairs>
    <vt:vector size="2" baseType="variant">
      <vt:variant>
        <vt:lpstr>Название</vt:lpstr>
      </vt:variant>
      <vt:variant>
        <vt:i4>1</vt:i4>
      </vt:variant>
    </vt:vector>
  </HeadingPairs>
  <TitlesOfParts>
    <vt:vector size="1" baseType="lpstr">
      <vt:lpstr>И-Консалтинг</vt:lpstr>
    </vt:vector>
  </TitlesOfParts>
  <Company>SPecialiST RePack</Company>
  <LinksUpToDate>false</LinksUpToDate>
  <CharactersWithSpaces>216594</CharactersWithSpaces>
  <SharedDoc>false</SharedDoc>
  <HLinks>
    <vt:vector size="126" baseType="variant">
      <vt:variant>
        <vt:i4>1245241</vt:i4>
      </vt:variant>
      <vt:variant>
        <vt:i4>122</vt:i4>
      </vt:variant>
      <vt:variant>
        <vt:i4>0</vt:i4>
      </vt:variant>
      <vt:variant>
        <vt:i4>5</vt:i4>
      </vt:variant>
      <vt:variant>
        <vt:lpwstr/>
      </vt:variant>
      <vt:variant>
        <vt:lpwstr>_Toc417636952</vt:lpwstr>
      </vt:variant>
      <vt:variant>
        <vt:i4>1245241</vt:i4>
      </vt:variant>
      <vt:variant>
        <vt:i4>116</vt:i4>
      </vt:variant>
      <vt:variant>
        <vt:i4>0</vt:i4>
      </vt:variant>
      <vt:variant>
        <vt:i4>5</vt:i4>
      </vt:variant>
      <vt:variant>
        <vt:lpwstr/>
      </vt:variant>
      <vt:variant>
        <vt:lpwstr>_Toc417636951</vt:lpwstr>
      </vt:variant>
      <vt:variant>
        <vt:i4>1245241</vt:i4>
      </vt:variant>
      <vt:variant>
        <vt:i4>110</vt:i4>
      </vt:variant>
      <vt:variant>
        <vt:i4>0</vt:i4>
      </vt:variant>
      <vt:variant>
        <vt:i4>5</vt:i4>
      </vt:variant>
      <vt:variant>
        <vt:lpwstr/>
      </vt:variant>
      <vt:variant>
        <vt:lpwstr>_Toc417636950</vt:lpwstr>
      </vt:variant>
      <vt:variant>
        <vt:i4>1179705</vt:i4>
      </vt:variant>
      <vt:variant>
        <vt:i4>104</vt:i4>
      </vt:variant>
      <vt:variant>
        <vt:i4>0</vt:i4>
      </vt:variant>
      <vt:variant>
        <vt:i4>5</vt:i4>
      </vt:variant>
      <vt:variant>
        <vt:lpwstr/>
      </vt:variant>
      <vt:variant>
        <vt:lpwstr>_Toc417636949</vt:lpwstr>
      </vt:variant>
      <vt:variant>
        <vt:i4>1179705</vt:i4>
      </vt:variant>
      <vt:variant>
        <vt:i4>98</vt:i4>
      </vt:variant>
      <vt:variant>
        <vt:i4>0</vt:i4>
      </vt:variant>
      <vt:variant>
        <vt:i4>5</vt:i4>
      </vt:variant>
      <vt:variant>
        <vt:lpwstr/>
      </vt:variant>
      <vt:variant>
        <vt:lpwstr>_Toc417636948</vt:lpwstr>
      </vt:variant>
      <vt:variant>
        <vt:i4>1179705</vt:i4>
      </vt:variant>
      <vt:variant>
        <vt:i4>92</vt:i4>
      </vt:variant>
      <vt:variant>
        <vt:i4>0</vt:i4>
      </vt:variant>
      <vt:variant>
        <vt:i4>5</vt:i4>
      </vt:variant>
      <vt:variant>
        <vt:lpwstr/>
      </vt:variant>
      <vt:variant>
        <vt:lpwstr>_Toc417636947</vt:lpwstr>
      </vt:variant>
      <vt:variant>
        <vt:i4>1179705</vt:i4>
      </vt:variant>
      <vt:variant>
        <vt:i4>86</vt:i4>
      </vt:variant>
      <vt:variant>
        <vt:i4>0</vt:i4>
      </vt:variant>
      <vt:variant>
        <vt:i4>5</vt:i4>
      </vt:variant>
      <vt:variant>
        <vt:lpwstr/>
      </vt:variant>
      <vt:variant>
        <vt:lpwstr>_Toc417636946</vt:lpwstr>
      </vt:variant>
      <vt:variant>
        <vt:i4>1179705</vt:i4>
      </vt:variant>
      <vt:variant>
        <vt:i4>80</vt:i4>
      </vt:variant>
      <vt:variant>
        <vt:i4>0</vt:i4>
      </vt:variant>
      <vt:variant>
        <vt:i4>5</vt:i4>
      </vt:variant>
      <vt:variant>
        <vt:lpwstr/>
      </vt:variant>
      <vt:variant>
        <vt:lpwstr>_Toc417636945</vt:lpwstr>
      </vt:variant>
      <vt:variant>
        <vt:i4>1179705</vt:i4>
      </vt:variant>
      <vt:variant>
        <vt:i4>74</vt:i4>
      </vt:variant>
      <vt:variant>
        <vt:i4>0</vt:i4>
      </vt:variant>
      <vt:variant>
        <vt:i4>5</vt:i4>
      </vt:variant>
      <vt:variant>
        <vt:lpwstr/>
      </vt:variant>
      <vt:variant>
        <vt:lpwstr>_Toc417636944</vt:lpwstr>
      </vt:variant>
      <vt:variant>
        <vt:i4>1179705</vt:i4>
      </vt:variant>
      <vt:variant>
        <vt:i4>68</vt:i4>
      </vt:variant>
      <vt:variant>
        <vt:i4>0</vt:i4>
      </vt:variant>
      <vt:variant>
        <vt:i4>5</vt:i4>
      </vt:variant>
      <vt:variant>
        <vt:lpwstr/>
      </vt:variant>
      <vt:variant>
        <vt:lpwstr>_Toc417636943</vt:lpwstr>
      </vt:variant>
      <vt:variant>
        <vt:i4>1179705</vt:i4>
      </vt:variant>
      <vt:variant>
        <vt:i4>62</vt:i4>
      </vt:variant>
      <vt:variant>
        <vt:i4>0</vt:i4>
      </vt:variant>
      <vt:variant>
        <vt:i4>5</vt:i4>
      </vt:variant>
      <vt:variant>
        <vt:lpwstr/>
      </vt:variant>
      <vt:variant>
        <vt:lpwstr>_Toc417636942</vt:lpwstr>
      </vt:variant>
      <vt:variant>
        <vt:i4>1179705</vt:i4>
      </vt:variant>
      <vt:variant>
        <vt:i4>56</vt:i4>
      </vt:variant>
      <vt:variant>
        <vt:i4>0</vt:i4>
      </vt:variant>
      <vt:variant>
        <vt:i4>5</vt:i4>
      </vt:variant>
      <vt:variant>
        <vt:lpwstr/>
      </vt:variant>
      <vt:variant>
        <vt:lpwstr>_Toc417636941</vt:lpwstr>
      </vt:variant>
      <vt:variant>
        <vt:i4>1179705</vt:i4>
      </vt:variant>
      <vt:variant>
        <vt:i4>50</vt:i4>
      </vt:variant>
      <vt:variant>
        <vt:i4>0</vt:i4>
      </vt:variant>
      <vt:variant>
        <vt:i4>5</vt:i4>
      </vt:variant>
      <vt:variant>
        <vt:lpwstr/>
      </vt:variant>
      <vt:variant>
        <vt:lpwstr>_Toc417636940</vt:lpwstr>
      </vt:variant>
      <vt:variant>
        <vt:i4>1376313</vt:i4>
      </vt:variant>
      <vt:variant>
        <vt:i4>44</vt:i4>
      </vt:variant>
      <vt:variant>
        <vt:i4>0</vt:i4>
      </vt:variant>
      <vt:variant>
        <vt:i4>5</vt:i4>
      </vt:variant>
      <vt:variant>
        <vt:lpwstr/>
      </vt:variant>
      <vt:variant>
        <vt:lpwstr>_Toc417636939</vt:lpwstr>
      </vt:variant>
      <vt:variant>
        <vt:i4>1376313</vt:i4>
      </vt:variant>
      <vt:variant>
        <vt:i4>38</vt:i4>
      </vt:variant>
      <vt:variant>
        <vt:i4>0</vt:i4>
      </vt:variant>
      <vt:variant>
        <vt:i4>5</vt:i4>
      </vt:variant>
      <vt:variant>
        <vt:lpwstr/>
      </vt:variant>
      <vt:variant>
        <vt:lpwstr>_Toc417636938</vt:lpwstr>
      </vt:variant>
      <vt:variant>
        <vt:i4>1376313</vt:i4>
      </vt:variant>
      <vt:variant>
        <vt:i4>32</vt:i4>
      </vt:variant>
      <vt:variant>
        <vt:i4>0</vt:i4>
      </vt:variant>
      <vt:variant>
        <vt:i4>5</vt:i4>
      </vt:variant>
      <vt:variant>
        <vt:lpwstr/>
      </vt:variant>
      <vt:variant>
        <vt:lpwstr>_Toc417636937</vt:lpwstr>
      </vt:variant>
      <vt:variant>
        <vt:i4>1376313</vt:i4>
      </vt:variant>
      <vt:variant>
        <vt:i4>26</vt:i4>
      </vt:variant>
      <vt:variant>
        <vt:i4>0</vt:i4>
      </vt:variant>
      <vt:variant>
        <vt:i4>5</vt:i4>
      </vt:variant>
      <vt:variant>
        <vt:lpwstr/>
      </vt:variant>
      <vt:variant>
        <vt:lpwstr>_Toc417636936</vt:lpwstr>
      </vt:variant>
      <vt:variant>
        <vt:i4>1376313</vt:i4>
      </vt:variant>
      <vt:variant>
        <vt:i4>20</vt:i4>
      </vt:variant>
      <vt:variant>
        <vt:i4>0</vt:i4>
      </vt:variant>
      <vt:variant>
        <vt:i4>5</vt:i4>
      </vt:variant>
      <vt:variant>
        <vt:lpwstr/>
      </vt:variant>
      <vt:variant>
        <vt:lpwstr>_Toc417636935</vt:lpwstr>
      </vt:variant>
      <vt:variant>
        <vt:i4>1376313</vt:i4>
      </vt:variant>
      <vt:variant>
        <vt:i4>14</vt:i4>
      </vt:variant>
      <vt:variant>
        <vt:i4>0</vt:i4>
      </vt:variant>
      <vt:variant>
        <vt:i4>5</vt:i4>
      </vt:variant>
      <vt:variant>
        <vt:lpwstr/>
      </vt:variant>
      <vt:variant>
        <vt:lpwstr>_Toc417636934</vt:lpwstr>
      </vt:variant>
      <vt:variant>
        <vt:i4>1376313</vt:i4>
      </vt:variant>
      <vt:variant>
        <vt:i4>8</vt:i4>
      </vt:variant>
      <vt:variant>
        <vt:i4>0</vt:i4>
      </vt:variant>
      <vt:variant>
        <vt:i4>5</vt:i4>
      </vt:variant>
      <vt:variant>
        <vt:lpwstr/>
      </vt:variant>
      <vt:variant>
        <vt:lpwstr>_Toc417636933</vt:lpwstr>
      </vt:variant>
      <vt:variant>
        <vt:i4>70320171</vt:i4>
      </vt:variant>
      <vt:variant>
        <vt:i4>0</vt:i4>
      </vt:variant>
      <vt:variant>
        <vt:i4>0</vt:i4>
      </vt:variant>
      <vt:variant>
        <vt:i4>5</vt:i4>
      </vt:variant>
      <vt:variant>
        <vt:lpwstr>http://и-консалтинг.рф/</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И-Консалтинг</dc:title>
  <dc:subject>И-Консалтинг</dc:subject>
  <dc:creator>И-Консалтинг</dc:creator>
  <cp:keywords>И-Консалтинг</cp:keywords>
  <cp:lastModifiedBy>Тарасов Андрей Николаевич</cp:lastModifiedBy>
  <cp:revision>36</cp:revision>
  <cp:lastPrinted>2024-09-02T04:55:00Z</cp:lastPrinted>
  <dcterms:created xsi:type="dcterms:W3CDTF">2024-08-28T10:04:00Z</dcterms:created>
  <dcterms:modified xsi:type="dcterms:W3CDTF">2024-09-02T04:56:00Z</dcterms:modified>
  <cp:category>И-Консалтинг</cp:category>
  <cp:contentStatus>И-Консалтинг</cp:contentStatus>
</cp:coreProperties>
</file>