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62" w:rsidRDefault="00814B77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2013 года Национальная ассоциация негосударственных пенсионных фондов совместно с редакцией журнала  «Пенсионное обозрение» провел</w:t>
      </w:r>
      <w:r w:rsidR="00C46BE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«Сравнительное оценивание деятельности НПФ».</w:t>
      </w:r>
    </w:p>
    <w:p w:rsidR="00814B77" w:rsidRDefault="00814B77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участие представители НПФ, управляющих компаний, рейтинговы</w:t>
      </w:r>
      <w:r w:rsidR="00C46BE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агентств «Эксперт РА» и «Национальное рейтинговое агентство»</w:t>
      </w:r>
      <w:r w:rsidR="00C46BE8">
        <w:rPr>
          <w:rFonts w:ascii="Times New Roman" w:hAnsi="Times New Roman" w:cs="Times New Roman"/>
          <w:sz w:val="24"/>
          <w:szCs w:val="24"/>
        </w:rPr>
        <w:t>,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НИУ Высшей Школы экономики, сотрудники аппарата НАПФ, читатели журнала. </w:t>
      </w:r>
    </w:p>
    <w:p w:rsidR="00814B77" w:rsidRDefault="00814B77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вступительном слове главный редактор журнала кратко охарактеризовал проблему рейтингования НПФ в связи с </w:t>
      </w:r>
      <w:r w:rsidRPr="00814B77">
        <w:rPr>
          <w:rFonts w:ascii="Times New Roman" w:hAnsi="Times New Roman" w:cs="Times New Roman"/>
          <w:sz w:val="24"/>
          <w:szCs w:val="24"/>
        </w:rPr>
        <w:t>выборо</w:t>
      </w:r>
      <w:r>
        <w:rPr>
          <w:rFonts w:ascii="Times New Roman" w:hAnsi="Times New Roman" w:cs="Times New Roman"/>
          <w:sz w:val="24"/>
          <w:szCs w:val="24"/>
        </w:rPr>
        <w:t xml:space="preserve">м гражданами страны решения о формировании накопительной части трудовой пенсии. </w:t>
      </w:r>
    </w:p>
    <w:p w:rsidR="00814B77" w:rsidRDefault="00814B77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конференции заслушали доклады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Д.Помазкина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(НПФ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Газфонд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К.Артемьевой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(«Национальное рейтинговое агентство»),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П.Митрофанова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(«Эксперт РА»),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М.Аранжереева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(НПФ «Алмазная осень»)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О.Колобаева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(советник президента НАПФ). </w:t>
      </w:r>
    </w:p>
    <w:p w:rsidR="00814B77" w:rsidRDefault="00814B77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представленным докладам развернулась широкая дискуссия, в которой приняли участие практически все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E8" w:rsidRDefault="00C46BE8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конференции привлекли внимание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мегарегулятора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необходимости учета имеющегося опыта рейтинговых аген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выборе критерия допуска НПФ в систему страхования пенсионных накоплений.</w:t>
      </w:r>
    </w:p>
    <w:p w:rsidR="00C46BE8" w:rsidRDefault="00C46BE8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прозвучавших предложений: </w:t>
      </w:r>
    </w:p>
    <w:p w:rsidR="00C46BE8" w:rsidRDefault="00C46BE8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Усовершенствование методики расчета рейтинга;</w:t>
      </w:r>
    </w:p>
    <w:p w:rsidR="00C46BE8" w:rsidRDefault="00C46BE8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издания популярной брошюры для непрофессионалов с рекомендациями по поведению компаний и граждан на нынешнем этапе реформирования пенсионной системы.</w:t>
      </w:r>
    </w:p>
    <w:p w:rsidR="00C46BE8" w:rsidRPr="00814B77" w:rsidRDefault="00C46BE8" w:rsidP="00814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журнала ждет Ваших комментариев от просмотра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запись которого появится на сайте «Пенсионного обозрения» в конце следующей недели.</w:t>
      </w:r>
    </w:p>
    <w:sectPr w:rsidR="00C46BE8" w:rsidRPr="0081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77"/>
    <w:rsid w:val="00717B62"/>
    <w:rsid w:val="00814B77"/>
    <w:rsid w:val="00C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Алексей Константинович</dc:creator>
  <cp:lastModifiedBy>Комаров Алексей Константинович</cp:lastModifiedBy>
  <cp:revision>2</cp:revision>
  <cp:lastPrinted>2013-10-23T09:55:00Z</cp:lastPrinted>
  <dcterms:created xsi:type="dcterms:W3CDTF">2013-10-23T09:45:00Z</dcterms:created>
  <dcterms:modified xsi:type="dcterms:W3CDTF">2013-10-23T10:03:00Z</dcterms:modified>
</cp:coreProperties>
</file>